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09" w:rsidRPr="003835A6" w:rsidRDefault="003835A6">
      <w:pPr>
        <w:rPr>
          <w:b/>
        </w:rPr>
      </w:pPr>
      <w:r w:rsidRPr="003835A6">
        <w:rPr>
          <w:b/>
        </w:rPr>
        <w:t xml:space="preserve">Law Enforcement </w:t>
      </w:r>
      <w:r>
        <w:rPr>
          <w:b/>
        </w:rPr>
        <w:t xml:space="preserve">Unit </w:t>
      </w:r>
      <w:r w:rsidRPr="003835A6">
        <w:rPr>
          <w:b/>
        </w:rPr>
        <w:t>Costs per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2B8A" w:rsidTr="00202B8A">
        <w:tc>
          <w:tcPr>
            <w:tcW w:w="2337" w:type="dxa"/>
          </w:tcPr>
          <w:p w:rsidR="00202B8A" w:rsidRDefault="00202B8A"/>
        </w:tc>
        <w:tc>
          <w:tcPr>
            <w:tcW w:w="2337" w:type="dxa"/>
          </w:tcPr>
          <w:p w:rsidR="00202B8A" w:rsidRDefault="00202B8A">
            <w:r>
              <w:t>D</w:t>
            </w:r>
            <w:r w:rsidR="003835A6">
              <w:t xml:space="preserve">ivision of State </w:t>
            </w:r>
            <w:r>
              <w:t>P</w:t>
            </w:r>
            <w:r w:rsidR="003835A6">
              <w:t>atrol</w:t>
            </w:r>
          </w:p>
        </w:tc>
        <w:tc>
          <w:tcPr>
            <w:tcW w:w="2338" w:type="dxa"/>
          </w:tcPr>
          <w:p w:rsidR="00202B8A" w:rsidRDefault="00202B8A">
            <w:r>
              <w:t>Dane County</w:t>
            </w:r>
          </w:p>
        </w:tc>
        <w:tc>
          <w:tcPr>
            <w:tcW w:w="2338" w:type="dxa"/>
          </w:tcPr>
          <w:p w:rsidR="00202B8A" w:rsidRDefault="00202B8A">
            <w:r>
              <w:t>Rock County</w:t>
            </w:r>
          </w:p>
        </w:tc>
      </w:tr>
      <w:tr w:rsidR="00202B8A" w:rsidTr="00202B8A">
        <w:tc>
          <w:tcPr>
            <w:tcW w:w="2337" w:type="dxa"/>
          </w:tcPr>
          <w:p w:rsidR="00202B8A" w:rsidRDefault="00202B8A">
            <w:r>
              <w:t>Sergeant Hourly Rate</w:t>
            </w:r>
          </w:p>
        </w:tc>
        <w:tc>
          <w:tcPr>
            <w:tcW w:w="2337" w:type="dxa"/>
          </w:tcPr>
          <w:p w:rsidR="00202B8A" w:rsidRDefault="00202B8A">
            <w:r>
              <w:t>$75.00</w:t>
            </w:r>
          </w:p>
        </w:tc>
        <w:tc>
          <w:tcPr>
            <w:tcW w:w="2338" w:type="dxa"/>
          </w:tcPr>
          <w:p w:rsidR="00202B8A" w:rsidRDefault="006D59F3">
            <w:r>
              <w:t>Not Applicable</w:t>
            </w:r>
          </w:p>
        </w:tc>
        <w:tc>
          <w:tcPr>
            <w:tcW w:w="2338" w:type="dxa"/>
          </w:tcPr>
          <w:p w:rsidR="00202B8A" w:rsidRDefault="006D59F3">
            <w:r>
              <w:t>Not Applicable</w:t>
            </w:r>
          </w:p>
        </w:tc>
      </w:tr>
      <w:tr w:rsidR="00202B8A" w:rsidTr="00202B8A">
        <w:tc>
          <w:tcPr>
            <w:tcW w:w="2337" w:type="dxa"/>
          </w:tcPr>
          <w:p w:rsidR="00202B8A" w:rsidRDefault="00202B8A">
            <w:r>
              <w:t>Trooper Hourly Rate</w:t>
            </w:r>
          </w:p>
        </w:tc>
        <w:tc>
          <w:tcPr>
            <w:tcW w:w="2337" w:type="dxa"/>
          </w:tcPr>
          <w:p w:rsidR="00202B8A" w:rsidRDefault="00202B8A">
            <w:r>
              <w:t>$60.00</w:t>
            </w:r>
          </w:p>
        </w:tc>
        <w:tc>
          <w:tcPr>
            <w:tcW w:w="2338" w:type="dxa"/>
          </w:tcPr>
          <w:p w:rsidR="00202B8A" w:rsidRDefault="003835A6">
            <w:r w:rsidRPr="003835A6">
              <w:rPr>
                <w:highlight w:val="yellow"/>
              </w:rPr>
              <w:t>$XX.XX</w:t>
            </w:r>
          </w:p>
        </w:tc>
        <w:tc>
          <w:tcPr>
            <w:tcW w:w="2338" w:type="dxa"/>
          </w:tcPr>
          <w:p w:rsidR="00202B8A" w:rsidRDefault="00202B8A">
            <w:r>
              <w:t>$59.00</w:t>
            </w:r>
          </w:p>
        </w:tc>
      </w:tr>
      <w:tr w:rsidR="006D59F3" w:rsidTr="00202B8A">
        <w:tc>
          <w:tcPr>
            <w:tcW w:w="2337" w:type="dxa"/>
          </w:tcPr>
          <w:p w:rsidR="006D59F3" w:rsidRDefault="006D59F3">
            <w:r>
              <w:t xml:space="preserve">Weighted </w:t>
            </w:r>
            <w:proofErr w:type="spellStart"/>
            <w:r>
              <w:t>Avg</w:t>
            </w:r>
            <w:proofErr w:type="spellEnd"/>
            <w:r>
              <w:t xml:space="preserve"> Hourly Rate</w:t>
            </w:r>
          </w:p>
        </w:tc>
        <w:tc>
          <w:tcPr>
            <w:tcW w:w="2337" w:type="dxa"/>
          </w:tcPr>
          <w:p w:rsidR="006D59F3" w:rsidRDefault="006D59F3">
            <w:r>
              <w:t>$61.50</w:t>
            </w:r>
          </w:p>
        </w:tc>
        <w:tc>
          <w:tcPr>
            <w:tcW w:w="2338" w:type="dxa"/>
          </w:tcPr>
          <w:p w:rsidR="006D59F3" w:rsidRDefault="006D59F3"/>
        </w:tc>
        <w:tc>
          <w:tcPr>
            <w:tcW w:w="2338" w:type="dxa"/>
          </w:tcPr>
          <w:p w:rsidR="006D59F3" w:rsidRDefault="006D59F3">
            <w:r>
              <w:t>$59.00</w:t>
            </w:r>
          </w:p>
        </w:tc>
      </w:tr>
      <w:tr w:rsidR="003835A6" w:rsidTr="00202B8A">
        <w:tc>
          <w:tcPr>
            <w:tcW w:w="2337" w:type="dxa"/>
          </w:tcPr>
          <w:p w:rsidR="003835A6" w:rsidRDefault="003835A6">
            <w:r>
              <w:t>Administrative Costs</w:t>
            </w:r>
          </w:p>
        </w:tc>
        <w:tc>
          <w:tcPr>
            <w:tcW w:w="2337" w:type="dxa"/>
          </w:tcPr>
          <w:p w:rsidR="003835A6" w:rsidRDefault="003835A6">
            <w:r>
              <w:t>$0.00</w:t>
            </w:r>
          </w:p>
        </w:tc>
        <w:tc>
          <w:tcPr>
            <w:tcW w:w="2338" w:type="dxa"/>
          </w:tcPr>
          <w:p w:rsidR="003835A6" w:rsidRDefault="003835A6">
            <w:r>
              <w:t>$0.00</w:t>
            </w:r>
          </w:p>
        </w:tc>
        <w:tc>
          <w:tcPr>
            <w:tcW w:w="2338" w:type="dxa"/>
          </w:tcPr>
          <w:p w:rsidR="003835A6" w:rsidRDefault="003835A6">
            <w:r>
              <w:t>$0.00</w:t>
            </w:r>
          </w:p>
        </w:tc>
      </w:tr>
      <w:tr w:rsidR="00202B8A" w:rsidTr="00A41D01">
        <w:tc>
          <w:tcPr>
            <w:tcW w:w="2337" w:type="dxa"/>
          </w:tcPr>
          <w:p w:rsidR="00202B8A" w:rsidRDefault="00202B8A">
            <w:r>
              <w:t>Vehicle Cost*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02B8A" w:rsidRDefault="00202B8A">
            <w:r>
              <w:t>$33.00 ($0.55/mile)</w:t>
            </w:r>
          </w:p>
        </w:tc>
        <w:tc>
          <w:tcPr>
            <w:tcW w:w="2338" w:type="dxa"/>
          </w:tcPr>
          <w:p w:rsidR="00202B8A" w:rsidRPr="003835A6" w:rsidRDefault="003835A6">
            <w:pPr>
              <w:rPr>
                <w:highlight w:val="yellow"/>
              </w:rPr>
            </w:pPr>
            <w:r w:rsidRPr="003835A6">
              <w:rPr>
                <w:highlight w:val="yellow"/>
              </w:rPr>
              <w:t>$32.70 ($0.545/mile)</w:t>
            </w:r>
          </w:p>
        </w:tc>
        <w:tc>
          <w:tcPr>
            <w:tcW w:w="2338" w:type="dxa"/>
          </w:tcPr>
          <w:p w:rsidR="00202B8A" w:rsidRDefault="00202B8A">
            <w:r>
              <w:t>$32.70 ($0.545/mile)</w:t>
            </w:r>
          </w:p>
        </w:tc>
      </w:tr>
      <w:tr w:rsidR="003835A6" w:rsidTr="00A41D01">
        <w:tc>
          <w:tcPr>
            <w:tcW w:w="2337" w:type="dxa"/>
          </w:tcPr>
          <w:p w:rsidR="003835A6" w:rsidRDefault="003835A6" w:rsidP="003835A6">
            <w:r>
              <w:t>Meals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3835A6" w:rsidRDefault="003835A6" w:rsidP="003835A6">
            <w:r>
              <w:t>$0.00</w:t>
            </w:r>
          </w:p>
        </w:tc>
        <w:tc>
          <w:tcPr>
            <w:tcW w:w="2338" w:type="dxa"/>
          </w:tcPr>
          <w:p w:rsidR="003835A6" w:rsidRDefault="003835A6" w:rsidP="003835A6">
            <w:r w:rsidRPr="00BB0158">
              <w:t>$0.00</w:t>
            </w:r>
          </w:p>
        </w:tc>
        <w:tc>
          <w:tcPr>
            <w:tcW w:w="2338" w:type="dxa"/>
          </w:tcPr>
          <w:p w:rsidR="003835A6" w:rsidRDefault="003835A6" w:rsidP="003835A6">
            <w:r>
              <w:t>$0.00</w:t>
            </w:r>
          </w:p>
        </w:tc>
      </w:tr>
      <w:tr w:rsidR="003835A6" w:rsidTr="00A41D01">
        <w:tc>
          <w:tcPr>
            <w:tcW w:w="2337" w:type="dxa"/>
            <w:tcBorders>
              <w:bottom w:val="single" w:sz="4" w:space="0" w:color="auto"/>
            </w:tcBorders>
          </w:tcPr>
          <w:p w:rsidR="003835A6" w:rsidRDefault="003835A6" w:rsidP="003835A6">
            <w:r>
              <w:t>Miscellaneous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835A6" w:rsidRDefault="003835A6" w:rsidP="003835A6">
            <w:r>
              <w:t>$0.00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3835A6" w:rsidRDefault="003835A6" w:rsidP="003835A6">
            <w:r w:rsidRPr="00BB0158">
              <w:t>$0.00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3835A6" w:rsidRDefault="003835A6" w:rsidP="003835A6">
            <w:r>
              <w:t>$0.00</w:t>
            </w:r>
          </w:p>
        </w:tc>
      </w:tr>
      <w:tr w:rsidR="00202B8A" w:rsidTr="00A41D01">
        <w:tc>
          <w:tcPr>
            <w:tcW w:w="2337" w:type="dxa"/>
            <w:tcBorders>
              <w:bottom w:val="single" w:sz="12" w:space="0" w:color="auto"/>
            </w:tcBorders>
          </w:tcPr>
          <w:p w:rsidR="00202B8A" w:rsidRDefault="00202B8A">
            <w:r>
              <w:t>Hours Available/Week</w:t>
            </w:r>
          </w:p>
        </w:tc>
        <w:tc>
          <w:tcPr>
            <w:tcW w:w="2337" w:type="dxa"/>
            <w:tcBorders>
              <w:bottom w:val="single" w:sz="12" w:space="0" w:color="auto"/>
            </w:tcBorders>
          </w:tcPr>
          <w:p w:rsidR="00202B8A" w:rsidRDefault="003835A6">
            <w:r>
              <w:t>56</w:t>
            </w:r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:rsidR="00202B8A" w:rsidRDefault="00202B8A"/>
        </w:tc>
        <w:tc>
          <w:tcPr>
            <w:tcW w:w="2338" w:type="dxa"/>
            <w:tcBorders>
              <w:bottom w:val="single" w:sz="12" w:space="0" w:color="auto"/>
            </w:tcBorders>
          </w:tcPr>
          <w:p w:rsidR="00202B8A" w:rsidRDefault="00202B8A">
            <w:r>
              <w:t xml:space="preserve">56 </w:t>
            </w:r>
            <w:r w:rsidR="003835A6">
              <w:t>**</w:t>
            </w:r>
            <w:r>
              <w:br/>
              <w:t>(or possibly more)</w:t>
            </w:r>
          </w:p>
        </w:tc>
      </w:tr>
      <w:tr w:rsidR="003835A6" w:rsidTr="00A41D01">
        <w:tc>
          <w:tcPr>
            <w:tcW w:w="2337" w:type="dxa"/>
            <w:tcBorders>
              <w:top w:val="single" w:sz="12" w:space="0" w:color="auto"/>
            </w:tcBorders>
          </w:tcPr>
          <w:p w:rsidR="003835A6" w:rsidRDefault="003835A6" w:rsidP="00657108">
            <w:r>
              <w:t>Four-hour shift</w:t>
            </w:r>
            <w:r w:rsidR="002C5EC0">
              <w:t xml:space="preserve"> per segment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3835A6" w:rsidRDefault="006D59F3" w:rsidP="00657108">
            <w:r>
              <w:t>$279.00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:rsidR="003835A6" w:rsidRDefault="003835A6" w:rsidP="00657108"/>
        </w:tc>
        <w:tc>
          <w:tcPr>
            <w:tcW w:w="2338" w:type="dxa"/>
            <w:tcBorders>
              <w:top w:val="single" w:sz="12" w:space="0" w:color="auto"/>
            </w:tcBorders>
          </w:tcPr>
          <w:p w:rsidR="003835A6" w:rsidRDefault="006D59F3" w:rsidP="00657108">
            <w:r>
              <w:t>$268.70</w:t>
            </w:r>
          </w:p>
        </w:tc>
      </w:tr>
      <w:tr w:rsidR="003835A6" w:rsidTr="003835A6">
        <w:tc>
          <w:tcPr>
            <w:tcW w:w="2337" w:type="dxa"/>
          </w:tcPr>
          <w:p w:rsidR="003835A6" w:rsidRDefault="003835A6" w:rsidP="00657108">
            <w:r>
              <w:t>Week</w:t>
            </w:r>
            <w:r w:rsidR="006D59F3">
              <w:t>ly cost per four-hour shift</w:t>
            </w:r>
            <w:r>
              <w:t xml:space="preserve"> </w:t>
            </w:r>
            <w:r w:rsidR="002C5EC0">
              <w:t xml:space="preserve">per segment </w:t>
            </w:r>
            <w:r>
              <w:t>(7 days)</w:t>
            </w:r>
          </w:p>
        </w:tc>
        <w:tc>
          <w:tcPr>
            <w:tcW w:w="2337" w:type="dxa"/>
          </w:tcPr>
          <w:p w:rsidR="003835A6" w:rsidRDefault="006D59F3" w:rsidP="00657108">
            <w:r>
              <w:t>$1,953.00</w:t>
            </w:r>
          </w:p>
        </w:tc>
        <w:tc>
          <w:tcPr>
            <w:tcW w:w="2338" w:type="dxa"/>
          </w:tcPr>
          <w:p w:rsidR="003835A6" w:rsidRDefault="003835A6" w:rsidP="00657108"/>
        </w:tc>
        <w:tc>
          <w:tcPr>
            <w:tcW w:w="2338" w:type="dxa"/>
          </w:tcPr>
          <w:p w:rsidR="003835A6" w:rsidRDefault="006D59F3" w:rsidP="00657108">
            <w:r>
              <w:t>$1,880.90</w:t>
            </w:r>
          </w:p>
        </w:tc>
      </w:tr>
      <w:tr w:rsidR="003835A6" w:rsidTr="003835A6">
        <w:tc>
          <w:tcPr>
            <w:tcW w:w="2337" w:type="dxa"/>
          </w:tcPr>
          <w:p w:rsidR="003835A6" w:rsidRDefault="003835A6" w:rsidP="00657108">
            <w:r>
              <w:t>Annual</w:t>
            </w:r>
            <w:r w:rsidR="006D59F3">
              <w:t xml:space="preserve"> cost per four-hour shift</w:t>
            </w:r>
            <w:r w:rsidR="002C5EC0">
              <w:t xml:space="preserve"> per segment</w:t>
            </w:r>
            <w:r>
              <w:t>*</w:t>
            </w:r>
            <w:r>
              <w:t>**</w:t>
            </w:r>
          </w:p>
        </w:tc>
        <w:tc>
          <w:tcPr>
            <w:tcW w:w="2337" w:type="dxa"/>
          </w:tcPr>
          <w:p w:rsidR="003835A6" w:rsidRDefault="006D59F3" w:rsidP="00657108">
            <w:r>
              <w:t>$38,781.00</w:t>
            </w:r>
          </w:p>
        </w:tc>
        <w:tc>
          <w:tcPr>
            <w:tcW w:w="2338" w:type="dxa"/>
          </w:tcPr>
          <w:p w:rsidR="003835A6" w:rsidRDefault="003835A6" w:rsidP="00657108">
            <w:bookmarkStart w:id="0" w:name="_GoBack"/>
            <w:bookmarkEnd w:id="0"/>
          </w:p>
        </w:tc>
        <w:tc>
          <w:tcPr>
            <w:tcW w:w="2338" w:type="dxa"/>
          </w:tcPr>
          <w:p w:rsidR="003835A6" w:rsidRDefault="006D59F3" w:rsidP="00657108">
            <w:r>
              <w:t>$37,349.30</w:t>
            </w:r>
          </w:p>
        </w:tc>
      </w:tr>
    </w:tbl>
    <w:p w:rsidR="00A41D01" w:rsidRDefault="00A41D01" w:rsidP="00202B8A"/>
    <w:p w:rsidR="00202B8A" w:rsidRDefault="00202B8A" w:rsidP="00202B8A">
      <w:r>
        <w:t>*Vehicle cost based on 60-miles per four-hour shift.</w:t>
      </w:r>
    </w:p>
    <w:p w:rsidR="00202B8A" w:rsidRDefault="00202B8A" w:rsidP="00202B8A">
      <w:r>
        <w:t xml:space="preserve">**Rock County has no minimum shift requirements per their union contracts, but would prefer four-hour shifts.  </w:t>
      </w:r>
    </w:p>
    <w:p w:rsidR="003835A6" w:rsidRDefault="003835A6" w:rsidP="00202B8A">
      <w:r>
        <w:t>***Annual costs based on July 1, 2018 through November 16, 2018 (e.g., the end of the 2018 construction season)</w:t>
      </w:r>
      <w:r w:rsidR="006D59F3">
        <w:t xml:space="preserve">.  This equates to 139 days of coverage.  </w:t>
      </w:r>
    </w:p>
    <w:sectPr w:rsidR="0038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6C0"/>
    <w:multiLevelType w:val="hybridMultilevel"/>
    <w:tmpl w:val="6D3C2394"/>
    <w:lvl w:ilvl="0" w:tplc="6E10D52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05A1"/>
    <w:multiLevelType w:val="hybridMultilevel"/>
    <w:tmpl w:val="5264433E"/>
    <w:lvl w:ilvl="0" w:tplc="BC1AD1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45FD"/>
    <w:multiLevelType w:val="hybridMultilevel"/>
    <w:tmpl w:val="0B9A8D0E"/>
    <w:lvl w:ilvl="0" w:tplc="504612C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A"/>
    <w:rsid w:val="00202B8A"/>
    <w:rsid w:val="002C5EC0"/>
    <w:rsid w:val="003835A6"/>
    <w:rsid w:val="006D59F3"/>
    <w:rsid w:val="00884909"/>
    <w:rsid w:val="00A41D01"/>
    <w:rsid w:val="00A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486C"/>
  <w15:chartTrackingRefBased/>
  <w15:docId w15:val="{B2CEA0B2-5508-42A7-A78E-DAFD2A7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Mielke</dc:creator>
  <cp:keywords/>
  <dc:description/>
  <cp:lastModifiedBy>Andy Mielke</cp:lastModifiedBy>
  <cp:revision>2</cp:revision>
  <dcterms:created xsi:type="dcterms:W3CDTF">2018-06-13T16:33:00Z</dcterms:created>
  <dcterms:modified xsi:type="dcterms:W3CDTF">2018-06-13T18:52:00Z</dcterms:modified>
</cp:coreProperties>
</file>