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D785" w14:textId="77777777" w:rsidR="00D71562" w:rsidRPr="007A6196" w:rsidRDefault="00D71562" w:rsidP="00464F8D">
      <w:pPr>
        <w:spacing w:after="0" w:line="240" w:lineRule="auto"/>
        <w:rPr>
          <w:rFonts w:ascii="Arial" w:eastAsia="Times New Roman" w:hAnsi="Arial" w:cs="Arial"/>
          <w:b/>
          <w:bCs/>
          <w:sz w:val="20"/>
          <w:szCs w:val="20"/>
          <w:u w:val="single"/>
          <w:shd w:val="clear" w:color="auto" w:fill="FFFFFF"/>
        </w:rPr>
      </w:pPr>
      <w:r w:rsidRPr="007A6196">
        <w:rPr>
          <w:rFonts w:ascii="Arial" w:eastAsia="Times New Roman" w:hAnsi="Arial" w:cs="Arial"/>
          <w:b/>
          <w:bCs/>
          <w:sz w:val="20"/>
          <w:szCs w:val="20"/>
          <w:u w:val="single"/>
          <w:shd w:val="clear" w:color="auto" w:fill="FFFFFF"/>
        </w:rPr>
        <w:t>PROJECT INFORMATION</w:t>
      </w:r>
    </w:p>
    <w:p w14:paraId="35FDDAEA" w14:textId="6E53D4E7" w:rsidR="00D71562" w:rsidRDefault="00D71562" w:rsidP="00A810E5">
      <w:pPr>
        <w:spacing w:after="0"/>
        <w:rPr>
          <w:rFonts w:ascii="Arial" w:eastAsia="Times New Roman" w:hAnsi="Arial" w:cs="Arial"/>
          <w:b/>
          <w:i/>
          <w:sz w:val="20"/>
          <w:szCs w:val="20"/>
          <w:shd w:val="clear" w:color="auto" w:fill="FFFFFF"/>
        </w:rPr>
      </w:pPr>
      <w:r w:rsidRPr="00307BB5">
        <w:rPr>
          <w:rFonts w:ascii="Arial" w:eastAsia="Times New Roman" w:hAnsi="Arial" w:cs="Arial"/>
          <w:sz w:val="20"/>
          <w:szCs w:val="20"/>
          <w:shd w:val="clear" w:color="auto" w:fill="FFFFFF"/>
        </w:rPr>
        <w:t>The Wisconsin Department of Transportation (</w:t>
      </w:r>
      <w:proofErr w:type="spellStart"/>
      <w:r w:rsidRPr="00307BB5">
        <w:rPr>
          <w:rFonts w:ascii="Arial" w:eastAsia="Times New Roman" w:hAnsi="Arial" w:cs="Arial"/>
          <w:sz w:val="20"/>
          <w:szCs w:val="20"/>
          <w:shd w:val="clear" w:color="auto" w:fill="FFFFFF"/>
        </w:rPr>
        <w:t>WisDOT</w:t>
      </w:r>
      <w:proofErr w:type="spellEnd"/>
      <w:r w:rsidRPr="00307BB5">
        <w:rPr>
          <w:rFonts w:ascii="Arial" w:eastAsia="Times New Roman" w:hAnsi="Arial" w:cs="Arial"/>
          <w:sz w:val="20"/>
          <w:szCs w:val="20"/>
          <w:shd w:val="clear" w:color="auto" w:fill="FFFFFF"/>
        </w:rPr>
        <w:t>) is p</w:t>
      </w:r>
      <w:r>
        <w:rPr>
          <w:rFonts w:ascii="Arial" w:eastAsia="Times New Roman" w:hAnsi="Arial" w:cs="Arial"/>
          <w:sz w:val="20"/>
          <w:szCs w:val="20"/>
          <w:shd w:val="clear" w:color="auto" w:fill="FFFFFF"/>
        </w:rPr>
        <w:t xml:space="preserve">roposing an expansion of </w:t>
      </w:r>
      <w:r w:rsidRPr="00307BB5">
        <w:rPr>
          <w:rFonts w:ascii="Arial" w:eastAsia="Times New Roman" w:hAnsi="Arial" w:cs="Arial"/>
          <w:sz w:val="20"/>
          <w:szCs w:val="20"/>
          <w:shd w:val="clear" w:color="auto" w:fill="FFFFFF"/>
        </w:rPr>
        <w:t>County TT</w:t>
      </w:r>
      <w:r>
        <w:rPr>
          <w:rFonts w:ascii="Arial" w:eastAsia="Times New Roman" w:hAnsi="Arial" w:cs="Arial"/>
          <w:sz w:val="20"/>
          <w:szCs w:val="20"/>
          <w:shd w:val="clear" w:color="auto" w:fill="FFFFFF"/>
        </w:rPr>
        <w:t>, locally known as M</w:t>
      </w:r>
      <w:r w:rsidRPr="00307BB5">
        <w:rPr>
          <w:rFonts w:ascii="Arial" w:eastAsia="Times New Roman" w:hAnsi="Arial" w:cs="Arial"/>
          <w:sz w:val="20"/>
          <w:szCs w:val="20"/>
          <w:shd w:val="clear" w:color="auto" w:fill="FFFFFF"/>
        </w:rPr>
        <w:t>eadowbrook Road</w:t>
      </w:r>
      <w:r>
        <w:rPr>
          <w:rFonts w:ascii="Arial" w:eastAsia="Times New Roman" w:hAnsi="Arial" w:cs="Arial"/>
          <w:sz w:val="20"/>
          <w:szCs w:val="20"/>
          <w:shd w:val="clear" w:color="auto" w:fill="FFFFFF"/>
        </w:rPr>
        <w:t xml:space="preserve"> (north of </w:t>
      </w:r>
      <w:r w:rsidRPr="00307BB5">
        <w:rPr>
          <w:rFonts w:ascii="Arial" w:eastAsia="Times New Roman" w:hAnsi="Arial" w:cs="Arial"/>
          <w:sz w:val="20"/>
          <w:szCs w:val="20"/>
          <w:shd w:val="clear" w:color="auto" w:fill="FFFFFF"/>
        </w:rPr>
        <w:t>Summit Avenue</w:t>
      </w:r>
      <w:r w:rsidR="00174ABE">
        <w:rPr>
          <w:rFonts w:ascii="Arial" w:eastAsia="Times New Roman" w:hAnsi="Arial" w:cs="Arial"/>
          <w:sz w:val="20"/>
          <w:szCs w:val="20"/>
          <w:shd w:val="clear" w:color="auto" w:fill="FFFFFF"/>
        </w:rPr>
        <w:t>/WIS 18</w:t>
      </w:r>
      <w:r>
        <w:rPr>
          <w:rFonts w:ascii="Arial" w:eastAsia="Times New Roman" w:hAnsi="Arial" w:cs="Arial"/>
          <w:sz w:val="20"/>
          <w:szCs w:val="20"/>
          <w:shd w:val="clear" w:color="auto" w:fill="FFFFFF"/>
        </w:rPr>
        <w:t>)</w:t>
      </w:r>
      <w:r w:rsidRPr="00307BB5">
        <w:rPr>
          <w:rFonts w:ascii="Arial" w:eastAsia="Times New Roman" w:hAnsi="Arial" w:cs="Arial"/>
          <w:sz w:val="20"/>
          <w:szCs w:val="20"/>
          <w:shd w:val="clear" w:color="auto" w:fill="FFFFFF"/>
        </w:rPr>
        <w:t xml:space="preserve"> and Merrill Hills Road (south of Summit Avenue), to a four-lane divided roadway on the west side of the City of Waukesha in Waukesha County (Figure 1). The project area is located in</w:t>
      </w:r>
      <w:r>
        <w:rPr>
          <w:rFonts w:ascii="Arial" w:eastAsia="Times New Roman" w:hAnsi="Arial" w:cs="Arial"/>
          <w:sz w:val="20"/>
          <w:szCs w:val="20"/>
          <w:shd w:val="clear" w:color="auto" w:fill="FFFFFF"/>
        </w:rPr>
        <w:t xml:space="preserve"> </w:t>
      </w:r>
      <w:r w:rsidRPr="00D42A47">
        <w:rPr>
          <w:rFonts w:ascii="Arial" w:hAnsi="Arial" w:cs="Arial"/>
          <w:b/>
          <w:i/>
          <w:sz w:val="20"/>
          <w:szCs w:val="20"/>
          <w:shd w:val="clear" w:color="auto" w:fill="FFFFFF"/>
        </w:rPr>
        <w:t>T6N, R19E, Sections 5, 6, 7, 8 and 17 and T7N, R19E, Sections 29, 30, 31, and 32.</w:t>
      </w:r>
      <w:r w:rsidRPr="009451C7">
        <w:rPr>
          <w:rFonts w:ascii="Arial" w:eastAsia="Times New Roman" w:hAnsi="Arial" w:cs="Arial"/>
          <w:sz w:val="20"/>
          <w:szCs w:val="20"/>
          <w:shd w:val="clear" w:color="auto" w:fill="FFFFFF"/>
        </w:rPr>
        <w:t> </w:t>
      </w:r>
      <w:r>
        <w:rPr>
          <w:rFonts w:ascii="Arial" w:eastAsia="Times New Roman" w:hAnsi="Arial" w:cs="Arial"/>
          <w:sz w:val="20"/>
          <w:szCs w:val="20"/>
          <w:shd w:val="clear" w:color="auto" w:fill="FFFFFF"/>
        </w:rPr>
        <w:t>T</w:t>
      </w:r>
      <w:r w:rsidRPr="00307BB5">
        <w:rPr>
          <w:rFonts w:ascii="Arial" w:eastAsia="Times New Roman" w:hAnsi="Arial" w:cs="Arial"/>
          <w:sz w:val="20"/>
          <w:szCs w:val="20"/>
          <w:shd w:val="clear" w:color="auto" w:fill="FFFFFF"/>
        </w:rPr>
        <w:t xml:space="preserve">ermini for the 5-mile project are I-94 </w:t>
      </w:r>
      <w:r>
        <w:rPr>
          <w:rFonts w:ascii="Arial" w:eastAsia="Times New Roman" w:hAnsi="Arial" w:cs="Arial"/>
          <w:sz w:val="20"/>
          <w:szCs w:val="20"/>
          <w:shd w:val="clear" w:color="auto" w:fill="FFFFFF"/>
        </w:rPr>
        <w:t xml:space="preserve">on </w:t>
      </w:r>
      <w:r w:rsidRPr="00307BB5">
        <w:rPr>
          <w:rFonts w:ascii="Arial" w:eastAsia="Times New Roman" w:hAnsi="Arial" w:cs="Arial"/>
          <w:sz w:val="20"/>
          <w:szCs w:val="20"/>
          <w:shd w:val="clear" w:color="auto" w:fill="FFFFFF"/>
        </w:rPr>
        <w:t xml:space="preserve">the north and the intersection of WIS 59 and County X on the south. The project includes parts of the </w:t>
      </w:r>
      <w:r w:rsidRPr="00D42A47">
        <w:rPr>
          <w:rFonts w:ascii="Arial" w:eastAsia="Times New Roman" w:hAnsi="Arial" w:cs="Arial"/>
          <w:b/>
          <w:i/>
          <w:sz w:val="20"/>
          <w:szCs w:val="20"/>
          <w:shd w:val="clear" w:color="auto" w:fill="FFFFFF"/>
        </w:rPr>
        <w:t>City of Waukesha, the City of Pewaukee, and the Town of Waukesha.</w:t>
      </w:r>
      <w:r>
        <w:rPr>
          <w:rFonts w:ascii="Arial" w:eastAsia="Times New Roman" w:hAnsi="Arial" w:cs="Arial"/>
          <w:b/>
          <w:i/>
          <w:sz w:val="20"/>
          <w:szCs w:val="20"/>
          <w:shd w:val="clear" w:color="auto" w:fill="FFFFFF"/>
        </w:rPr>
        <w:t xml:space="preserve"> </w:t>
      </w:r>
    </w:p>
    <w:p w14:paraId="66C4156D" w14:textId="77777777" w:rsidR="006C0EB4" w:rsidRDefault="006C0EB4" w:rsidP="00464F8D">
      <w:pPr>
        <w:spacing w:after="0" w:line="240" w:lineRule="auto"/>
        <w:rPr>
          <w:rFonts w:ascii="Arial" w:eastAsia="Times New Roman" w:hAnsi="Arial" w:cs="Arial"/>
          <w:b/>
          <w:i/>
          <w:sz w:val="20"/>
          <w:szCs w:val="20"/>
          <w:shd w:val="clear" w:color="auto" w:fill="FFFFFF"/>
        </w:rPr>
      </w:pPr>
    </w:p>
    <w:p w14:paraId="0B76EF50" w14:textId="77777777" w:rsidR="00D71562" w:rsidRPr="00FF61B4" w:rsidRDefault="00D71562" w:rsidP="00D71562">
      <w:pPr>
        <w:spacing w:after="0" w:line="240" w:lineRule="auto"/>
        <w:rPr>
          <w:rFonts w:ascii="Arial" w:eastAsia="Times New Roman" w:hAnsi="Arial" w:cs="Arial"/>
          <w:sz w:val="20"/>
          <w:szCs w:val="20"/>
        </w:rPr>
      </w:pPr>
      <w:r>
        <w:rPr>
          <w:rFonts w:ascii="Arial" w:eastAsia="Times New Roman" w:hAnsi="Arial" w:cs="Arial"/>
          <w:sz w:val="20"/>
          <w:szCs w:val="20"/>
          <w:shd w:val="clear" w:color="auto" w:fill="FFFFFF"/>
        </w:rPr>
        <w:t xml:space="preserve">The West Waukesha Bypass corridor study began under the </w:t>
      </w:r>
      <w:r w:rsidRPr="00E62442">
        <w:rPr>
          <w:rFonts w:ascii="Arial" w:eastAsia="Times New Roman" w:hAnsi="Arial" w:cs="Arial"/>
          <w:b/>
          <w:sz w:val="20"/>
          <w:szCs w:val="20"/>
          <w:shd w:val="clear" w:color="auto" w:fill="FFFFFF"/>
        </w:rPr>
        <w:t xml:space="preserve">Project I.D. </w:t>
      </w:r>
      <w:r w:rsidRPr="00E62442">
        <w:rPr>
          <w:rFonts w:ascii="Arial" w:eastAsia="Times New Roman" w:hAnsi="Arial" w:cs="Arial"/>
          <w:b/>
          <w:sz w:val="20"/>
          <w:szCs w:val="20"/>
        </w:rPr>
        <w:t>2788-01-00</w:t>
      </w:r>
      <w:r>
        <w:rPr>
          <w:rFonts w:ascii="Arial" w:eastAsia="Times New Roman" w:hAnsi="Arial" w:cs="Arial"/>
          <w:sz w:val="20"/>
          <w:szCs w:val="20"/>
        </w:rPr>
        <w:t xml:space="preserve">. </w:t>
      </w:r>
    </w:p>
    <w:p w14:paraId="6CC77513" w14:textId="77777777" w:rsidR="00D71562" w:rsidRPr="00307BB5" w:rsidRDefault="00D71562" w:rsidP="00D71562">
      <w:pPr>
        <w:spacing w:after="0" w:line="240" w:lineRule="auto"/>
        <w:rPr>
          <w:rFonts w:ascii="Times New Roman" w:eastAsia="Times New Roman" w:hAnsi="Times New Roman" w:cs="Times New Roman"/>
          <w:sz w:val="24"/>
          <w:szCs w:val="24"/>
          <w:shd w:val="clear" w:color="auto" w:fill="FFFFFF"/>
        </w:rPr>
      </w:pPr>
    </w:p>
    <w:p w14:paraId="3AE34FC4" w14:textId="77777777" w:rsidR="00D71562" w:rsidRPr="00766803" w:rsidRDefault="00D71562" w:rsidP="00D71562">
      <w:pPr>
        <w:pStyle w:val="ListParagraph"/>
        <w:numPr>
          <w:ilvl w:val="0"/>
          <w:numId w:val="1"/>
        </w:numPr>
        <w:spacing w:after="0" w:line="240" w:lineRule="auto"/>
        <w:rPr>
          <w:rFonts w:ascii="Times New Roman" w:eastAsia="Times New Roman" w:hAnsi="Times New Roman" w:cs="Times New Roman"/>
          <w:sz w:val="24"/>
          <w:szCs w:val="24"/>
          <w:shd w:val="clear" w:color="auto" w:fill="FFFFFF"/>
        </w:rPr>
      </w:pPr>
      <w:r w:rsidRPr="00D42A47">
        <w:rPr>
          <w:rFonts w:ascii="Arial" w:eastAsia="Times New Roman" w:hAnsi="Arial" w:cs="Arial"/>
          <w:b/>
          <w:i/>
          <w:sz w:val="20"/>
          <w:szCs w:val="20"/>
          <w:shd w:val="clear" w:color="auto" w:fill="FFFFFF"/>
        </w:rPr>
        <w:t>North of Rolling Ridge Drive</w:t>
      </w:r>
      <w:r w:rsidRPr="00D42A47">
        <w:rPr>
          <w:rFonts w:ascii="Arial" w:eastAsia="Times New Roman" w:hAnsi="Arial" w:cs="Arial"/>
          <w:sz w:val="20"/>
          <w:szCs w:val="20"/>
          <w:shd w:val="clear" w:color="auto" w:fill="FFFFFF"/>
        </w:rPr>
        <w:t xml:space="preserve">, Meadowbrook Road is already a four-lane divided road and </w:t>
      </w:r>
      <w:r w:rsidRPr="00D42A47">
        <w:rPr>
          <w:rFonts w:ascii="Arial" w:eastAsia="Times New Roman" w:hAnsi="Arial" w:cs="Arial"/>
          <w:b/>
          <w:i/>
          <w:sz w:val="20"/>
          <w:szCs w:val="20"/>
          <w:shd w:val="clear" w:color="auto" w:fill="FFFFFF"/>
        </w:rPr>
        <w:t>will not</w:t>
      </w:r>
      <w:r w:rsidRPr="00D42A47">
        <w:rPr>
          <w:rFonts w:ascii="Arial" w:eastAsia="Times New Roman" w:hAnsi="Arial" w:cs="Arial"/>
          <w:sz w:val="20"/>
          <w:szCs w:val="20"/>
          <w:shd w:val="clear" w:color="auto" w:fill="FFFFFF"/>
        </w:rPr>
        <w:t xml:space="preserve"> be reconstructed as part of this project. </w:t>
      </w:r>
    </w:p>
    <w:p w14:paraId="3D77E167" w14:textId="77777777" w:rsidR="00766803" w:rsidRPr="00766803" w:rsidRDefault="00766803" w:rsidP="00766803">
      <w:pPr>
        <w:pStyle w:val="ListParagraph"/>
        <w:numPr>
          <w:ilvl w:val="0"/>
          <w:numId w:val="1"/>
        </w:numPr>
        <w:spacing w:after="0" w:line="240" w:lineRule="auto"/>
        <w:rPr>
          <w:rFonts w:ascii="Arial" w:eastAsia="Times New Roman" w:hAnsi="Arial" w:cs="Arial"/>
          <w:sz w:val="20"/>
          <w:szCs w:val="20"/>
          <w:shd w:val="clear" w:color="auto" w:fill="FFFFFF"/>
        </w:rPr>
      </w:pPr>
      <w:r w:rsidRPr="00766803">
        <w:rPr>
          <w:rFonts w:ascii="Arial" w:eastAsia="Times New Roman" w:hAnsi="Arial" w:cs="Arial"/>
          <w:b/>
          <w:sz w:val="20"/>
          <w:szCs w:val="20"/>
          <w:shd w:val="clear" w:color="auto" w:fill="FFFFFF"/>
        </w:rPr>
        <w:t>Meadowbrook Road</w:t>
      </w:r>
      <w:r w:rsidRPr="00766803">
        <w:rPr>
          <w:rFonts w:ascii="Arial" w:eastAsia="Times New Roman" w:hAnsi="Arial" w:cs="Arial"/>
          <w:sz w:val="20"/>
          <w:szCs w:val="20"/>
          <w:shd w:val="clear" w:color="auto" w:fill="FFFFFF"/>
        </w:rPr>
        <w:t xml:space="preserve"> will be reconstructed from the Rolling Ridge Drive intersection to Summit Avenue. </w:t>
      </w:r>
    </w:p>
    <w:p w14:paraId="3B0F0608" w14:textId="77777777" w:rsidR="00D71562" w:rsidRPr="001A6785" w:rsidRDefault="00D71562" w:rsidP="00D71562">
      <w:pPr>
        <w:pStyle w:val="ListParagraph"/>
        <w:numPr>
          <w:ilvl w:val="0"/>
          <w:numId w:val="1"/>
        </w:numPr>
        <w:spacing w:after="0" w:line="240" w:lineRule="auto"/>
        <w:rPr>
          <w:rFonts w:ascii="Times New Roman" w:eastAsia="Times New Roman" w:hAnsi="Times New Roman" w:cs="Times New Roman"/>
          <w:sz w:val="24"/>
          <w:szCs w:val="24"/>
          <w:shd w:val="clear" w:color="auto" w:fill="FFFFFF"/>
        </w:rPr>
      </w:pPr>
      <w:r w:rsidRPr="001A6785">
        <w:rPr>
          <w:rFonts w:ascii="Arial" w:eastAsia="Times New Roman" w:hAnsi="Arial" w:cs="Arial"/>
          <w:b/>
          <w:i/>
          <w:sz w:val="20"/>
          <w:szCs w:val="20"/>
          <w:shd w:val="clear" w:color="auto" w:fill="FFFFFF"/>
        </w:rPr>
        <w:t>South of Summit Avenue</w:t>
      </w:r>
      <w:r w:rsidRPr="00D42A47">
        <w:rPr>
          <w:rFonts w:ascii="Arial" w:eastAsia="Times New Roman" w:hAnsi="Arial" w:cs="Arial"/>
          <w:sz w:val="20"/>
          <w:szCs w:val="20"/>
          <w:shd w:val="clear" w:color="auto" w:fill="FFFFFF"/>
        </w:rPr>
        <w:t xml:space="preserve">, Merrill Hills Road </w:t>
      </w:r>
      <w:r w:rsidRPr="001A6785">
        <w:rPr>
          <w:rFonts w:ascii="Arial" w:eastAsia="Times New Roman" w:hAnsi="Arial" w:cs="Arial"/>
          <w:b/>
          <w:i/>
          <w:sz w:val="20"/>
          <w:szCs w:val="20"/>
          <w:shd w:val="clear" w:color="auto" w:fill="FFFFFF"/>
        </w:rPr>
        <w:t>will be reconstructed</w:t>
      </w:r>
      <w:r w:rsidRPr="00D42A47">
        <w:rPr>
          <w:rFonts w:ascii="Arial" w:eastAsia="Times New Roman" w:hAnsi="Arial" w:cs="Arial"/>
          <w:sz w:val="20"/>
          <w:szCs w:val="20"/>
          <w:shd w:val="clear" w:color="auto" w:fill="FFFFFF"/>
        </w:rPr>
        <w:t xml:space="preserve"> to Madison Street</w:t>
      </w:r>
      <w:r>
        <w:rPr>
          <w:rFonts w:ascii="Arial" w:eastAsia="Times New Roman" w:hAnsi="Arial" w:cs="Arial"/>
          <w:sz w:val="20"/>
          <w:szCs w:val="20"/>
          <w:shd w:val="clear" w:color="auto" w:fill="FFFFFF"/>
        </w:rPr>
        <w:t xml:space="preserve">. </w:t>
      </w:r>
    </w:p>
    <w:p w14:paraId="4A674409" w14:textId="77777777" w:rsidR="00D71562" w:rsidRPr="001A6785" w:rsidRDefault="00D71562" w:rsidP="00D71562">
      <w:pPr>
        <w:pStyle w:val="ListParagraph"/>
        <w:numPr>
          <w:ilvl w:val="0"/>
          <w:numId w:val="1"/>
        </w:numPr>
        <w:spacing w:after="0" w:line="240" w:lineRule="auto"/>
        <w:rPr>
          <w:rFonts w:ascii="Times New Roman" w:eastAsia="Times New Roman" w:hAnsi="Times New Roman" w:cs="Times New Roman"/>
          <w:sz w:val="24"/>
          <w:szCs w:val="24"/>
          <w:shd w:val="clear" w:color="auto" w:fill="FFFFFF"/>
        </w:rPr>
      </w:pPr>
      <w:r w:rsidRPr="001A6785">
        <w:rPr>
          <w:rFonts w:ascii="Arial" w:eastAsia="Times New Roman" w:hAnsi="Arial" w:cs="Arial"/>
          <w:b/>
          <w:i/>
          <w:sz w:val="20"/>
          <w:szCs w:val="20"/>
          <w:shd w:val="clear" w:color="auto" w:fill="FFFFFF"/>
        </w:rPr>
        <w:t>South of Madison Street</w:t>
      </w:r>
      <w:r w:rsidRPr="00D42A47">
        <w:rPr>
          <w:rFonts w:ascii="Arial" w:eastAsia="Times New Roman" w:hAnsi="Arial" w:cs="Arial"/>
          <w:sz w:val="20"/>
          <w:szCs w:val="20"/>
          <w:shd w:val="clear" w:color="auto" w:fill="FFFFFF"/>
        </w:rPr>
        <w:t xml:space="preserve">, a roadway </w:t>
      </w:r>
      <w:r w:rsidRPr="001A6785">
        <w:rPr>
          <w:rFonts w:ascii="Arial" w:eastAsia="Times New Roman" w:hAnsi="Arial" w:cs="Arial"/>
          <w:b/>
          <w:i/>
          <w:sz w:val="20"/>
          <w:szCs w:val="20"/>
          <w:shd w:val="clear" w:color="auto" w:fill="FFFFFF"/>
        </w:rPr>
        <w:t>will be constructed on new alignment</w:t>
      </w:r>
      <w:r w:rsidRPr="00D42A47">
        <w:rPr>
          <w:rFonts w:ascii="Arial" w:eastAsia="Times New Roman" w:hAnsi="Arial" w:cs="Arial"/>
          <w:sz w:val="20"/>
          <w:szCs w:val="20"/>
          <w:shd w:val="clear" w:color="auto" w:fill="FFFFFF"/>
        </w:rPr>
        <w:t xml:space="preserve"> to the </w:t>
      </w:r>
      <w:r>
        <w:rPr>
          <w:rFonts w:ascii="Arial" w:eastAsia="Times New Roman" w:hAnsi="Arial" w:cs="Arial"/>
          <w:sz w:val="20"/>
          <w:szCs w:val="20"/>
          <w:shd w:val="clear" w:color="auto" w:fill="FFFFFF"/>
        </w:rPr>
        <w:t>i</w:t>
      </w:r>
      <w:r w:rsidRPr="00D42A47">
        <w:rPr>
          <w:rFonts w:ascii="Arial" w:eastAsia="Times New Roman" w:hAnsi="Arial" w:cs="Arial"/>
          <w:sz w:val="20"/>
          <w:szCs w:val="20"/>
          <w:shd w:val="clear" w:color="auto" w:fill="FFFFFF"/>
        </w:rPr>
        <w:t xml:space="preserve">ntersection of WIS 59 and County X (Figure 2). </w:t>
      </w:r>
    </w:p>
    <w:p w14:paraId="76A9F305" w14:textId="77777777" w:rsidR="00D71562" w:rsidRPr="00D42A47" w:rsidRDefault="00D71562" w:rsidP="00D71562">
      <w:pPr>
        <w:pStyle w:val="ListParagraph"/>
        <w:numPr>
          <w:ilvl w:val="0"/>
          <w:numId w:val="1"/>
        </w:numPr>
        <w:spacing w:after="0" w:line="240" w:lineRule="auto"/>
        <w:rPr>
          <w:rFonts w:ascii="Times New Roman" w:eastAsia="Times New Roman" w:hAnsi="Times New Roman" w:cs="Times New Roman"/>
          <w:sz w:val="24"/>
          <w:szCs w:val="24"/>
          <w:shd w:val="clear" w:color="auto" w:fill="FFFFFF"/>
        </w:rPr>
      </w:pPr>
      <w:r w:rsidRPr="00D42A47">
        <w:rPr>
          <w:rFonts w:ascii="Arial" w:eastAsia="Times New Roman" w:hAnsi="Arial" w:cs="Arial"/>
          <w:sz w:val="20"/>
          <w:szCs w:val="20"/>
          <w:shd w:val="clear" w:color="auto" w:fill="FFFFFF"/>
        </w:rPr>
        <w:t xml:space="preserve">The </w:t>
      </w:r>
      <w:r w:rsidRPr="001A6785">
        <w:rPr>
          <w:rFonts w:ascii="Arial" w:eastAsia="Times New Roman" w:hAnsi="Arial" w:cs="Arial"/>
          <w:b/>
          <w:i/>
          <w:sz w:val="20"/>
          <w:szCs w:val="20"/>
          <w:shd w:val="clear" w:color="auto" w:fill="FFFFFF"/>
        </w:rPr>
        <w:t>segment of Meadowbrook Road and Merrill Hills Road to be reconstructe</w:t>
      </w:r>
      <w:r w:rsidRPr="00F9738D">
        <w:rPr>
          <w:rFonts w:ascii="Arial" w:eastAsia="Times New Roman" w:hAnsi="Arial" w:cs="Arial"/>
          <w:b/>
          <w:sz w:val="20"/>
          <w:szCs w:val="20"/>
          <w:shd w:val="clear" w:color="auto" w:fill="FFFFFF"/>
        </w:rPr>
        <w:t>d</w:t>
      </w:r>
      <w:r w:rsidRPr="00D42A47">
        <w:rPr>
          <w:rFonts w:ascii="Arial" w:eastAsia="Times New Roman" w:hAnsi="Arial" w:cs="Arial"/>
          <w:sz w:val="20"/>
          <w:szCs w:val="20"/>
          <w:shd w:val="clear" w:color="auto" w:fill="FFFFFF"/>
        </w:rPr>
        <w:t xml:space="preserve"> is a two-lane undivided road.</w:t>
      </w:r>
    </w:p>
    <w:p w14:paraId="70DCFA47" w14:textId="77777777" w:rsidR="00D71562" w:rsidRPr="00307BB5" w:rsidRDefault="00D71562" w:rsidP="00D71562">
      <w:pPr>
        <w:spacing w:after="0" w:line="240" w:lineRule="auto"/>
        <w:rPr>
          <w:rFonts w:ascii="Times New Roman" w:eastAsia="Times New Roman" w:hAnsi="Times New Roman" w:cs="Times New Roman"/>
          <w:sz w:val="24"/>
          <w:szCs w:val="24"/>
          <w:shd w:val="clear" w:color="auto" w:fill="FFFFFF"/>
        </w:rPr>
      </w:pPr>
      <w:r w:rsidRPr="00307BB5">
        <w:rPr>
          <w:rFonts w:ascii="Times New Roman" w:eastAsia="Times New Roman" w:hAnsi="Times New Roman" w:cs="Times New Roman"/>
          <w:sz w:val="24"/>
          <w:szCs w:val="24"/>
          <w:shd w:val="clear" w:color="auto" w:fill="FFFFFF"/>
        </w:rPr>
        <w:t> </w:t>
      </w:r>
    </w:p>
    <w:p w14:paraId="687A728C" w14:textId="77777777" w:rsidR="00D71562" w:rsidRPr="002671C1" w:rsidRDefault="002671C1" w:rsidP="00D71562">
      <w:pPr>
        <w:shd w:val="clear" w:color="auto" w:fill="FFFFFF"/>
        <w:spacing w:after="0" w:line="240" w:lineRule="auto"/>
        <w:rPr>
          <w:rFonts w:ascii="Arial" w:eastAsia="Times New Roman" w:hAnsi="Arial" w:cs="Arial"/>
          <w:sz w:val="20"/>
          <w:szCs w:val="20"/>
        </w:rPr>
      </w:pPr>
      <w:r w:rsidRPr="00110E9A">
        <w:rPr>
          <w:rFonts w:ascii="Arial" w:eastAsia="Times New Roman" w:hAnsi="Arial" w:cs="Arial"/>
          <w:b/>
          <w:i/>
          <w:sz w:val="20"/>
          <w:szCs w:val="20"/>
          <w:u w:val="single"/>
        </w:rPr>
        <w:t>Project</w:t>
      </w:r>
      <w:r>
        <w:rPr>
          <w:rFonts w:ascii="Arial" w:eastAsia="Times New Roman" w:hAnsi="Arial" w:cs="Arial"/>
          <w:sz w:val="20"/>
          <w:szCs w:val="20"/>
          <w:u w:val="single"/>
        </w:rPr>
        <w:t xml:space="preserve"> - </w:t>
      </w:r>
      <w:r w:rsidR="00D71562" w:rsidRPr="002671C1">
        <w:rPr>
          <w:rFonts w:ascii="Arial" w:eastAsia="Times New Roman" w:hAnsi="Arial" w:cs="Arial"/>
          <w:sz w:val="20"/>
          <w:szCs w:val="20"/>
          <w:u w:val="single"/>
        </w:rPr>
        <w:t>COE 404 Permit Applications</w:t>
      </w:r>
      <w:r w:rsidR="00D71562" w:rsidRPr="002671C1">
        <w:rPr>
          <w:rFonts w:ascii="Arial" w:eastAsia="Times New Roman" w:hAnsi="Arial" w:cs="Arial"/>
          <w:sz w:val="20"/>
          <w:szCs w:val="20"/>
        </w:rPr>
        <w:t xml:space="preserve"> </w:t>
      </w:r>
    </w:p>
    <w:p w14:paraId="3C894F55" w14:textId="77777777" w:rsidR="00D71562" w:rsidRDefault="00D71562" w:rsidP="00D71562">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I</w:t>
      </w:r>
      <w:r w:rsidRPr="002F53C1">
        <w:rPr>
          <w:rFonts w:ascii="Arial" w:eastAsia="Times New Roman" w:hAnsi="Arial" w:cs="Arial"/>
          <w:sz w:val="20"/>
          <w:szCs w:val="20"/>
        </w:rPr>
        <w:t xml:space="preserve">nformation in this application is based on </w:t>
      </w:r>
      <w:r w:rsidRPr="002F53C1">
        <w:rPr>
          <w:rFonts w:ascii="Arial" w:eastAsia="Times New Roman" w:hAnsi="Arial" w:cs="Arial"/>
          <w:b/>
          <w:i/>
          <w:sz w:val="20"/>
          <w:szCs w:val="20"/>
        </w:rPr>
        <w:t>60 percent design plans</w:t>
      </w:r>
      <w:r w:rsidRPr="007012E5">
        <w:rPr>
          <w:rFonts w:ascii="Arial" w:eastAsia="Times New Roman" w:hAnsi="Arial" w:cs="Arial"/>
          <w:sz w:val="20"/>
          <w:szCs w:val="20"/>
        </w:rPr>
        <w:t xml:space="preserve"> Waukesha County completed for the entire corridor</w:t>
      </w:r>
      <w:r>
        <w:rPr>
          <w:rFonts w:ascii="Arial" w:eastAsia="Times New Roman" w:hAnsi="Arial" w:cs="Arial"/>
          <w:sz w:val="20"/>
          <w:szCs w:val="20"/>
        </w:rPr>
        <w:t xml:space="preserve">. </w:t>
      </w:r>
      <w:r w:rsidRPr="007012E5">
        <w:rPr>
          <w:rFonts w:ascii="Arial" w:eastAsia="Times New Roman" w:hAnsi="Arial" w:cs="Arial"/>
          <w:sz w:val="20"/>
          <w:szCs w:val="20"/>
        </w:rPr>
        <w:t xml:space="preserve">Final design will begin while this application is being reviewed. </w:t>
      </w:r>
    </w:p>
    <w:p w14:paraId="7AB54DFC" w14:textId="77777777" w:rsidR="00D71562" w:rsidRDefault="00D71562" w:rsidP="00D71562">
      <w:pPr>
        <w:shd w:val="clear" w:color="auto" w:fill="FFFFFF"/>
        <w:spacing w:after="0" w:line="240" w:lineRule="auto"/>
        <w:rPr>
          <w:rFonts w:ascii="Arial" w:eastAsia="Times New Roman" w:hAnsi="Arial" w:cs="Arial"/>
          <w:sz w:val="20"/>
          <w:szCs w:val="20"/>
        </w:rPr>
      </w:pPr>
      <w:r>
        <w:rPr>
          <w:rFonts w:ascii="Arial" w:eastAsia="Times New Roman" w:hAnsi="Arial" w:cs="Arial"/>
          <w:b/>
          <w:i/>
          <w:sz w:val="20"/>
          <w:szCs w:val="20"/>
        </w:rPr>
        <w:t xml:space="preserve">Changes in impacts </w:t>
      </w:r>
      <w:r w:rsidRPr="002F53C1">
        <w:rPr>
          <w:rFonts w:ascii="Arial" w:eastAsia="Times New Roman" w:hAnsi="Arial" w:cs="Arial"/>
          <w:b/>
          <w:i/>
          <w:sz w:val="20"/>
          <w:szCs w:val="20"/>
        </w:rPr>
        <w:t xml:space="preserve">to </w:t>
      </w:r>
      <w:r>
        <w:rPr>
          <w:rFonts w:ascii="Arial" w:eastAsia="Times New Roman" w:hAnsi="Arial" w:cs="Arial"/>
          <w:b/>
          <w:i/>
          <w:sz w:val="20"/>
          <w:szCs w:val="20"/>
        </w:rPr>
        <w:t>W</w:t>
      </w:r>
      <w:r w:rsidRPr="002F53C1">
        <w:rPr>
          <w:rFonts w:ascii="Arial" w:eastAsia="Times New Roman" w:hAnsi="Arial" w:cs="Arial"/>
          <w:b/>
          <w:i/>
          <w:sz w:val="20"/>
          <w:szCs w:val="20"/>
        </w:rPr>
        <w:t xml:space="preserve">aters of the U.S. </w:t>
      </w:r>
      <w:r>
        <w:rPr>
          <w:rFonts w:ascii="Arial" w:eastAsia="Times New Roman" w:hAnsi="Arial" w:cs="Arial"/>
          <w:b/>
          <w:i/>
          <w:sz w:val="20"/>
          <w:szCs w:val="20"/>
        </w:rPr>
        <w:t>(as</w:t>
      </w:r>
      <w:r w:rsidRPr="002F53C1">
        <w:rPr>
          <w:rFonts w:ascii="Arial" w:eastAsia="Times New Roman" w:hAnsi="Arial" w:cs="Arial"/>
          <w:b/>
          <w:i/>
          <w:sz w:val="20"/>
          <w:szCs w:val="20"/>
        </w:rPr>
        <w:t xml:space="preserve"> a result of </w:t>
      </w:r>
      <w:r>
        <w:rPr>
          <w:rFonts w:ascii="Arial" w:eastAsia="Times New Roman" w:hAnsi="Arial" w:cs="Arial"/>
          <w:b/>
          <w:i/>
          <w:sz w:val="20"/>
          <w:szCs w:val="20"/>
        </w:rPr>
        <w:t>F</w:t>
      </w:r>
      <w:r w:rsidRPr="002F53C1">
        <w:rPr>
          <w:rFonts w:ascii="Arial" w:eastAsia="Times New Roman" w:hAnsi="Arial" w:cs="Arial"/>
          <w:b/>
          <w:i/>
          <w:sz w:val="20"/>
          <w:szCs w:val="20"/>
        </w:rPr>
        <w:t>inal design</w:t>
      </w:r>
      <w:r>
        <w:rPr>
          <w:rFonts w:ascii="Arial" w:eastAsia="Times New Roman" w:hAnsi="Arial" w:cs="Arial"/>
          <w:b/>
          <w:i/>
          <w:sz w:val="20"/>
          <w:szCs w:val="20"/>
        </w:rPr>
        <w:t>)</w:t>
      </w:r>
      <w:r w:rsidRPr="002F53C1">
        <w:rPr>
          <w:rFonts w:ascii="Arial" w:eastAsia="Times New Roman" w:hAnsi="Arial" w:cs="Arial"/>
          <w:b/>
          <w:i/>
          <w:sz w:val="20"/>
          <w:szCs w:val="20"/>
        </w:rPr>
        <w:t xml:space="preserve"> will be coordinated with the </w:t>
      </w:r>
      <w:r>
        <w:rPr>
          <w:rFonts w:ascii="Arial" w:eastAsia="Times New Roman" w:hAnsi="Arial" w:cs="Arial"/>
          <w:b/>
          <w:i/>
          <w:sz w:val="20"/>
          <w:szCs w:val="20"/>
        </w:rPr>
        <w:t xml:space="preserve">Army </w:t>
      </w:r>
      <w:r w:rsidRPr="002F53C1">
        <w:rPr>
          <w:rFonts w:ascii="Arial" w:eastAsia="Times New Roman" w:hAnsi="Arial" w:cs="Arial"/>
          <w:b/>
          <w:i/>
          <w:sz w:val="20"/>
          <w:szCs w:val="20"/>
        </w:rPr>
        <w:t>Corps of Engineers</w:t>
      </w:r>
      <w:r>
        <w:rPr>
          <w:rFonts w:ascii="Arial" w:eastAsia="Times New Roman" w:hAnsi="Arial" w:cs="Arial"/>
          <w:b/>
          <w:i/>
          <w:sz w:val="20"/>
          <w:szCs w:val="20"/>
        </w:rPr>
        <w:t xml:space="preserve"> (COE)</w:t>
      </w:r>
      <w:r w:rsidRPr="007012E5">
        <w:rPr>
          <w:rFonts w:ascii="Arial" w:eastAsia="Times New Roman" w:hAnsi="Arial" w:cs="Arial"/>
          <w:sz w:val="20"/>
          <w:szCs w:val="20"/>
        </w:rPr>
        <w:t xml:space="preserve">. </w:t>
      </w:r>
    </w:p>
    <w:p w14:paraId="187DC226" w14:textId="77777777" w:rsidR="00D71562" w:rsidRDefault="00D71562" w:rsidP="00D71562">
      <w:pPr>
        <w:shd w:val="clear" w:color="auto" w:fill="FFFFFF"/>
        <w:spacing w:after="0" w:line="240" w:lineRule="auto"/>
        <w:rPr>
          <w:rFonts w:ascii="Arial" w:eastAsia="Times New Roman" w:hAnsi="Arial" w:cs="Arial"/>
          <w:sz w:val="20"/>
          <w:szCs w:val="20"/>
        </w:rPr>
      </w:pPr>
    </w:p>
    <w:p w14:paraId="2B8DDA30" w14:textId="77777777" w:rsidR="00D71562" w:rsidRPr="002F53C1" w:rsidRDefault="00D71562" w:rsidP="00D71562">
      <w:pPr>
        <w:shd w:val="clear" w:color="auto" w:fill="FFFFFF"/>
        <w:spacing w:after="0" w:line="240" w:lineRule="auto"/>
        <w:rPr>
          <w:rFonts w:ascii="Arial" w:eastAsia="Times New Roman" w:hAnsi="Arial" w:cs="Arial"/>
          <w:sz w:val="20"/>
          <w:szCs w:val="20"/>
        </w:rPr>
      </w:pPr>
      <w:r w:rsidRPr="002F53C1">
        <w:rPr>
          <w:rFonts w:ascii="Arial" w:eastAsia="Times New Roman" w:hAnsi="Arial" w:cs="Arial"/>
          <w:b/>
          <w:sz w:val="20"/>
          <w:szCs w:val="20"/>
        </w:rPr>
        <w:t>Three construction projects are proposed along the 5-mile project corridor</w:t>
      </w:r>
      <w:r w:rsidRPr="002F53C1">
        <w:rPr>
          <w:rFonts w:ascii="Arial" w:eastAsia="Times New Roman" w:hAnsi="Arial" w:cs="Arial"/>
          <w:sz w:val="20"/>
          <w:szCs w:val="20"/>
        </w:rPr>
        <w:t xml:space="preserve">. </w:t>
      </w:r>
    </w:p>
    <w:p w14:paraId="7BF8279E"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r w:rsidRPr="003D417A">
        <w:rPr>
          <w:rFonts w:ascii="Arial" w:eastAsia="Times New Roman" w:hAnsi="Arial" w:cs="Arial"/>
          <w:sz w:val="20"/>
          <w:szCs w:val="20"/>
          <w:u w:val="single"/>
        </w:rPr>
        <w:t>City of Waukesha</w:t>
      </w:r>
      <w:r>
        <w:rPr>
          <w:rFonts w:ascii="Arial" w:eastAsia="Times New Roman" w:hAnsi="Arial" w:cs="Arial"/>
          <w:sz w:val="20"/>
          <w:szCs w:val="20"/>
        </w:rPr>
        <w:t xml:space="preserve"> </w:t>
      </w:r>
    </w:p>
    <w:p w14:paraId="7A14E3D6" w14:textId="77777777" w:rsidR="00D71562" w:rsidRPr="008101AF" w:rsidRDefault="00D71562" w:rsidP="00D71562">
      <w:pPr>
        <w:pStyle w:val="ListParagraph"/>
        <w:numPr>
          <w:ilvl w:val="0"/>
          <w:numId w:val="3"/>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W</w:t>
      </w:r>
      <w:r w:rsidRPr="008101AF">
        <w:rPr>
          <w:rFonts w:ascii="Arial" w:eastAsia="Times New Roman" w:hAnsi="Arial" w:cs="Arial"/>
          <w:sz w:val="20"/>
          <w:szCs w:val="20"/>
        </w:rPr>
        <w:t>ill finalize design</w:t>
      </w:r>
      <w:r>
        <w:rPr>
          <w:rFonts w:ascii="Arial" w:eastAsia="Times New Roman" w:hAnsi="Arial" w:cs="Arial"/>
          <w:sz w:val="20"/>
          <w:szCs w:val="20"/>
        </w:rPr>
        <w:t>/</w:t>
      </w:r>
      <w:r w:rsidRPr="008101AF">
        <w:rPr>
          <w:rFonts w:ascii="Arial" w:eastAsia="Times New Roman" w:hAnsi="Arial" w:cs="Arial"/>
          <w:sz w:val="20"/>
          <w:szCs w:val="20"/>
        </w:rPr>
        <w:t xml:space="preserve">reconstruction of </w:t>
      </w:r>
      <w:r w:rsidRPr="008101AF">
        <w:rPr>
          <w:rFonts w:ascii="Arial" w:eastAsia="Times New Roman" w:hAnsi="Arial" w:cs="Arial"/>
          <w:b/>
          <w:i/>
          <w:sz w:val="20"/>
          <w:szCs w:val="20"/>
        </w:rPr>
        <w:t>Meadowbrook Road (between Rolling Ridge Drive and Northview Road)</w:t>
      </w:r>
      <w:r w:rsidRPr="008101AF">
        <w:rPr>
          <w:rFonts w:ascii="Arial" w:eastAsia="Times New Roman" w:hAnsi="Arial" w:cs="Arial"/>
          <w:sz w:val="20"/>
          <w:szCs w:val="20"/>
        </w:rPr>
        <w:t xml:space="preserve">. The City has no federal funds associated with final design and construction of their Project, so they have </w:t>
      </w:r>
      <w:r w:rsidRPr="008101AF">
        <w:rPr>
          <w:rFonts w:ascii="Arial" w:eastAsia="Times New Roman" w:hAnsi="Arial" w:cs="Arial"/>
          <w:b/>
          <w:i/>
          <w:sz w:val="20"/>
          <w:szCs w:val="20"/>
        </w:rPr>
        <w:t xml:space="preserve">no assigned </w:t>
      </w:r>
      <w:proofErr w:type="spellStart"/>
      <w:r w:rsidRPr="008101AF">
        <w:rPr>
          <w:rFonts w:ascii="Arial" w:eastAsia="Times New Roman" w:hAnsi="Arial" w:cs="Arial"/>
          <w:b/>
          <w:i/>
          <w:sz w:val="20"/>
          <w:szCs w:val="20"/>
        </w:rPr>
        <w:t>WisDOT</w:t>
      </w:r>
      <w:proofErr w:type="spellEnd"/>
      <w:r w:rsidRPr="008101AF">
        <w:rPr>
          <w:rFonts w:ascii="Arial" w:eastAsia="Times New Roman" w:hAnsi="Arial" w:cs="Arial"/>
          <w:b/>
          <w:i/>
          <w:sz w:val="20"/>
          <w:szCs w:val="20"/>
        </w:rPr>
        <w:t xml:space="preserve"> Project I.D.</w:t>
      </w:r>
      <w:r w:rsidRPr="008101AF">
        <w:rPr>
          <w:rFonts w:ascii="Arial" w:eastAsia="Times New Roman" w:hAnsi="Arial" w:cs="Arial"/>
          <w:sz w:val="20"/>
          <w:szCs w:val="20"/>
        </w:rPr>
        <w:t xml:space="preserve"> </w:t>
      </w:r>
    </w:p>
    <w:p w14:paraId="0E758A4C" w14:textId="77777777" w:rsidR="00D71562" w:rsidRPr="002F53C1" w:rsidRDefault="00D71562" w:rsidP="00D71562">
      <w:pPr>
        <w:pStyle w:val="ListParagraph"/>
        <w:numPr>
          <w:ilvl w:val="0"/>
          <w:numId w:val="2"/>
        </w:numPr>
        <w:shd w:val="clear" w:color="auto" w:fill="FFFFFF"/>
        <w:spacing w:after="0" w:line="240" w:lineRule="auto"/>
        <w:rPr>
          <w:rFonts w:ascii="Arial" w:eastAsia="Times New Roman" w:hAnsi="Arial" w:cs="Arial"/>
          <w:sz w:val="20"/>
          <w:szCs w:val="20"/>
        </w:rPr>
      </w:pPr>
      <w:r w:rsidRPr="002F53C1">
        <w:rPr>
          <w:rFonts w:ascii="Arial" w:eastAsia="Times New Roman" w:hAnsi="Arial" w:cs="Arial"/>
          <w:sz w:val="20"/>
          <w:szCs w:val="20"/>
        </w:rPr>
        <w:t xml:space="preserve">Construction of the city’s segment is scheduled to begin in early 2016. </w:t>
      </w:r>
    </w:p>
    <w:p w14:paraId="4E473B55" w14:textId="77777777" w:rsidR="00D71562" w:rsidRDefault="00D71562" w:rsidP="00D71562">
      <w:pPr>
        <w:shd w:val="clear" w:color="auto" w:fill="FFFFFF"/>
        <w:spacing w:after="0" w:line="240" w:lineRule="auto"/>
        <w:rPr>
          <w:rFonts w:ascii="Arial" w:eastAsia="Times New Roman" w:hAnsi="Arial" w:cs="Arial"/>
          <w:sz w:val="20"/>
          <w:szCs w:val="20"/>
        </w:rPr>
      </w:pPr>
    </w:p>
    <w:p w14:paraId="1DBC0EC9"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r w:rsidRPr="008101AF">
        <w:rPr>
          <w:rFonts w:ascii="Arial" w:eastAsia="Times New Roman" w:hAnsi="Arial" w:cs="Arial"/>
          <w:sz w:val="20"/>
          <w:szCs w:val="20"/>
          <w:u w:val="single"/>
        </w:rPr>
        <w:t>Waukesha County</w:t>
      </w:r>
      <w:r w:rsidRPr="008101AF">
        <w:rPr>
          <w:rFonts w:ascii="Arial" w:eastAsia="Times New Roman" w:hAnsi="Arial" w:cs="Arial"/>
          <w:sz w:val="20"/>
          <w:szCs w:val="20"/>
        </w:rPr>
        <w:t xml:space="preserve"> </w:t>
      </w:r>
    </w:p>
    <w:p w14:paraId="529005DE" w14:textId="77777777" w:rsidR="00D71562" w:rsidRPr="008101AF" w:rsidRDefault="00D71562" w:rsidP="00D71562">
      <w:pPr>
        <w:pStyle w:val="ListParagraph"/>
        <w:numPr>
          <w:ilvl w:val="0"/>
          <w:numId w:val="2"/>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Will finalize d</w:t>
      </w:r>
      <w:r w:rsidRPr="008101AF">
        <w:rPr>
          <w:rFonts w:ascii="Arial" w:eastAsia="Times New Roman" w:hAnsi="Arial" w:cs="Arial"/>
          <w:sz w:val="20"/>
          <w:szCs w:val="20"/>
        </w:rPr>
        <w:t>esign</w:t>
      </w:r>
      <w:r>
        <w:rPr>
          <w:rFonts w:ascii="Arial" w:eastAsia="Times New Roman" w:hAnsi="Arial" w:cs="Arial"/>
          <w:sz w:val="20"/>
          <w:szCs w:val="20"/>
        </w:rPr>
        <w:t>/</w:t>
      </w:r>
      <w:r w:rsidRPr="008101AF">
        <w:rPr>
          <w:rFonts w:ascii="Arial" w:eastAsia="Times New Roman" w:hAnsi="Arial" w:cs="Arial"/>
          <w:sz w:val="20"/>
          <w:szCs w:val="20"/>
        </w:rPr>
        <w:t xml:space="preserve">reconstruction of the </w:t>
      </w:r>
      <w:r w:rsidRPr="008101AF">
        <w:rPr>
          <w:rFonts w:ascii="Arial" w:eastAsia="Times New Roman" w:hAnsi="Arial" w:cs="Arial"/>
          <w:b/>
          <w:i/>
          <w:sz w:val="20"/>
          <w:szCs w:val="20"/>
        </w:rPr>
        <w:t>Meadowbrook Road and Merrill Hills Road</w:t>
      </w:r>
      <w:r w:rsidRPr="008101AF">
        <w:rPr>
          <w:rFonts w:ascii="Arial" w:eastAsia="Times New Roman" w:hAnsi="Arial" w:cs="Arial"/>
          <w:sz w:val="20"/>
          <w:szCs w:val="20"/>
        </w:rPr>
        <w:t xml:space="preserve"> segment </w:t>
      </w:r>
      <w:r w:rsidRPr="009D5AB9">
        <w:rPr>
          <w:rFonts w:ascii="Arial" w:eastAsia="Times New Roman" w:hAnsi="Arial" w:cs="Arial"/>
          <w:b/>
          <w:sz w:val="20"/>
          <w:szCs w:val="20"/>
        </w:rPr>
        <w:t>(</w:t>
      </w:r>
      <w:r w:rsidRPr="008101AF">
        <w:rPr>
          <w:rFonts w:ascii="Arial" w:eastAsia="Times New Roman" w:hAnsi="Arial" w:cs="Arial"/>
          <w:b/>
          <w:i/>
          <w:sz w:val="20"/>
          <w:szCs w:val="20"/>
        </w:rPr>
        <w:t xml:space="preserve">between </w:t>
      </w:r>
      <w:proofErr w:type="spellStart"/>
      <w:r w:rsidRPr="008101AF">
        <w:rPr>
          <w:rFonts w:ascii="Arial" w:eastAsia="Times New Roman" w:hAnsi="Arial" w:cs="Arial"/>
          <w:b/>
          <w:i/>
          <w:sz w:val="20"/>
          <w:szCs w:val="20"/>
        </w:rPr>
        <w:t>Northview</w:t>
      </w:r>
      <w:proofErr w:type="spellEnd"/>
      <w:r w:rsidRPr="008101AF">
        <w:rPr>
          <w:rFonts w:ascii="Arial" w:eastAsia="Times New Roman" w:hAnsi="Arial" w:cs="Arial"/>
          <w:b/>
          <w:i/>
          <w:sz w:val="20"/>
          <w:szCs w:val="20"/>
        </w:rPr>
        <w:t xml:space="preserve"> Road and </w:t>
      </w:r>
      <w:proofErr w:type="spellStart"/>
      <w:r>
        <w:rPr>
          <w:rFonts w:ascii="Arial" w:eastAsia="Times New Roman" w:hAnsi="Arial" w:cs="Arial"/>
          <w:b/>
          <w:i/>
          <w:sz w:val="20"/>
          <w:szCs w:val="20"/>
        </w:rPr>
        <w:t>Kisdon</w:t>
      </w:r>
      <w:proofErr w:type="spellEnd"/>
      <w:r>
        <w:rPr>
          <w:rFonts w:ascii="Arial" w:eastAsia="Times New Roman" w:hAnsi="Arial" w:cs="Arial"/>
          <w:b/>
          <w:i/>
          <w:sz w:val="20"/>
          <w:szCs w:val="20"/>
        </w:rPr>
        <w:t xml:space="preserve"> Hill Drive)</w:t>
      </w:r>
      <w:r>
        <w:rPr>
          <w:rFonts w:ascii="Arial" w:eastAsia="Times New Roman" w:hAnsi="Arial" w:cs="Arial"/>
          <w:sz w:val="20"/>
          <w:szCs w:val="20"/>
        </w:rPr>
        <w:t xml:space="preserve">. It should be noted that the </w:t>
      </w:r>
      <w:proofErr w:type="spellStart"/>
      <w:r>
        <w:rPr>
          <w:rFonts w:ascii="Arial" w:eastAsia="Times New Roman" w:hAnsi="Arial" w:cs="Arial"/>
          <w:sz w:val="20"/>
          <w:szCs w:val="20"/>
        </w:rPr>
        <w:t>Kisdon</w:t>
      </w:r>
      <w:proofErr w:type="spellEnd"/>
      <w:r>
        <w:rPr>
          <w:rFonts w:ascii="Arial" w:eastAsia="Times New Roman" w:hAnsi="Arial" w:cs="Arial"/>
          <w:sz w:val="20"/>
          <w:szCs w:val="20"/>
        </w:rPr>
        <w:t xml:space="preserve"> Hill Drive to Summit Avenue design and construction projects have been given </w:t>
      </w:r>
      <w:r w:rsidR="00CB79F9">
        <w:rPr>
          <w:rFonts w:ascii="Arial" w:eastAsia="Times New Roman" w:hAnsi="Arial" w:cs="Arial"/>
          <w:sz w:val="20"/>
          <w:szCs w:val="20"/>
        </w:rPr>
        <w:t xml:space="preserve">different </w:t>
      </w:r>
      <w:proofErr w:type="spellStart"/>
      <w:r w:rsidR="00CB79F9">
        <w:rPr>
          <w:rFonts w:ascii="Arial" w:eastAsia="Times New Roman" w:hAnsi="Arial" w:cs="Arial"/>
          <w:sz w:val="20"/>
          <w:szCs w:val="20"/>
        </w:rPr>
        <w:t>WisDOT</w:t>
      </w:r>
      <w:proofErr w:type="spellEnd"/>
      <w:r>
        <w:rPr>
          <w:rFonts w:ascii="Arial" w:eastAsia="Times New Roman" w:hAnsi="Arial" w:cs="Arial"/>
          <w:sz w:val="20"/>
          <w:szCs w:val="20"/>
        </w:rPr>
        <w:t xml:space="preserve"> I.D. numbers than the Summit Avenue to Northview Road design and reconstruction. </w:t>
      </w:r>
    </w:p>
    <w:p w14:paraId="7A3DEF1C" w14:textId="77777777" w:rsidR="00D71562" w:rsidRPr="00E62442" w:rsidRDefault="00D71562" w:rsidP="00D71562">
      <w:pPr>
        <w:pStyle w:val="ListParagraph"/>
        <w:numPr>
          <w:ilvl w:val="0"/>
          <w:numId w:val="2"/>
        </w:numPr>
        <w:shd w:val="clear" w:color="auto" w:fill="FFFFFF"/>
        <w:spacing w:after="0" w:line="240" w:lineRule="auto"/>
        <w:rPr>
          <w:rFonts w:ascii="Arial" w:eastAsia="Times New Roman" w:hAnsi="Arial" w:cs="Arial"/>
          <w:b/>
          <w:sz w:val="20"/>
          <w:szCs w:val="20"/>
        </w:rPr>
      </w:pPr>
      <w:r w:rsidRPr="00FF61B4">
        <w:rPr>
          <w:rFonts w:ascii="Arial" w:eastAsia="Times New Roman" w:hAnsi="Arial" w:cs="Arial"/>
          <w:sz w:val="20"/>
          <w:szCs w:val="20"/>
        </w:rPr>
        <w:t xml:space="preserve">Design I.D.’s </w:t>
      </w:r>
      <w:r w:rsidRPr="00E62442">
        <w:rPr>
          <w:rFonts w:ascii="Arial" w:eastAsia="Times New Roman" w:hAnsi="Arial" w:cs="Arial"/>
          <w:b/>
          <w:sz w:val="20"/>
          <w:szCs w:val="20"/>
        </w:rPr>
        <w:t>2788-00-02</w:t>
      </w:r>
      <w:r w:rsidR="00493DD0" w:rsidRPr="00E62442">
        <w:rPr>
          <w:rFonts w:ascii="Arial" w:eastAsia="Times New Roman" w:hAnsi="Arial" w:cs="Arial"/>
          <w:b/>
          <w:sz w:val="20"/>
          <w:szCs w:val="20"/>
        </w:rPr>
        <w:t xml:space="preserve"> &amp; </w:t>
      </w:r>
      <w:r w:rsidRPr="00E62442">
        <w:rPr>
          <w:rFonts w:ascii="Arial" w:eastAsia="Times New Roman" w:hAnsi="Arial" w:cs="Arial"/>
          <w:b/>
          <w:sz w:val="20"/>
          <w:szCs w:val="20"/>
        </w:rPr>
        <w:t>2788-02-00, Construction I.D.’s 2788-00-72</w:t>
      </w:r>
      <w:r w:rsidR="00493DD0" w:rsidRPr="00E62442">
        <w:rPr>
          <w:rFonts w:ascii="Arial" w:eastAsia="Times New Roman" w:hAnsi="Arial" w:cs="Arial"/>
          <w:b/>
          <w:sz w:val="20"/>
          <w:szCs w:val="20"/>
        </w:rPr>
        <w:t xml:space="preserve"> &amp; </w:t>
      </w:r>
      <w:r w:rsidRPr="00E62442">
        <w:rPr>
          <w:rFonts w:ascii="Arial" w:eastAsia="Times New Roman" w:hAnsi="Arial" w:cs="Arial"/>
          <w:b/>
          <w:sz w:val="20"/>
          <w:szCs w:val="20"/>
        </w:rPr>
        <w:t xml:space="preserve">2788-02-70 </w:t>
      </w:r>
    </w:p>
    <w:p w14:paraId="350B00BB" w14:textId="77777777" w:rsidR="00D71562" w:rsidRDefault="00D71562" w:rsidP="00D71562">
      <w:pPr>
        <w:pStyle w:val="ListParagraph"/>
        <w:numPr>
          <w:ilvl w:val="0"/>
          <w:numId w:val="2"/>
        </w:numPr>
        <w:shd w:val="clear" w:color="auto" w:fill="FFFFFF"/>
        <w:spacing w:after="0" w:line="240" w:lineRule="auto"/>
        <w:rPr>
          <w:rFonts w:ascii="Arial" w:eastAsia="Times New Roman" w:hAnsi="Arial" w:cs="Arial"/>
          <w:sz w:val="20"/>
          <w:szCs w:val="20"/>
        </w:rPr>
      </w:pPr>
      <w:r w:rsidRPr="008101AF">
        <w:rPr>
          <w:rFonts w:ascii="Arial" w:eastAsia="Times New Roman" w:hAnsi="Arial" w:cs="Arial"/>
          <w:sz w:val="20"/>
          <w:szCs w:val="20"/>
        </w:rPr>
        <w:t>Construction is scheduled to begin in early 2016. </w:t>
      </w:r>
    </w:p>
    <w:p w14:paraId="0227CDA5"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p>
    <w:p w14:paraId="4C08DFE6"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r w:rsidRPr="00FF61B4">
        <w:rPr>
          <w:rFonts w:ascii="Arial" w:eastAsia="Times New Roman" w:hAnsi="Arial" w:cs="Arial"/>
          <w:sz w:val="20"/>
          <w:szCs w:val="20"/>
          <w:u w:val="single"/>
        </w:rPr>
        <w:t>Wis</w:t>
      </w:r>
      <w:r>
        <w:rPr>
          <w:rFonts w:ascii="Arial" w:eastAsia="Times New Roman" w:hAnsi="Arial" w:cs="Arial"/>
          <w:sz w:val="20"/>
          <w:szCs w:val="20"/>
          <w:u w:val="single"/>
        </w:rPr>
        <w:t xml:space="preserve">consin </w:t>
      </w:r>
      <w:r w:rsidRPr="00FF61B4">
        <w:rPr>
          <w:rFonts w:ascii="Arial" w:eastAsia="Times New Roman" w:hAnsi="Arial" w:cs="Arial"/>
          <w:sz w:val="20"/>
          <w:szCs w:val="20"/>
          <w:u w:val="single"/>
        </w:rPr>
        <w:t xml:space="preserve">DOT </w:t>
      </w:r>
    </w:p>
    <w:p w14:paraId="0B8253CD" w14:textId="77777777" w:rsidR="00D71562" w:rsidRDefault="00D71562" w:rsidP="00D71562">
      <w:pPr>
        <w:pStyle w:val="ListParagraph"/>
        <w:numPr>
          <w:ilvl w:val="0"/>
          <w:numId w:val="4"/>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W</w:t>
      </w:r>
      <w:r w:rsidRPr="00FF61B4">
        <w:rPr>
          <w:rFonts w:ascii="Arial" w:eastAsia="Times New Roman" w:hAnsi="Arial" w:cs="Arial"/>
          <w:sz w:val="20"/>
          <w:szCs w:val="20"/>
        </w:rPr>
        <w:t xml:space="preserve">ill </w:t>
      </w:r>
      <w:r>
        <w:rPr>
          <w:rFonts w:ascii="Arial" w:eastAsia="Times New Roman" w:hAnsi="Arial" w:cs="Arial"/>
          <w:sz w:val="20"/>
          <w:szCs w:val="20"/>
        </w:rPr>
        <w:t xml:space="preserve">finalize </w:t>
      </w:r>
      <w:r w:rsidRPr="00FF61B4">
        <w:rPr>
          <w:rFonts w:ascii="Arial" w:eastAsia="Times New Roman" w:hAnsi="Arial" w:cs="Arial"/>
          <w:sz w:val="20"/>
          <w:szCs w:val="20"/>
        </w:rPr>
        <w:t>design</w:t>
      </w:r>
      <w:r w:rsidR="00F9738D">
        <w:rPr>
          <w:rFonts w:ascii="Arial" w:eastAsia="Times New Roman" w:hAnsi="Arial" w:cs="Arial"/>
          <w:sz w:val="20"/>
          <w:szCs w:val="20"/>
        </w:rPr>
        <w:t>/</w:t>
      </w:r>
      <w:r w:rsidRPr="00FF61B4">
        <w:rPr>
          <w:rFonts w:ascii="Arial" w:eastAsia="Times New Roman" w:hAnsi="Arial" w:cs="Arial"/>
          <w:sz w:val="20"/>
          <w:szCs w:val="20"/>
        </w:rPr>
        <w:t>reconstruct</w:t>
      </w:r>
      <w:r>
        <w:rPr>
          <w:rFonts w:ascii="Arial" w:eastAsia="Times New Roman" w:hAnsi="Arial" w:cs="Arial"/>
          <w:sz w:val="20"/>
          <w:szCs w:val="20"/>
        </w:rPr>
        <w:t xml:space="preserve">ion of the </w:t>
      </w:r>
      <w:proofErr w:type="spellStart"/>
      <w:r>
        <w:rPr>
          <w:rFonts w:ascii="Arial" w:eastAsia="Times New Roman" w:hAnsi="Arial" w:cs="Arial"/>
          <w:b/>
          <w:i/>
          <w:sz w:val="20"/>
          <w:szCs w:val="20"/>
        </w:rPr>
        <w:t>Kisdon</w:t>
      </w:r>
      <w:proofErr w:type="spellEnd"/>
      <w:r>
        <w:rPr>
          <w:rFonts w:ascii="Arial" w:eastAsia="Times New Roman" w:hAnsi="Arial" w:cs="Arial"/>
          <w:b/>
          <w:i/>
          <w:sz w:val="20"/>
          <w:szCs w:val="20"/>
        </w:rPr>
        <w:t xml:space="preserve"> Hill Drive</w:t>
      </w:r>
      <w:r w:rsidRPr="00FF61B4">
        <w:rPr>
          <w:rFonts w:ascii="Arial" w:eastAsia="Times New Roman" w:hAnsi="Arial" w:cs="Arial"/>
          <w:b/>
          <w:i/>
          <w:sz w:val="20"/>
          <w:szCs w:val="20"/>
        </w:rPr>
        <w:t xml:space="preserve"> to the south project terminus</w:t>
      </w:r>
      <w:r w:rsidRPr="00FF61B4">
        <w:rPr>
          <w:rFonts w:ascii="Arial" w:eastAsia="Times New Roman" w:hAnsi="Arial" w:cs="Arial"/>
          <w:sz w:val="20"/>
          <w:szCs w:val="20"/>
        </w:rPr>
        <w:t xml:space="preserve"> </w:t>
      </w:r>
      <w:r>
        <w:rPr>
          <w:rFonts w:ascii="Arial" w:eastAsia="Times New Roman" w:hAnsi="Arial" w:cs="Arial"/>
          <w:sz w:val="20"/>
          <w:szCs w:val="20"/>
        </w:rPr>
        <w:t xml:space="preserve">segment. </w:t>
      </w:r>
    </w:p>
    <w:p w14:paraId="21D59067" w14:textId="77777777" w:rsidR="00D71562" w:rsidRDefault="00D71562" w:rsidP="00D71562">
      <w:pPr>
        <w:pStyle w:val="ListParagraph"/>
        <w:numPr>
          <w:ilvl w:val="0"/>
          <w:numId w:val="4"/>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D</w:t>
      </w:r>
      <w:r w:rsidRPr="00FF61B4">
        <w:rPr>
          <w:rFonts w:ascii="Arial" w:eastAsia="Times New Roman" w:hAnsi="Arial" w:cs="Arial"/>
          <w:sz w:val="20"/>
          <w:szCs w:val="20"/>
        </w:rPr>
        <w:t xml:space="preserve">esign project I.D. </w:t>
      </w:r>
      <w:r w:rsidRPr="00E62442">
        <w:rPr>
          <w:rFonts w:ascii="Arial" w:eastAsia="Times New Roman" w:hAnsi="Arial" w:cs="Arial"/>
          <w:b/>
          <w:sz w:val="20"/>
          <w:szCs w:val="20"/>
        </w:rPr>
        <w:t>2788-00-01, Const</w:t>
      </w:r>
      <w:r w:rsidR="00CB79F9">
        <w:rPr>
          <w:rFonts w:ascii="Arial" w:eastAsia="Times New Roman" w:hAnsi="Arial" w:cs="Arial"/>
          <w:b/>
          <w:sz w:val="20"/>
          <w:szCs w:val="20"/>
        </w:rPr>
        <w:t>ruction project I.D. 2788-00-71</w:t>
      </w:r>
      <w:r w:rsidRPr="00E62442">
        <w:rPr>
          <w:rFonts w:ascii="Arial" w:eastAsia="Times New Roman" w:hAnsi="Arial" w:cs="Arial"/>
          <w:b/>
          <w:sz w:val="20"/>
          <w:szCs w:val="20"/>
        </w:rPr>
        <w:t xml:space="preserve">. </w:t>
      </w:r>
    </w:p>
    <w:p w14:paraId="19118A59" w14:textId="77777777" w:rsidR="00D71562" w:rsidRDefault="00D71562" w:rsidP="00D71562">
      <w:pPr>
        <w:pStyle w:val="ListParagraph"/>
        <w:numPr>
          <w:ilvl w:val="0"/>
          <w:numId w:val="4"/>
        </w:numPr>
        <w:shd w:val="clear" w:color="auto" w:fill="FFFFFF"/>
        <w:spacing w:after="0" w:line="240" w:lineRule="auto"/>
        <w:rPr>
          <w:rFonts w:ascii="Arial" w:eastAsia="Times New Roman" w:hAnsi="Arial" w:cs="Arial"/>
          <w:sz w:val="20"/>
          <w:szCs w:val="20"/>
        </w:rPr>
      </w:pPr>
      <w:r w:rsidRPr="00FF61B4">
        <w:rPr>
          <w:rFonts w:ascii="Arial" w:eastAsia="Times New Roman" w:hAnsi="Arial" w:cs="Arial"/>
          <w:sz w:val="20"/>
          <w:szCs w:val="20"/>
        </w:rPr>
        <w:t>Construction is</w:t>
      </w:r>
      <w:r>
        <w:rPr>
          <w:rFonts w:ascii="Arial" w:eastAsia="Times New Roman" w:hAnsi="Arial" w:cs="Arial"/>
          <w:sz w:val="20"/>
          <w:szCs w:val="20"/>
        </w:rPr>
        <w:t xml:space="preserve"> scheduled to begin in fall 201</w:t>
      </w:r>
      <w:r w:rsidR="00766803">
        <w:rPr>
          <w:rFonts w:ascii="Arial" w:eastAsia="Times New Roman" w:hAnsi="Arial" w:cs="Arial"/>
          <w:sz w:val="20"/>
          <w:szCs w:val="20"/>
        </w:rPr>
        <w:t>6</w:t>
      </w:r>
      <w:r w:rsidRPr="00FF61B4">
        <w:rPr>
          <w:rFonts w:ascii="Arial" w:eastAsia="Times New Roman" w:hAnsi="Arial" w:cs="Arial"/>
          <w:sz w:val="20"/>
          <w:szCs w:val="20"/>
        </w:rPr>
        <w:t xml:space="preserve">. </w:t>
      </w:r>
    </w:p>
    <w:p w14:paraId="50F54462" w14:textId="77777777" w:rsidR="00D71562" w:rsidRPr="00FF61B4" w:rsidRDefault="00D71562" w:rsidP="00D71562">
      <w:pPr>
        <w:pStyle w:val="ListParagraph"/>
        <w:shd w:val="clear" w:color="auto" w:fill="FFFFFF"/>
        <w:spacing w:after="0" w:line="240" w:lineRule="auto"/>
        <w:rPr>
          <w:rFonts w:ascii="Arial" w:eastAsia="Times New Roman" w:hAnsi="Arial" w:cs="Arial"/>
          <w:sz w:val="20"/>
          <w:szCs w:val="20"/>
        </w:rPr>
      </w:pPr>
    </w:p>
    <w:p w14:paraId="6C4D4B73"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r w:rsidRPr="00C76389">
        <w:rPr>
          <w:rFonts w:ascii="Arial" w:eastAsia="Times New Roman" w:hAnsi="Arial" w:cs="Arial"/>
          <w:b/>
          <w:i/>
          <w:sz w:val="20"/>
          <w:szCs w:val="20"/>
        </w:rPr>
        <w:t>Waters of the U.S. Impacts</w:t>
      </w:r>
      <w:r>
        <w:rPr>
          <w:rFonts w:ascii="Arial" w:eastAsia="Times New Roman" w:hAnsi="Arial" w:cs="Arial"/>
          <w:b/>
          <w:i/>
          <w:sz w:val="20"/>
          <w:szCs w:val="20"/>
        </w:rPr>
        <w:t>/Type of Permits</w:t>
      </w:r>
      <w:r w:rsidRPr="00C76389">
        <w:rPr>
          <w:rFonts w:ascii="Arial" w:eastAsia="Times New Roman" w:hAnsi="Arial" w:cs="Arial"/>
          <w:sz w:val="20"/>
          <w:szCs w:val="20"/>
        </w:rPr>
        <w:t xml:space="preserve"> - The City of Waukesha, Waukesha County and Wisconsin DOT Construction projects have different levels of impacts on Waters of the U.S. that require different Section 404 permits from the </w:t>
      </w:r>
      <w:r>
        <w:rPr>
          <w:rFonts w:ascii="Arial" w:eastAsia="Times New Roman" w:hAnsi="Arial" w:cs="Arial"/>
          <w:sz w:val="20"/>
          <w:szCs w:val="20"/>
        </w:rPr>
        <w:t xml:space="preserve">Army </w:t>
      </w:r>
      <w:r w:rsidRPr="00C76389">
        <w:rPr>
          <w:rFonts w:ascii="Arial" w:eastAsia="Times New Roman" w:hAnsi="Arial" w:cs="Arial"/>
          <w:sz w:val="20"/>
          <w:szCs w:val="20"/>
        </w:rPr>
        <w:t xml:space="preserve">Corps of Engineers. </w:t>
      </w:r>
    </w:p>
    <w:p w14:paraId="6C547189"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p>
    <w:p w14:paraId="7E949139"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T</w:t>
      </w:r>
      <w:r w:rsidRPr="00C76389">
        <w:rPr>
          <w:rFonts w:ascii="Arial" w:eastAsia="Times New Roman" w:hAnsi="Arial" w:cs="Arial"/>
          <w:sz w:val="20"/>
          <w:szCs w:val="20"/>
        </w:rPr>
        <w:t>his application, whe</w:t>
      </w:r>
      <w:r>
        <w:rPr>
          <w:rFonts w:ascii="Arial" w:eastAsia="Times New Roman" w:hAnsi="Arial" w:cs="Arial"/>
          <w:sz w:val="20"/>
          <w:szCs w:val="20"/>
        </w:rPr>
        <w:t xml:space="preserve">re relevant in text or table, will </w:t>
      </w:r>
      <w:r w:rsidRPr="00C76389">
        <w:rPr>
          <w:rFonts w:ascii="Arial" w:eastAsia="Times New Roman" w:hAnsi="Arial" w:cs="Arial"/>
          <w:sz w:val="20"/>
          <w:szCs w:val="20"/>
        </w:rPr>
        <w:t xml:space="preserve">provide information by </w:t>
      </w:r>
      <w:r>
        <w:rPr>
          <w:rFonts w:ascii="Arial" w:eastAsia="Times New Roman" w:hAnsi="Arial" w:cs="Arial"/>
          <w:sz w:val="20"/>
          <w:szCs w:val="20"/>
        </w:rPr>
        <w:t>referencing the separate</w:t>
      </w:r>
      <w:r w:rsidRPr="00C76389">
        <w:rPr>
          <w:rFonts w:ascii="Arial" w:eastAsia="Times New Roman" w:hAnsi="Arial" w:cs="Arial"/>
          <w:sz w:val="20"/>
          <w:szCs w:val="20"/>
        </w:rPr>
        <w:t xml:space="preserve"> construction project ID</w:t>
      </w:r>
      <w:r>
        <w:rPr>
          <w:rFonts w:ascii="Arial" w:eastAsia="Times New Roman" w:hAnsi="Arial" w:cs="Arial"/>
          <w:sz w:val="20"/>
          <w:szCs w:val="20"/>
        </w:rPr>
        <w:t xml:space="preserve">’s, in an effort to clarify and to segregate both </w:t>
      </w:r>
      <w:r w:rsidRPr="00C76389">
        <w:rPr>
          <w:rFonts w:ascii="Arial" w:eastAsia="Times New Roman" w:hAnsi="Arial" w:cs="Arial"/>
          <w:sz w:val="20"/>
          <w:szCs w:val="20"/>
        </w:rPr>
        <w:t xml:space="preserve">impacts </w:t>
      </w:r>
      <w:r>
        <w:rPr>
          <w:rFonts w:ascii="Arial" w:eastAsia="Times New Roman" w:hAnsi="Arial" w:cs="Arial"/>
          <w:sz w:val="20"/>
          <w:szCs w:val="20"/>
        </w:rPr>
        <w:t xml:space="preserve">related to </w:t>
      </w:r>
      <w:r>
        <w:rPr>
          <w:rFonts w:ascii="Arial" w:eastAsia="Times New Roman" w:hAnsi="Arial" w:cs="Arial"/>
          <w:sz w:val="20"/>
          <w:szCs w:val="20"/>
        </w:rPr>
        <w:lastRenderedPageBreak/>
        <w:t xml:space="preserve">the </w:t>
      </w:r>
      <w:r w:rsidRPr="00C76389">
        <w:rPr>
          <w:rFonts w:ascii="Arial" w:eastAsia="Times New Roman" w:hAnsi="Arial" w:cs="Arial"/>
          <w:sz w:val="20"/>
          <w:szCs w:val="20"/>
        </w:rPr>
        <w:t>entire project</w:t>
      </w:r>
      <w:r>
        <w:rPr>
          <w:rFonts w:ascii="Arial" w:eastAsia="Times New Roman" w:hAnsi="Arial" w:cs="Arial"/>
          <w:sz w:val="20"/>
          <w:szCs w:val="20"/>
        </w:rPr>
        <w:t xml:space="preserve"> (</w:t>
      </w:r>
      <w:r w:rsidRPr="00C76389">
        <w:rPr>
          <w:rFonts w:ascii="Arial" w:eastAsia="Times New Roman" w:hAnsi="Arial" w:cs="Arial"/>
          <w:sz w:val="20"/>
          <w:szCs w:val="20"/>
        </w:rPr>
        <w:t xml:space="preserve">as described in the Final Environmental Impact Statement </w:t>
      </w:r>
      <w:r>
        <w:rPr>
          <w:rFonts w:ascii="Arial" w:eastAsia="Times New Roman" w:hAnsi="Arial" w:cs="Arial"/>
          <w:sz w:val="20"/>
          <w:szCs w:val="20"/>
        </w:rPr>
        <w:t>– Final FEIS</w:t>
      </w:r>
      <w:r w:rsidRPr="00C76389">
        <w:rPr>
          <w:rFonts w:ascii="Arial" w:eastAsia="Times New Roman" w:hAnsi="Arial" w:cs="Arial"/>
          <w:sz w:val="20"/>
          <w:szCs w:val="20"/>
        </w:rPr>
        <w:t xml:space="preserve">), </w:t>
      </w:r>
      <w:r>
        <w:rPr>
          <w:rFonts w:ascii="Arial" w:eastAsia="Times New Roman" w:hAnsi="Arial" w:cs="Arial"/>
          <w:sz w:val="20"/>
          <w:szCs w:val="20"/>
        </w:rPr>
        <w:t xml:space="preserve">and </w:t>
      </w:r>
      <w:r w:rsidRPr="00C76389">
        <w:rPr>
          <w:rFonts w:ascii="Arial" w:eastAsia="Times New Roman" w:hAnsi="Arial" w:cs="Arial"/>
          <w:sz w:val="20"/>
          <w:szCs w:val="20"/>
        </w:rPr>
        <w:t xml:space="preserve">impacts </w:t>
      </w:r>
      <w:r>
        <w:rPr>
          <w:rFonts w:ascii="Arial" w:eastAsia="Times New Roman" w:hAnsi="Arial" w:cs="Arial"/>
          <w:sz w:val="20"/>
          <w:szCs w:val="20"/>
        </w:rPr>
        <w:t xml:space="preserve">associated with </w:t>
      </w:r>
      <w:r w:rsidRPr="00C76389">
        <w:rPr>
          <w:rFonts w:ascii="Arial" w:eastAsia="Times New Roman" w:hAnsi="Arial" w:cs="Arial"/>
          <w:sz w:val="20"/>
          <w:szCs w:val="20"/>
        </w:rPr>
        <w:t>individual construction projects.</w:t>
      </w:r>
    </w:p>
    <w:p w14:paraId="24942CAC" w14:textId="77777777" w:rsidR="00D71562" w:rsidRDefault="00D71562" w:rsidP="00D71562">
      <w:pPr>
        <w:pStyle w:val="ListParagraph"/>
        <w:shd w:val="clear" w:color="auto" w:fill="FFFFFF"/>
        <w:spacing w:after="0" w:line="240" w:lineRule="auto"/>
        <w:rPr>
          <w:rFonts w:ascii="Arial" w:eastAsia="Times New Roman" w:hAnsi="Arial" w:cs="Arial"/>
          <w:sz w:val="20"/>
          <w:szCs w:val="20"/>
        </w:rPr>
      </w:pPr>
      <w:r w:rsidRPr="00C76389">
        <w:rPr>
          <w:rFonts w:ascii="Arial" w:eastAsia="Times New Roman" w:hAnsi="Arial" w:cs="Arial"/>
          <w:sz w:val="20"/>
          <w:szCs w:val="20"/>
        </w:rPr>
        <w:t xml:space="preserve"> </w:t>
      </w:r>
    </w:p>
    <w:p w14:paraId="63828ACA" w14:textId="77777777" w:rsidR="00D71562" w:rsidRPr="00C76389" w:rsidRDefault="00D71562" w:rsidP="00D71562">
      <w:pPr>
        <w:pStyle w:val="ListParagraph"/>
        <w:shd w:val="clear" w:color="auto" w:fill="FFFFFF"/>
        <w:spacing w:after="0" w:line="240" w:lineRule="auto"/>
        <w:rPr>
          <w:rFonts w:ascii="Arial" w:eastAsia="Times New Roman" w:hAnsi="Arial" w:cs="Arial"/>
          <w:sz w:val="20"/>
          <w:szCs w:val="20"/>
        </w:rPr>
      </w:pPr>
      <w:r w:rsidRPr="00C76389">
        <w:rPr>
          <w:rFonts w:ascii="Arial" w:eastAsia="Times New Roman" w:hAnsi="Arial" w:cs="Arial"/>
          <w:sz w:val="20"/>
          <w:szCs w:val="20"/>
        </w:rPr>
        <w:t xml:space="preserve">It is </w:t>
      </w:r>
      <w:r>
        <w:rPr>
          <w:rFonts w:ascii="Arial" w:eastAsia="Times New Roman" w:hAnsi="Arial" w:cs="Arial"/>
          <w:sz w:val="20"/>
          <w:szCs w:val="20"/>
        </w:rPr>
        <w:t xml:space="preserve">anticipated that fewer impacts to wetlands/Waters of the U.S. for the </w:t>
      </w:r>
      <w:r w:rsidRPr="00C76389">
        <w:rPr>
          <w:rFonts w:ascii="Arial" w:eastAsia="Times New Roman" w:hAnsi="Arial" w:cs="Arial"/>
          <w:sz w:val="20"/>
          <w:szCs w:val="20"/>
        </w:rPr>
        <w:t xml:space="preserve">City of Waukesha and Waukesha County </w:t>
      </w:r>
      <w:r>
        <w:rPr>
          <w:rFonts w:ascii="Arial" w:eastAsia="Times New Roman" w:hAnsi="Arial" w:cs="Arial"/>
          <w:sz w:val="20"/>
          <w:szCs w:val="20"/>
        </w:rPr>
        <w:t xml:space="preserve">construction projects, will result in issuance of a regulatory General Permit </w:t>
      </w:r>
      <w:r w:rsidRPr="00C76389">
        <w:rPr>
          <w:rFonts w:ascii="Arial" w:eastAsia="Times New Roman" w:hAnsi="Arial" w:cs="Arial"/>
          <w:sz w:val="20"/>
          <w:szCs w:val="20"/>
        </w:rPr>
        <w:t xml:space="preserve"> </w:t>
      </w:r>
      <w:r>
        <w:rPr>
          <w:rFonts w:ascii="Arial" w:eastAsia="Times New Roman" w:hAnsi="Arial" w:cs="Arial"/>
          <w:sz w:val="20"/>
          <w:szCs w:val="20"/>
        </w:rPr>
        <w:t xml:space="preserve">(GP) issued by </w:t>
      </w:r>
      <w:r w:rsidRPr="00C76389">
        <w:rPr>
          <w:rFonts w:ascii="Arial" w:eastAsia="Times New Roman" w:hAnsi="Arial" w:cs="Arial"/>
          <w:sz w:val="20"/>
          <w:szCs w:val="20"/>
        </w:rPr>
        <w:t xml:space="preserve">the </w:t>
      </w:r>
      <w:r>
        <w:rPr>
          <w:rFonts w:ascii="Arial" w:eastAsia="Times New Roman" w:hAnsi="Arial" w:cs="Arial"/>
          <w:sz w:val="20"/>
          <w:szCs w:val="20"/>
        </w:rPr>
        <w:t>COE</w:t>
      </w:r>
      <w:r w:rsidRPr="00C76389">
        <w:rPr>
          <w:rFonts w:ascii="Arial" w:eastAsia="Times New Roman" w:hAnsi="Arial" w:cs="Arial"/>
          <w:sz w:val="20"/>
          <w:szCs w:val="20"/>
        </w:rPr>
        <w:t xml:space="preserve"> prior to construction. The higher level of wetland/</w:t>
      </w:r>
      <w:r>
        <w:rPr>
          <w:rFonts w:ascii="Arial" w:eastAsia="Times New Roman" w:hAnsi="Arial" w:cs="Arial"/>
          <w:sz w:val="20"/>
          <w:szCs w:val="20"/>
        </w:rPr>
        <w:t>W</w:t>
      </w:r>
      <w:r w:rsidRPr="00C76389">
        <w:rPr>
          <w:rFonts w:ascii="Arial" w:eastAsia="Times New Roman" w:hAnsi="Arial" w:cs="Arial"/>
          <w:sz w:val="20"/>
          <w:szCs w:val="20"/>
        </w:rPr>
        <w:t xml:space="preserve">aters of the U.S. impacts in the </w:t>
      </w:r>
      <w:proofErr w:type="spellStart"/>
      <w:r w:rsidRPr="00C76389">
        <w:rPr>
          <w:rFonts w:ascii="Arial" w:eastAsia="Times New Roman" w:hAnsi="Arial" w:cs="Arial"/>
          <w:sz w:val="20"/>
          <w:szCs w:val="20"/>
        </w:rPr>
        <w:t>WisDOT</w:t>
      </w:r>
      <w:proofErr w:type="spellEnd"/>
      <w:r w:rsidRPr="00C76389">
        <w:rPr>
          <w:rFonts w:ascii="Arial" w:eastAsia="Times New Roman" w:hAnsi="Arial" w:cs="Arial"/>
          <w:sz w:val="20"/>
          <w:szCs w:val="20"/>
        </w:rPr>
        <w:t xml:space="preserve"> segment require</w:t>
      </w:r>
      <w:r>
        <w:rPr>
          <w:rFonts w:ascii="Arial" w:eastAsia="Times New Roman" w:hAnsi="Arial" w:cs="Arial"/>
          <w:sz w:val="20"/>
          <w:szCs w:val="20"/>
        </w:rPr>
        <w:t>s</w:t>
      </w:r>
      <w:r w:rsidRPr="00C76389">
        <w:rPr>
          <w:rFonts w:ascii="Arial" w:eastAsia="Times New Roman" w:hAnsi="Arial" w:cs="Arial"/>
          <w:sz w:val="20"/>
          <w:szCs w:val="20"/>
        </w:rPr>
        <w:t xml:space="preserve"> an Individual Permit</w:t>
      </w:r>
      <w:r>
        <w:rPr>
          <w:rFonts w:ascii="Arial" w:eastAsia="Times New Roman" w:hAnsi="Arial" w:cs="Arial"/>
          <w:sz w:val="20"/>
          <w:szCs w:val="20"/>
        </w:rPr>
        <w:t xml:space="preserve"> (IP)</w:t>
      </w:r>
      <w:r w:rsidRPr="00C76389">
        <w:rPr>
          <w:rFonts w:ascii="Arial" w:eastAsia="Times New Roman" w:hAnsi="Arial" w:cs="Arial"/>
          <w:sz w:val="20"/>
          <w:szCs w:val="20"/>
        </w:rPr>
        <w:t xml:space="preserve">. </w:t>
      </w:r>
    </w:p>
    <w:p w14:paraId="22134C17" w14:textId="77777777" w:rsidR="00D71562" w:rsidRPr="007012E5" w:rsidRDefault="00D71562" w:rsidP="00D71562">
      <w:pPr>
        <w:shd w:val="clear" w:color="auto" w:fill="FFFFFF"/>
        <w:spacing w:after="0" w:line="240" w:lineRule="auto"/>
        <w:rPr>
          <w:rFonts w:ascii="Arial" w:eastAsia="Times New Roman" w:hAnsi="Arial" w:cs="Arial"/>
          <w:sz w:val="20"/>
          <w:szCs w:val="20"/>
        </w:rPr>
      </w:pPr>
    </w:p>
    <w:p w14:paraId="595AC6A0" w14:textId="77777777" w:rsidR="00D71562" w:rsidRDefault="00D71562" w:rsidP="00D71562">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The</w:t>
      </w:r>
      <w:r w:rsidRPr="007012E5">
        <w:rPr>
          <w:rFonts w:ascii="Arial" w:eastAsia="Times New Roman" w:hAnsi="Arial" w:cs="Arial"/>
          <w:sz w:val="20"/>
          <w:szCs w:val="20"/>
        </w:rPr>
        <w:t xml:space="preserve"> </w:t>
      </w:r>
      <w:r w:rsidRPr="00DF2B1A">
        <w:rPr>
          <w:rFonts w:ascii="Arial" w:eastAsia="Times New Roman" w:hAnsi="Arial" w:cs="Arial"/>
          <w:b/>
          <w:i/>
          <w:sz w:val="20"/>
          <w:szCs w:val="20"/>
        </w:rPr>
        <w:t>City of Waukesha</w:t>
      </w:r>
      <w:r>
        <w:rPr>
          <w:rFonts w:ascii="Arial" w:eastAsia="Times New Roman" w:hAnsi="Arial" w:cs="Arial"/>
          <w:sz w:val="20"/>
          <w:szCs w:val="20"/>
        </w:rPr>
        <w:t>,</w:t>
      </w:r>
      <w:r w:rsidRPr="007012E5">
        <w:rPr>
          <w:rFonts w:ascii="Arial" w:eastAsia="Times New Roman" w:hAnsi="Arial" w:cs="Arial"/>
          <w:sz w:val="20"/>
          <w:szCs w:val="20"/>
        </w:rPr>
        <w:t xml:space="preserve"> </w:t>
      </w:r>
      <w:r>
        <w:rPr>
          <w:rFonts w:ascii="Arial" w:eastAsia="Times New Roman" w:hAnsi="Arial" w:cs="Arial"/>
          <w:sz w:val="20"/>
          <w:szCs w:val="20"/>
        </w:rPr>
        <w:t xml:space="preserve">lacking federal funds for construction, </w:t>
      </w:r>
      <w:r w:rsidRPr="007012E5">
        <w:rPr>
          <w:rFonts w:ascii="Arial" w:eastAsia="Times New Roman" w:hAnsi="Arial" w:cs="Arial"/>
          <w:sz w:val="20"/>
          <w:szCs w:val="20"/>
        </w:rPr>
        <w:t xml:space="preserve">will </w:t>
      </w:r>
      <w:r>
        <w:rPr>
          <w:rFonts w:ascii="Arial" w:eastAsia="Times New Roman" w:hAnsi="Arial" w:cs="Arial"/>
          <w:sz w:val="20"/>
          <w:szCs w:val="20"/>
        </w:rPr>
        <w:t>independently apply to</w:t>
      </w:r>
      <w:r w:rsidRPr="007012E5">
        <w:rPr>
          <w:rFonts w:ascii="Arial" w:eastAsia="Times New Roman" w:hAnsi="Arial" w:cs="Arial"/>
          <w:sz w:val="20"/>
          <w:szCs w:val="20"/>
        </w:rPr>
        <w:t xml:space="preserve"> the </w:t>
      </w:r>
      <w:r>
        <w:rPr>
          <w:rFonts w:ascii="Arial" w:eastAsia="Times New Roman" w:hAnsi="Arial" w:cs="Arial"/>
          <w:sz w:val="20"/>
          <w:szCs w:val="20"/>
        </w:rPr>
        <w:t xml:space="preserve">COE for a separate </w:t>
      </w:r>
      <w:r w:rsidRPr="007012E5">
        <w:rPr>
          <w:rFonts w:ascii="Arial" w:eastAsia="Times New Roman" w:hAnsi="Arial" w:cs="Arial"/>
          <w:sz w:val="20"/>
          <w:szCs w:val="20"/>
        </w:rPr>
        <w:t>404 permit prior to construction</w:t>
      </w:r>
      <w:r>
        <w:rPr>
          <w:rFonts w:ascii="Arial" w:eastAsia="Times New Roman" w:hAnsi="Arial" w:cs="Arial"/>
          <w:sz w:val="20"/>
          <w:szCs w:val="20"/>
        </w:rPr>
        <w:t xml:space="preserve"> of their Project. In addition to the reconstruction of Meadowbrook Road, the </w:t>
      </w:r>
      <w:r w:rsidRPr="007012E5">
        <w:rPr>
          <w:rFonts w:ascii="Arial" w:eastAsia="Times New Roman" w:hAnsi="Arial" w:cs="Arial"/>
          <w:sz w:val="20"/>
          <w:szCs w:val="20"/>
        </w:rPr>
        <w:t>City is</w:t>
      </w:r>
      <w:r>
        <w:rPr>
          <w:rFonts w:ascii="Arial" w:eastAsia="Times New Roman" w:hAnsi="Arial" w:cs="Arial"/>
          <w:sz w:val="20"/>
          <w:szCs w:val="20"/>
        </w:rPr>
        <w:t xml:space="preserve"> also</w:t>
      </w:r>
      <w:r w:rsidRPr="007012E5">
        <w:rPr>
          <w:rFonts w:ascii="Arial" w:eastAsia="Times New Roman" w:hAnsi="Arial" w:cs="Arial"/>
          <w:sz w:val="20"/>
          <w:szCs w:val="20"/>
        </w:rPr>
        <w:t xml:space="preserve"> proposing a flood mitigation project</w:t>
      </w:r>
      <w:r>
        <w:rPr>
          <w:rFonts w:ascii="Arial" w:eastAsia="Times New Roman" w:hAnsi="Arial" w:cs="Arial"/>
          <w:sz w:val="20"/>
          <w:szCs w:val="20"/>
        </w:rPr>
        <w:t xml:space="preserve">. </w:t>
      </w:r>
      <w:r w:rsidRPr="008132D8">
        <w:rPr>
          <w:rFonts w:ascii="Arial" w:eastAsia="Times New Roman" w:hAnsi="Arial" w:cs="Arial"/>
          <w:sz w:val="20"/>
          <w:szCs w:val="20"/>
        </w:rPr>
        <w:t>The proposed mitigation improvement would incorporate a new 60</w:t>
      </w:r>
      <w:r>
        <w:rPr>
          <w:rFonts w:ascii="Arial" w:eastAsia="Times New Roman" w:hAnsi="Arial" w:cs="Arial"/>
          <w:sz w:val="20"/>
          <w:szCs w:val="20"/>
        </w:rPr>
        <w:t>-inch</w:t>
      </w:r>
      <w:r w:rsidRPr="008132D8">
        <w:rPr>
          <w:rFonts w:ascii="Arial" w:eastAsia="Times New Roman" w:hAnsi="Arial" w:cs="Arial"/>
          <w:sz w:val="20"/>
          <w:szCs w:val="20"/>
        </w:rPr>
        <w:t xml:space="preserve"> storm sewer pipe in Meadowbrook R</w:t>
      </w:r>
      <w:r>
        <w:rPr>
          <w:rFonts w:ascii="Arial" w:eastAsia="Times New Roman" w:hAnsi="Arial" w:cs="Arial"/>
          <w:sz w:val="20"/>
          <w:szCs w:val="20"/>
        </w:rPr>
        <w:t>oa</w:t>
      </w:r>
      <w:r w:rsidRPr="008132D8">
        <w:rPr>
          <w:rFonts w:ascii="Arial" w:eastAsia="Times New Roman" w:hAnsi="Arial" w:cs="Arial"/>
          <w:sz w:val="20"/>
          <w:szCs w:val="20"/>
        </w:rPr>
        <w:t>d from the Wood</w:t>
      </w:r>
      <w:r>
        <w:rPr>
          <w:rFonts w:ascii="Arial" w:eastAsia="Times New Roman" w:hAnsi="Arial" w:cs="Arial"/>
          <w:sz w:val="20"/>
          <w:szCs w:val="20"/>
        </w:rPr>
        <w:t>b</w:t>
      </w:r>
      <w:r w:rsidRPr="008132D8">
        <w:rPr>
          <w:rFonts w:ascii="Arial" w:eastAsia="Times New Roman" w:hAnsi="Arial" w:cs="Arial"/>
          <w:sz w:val="20"/>
          <w:szCs w:val="20"/>
        </w:rPr>
        <w:t>ridge Lane intersection south to Lancaster Dr</w:t>
      </w:r>
      <w:r>
        <w:rPr>
          <w:rFonts w:ascii="Arial" w:eastAsia="Times New Roman" w:hAnsi="Arial" w:cs="Arial"/>
          <w:sz w:val="20"/>
          <w:szCs w:val="20"/>
        </w:rPr>
        <w:t>ive</w:t>
      </w:r>
      <w:r w:rsidRPr="008132D8">
        <w:rPr>
          <w:rFonts w:ascii="Arial" w:eastAsia="Times New Roman" w:hAnsi="Arial" w:cs="Arial"/>
          <w:sz w:val="20"/>
          <w:szCs w:val="20"/>
        </w:rPr>
        <w:t>, then east on Lancaster Dr</w:t>
      </w:r>
      <w:r>
        <w:rPr>
          <w:rFonts w:ascii="Arial" w:eastAsia="Times New Roman" w:hAnsi="Arial" w:cs="Arial"/>
          <w:sz w:val="20"/>
          <w:szCs w:val="20"/>
        </w:rPr>
        <w:t>ive</w:t>
      </w:r>
      <w:r w:rsidRPr="008132D8">
        <w:rPr>
          <w:rFonts w:ascii="Arial" w:eastAsia="Times New Roman" w:hAnsi="Arial" w:cs="Arial"/>
          <w:sz w:val="20"/>
          <w:szCs w:val="20"/>
        </w:rPr>
        <w:t xml:space="preserve"> to a </w:t>
      </w:r>
      <w:proofErr w:type="spellStart"/>
      <w:r w:rsidRPr="008132D8">
        <w:rPr>
          <w:rFonts w:ascii="Arial" w:eastAsia="Times New Roman" w:hAnsi="Arial" w:cs="Arial"/>
          <w:sz w:val="20"/>
          <w:szCs w:val="20"/>
        </w:rPr>
        <w:t>stormwater</w:t>
      </w:r>
      <w:proofErr w:type="spellEnd"/>
      <w:r w:rsidRPr="008132D8">
        <w:rPr>
          <w:rFonts w:ascii="Arial" w:eastAsia="Times New Roman" w:hAnsi="Arial" w:cs="Arial"/>
          <w:sz w:val="20"/>
          <w:szCs w:val="20"/>
        </w:rPr>
        <w:t xml:space="preserve"> </w:t>
      </w:r>
      <w:r>
        <w:rPr>
          <w:rFonts w:ascii="Arial" w:eastAsia="Times New Roman" w:hAnsi="Arial" w:cs="Arial"/>
          <w:sz w:val="20"/>
          <w:szCs w:val="20"/>
        </w:rPr>
        <w:t>detention pond</w:t>
      </w:r>
      <w:r w:rsidRPr="008132D8">
        <w:rPr>
          <w:rFonts w:ascii="Arial" w:eastAsia="Times New Roman" w:hAnsi="Arial" w:cs="Arial"/>
          <w:sz w:val="20"/>
          <w:szCs w:val="20"/>
        </w:rPr>
        <w:t xml:space="preserve"> to be constructed in the undeveloped </w:t>
      </w:r>
      <w:r>
        <w:rPr>
          <w:rFonts w:ascii="Arial" w:eastAsia="Times New Roman" w:hAnsi="Arial" w:cs="Arial"/>
          <w:sz w:val="20"/>
          <w:szCs w:val="20"/>
        </w:rPr>
        <w:t>c</w:t>
      </w:r>
      <w:r w:rsidRPr="008132D8">
        <w:rPr>
          <w:rFonts w:ascii="Arial" w:eastAsia="Times New Roman" w:hAnsi="Arial" w:cs="Arial"/>
          <w:sz w:val="20"/>
          <w:szCs w:val="20"/>
        </w:rPr>
        <w:t>ity</w:t>
      </w:r>
      <w:r>
        <w:rPr>
          <w:rFonts w:ascii="Arial" w:eastAsia="Times New Roman" w:hAnsi="Arial" w:cs="Arial"/>
          <w:sz w:val="20"/>
          <w:szCs w:val="20"/>
        </w:rPr>
        <w:t xml:space="preserve"> </w:t>
      </w:r>
      <w:r w:rsidRPr="008132D8">
        <w:rPr>
          <w:rFonts w:ascii="Arial" w:eastAsia="Times New Roman" w:hAnsi="Arial" w:cs="Arial"/>
          <w:sz w:val="20"/>
          <w:szCs w:val="20"/>
        </w:rPr>
        <w:t xml:space="preserve">park </w:t>
      </w:r>
      <w:r>
        <w:rPr>
          <w:rFonts w:ascii="Arial" w:eastAsia="Times New Roman" w:hAnsi="Arial" w:cs="Arial"/>
          <w:sz w:val="20"/>
          <w:szCs w:val="20"/>
        </w:rPr>
        <w:t xml:space="preserve">in the northeast quadrant of the </w:t>
      </w:r>
      <w:r w:rsidRPr="008132D8">
        <w:rPr>
          <w:rFonts w:ascii="Arial" w:eastAsia="Times New Roman" w:hAnsi="Arial" w:cs="Arial"/>
          <w:sz w:val="20"/>
          <w:szCs w:val="20"/>
        </w:rPr>
        <w:t>Northview R</w:t>
      </w:r>
      <w:r>
        <w:rPr>
          <w:rFonts w:ascii="Arial" w:eastAsia="Times New Roman" w:hAnsi="Arial" w:cs="Arial"/>
          <w:sz w:val="20"/>
          <w:szCs w:val="20"/>
        </w:rPr>
        <w:t>oa</w:t>
      </w:r>
      <w:r w:rsidRPr="008132D8">
        <w:rPr>
          <w:rFonts w:ascii="Arial" w:eastAsia="Times New Roman" w:hAnsi="Arial" w:cs="Arial"/>
          <w:sz w:val="20"/>
          <w:szCs w:val="20"/>
        </w:rPr>
        <w:t>d</w:t>
      </w:r>
      <w:r>
        <w:rPr>
          <w:rFonts w:ascii="Arial" w:eastAsia="Times New Roman" w:hAnsi="Arial" w:cs="Arial"/>
          <w:sz w:val="20"/>
          <w:szCs w:val="20"/>
        </w:rPr>
        <w:t>/</w:t>
      </w:r>
      <w:r w:rsidRPr="008132D8">
        <w:rPr>
          <w:rFonts w:ascii="Arial" w:eastAsia="Times New Roman" w:hAnsi="Arial" w:cs="Arial"/>
          <w:sz w:val="20"/>
          <w:szCs w:val="20"/>
        </w:rPr>
        <w:t>Meadowbrook R</w:t>
      </w:r>
      <w:r>
        <w:rPr>
          <w:rFonts w:ascii="Arial" w:eastAsia="Times New Roman" w:hAnsi="Arial" w:cs="Arial"/>
          <w:sz w:val="20"/>
          <w:szCs w:val="20"/>
        </w:rPr>
        <w:t>oa</w:t>
      </w:r>
      <w:r w:rsidRPr="008132D8">
        <w:rPr>
          <w:rFonts w:ascii="Arial" w:eastAsia="Times New Roman" w:hAnsi="Arial" w:cs="Arial"/>
          <w:sz w:val="20"/>
          <w:szCs w:val="20"/>
        </w:rPr>
        <w:t>d</w:t>
      </w:r>
      <w:r>
        <w:rPr>
          <w:rFonts w:ascii="Arial" w:eastAsia="Times New Roman" w:hAnsi="Arial" w:cs="Arial"/>
          <w:sz w:val="20"/>
          <w:szCs w:val="20"/>
        </w:rPr>
        <w:t xml:space="preserve"> intersection. The proposed project </w:t>
      </w:r>
      <w:r w:rsidRPr="007012E5">
        <w:rPr>
          <w:rFonts w:ascii="Arial" w:eastAsia="Times New Roman" w:hAnsi="Arial" w:cs="Arial"/>
          <w:sz w:val="20"/>
          <w:szCs w:val="20"/>
        </w:rPr>
        <w:t xml:space="preserve">would be constructed </w:t>
      </w:r>
      <w:r>
        <w:rPr>
          <w:rFonts w:ascii="Arial" w:eastAsia="Times New Roman" w:hAnsi="Arial" w:cs="Arial"/>
          <w:sz w:val="20"/>
          <w:szCs w:val="20"/>
        </w:rPr>
        <w:t xml:space="preserve">concurrent with the </w:t>
      </w:r>
      <w:r w:rsidRPr="007012E5">
        <w:rPr>
          <w:rFonts w:ascii="Arial" w:eastAsia="Times New Roman" w:hAnsi="Arial" w:cs="Arial"/>
          <w:sz w:val="20"/>
          <w:szCs w:val="20"/>
        </w:rPr>
        <w:t>Meadowbrook R</w:t>
      </w:r>
      <w:r>
        <w:rPr>
          <w:rFonts w:ascii="Arial" w:eastAsia="Times New Roman" w:hAnsi="Arial" w:cs="Arial"/>
          <w:sz w:val="20"/>
          <w:szCs w:val="20"/>
        </w:rPr>
        <w:t xml:space="preserve">oad </w:t>
      </w:r>
      <w:r w:rsidRPr="007012E5">
        <w:rPr>
          <w:rFonts w:ascii="Arial" w:eastAsia="Times New Roman" w:hAnsi="Arial" w:cs="Arial"/>
          <w:sz w:val="20"/>
          <w:szCs w:val="20"/>
        </w:rPr>
        <w:t>reconstruct</w:t>
      </w:r>
      <w:r w:rsidR="00CB79F9">
        <w:rPr>
          <w:rFonts w:ascii="Arial" w:eastAsia="Times New Roman" w:hAnsi="Arial" w:cs="Arial"/>
          <w:sz w:val="20"/>
          <w:szCs w:val="20"/>
        </w:rPr>
        <w:t>ion</w:t>
      </w:r>
      <w:r>
        <w:rPr>
          <w:rFonts w:ascii="Arial" w:eastAsia="Times New Roman" w:hAnsi="Arial" w:cs="Arial"/>
          <w:sz w:val="20"/>
          <w:szCs w:val="20"/>
        </w:rPr>
        <w:t xml:space="preserve"> </w:t>
      </w:r>
      <w:r w:rsidRPr="007012E5">
        <w:rPr>
          <w:rFonts w:ascii="Arial" w:eastAsia="Times New Roman" w:hAnsi="Arial" w:cs="Arial"/>
          <w:sz w:val="20"/>
          <w:szCs w:val="20"/>
        </w:rPr>
        <w:t xml:space="preserve">to </w:t>
      </w:r>
      <w:r>
        <w:rPr>
          <w:rFonts w:ascii="Arial" w:eastAsia="Times New Roman" w:hAnsi="Arial" w:cs="Arial"/>
          <w:sz w:val="20"/>
          <w:szCs w:val="20"/>
        </w:rPr>
        <w:t xml:space="preserve">minimize </w:t>
      </w:r>
      <w:r w:rsidRPr="007012E5">
        <w:rPr>
          <w:rFonts w:ascii="Arial" w:eastAsia="Times New Roman" w:hAnsi="Arial" w:cs="Arial"/>
          <w:sz w:val="20"/>
          <w:szCs w:val="20"/>
        </w:rPr>
        <w:t xml:space="preserve">disturbance to </w:t>
      </w:r>
      <w:r>
        <w:rPr>
          <w:rFonts w:ascii="Arial" w:eastAsia="Times New Roman" w:hAnsi="Arial" w:cs="Arial"/>
          <w:sz w:val="20"/>
          <w:szCs w:val="20"/>
        </w:rPr>
        <w:t>a</w:t>
      </w:r>
      <w:r w:rsidRPr="007012E5">
        <w:rPr>
          <w:rFonts w:ascii="Arial" w:eastAsia="Times New Roman" w:hAnsi="Arial" w:cs="Arial"/>
          <w:sz w:val="20"/>
          <w:szCs w:val="20"/>
        </w:rPr>
        <w:t>djacent neighborhood</w:t>
      </w:r>
      <w:r>
        <w:rPr>
          <w:rFonts w:ascii="Arial" w:eastAsia="Times New Roman" w:hAnsi="Arial" w:cs="Arial"/>
          <w:sz w:val="20"/>
          <w:szCs w:val="20"/>
        </w:rPr>
        <w:t>s</w:t>
      </w:r>
      <w:r w:rsidRPr="007012E5">
        <w:rPr>
          <w:rFonts w:ascii="Arial" w:eastAsia="Times New Roman" w:hAnsi="Arial" w:cs="Arial"/>
          <w:sz w:val="20"/>
          <w:szCs w:val="20"/>
        </w:rPr>
        <w:t>.</w:t>
      </w:r>
    </w:p>
    <w:p w14:paraId="0A82D1C7" w14:textId="77777777" w:rsidR="00D71562" w:rsidRPr="008132D8" w:rsidRDefault="00D71562" w:rsidP="00D71562">
      <w:pPr>
        <w:shd w:val="clear" w:color="auto" w:fill="FFFFFF"/>
        <w:spacing w:after="0" w:line="240" w:lineRule="auto"/>
        <w:ind w:left="720"/>
        <w:rPr>
          <w:rFonts w:ascii="Arial" w:eastAsia="Times New Roman" w:hAnsi="Arial" w:cs="Arial"/>
          <w:sz w:val="20"/>
          <w:szCs w:val="20"/>
        </w:rPr>
      </w:pPr>
      <w:r w:rsidRPr="008132D8">
        <w:rPr>
          <w:rFonts w:ascii="Arial" w:eastAsia="Times New Roman" w:hAnsi="Arial" w:cs="Arial"/>
          <w:sz w:val="20"/>
          <w:szCs w:val="20"/>
        </w:rPr>
        <w:t> </w:t>
      </w:r>
    </w:p>
    <w:p w14:paraId="57B6771D" w14:textId="77777777" w:rsidR="00D71562" w:rsidRDefault="00D71562" w:rsidP="00D71562">
      <w:pPr>
        <w:shd w:val="clear" w:color="auto" w:fill="FFFFFF"/>
        <w:spacing w:after="0" w:line="240" w:lineRule="auto"/>
        <w:ind w:left="720"/>
        <w:rPr>
          <w:rFonts w:ascii="Arial" w:eastAsia="Times New Roman" w:hAnsi="Arial" w:cs="Arial"/>
          <w:sz w:val="20"/>
          <w:szCs w:val="20"/>
        </w:rPr>
      </w:pPr>
      <w:r w:rsidRPr="008132D8">
        <w:rPr>
          <w:rFonts w:ascii="Arial" w:eastAsia="Times New Roman" w:hAnsi="Arial" w:cs="Arial"/>
          <w:sz w:val="20"/>
          <w:szCs w:val="20"/>
        </w:rPr>
        <w:t xml:space="preserve">The existing </w:t>
      </w:r>
      <w:proofErr w:type="spellStart"/>
      <w:r>
        <w:rPr>
          <w:rFonts w:ascii="Arial" w:eastAsia="Times New Roman" w:hAnsi="Arial" w:cs="Arial"/>
          <w:sz w:val="20"/>
          <w:szCs w:val="20"/>
        </w:rPr>
        <w:t>stormwater</w:t>
      </w:r>
      <w:proofErr w:type="spellEnd"/>
      <w:r>
        <w:rPr>
          <w:rFonts w:ascii="Arial" w:eastAsia="Times New Roman" w:hAnsi="Arial" w:cs="Arial"/>
          <w:sz w:val="20"/>
          <w:szCs w:val="20"/>
        </w:rPr>
        <w:t xml:space="preserve"> runoff that drains </w:t>
      </w:r>
      <w:r w:rsidRPr="008132D8">
        <w:rPr>
          <w:rFonts w:ascii="Arial" w:eastAsia="Times New Roman" w:hAnsi="Arial" w:cs="Arial"/>
          <w:sz w:val="20"/>
          <w:szCs w:val="20"/>
        </w:rPr>
        <w:t xml:space="preserve">to the Pewaukee Lake watershed will be maintained as part of this project, with the </w:t>
      </w:r>
      <w:r>
        <w:rPr>
          <w:rFonts w:ascii="Arial" w:eastAsia="Times New Roman" w:hAnsi="Arial" w:cs="Arial"/>
          <w:sz w:val="20"/>
          <w:szCs w:val="20"/>
        </w:rPr>
        <w:t>proposed</w:t>
      </w:r>
      <w:r w:rsidRPr="008132D8">
        <w:rPr>
          <w:rFonts w:ascii="Arial" w:eastAsia="Times New Roman" w:hAnsi="Arial" w:cs="Arial"/>
          <w:sz w:val="20"/>
          <w:szCs w:val="20"/>
        </w:rPr>
        <w:t xml:space="preserve"> 60</w:t>
      </w:r>
      <w:r>
        <w:rPr>
          <w:rFonts w:ascii="Arial" w:eastAsia="Times New Roman" w:hAnsi="Arial" w:cs="Arial"/>
          <w:sz w:val="20"/>
          <w:szCs w:val="20"/>
        </w:rPr>
        <w:t>-inch</w:t>
      </w:r>
      <w:r w:rsidRPr="008132D8">
        <w:rPr>
          <w:rFonts w:ascii="Arial" w:eastAsia="Times New Roman" w:hAnsi="Arial" w:cs="Arial"/>
          <w:sz w:val="20"/>
          <w:szCs w:val="20"/>
        </w:rPr>
        <w:t xml:space="preserve"> pipe providing additional conveyance south in larger storm events.</w:t>
      </w:r>
      <w:r>
        <w:rPr>
          <w:rFonts w:ascii="Arial" w:eastAsia="Times New Roman" w:hAnsi="Arial" w:cs="Arial"/>
          <w:sz w:val="20"/>
          <w:szCs w:val="20"/>
        </w:rPr>
        <w:t xml:space="preserve"> </w:t>
      </w:r>
      <w:r w:rsidRPr="007012E5">
        <w:rPr>
          <w:rFonts w:ascii="Arial" w:eastAsia="Times New Roman" w:hAnsi="Arial" w:cs="Arial"/>
          <w:sz w:val="20"/>
          <w:szCs w:val="20"/>
        </w:rPr>
        <w:t>Th</w:t>
      </w:r>
      <w:r>
        <w:rPr>
          <w:rFonts w:ascii="Arial" w:eastAsia="Times New Roman" w:hAnsi="Arial" w:cs="Arial"/>
          <w:sz w:val="20"/>
          <w:szCs w:val="20"/>
        </w:rPr>
        <w:t xml:space="preserve">is would entail construction of a </w:t>
      </w:r>
      <w:r w:rsidRPr="007012E5">
        <w:rPr>
          <w:rFonts w:ascii="Arial" w:eastAsia="Times New Roman" w:hAnsi="Arial" w:cs="Arial"/>
          <w:sz w:val="20"/>
          <w:szCs w:val="20"/>
        </w:rPr>
        <w:t xml:space="preserve">detention basin on the undeveloped </w:t>
      </w:r>
      <w:r>
        <w:rPr>
          <w:rFonts w:ascii="Arial" w:eastAsia="Times New Roman" w:hAnsi="Arial" w:cs="Arial"/>
          <w:sz w:val="20"/>
          <w:szCs w:val="20"/>
        </w:rPr>
        <w:t>city</w:t>
      </w:r>
      <w:r w:rsidRPr="007012E5">
        <w:rPr>
          <w:rFonts w:ascii="Arial" w:eastAsia="Times New Roman" w:hAnsi="Arial" w:cs="Arial"/>
          <w:sz w:val="20"/>
          <w:szCs w:val="20"/>
        </w:rPr>
        <w:t xml:space="preserve"> </w:t>
      </w:r>
      <w:r>
        <w:rPr>
          <w:rFonts w:ascii="Arial" w:eastAsia="Times New Roman" w:hAnsi="Arial" w:cs="Arial"/>
          <w:sz w:val="20"/>
          <w:szCs w:val="20"/>
        </w:rPr>
        <w:t>p</w:t>
      </w:r>
      <w:r w:rsidRPr="007012E5">
        <w:rPr>
          <w:rFonts w:ascii="Arial" w:eastAsia="Times New Roman" w:hAnsi="Arial" w:cs="Arial"/>
          <w:sz w:val="20"/>
          <w:szCs w:val="20"/>
        </w:rPr>
        <w:t>ark</w:t>
      </w:r>
      <w:r>
        <w:rPr>
          <w:rFonts w:ascii="Arial" w:eastAsia="Times New Roman" w:hAnsi="Arial" w:cs="Arial"/>
          <w:sz w:val="20"/>
          <w:szCs w:val="20"/>
        </w:rPr>
        <w:t>.  SEWRPC is delineating wetlands in the undeveloped park. Wetland avoidance and minimization efforts will be conducted as part of the project’s design phase.</w:t>
      </w:r>
    </w:p>
    <w:p w14:paraId="58060FEE" w14:textId="4C91B132" w:rsidR="006C0EB4" w:rsidRPr="00604896" w:rsidRDefault="00D71562" w:rsidP="00604896">
      <w:pPr>
        <w:spacing w:before="100" w:beforeAutospacing="1" w:after="100" w:afterAutospacing="1" w:line="240" w:lineRule="auto"/>
        <w:rPr>
          <w:rFonts w:ascii="Arial" w:eastAsia="Times New Roman" w:hAnsi="Arial" w:cs="Arial"/>
          <w:b/>
          <w:bCs/>
          <w:color w:val="500050"/>
          <w:sz w:val="20"/>
          <w:szCs w:val="20"/>
          <w:u w:val="single"/>
          <w:shd w:val="clear" w:color="auto" w:fill="FFFFFF"/>
        </w:rPr>
      </w:pPr>
      <w:r w:rsidRPr="007012E5">
        <w:rPr>
          <w:rFonts w:ascii="Arial" w:eastAsia="Times New Roman" w:hAnsi="Arial" w:cs="Arial"/>
          <w:sz w:val="20"/>
          <w:szCs w:val="20"/>
        </w:rPr>
        <w:t xml:space="preserve">This application provides </w:t>
      </w:r>
      <w:r>
        <w:rPr>
          <w:rFonts w:ascii="Arial" w:eastAsia="Times New Roman" w:hAnsi="Arial" w:cs="Arial"/>
          <w:sz w:val="20"/>
          <w:szCs w:val="20"/>
        </w:rPr>
        <w:t xml:space="preserve">details </w:t>
      </w:r>
      <w:r w:rsidRPr="007012E5">
        <w:rPr>
          <w:rFonts w:ascii="Arial" w:eastAsia="Times New Roman" w:hAnsi="Arial" w:cs="Arial"/>
          <w:sz w:val="20"/>
          <w:szCs w:val="20"/>
        </w:rPr>
        <w:t>about the flood mitigation project</w:t>
      </w:r>
      <w:r>
        <w:rPr>
          <w:rFonts w:ascii="Arial" w:eastAsia="Times New Roman" w:hAnsi="Arial" w:cs="Arial"/>
          <w:sz w:val="20"/>
          <w:szCs w:val="20"/>
        </w:rPr>
        <w:t xml:space="preserve"> </w:t>
      </w:r>
      <w:r w:rsidRPr="007012E5">
        <w:rPr>
          <w:rFonts w:ascii="Arial" w:eastAsia="Times New Roman" w:hAnsi="Arial" w:cs="Arial"/>
          <w:sz w:val="20"/>
          <w:szCs w:val="20"/>
        </w:rPr>
        <w:t xml:space="preserve">available at the time this application </w:t>
      </w:r>
      <w:r>
        <w:rPr>
          <w:rFonts w:ascii="Arial" w:eastAsia="Times New Roman" w:hAnsi="Arial" w:cs="Arial"/>
          <w:sz w:val="20"/>
          <w:szCs w:val="20"/>
        </w:rPr>
        <w:t xml:space="preserve">is being prepared for submittal.  Additional </w:t>
      </w:r>
      <w:r w:rsidRPr="007012E5">
        <w:rPr>
          <w:rFonts w:ascii="Arial" w:eastAsia="Times New Roman" w:hAnsi="Arial" w:cs="Arial"/>
          <w:sz w:val="20"/>
          <w:szCs w:val="20"/>
        </w:rPr>
        <w:t xml:space="preserve">information will be </w:t>
      </w:r>
      <w:r>
        <w:rPr>
          <w:rFonts w:ascii="Arial" w:eastAsia="Times New Roman" w:hAnsi="Arial" w:cs="Arial"/>
          <w:sz w:val="20"/>
          <w:szCs w:val="20"/>
        </w:rPr>
        <w:t>provided in the City of Waukesha’s separate</w:t>
      </w:r>
      <w:r w:rsidRPr="007012E5">
        <w:rPr>
          <w:rFonts w:ascii="Arial" w:eastAsia="Times New Roman" w:hAnsi="Arial" w:cs="Arial"/>
          <w:sz w:val="20"/>
          <w:szCs w:val="20"/>
        </w:rPr>
        <w:t xml:space="preserve"> </w:t>
      </w:r>
      <w:r>
        <w:rPr>
          <w:rFonts w:ascii="Arial" w:eastAsia="Times New Roman" w:hAnsi="Arial" w:cs="Arial"/>
          <w:sz w:val="20"/>
          <w:szCs w:val="20"/>
        </w:rPr>
        <w:t xml:space="preserve">COE 404 </w:t>
      </w:r>
      <w:r w:rsidRPr="007012E5">
        <w:rPr>
          <w:rFonts w:ascii="Arial" w:eastAsia="Times New Roman" w:hAnsi="Arial" w:cs="Arial"/>
          <w:sz w:val="20"/>
          <w:szCs w:val="20"/>
        </w:rPr>
        <w:t>permit application.</w:t>
      </w:r>
      <w:r w:rsidRPr="00D71562">
        <w:rPr>
          <w:rFonts w:ascii="Arial" w:eastAsia="Times New Roman" w:hAnsi="Arial" w:cs="Arial"/>
          <w:b/>
          <w:bCs/>
          <w:color w:val="500050"/>
          <w:sz w:val="20"/>
          <w:szCs w:val="20"/>
          <w:u w:val="single"/>
          <w:shd w:val="clear" w:color="auto" w:fill="FFFFFF"/>
        </w:rPr>
        <w:t xml:space="preserve"> </w:t>
      </w:r>
    </w:p>
    <w:p w14:paraId="7B9E09F4" w14:textId="77777777" w:rsidR="007919BE" w:rsidRPr="00AD2A40" w:rsidRDefault="007919BE" w:rsidP="007919BE">
      <w:pPr>
        <w:autoSpaceDE w:val="0"/>
        <w:autoSpaceDN w:val="0"/>
        <w:adjustRightInd w:val="0"/>
        <w:spacing w:after="0" w:line="240" w:lineRule="auto"/>
        <w:rPr>
          <w:rFonts w:ascii="Arial" w:hAnsi="Arial" w:cs="Arial"/>
          <w:b/>
          <w:sz w:val="20"/>
          <w:szCs w:val="20"/>
          <w:u w:val="single"/>
        </w:rPr>
      </w:pPr>
      <w:r w:rsidRPr="00AD2A40">
        <w:rPr>
          <w:rFonts w:ascii="Arial" w:hAnsi="Arial" w:cs="Arial"/>
          <w:b/>
          <w:sz w:val="20"/>
          <w:szCs w:val="20"/>
          <w:u w:val="single"/>
        </w:rPr>
        <w:t xml:space="preserve">PURPOSE AND NEED </w:t>
      </w:r>
    </w:p>
    <w:p w14:paraId="78F0D670" w14:textId="77777777" w:rsidR="007919BE" w:rsidRDefault="007919BE" w:rsidP="007919BE">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This section summarizes the Purpose and Need for the West Waukesha Bypass and the City of Waukesha’s flood mitigation project described in the Project Information section. The complete Purpose and Need Statement for the West Waukesha Bypass can be found in Section 1 of the project’s 2014 Final EIS. </w:t>
      </w:r>
    </w:p>
    <w:p w14:paraId="4A5F902E" w14:textId="77777777" w:rsidR="007919BE" w:rsidRDefault="007919BE" w:rsidP="007919BE">
      <w:pPr>
        <w:autoSpaceDE w:val="0"/>
        <w:autoSpaceDN w:val="0"/>
        <w:adjustRightInd w:val="0"/>
        <w:spacing w:after="0" w:line="240" w:lineRule="auto"/>
        <w:ind w:firstLine="360"/>
        <w:rPr>
          <w:rFonts w:ascii="Arial" w:hAnsi="Arial" w:cs="Arial"/>
          <w:b/>
          <w:sz w:val="20"/>
          <w:szCs w:val="20"/>
        </w:rPr>
      </w:pPr>
    </w:p>
    <w:p w14:paraId="4F2B1A8A" w14:textId="77777777" w:rsidR="007919BE" w:rsidRDefault="007919BE" w:rsidP="007919BE">
      <w:pPr>
        <w:autoSpaceDE w:val="0"/>
        <w:autoSpaceDN w:val="0"/>
        <w:adjustRightInd w:val="0"/>
        <w:spacing w:after="0" w:line="240" w:lineRule="auto"/>
        <w:ind w:firstLine="360"/>
        <w:rPr>
          <w:rFonts w:ascii="Arial" w:hAnsi="Arial" w:cs="Arial"/>
          <w:sz w:val="20"/>
          <w:szCs w:val="20"/>
        </w:rPr>
      </w:pPr>
      <w:r>
        <w:rPr>
          <w:rFonts w:ascii="Arial" w:hAnsi="Arial" w:cs="Arial"/>
          <w:b/>
          <w:sz w:val="20"/>
          <w:szCs w:val="20"/>
        </w:rPr>
        <w:t xml:space="preserve">PURPOSE of the proposed </w:t>
      </w:r>
      <w:r w:rsidRPr="00AD2A40">
        <w:rPr>
          <w:rFonts w:ascii="Arial" w:hAnsi="Arial" w:cs="Arial"/>
          <w:b/>
          <w:sz w:val="20"/>
          <w:szCs w:val="20"/>
        </w:rPr>
        <w:t>West Waukesha Bypass</w:t>
      </w:r>
      <w:r>
        <w:rPr>
          <w:rFonts w:ascii="Arial" w:hAnsi="Arial" w:cs="Arial"/>
          <w:b/>
          <w:sz w:val="20"/>
          <w:szCs w:val="20"/>
        </w:rPr>
        <w:t xml:space="preserve"> is to: </w:t>
      </w:r>
    </w:p>
    <w:p w14:paraId="43A5F434" w14:textId="77777777" w:rsidR="007919BE" w:rsidRDefault="007919BE" w:rsidP="007919BE">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AD2A40">
        <w:rPr>
          <w:rFonts w:ascii="Arial" w:hAnsi="Arial" w:cs="Arial"/>
          <w:sz w:val="20"/>
          <w:szCs w:val="20"/>
        </w:rPr>
        <w:t xml:space="preserve">rovide a safe and efficient north-south arterial roadway on the west side of the City of Waukesha to </w:t>
      </w:r>
      <w:r>
        <w:rPr>
          <w:rFonts w:ascii="Arial" w:hAnsi="Arial" w:cs="Arial"/>
          <w:sz w:val="20"/>
          <w:szCs w:val="20"/>
        </w:rPr>
        <w:t xml:space="preserve">finalize </w:t>
      </w:r>
      <w:r w:rsidRPr="00AD2A40">
        <w:rPr>
          <w:rFonts w:ascii="Arial" w:hAnsi="Arial" w:cs="Arial"/>
          <w:sz w:val="20"/>
          <w:szCs w:val="20"/>
        </w:rPr>
        <w:t xml:space="preserve">the long-planned circumferential route around Waukesha.  </w:t>
      </w:r>
    </w:p>
    <w:p w14:paraId="50964116" w14:textId="77777777" w:rsidR="007919BE" w:rsidRPr="00F71237" w:rsidRDefault="007919BE" w:rsidP="007919BE">
      <w:pPr>
        <w:pStyle w:val="ListParagraph"/>
        <w:numPr>
          <w:ilvl w:val="0"/>
          <w:numId w:val="9"/>
        </w:numPr>
        <w:autoSpaceDE w:val="0"/>
        <w:autoSpaceDN w:val="0"/>
        <w:adjustRightInd w:val="0"/>
        <w:spacing w:after="0" w:line="240" w:lineRule="auto"/>
        <w:rPr>
          <w:rFonts w:ascii="Arial" w:hAnsi="Arial" w:cs="Arial"/>
          <w:b/>
          <w:i/>
          <w:sz w:val="20"/>
          <w:szCs w:val="20"/>
        </w:rPr>
      </w:pPr>
      <w:r w:rsidRPr="00AD2A40">
        <w:rPr>
          <w:rFonts w:ascii="Arial" w:hAnsi="Arial" w:cs="Arial"/>
          <w:sz w:val="20"/>
          <w:szCs w:val="20"/>
        </w:rPr>
        <w:t xml:space="preserve">The proposed route would </w:t>
      </w:r>
      <w:r w:rsidRPr="00AD2A40">
        <w:rPr>
          <w:rFonts w:ascii="Arial" w:hAnsi="Arial" w:cs="Arial"/>
          <w:b/>
          <w:i/>
          <w:sz w:val="20"/>
          <w:szCs w:val="20"/>
        </w:rPr>
        <w:t>not only accommodate growing traffic volumes</w:t>
      </w:r>
      <w:r w:rsidRPr="00AD2A40">
        <w:rPr>
          <w:rFonts w:ascii="Arial" w:hAnsi="Arial" w:cs="Arial"/>
          <w:sz w:val="20"/>
          <w:szCs w:val="20"/>
        </w:rPr>
        <w:t xml:space="preserve"> along the corridor; but would also </w:t>
      </w:r>
      <w:r w:rsidRPr="00F71237">
        <w:rPr>
          <w:rFonts w:ascii="Arial" w:hAnsi="Arial" w:cs="Arial"/>
          <w:b/>
          <w:i/>
          <w:sz w:val="20"/>
          <w:szCs w:val="20"/>
        </w:rPr>
        <w:t xml:space="preserve">address </w:t>
      </w:r>
      <w:r>
        <w:rPr>
          <w:rFonts w:ascii="Arial" w:hAnsi="Arial" w:cs="Arial"/>
          <w:sz w:val="20"/>
          <w:szCs w:val="20"/>
        </w:rPr>
        <w:t xml:space="preserve">and </w:t>
      </w:r>
      <w:r w:rsidRPr="00AD2A40">
        <w:rPr>
          <w:rFonts w:ascii="Arial" w:hAnsi="Arial" w:cs="Arial"/>
          <w:sz w:val="20"/>
          <w:szCs w:val="20"/>
        </w:rPr>
        <w:t xml:space="preserve">improve roadway </w:t>
      </w:r>
      <w:r w:rsidRPr="00F71237">
        <w:rPr>
          <w:rFonts w:ascii="Arial" w:hAnsi="Arial" w:cs="Arial"/>
          <w:b/>
          <w:i/>
          <w:sz w:val="20"/>
          <w:szCs w:val="20"/>
        </w:rPr>
        <w:t>deficiencies</w:t>
      </w:r>
      <w:r w:rsidRPr="00AD2A40">
        <w:rPr>
          <w:rFonts w:ascii="Arial" w:hAnsi="Arial" w:cs="Arial"/>
          <w:sz w:val="20"/>
          <w:szCs w:val="20"/>
        </w:rPr>
        <w:t xml:space="preserve"> - </w:t>
      </w:r>
      <w:r w:rsidRPr="00F71237">
        <w:rPr>
          <w:rFonts w:ascii="Arial" w:hAnsi="Arial" w:cs="Arial"/>
          <w:b/>
          <w:i/>
          <w:sz w:val="20"/>
          <w:szCs w:val="20"/>
        </w:rPr>
        <w:t xml:space="preserve">tight curvatures, steep hills, narrow lanes, and lack of roadway shoulders. </w:t>
      </w:r>
    </w:p>
    <w:p w14:paraId="2F4BCCCC" w14:textId="77777777" w:rsidR="007919BE" w:rsidRPr="003E026D" w:rsidRDefault="007919BE" w:rsidP="007919BE">
      <w:pPr>
        <w:autoSpaceDE w:val="0"/>
        <w:autoSpaceDN w:val="0"/>
        <w:adjustRightInd w:val="0"/>
        <w:spacing w:after="0" w:line="240" w:lineRule="auto"/>
        <w:rPr>
          <w:rFonts w:ascii="Arial" w:hAnsi="Arial" w:cs="Arial"/>
          <w:sz w:val="20"/>
          <w:szCs w:val="20"/>
        </w:rPr>
      </w:pPr>
    </w:p>
    <w:p w14:paraId="09FC85DB" w14:textId="77777777" w:rsidR="007919BE" w:rsidRDefault="007919BE" w:rsidP="007919BE">
      <w:pPr>
        <w:autoSpaceDE w:val="0"/>
        <w:autoSpaceDN w:val="0"/>
        <w:adjustRightInd w:val="0"/>
        <w:spacing w:after="0" w:line="240" w:lineRule="auto"/>
        <w:ind w:firstLine="360"/>
        <w:rPr>
          <w:rFonts w:ascii="Arial" w:hAnsi="Arial" w:cs="Arial"/>
          <w:b/>
          <w:sz w:val="20"/>
          <w:szCs w:val="20"/>
        </w:rPr>
      </w:pPr>
      <w:r w:rsidRPr="00F71237">
        <w:rPr>
          <w:rFonts w:ascii="Arial" w:hAnsi="Arial" w:cs="Arial"/>
          <w:b/>
          <w:sz w:val="20"/>
          <w:szCs w:val="20"/>
        </w:rPr>
        <w:t>N</w:t>
      </w:r>
      <w:r>
        <w:rPr>
          <w:rFonts w:ascii="Arial" w:hAnsi="Arial" w:cs="Arial"/>
          <w:b/>
          <w:sz w:val="20"/>
          <w:szCs w:val="20"/>
        </w:rPr>
        <w:t>EEDS</w:t>
      </w:r>
      <w:r w:rsidRPr="00F71237">
        <w:rPr>
          <w:rFonts w:ascii="Arial" w:hAnsi="Arial" w:cs="Arial"/>
          <w:b/>
          <w:sz w:val="20"/>
          <w:szCs w:val="20"/>
        </w:rPr>
        <w:t xml:space="preserve"> for the project </w:t>
      </w:r>
      <w:proofErr w:type="gramStart"/>
      <w:r w:rsidRPr="00F71237">
        <w:rPr>
          <w:rFonts w:ascii="Arial" w:hAnsi="Arial" w:cs="Arial"/>
          <w:b/>
          <w:sz w:val="20"/>
          <w:szCs w:val="20"/>
        </w:rPr>
        <w:t>include</w:t>
      </w:r>
      <w:r>
        <w:rPr>
          <w:rFonts w:ascii="Arial" w:hAnsi="Arial" w:cs="Arial"/>
          <w:b/>
          <w:sz w:val="20"/>
          <w:szCs w:val="20"/>
        </w:rPr>
        <w:t>:</w:t>
      </w:r>
      <w:proofErr w:type="gramEnd"/>
    </w:p>
    <w:p w14:paraId="37A7CA92" w14:textId="77777777" w:rsidR="007919BE" w:rsidRDefault="007919BE" w:rsidP="007919BE">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T</w:t>
      </w:r>
      <w:r w:rsidRPr="00F71237">
        <w:rPr>
          <w:rFonts w:ascii="Arial" w:hAnsi="Arial" w:cs="Arial"/>
          <w:sz w:val="20"/>
          <w:szCs w:val="20"/>
        </w:rPr>
        <w:t>raffic demand</w:t>
      </w:r>
      <w:r>
        <w:rPr>
          <w:rFonts w:ascii="Arial" w:hAnsi="Arial" w:cs="Arial"/>
          <w:sz w:val="20"/>
          <w:szCs w:val="20"/>
        </w:rPr>
        <w:t>s</w:t>
      </w:r>
      <w:r w:rsidRPr="00F71237">
        <w:rPr>
          <w:rFonts w:ascii="Arial" w:hAnsi="Arial" w:cs="Arial"/>
          <w:sz w:val="20"/>
          <w:szCs w:val="20"/>
        </w:rPr>
        <w:t xml:space="preserve">, safety concerns, existing roadway deficiencies, system linkage, project history, and regional/local transportation and land-use planning. </w:t>
      </w:r>
    </w:p>
    <w:p w14:paraId="3B131CBB" w14:textId="77777777" w:rsidR="000A287C" w:rsidRPr="00056FA7" w:rsidRDefault="007919BE" w:rsidP="00B445C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Project needs that factor most heavily into the p</w:t>
      </w:r>
      <w:r w:rsidRPr="00F71237">
        <w:rPr>
          <w:rFonts w:ascii="Arial" w:hAnsi="Arial" w:cs="Arial"/>
          <w:sz w:val="20"/>
          <w:szCs w:val="20"/>
        </w:rPr>
        <w:t>roposed improvements to County TT</w:t>
      </w:r>
      <w:r>
        <w:rPr>
          <w:rFonts w:ascii="Arial" w:hAnsi="Arial" w:cs="Arial"/>
          <w:sz w:val="20"/>
          <w:szCs w:val="20"/>
        </w:rPr>
        <w:t xml:space="preserve">, (that will </w:t>
      </w:r>
      <w:r w:rsidRPr="00F71237">
        <w:rPr>
          <w:rFonts w:ascii="Arial" w:hAnsi="Arial" w:cs="Arial"/>
          <w:sz w:val="20"/>
          <w:szCs w:val="20"/>
        </w:rPr>
        <w:t>affect wetlands and other waters of the U.S.</w:t>
      </w:r>
      <w:r>
        <w:rPr>
          <w:rFonts w:ascii="Arial" w:hAnsi="Arial" w:cs="Arial"/>
          <w:sz w:val="20"/>
          <w:szCs w:val="20"/>
        </w:rPr>
        <w:t>)</w:t>
      </w:r>
      <w:r w:rsidRPr="00F71237">
        <w:rPr>
          <w:rFonts w:ascii="Arial" w:hAnsi="Arial" w:cs="Arial"/>
          <w:sz w:val="20"/>
          <w:szCs w:val="20"/>
        </w:rPr>
        <w:t xml:space="preserve"> are </w:t>
      </w:r>
      <w:r w:rsidRPr="00F37AAB">
        <w:rPr>
          <w:rFonts w:ascii="Arial" w:hAnsi="Arial" w:cs="Arial"/>
          <w:b/>
          <w:sz w:val="20"/>
          <w:szCs w:val="20"/>
        </w:rPr>
        <w:t>t</w:t>
      </w:r>
      <w:r w:rsidRPr="00F81FEE">
        <w:rPr>
          <w:rFonts w:ascii="Arial" w:hAnsi="Arial" w:cs="Arial"/>
          <w:b/>
          <w:i/>
          <w:sz w:val="20"/>
          <w:szCs w:val="20"/>
        </w:rPr>
        <w:t xml:space="preserve">raffic demand, </w:t>
      </w:r>
      <w:r>
        <w:rPr>
          <w:rFonts w:ascii="Arial" w:hAnsi="Arial" w:cs="Arial"/>
          <w:b/>
          <w:i/>
          <w:sz w:val="20"/>
          <w:szCs w:val="20"/>
        </w:rPr>
        <w:t>s</w:t>
      </w:r>
      <w:r w:rsidRPr="00F81FEE">
        <w:rPr>
          <w:rFonts w:ascii="Arial" w:hAnsi="Arial" w:cs="Arial"/>
          <w:b/>
          <w:i/>
          <w:sz w:val="20"/>
          <w:szCs w:val="20"/>
        </w:rPr>
        <w:t xml:space="preserve">afety concerns, and </w:t>
      </w:r>
      <w:r>
        <w:rPr>
          <w:rFonts w:ascii="Arial" w:hAnsi="Arial" w:cs="Arial"/>
          <w:b/>
          <w:i/>
          <w:sz w:val="20"/>
          <w:szCs w:val="20"/>
        </w:rPr>
        <w:t>e</w:t>
      </w:r>
      <w:r w:rsidRPr="00F81FEE">
        <w:rPr>
          <w:rFonts w:ascii="Arial" w:hAnsi="Arial" w:cs="Arial"/>
          <w:b/>
          <w:i/>
          <w:sz w:val="20"/>
          <w:szCs w:val="20"/>
        </w:rPr>
        <w:t>xisting roadway deficiencies</w:t>
      </w:r>
      <w:r w:rsidRPr="00F71237">
        <w:rPr>
          <w:rFonts w:ascii="Arial" w:hAnsi="Arial" w:cs="Arial"/>
          <w:sz w:val="20"/>
          <w:szCs w:val="20"/>
        </w:rPr>
        <w:t xml:space="preserve">. These </w:t>
      </w:r>
      <w:r>
        <w:rPr>
          <w:rFonts w:ascii="Arial" w:hAnsi="Arial" w:cs="Arial"/>
          <w:sz w:val="20"/>
          <w:szCs w:val="20"/>
        </w:rPr>
        <w:t xml:space="preserve">primary </w:t>
      </w:r>
      <w:r w:rsidRPr="00F71237">
        <w:rPr>
          <w:rFonts w:ascii="Arial" w:hAnsi="Arial" w:cs="Arial"/>
          <w:sz w:val="20"/>
          <w:szCs w:val="20"/>
        </w:rPr>
        <w:t xml:space="preserve">three need factors are summarized below.  </w:t>
      </w:r>
    </w:p>
    <w:p w14:paraId="6741F5AB" w14:textId="77777777" w:rsidR="000A287C" w:rsidRDefault="000A287C" w:rsidP="007919BE">
      <w:pPr>
        <w:autoSpaceDE w:val="0"/>
        <w:autoSpaceDN w:val="0"/>
        <w:adjustRightInd w:val="0"/>
        <w:spacing w:after="0" w:line="240" w:lineRule="auto"/>
        <w:ind w:firstLine="405"/>
        <w:rPr>
          <w:rFonts w:ascii="Arial" w:hAnsi="Arial" w:cs="Arial"/>
          <w:b/>
          <w:bCs/>
          <w:sz w:val="20"/>
          <w:szCs w:val="20"/>
          <w:u w:val="single"/>
        </w:rPr>
      </w:pPr>
    </w:p>
    <w:p w14:paraId="687A82C0" w14:textId="77777777" w:rsidR="000A287C" w:rsidRPr="003E026D" w:rsidRDefault="007919BE" w:rsidP="000A287C">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Traffic Demand</w:t>
      </w:r>
    </w:p>
    <w:p w14:paraId="3EF6F397" w14:textId="77777777" w:rsidR="007919BE" w:rsidRDefault="007919BE" w:rsidP="000A287C">
      <w:pPr>
        <w:autoSpaceDE w:val="0"/>
        <w:autoSpaceDN w:val="0"/>
        <w:adjustRightInd w:val="0"/>
        <w:spacing w:after="0" w:line="240" w:lineRule="auto"/>
        <w:rPr>
          <w:rFonts w:ascii="Arial" w:hAnsi="Arial" w:cs="Arial"/>
          <w:sz w:val="20"/>
          <w:szCs w:val="20"/>
        </w:rPr>
      </w:pPr>
      <w:r>
        <w:rPr>
          <w:rFonts w:ascii="Arial" w:hAnsi="Arial" w:cs="Arial"/>
          <w:sz w:val="20"/>
          <w:szCs w:val="20"/>
        </w:rPr>
        <w:t>Study area t</w:t>
      </w:r>
      <w:r w:rsidRPr="003E026D">
        <w:rPr>
          <w:rFonts w:ascii="Arial" w:hAnsi="Arial" w:cs="Arial"/>
          <w:sz w:val="20"/>
          <w:szCs w:val="20"/>
        </w:rPr>
        <w:t>raffic</w:t>
      </w:r>
      <w:r>
        <w:rPr>
          <w:rFonts w:ascii="Arial" w:hAnsi="Arial" w:cs="Arial"/>
          <w:sz w:val="20"/>
          <w:szCs w:val="20"/>
        </w:rPr>
        <w:t xml:space="preserve"> information</w:t>
      </w:r>
      <w:r w:rsidRPr="003E026D">
        <w:rPr>
          <w:rFonts w:ascii="Arial" w:hAnsi="Arial" w:cs="Arial"/>
          <w:sz w:val="20"/>
          <w:szCs w:val="20"/>
        </w:rPr>
        <w:t xml:space="preserve"> </w:t>
      </w:r>
      <w:r>
        <w:rPr>
          <w:rFonts w:ascii="Arial" w:hAnsi="Arial" w:cs="Arial"/>
          <w:sz w:val="20"/>
          <w:szCs w:val="20"/>
        </w:rPr>
        <w:t xml:space="preserve">in the Final EIS </w:t>
      </w:r>
      <w:r w:rsidRPr="003E026D">
        <w:rPr>
          <w:rFonts w:ascii="Arial" w:hAnsi="Arial" w:cs="Arial"/>
          <w:sz w:val="20"/>
          <w:szCs w:val="20"/>
        </w:rPr>
        <w:t xml:space="preserve">was </w:t>
      </w:r>
      <w:r>
        <w:rPr>
          <w:rFonts w:ascii="Arial" w:hAnsi="Arial" w:cs="Arial"/>
          <w:sz w:val="20"/>
          <w:szCs w:val="20"/>
        </w:rPr>
        <w:t xml:space="preserve">obtained </w:t>
      </w:r>
      <w:r w:rsidRPr="003E026D">
        <w:rPr>
          <w:rFonts w:ascii="Arial" w:hAnsi="Arial" w:cs="Arial"/>
          <w:sz w:val="20"/>
          <w:szCs w:val="20"/>
        </w:rPr>
        <w:t xml:space="preserve">from </w:t>
      </w:r>
      <w:proofErr w:type="spellStart"/>
      <w:r w:rsidRPr="003E026D">
        <w:rPr>
          <w:rFonts w:ascii="Arial" w:hAnsi="Arial" w:cs="Arial"/>
          <w:sz w:val="20"/>
          <w:szCs w:val="20"/>
        </w:rPr>
        <w:t>WisDOT</w:t>
      </w:r>
      <w:proofErr w:type="spellEnd"/>
      <w:r w:rsidRPr="003E026D">
        <w:rPr>
          <w:rFonts w:ascii="Arial" w:hAnsi="Arial" w:cs="Arial"/>
          <w:sz w:val="20"/>
          <w:szCs w:val="20"/>
        </w:rPr>
        <w:t xml:space="preserve"> counts and SEWRPC</w:t>
      </w:r>
      <w:r>
        <w:rPr>
          <w:rFonts w:ascii="Arial" w:hAnsi="Arial" w:cs="Arial"/>
          <w:sz w:val="20"/>
          <w:szCs w:val="20"/>
        </w:rPr>
        <w:t xml:space="preserve">’s regional traffic model which considers </w:t>
      </w:r>
      <w:r w:rsidRPr="003E026D">
        <w:rPr>
          <w:rFonts w:ascii="Arial" w:hAnsi="Arial" w:cs="Arial"/>
          <w:sz w:val="20"/>
          <w:szCs w:val="20"/>
        </w:rPr>
        <w:t xml:space="preserve">existing and planned land use and development trends. Highlights of </w:t>
      </w:r>
      <w:r>
        <w:rPr>
          <w:rFonts w:ascii="Arial" w:hAnsi="Arial" w:cs="Arial"/>
          <w:sz w:val="20"/>
          <w:szCs w:val="20"/>
        </w:rPr>
        <w:t xml:space="preserve">Waukesha County’s and </w:t>
      </w:r>
      <w:proofErr w:type="spellStart"/>
      <w:r>
        <w:rPr>
          <w:rFonts w:ascii="Arial" w:hAnsi="Arial" w:cs="Arial"/>
          <w:sz w:val="20"/>
          <w:szCs w:val="20"/>
        </w:rPr>
        <w:t>WisDOT’s</w:t>
      </w:r>
      <w:proofErr w:type="spellEnd"/>
      <w:r>
        <w:rPr>
          <w:rFonts w:ascii="Arial" w:hAnsi="Arial" w:cs="Arial"/>
          <w:sz w:val="20"/>
          <w:szCs w:val="20"/>
        </w:rPr>
        <w:t xml:space="preserve"> </w:t>
      </w:r>
      <w:r w:rsidRPr="003E026D">
        <w:rPr>
          <w:rFonts w:ascii="Arial" w:hAnsi="Arial" w:cs="Arial"/>
          <w:sz w:val="20"/>
          <w:szCs w:val="20"/>
        </w:rPr>
        <w:t>traffic analysis include the following:</w:t>
      </w:r>
    </w:p>
    <w:p w14:paraId="22EBBAA7" w14:textId="77777777" w:rsidR="007919BE" w:rsidRPr="003E026D" w:rsidRDefault="007919BE" w:rsidP="007919BE">
      <w:pPr>
        <w:autoSpaceDE w:val="0"/>
        <w:autoSpaceDN w:val="0"/>
        <w:adjustRightInd w:val="0"/>
        <w:spacing w:after="0" w:line="240" w:lineRule="auto"/>
        <w:rPr>
          <w:rFonts w:ascii="Arial" w:hAnsi="Arial" w:cs="Arial"/>
          <w:sz w:val="20"/>
          <w:szCs w:val="20"/>
        </w:rPr>
      </w:pPr>
    </w:p>
    <w:p w14:paraId="4864677E" w14:textId="77777777" w:rsidR="007919BE" w:rsidRPr="00B35150" w:rsidRDefault="00766803" w:rsidP="007919BE">
      <w:pPr>
        <w:pStyle w:val="ListParagraph"/>
        <w:numPr>
          <w:ilvl w:val="0"/>
          <w:numId w:val="5"/>
        </w:numPr>
        <w:autoSpaceDE w:val="0"/>
        <w:autoSpaceDN w:val="0"/>
        <w:adjustRightInd w:val="0"/>
        <w:spacing w:after="0" w:line="240" w:lineRule="auto"/>
        <w:rPr>
          <w:rFonts w:ascii="Arial" w:hAnsi="Arial" w:cs="Arial"/>
          <w:sz w:val="20"/>
          <w:szCs w:val="20"/>
        </w:rPr>
      </w:pPr>
      <w:r w:rsidRPr="003E026D">
        <w:rPr>
          <w:rFonts w:ascii="Arial" w:hAnsi="Arial" w:cs="Arial"/>
          <w:sz w:val="20"/>
          <w:szCs w:val="20"/>
        </w:rPr>
        <w:t>Traffic volumes</w:t>
      </w:r>
      <w:r>
        <w:rPr>
          <w:rFonts w:ascii="Arial" w:hAnsi="Arial" w:cs="Arial"/>
          <w:sz w:val="20"/>
          <w:szCs w:val="20"/>
        </w:rPr>
        <w:t xml:space="preserve"> on County TT</w:t>
      </w:r>
      <w:r w:rsidRPr="003E026D">
        <w:rPr>
          <w:rFonts w:ascii="Arial" w:hAnsi="Arial" w:cs="Arial"/>
          <w:sz w:val="20"/>
          <w:szCs w:val="20"/>
        </w:rPr>
        <w:t xml:space="preserve"> for 2035 would be 23 to 56 percent higher than 2009 volumes</w:t>
      </w:r>
      <w:r w:rsidR="00DB3EC0">
        <w:rPr>
          <w:rFonts w:ascii="Arial" w:hAnsi="Arial" w:cs="Arial"/>
          <w:sz w:val="20"/>
          <w:szCs w:val="20"/>
        </w:rPr>
        <w:t xml:space="preserve"> </w:t>
      </w:r>
      <w:r w:rsidR="007919BE">
        <w:rPr>
          <w:rFonts w:ascii="Arial" w:hAnsi="Arial" w:cs="Arial"/>
          <w:sz w:val="20"/>
          <w:szCs w:val="20"/>
        </w:rPr>
        <w:t>(</w:t>
      </w:r>
      <w:r w:rsidR="007919BE" w:rsidRPr="00B35150">
        <w:rPr>
          <w:rFonts w:ascii="Arial" w:hAnsi="Arial" w:cs="Arial"/>
          <w:sz w:val="20"/>
          <w:szCs w:val="20"/>
        </w:rPr>
        <w:t>Table 1</w:t>
      </w:r>
      <w:r w:rsidR="007919BE">
        <w:rPr>
          <w:rFonts w:ascii="Arial" w:hAnsi="Arial" w:cs="Arial"/>
          <w:sz w:val="20"/>
          <w:szCs w:val="20"/>
        </w:rPr>
        <w:t>)</w:t>
      </w:r>
      <w:r w:rsidR="007919BE" w:rsidRPr="00B35150">
        <w:rPr>
          <w:rFonts w:ascii="Arial" w:hAnsi="Arial" w:cs="Arial"/>
          <w:sz w:val="20"/>
          <w:szCs w:val="20"/>
        </w:rPr>
        <w:t>.</w:t>
      </w:r>
    </w:p>
    <w:p w14:paraId="4EE329E9" w14:textId="77777777" w:rsidR="007919BE" w:rsidRPr="00600DA2" w:rsidRDefault="007919BE" w:rsidP="007919BE">
      <w:pPr>
        <w:pStyle w:val="ListParagraph"/>
        <w:numPr>
          <w:ilvl w:val="0"/>
          <w:numId w:val="5"/>
        </w:numPr>
        <w:autoSpaceDE w:val="0"/>
        <w:autoSpaceDN w:val="0"/>
        <w:adjustRightInd w:val="0"/>
        <w:spacing w:after="0" w:line="240" w:lineRule="auto"/>
        <w:rPr>
          <w:rFonts w:ascii="Arial" w:hAnsi="Arial" w:cs="Arial"/>
          <w:sz w:val="20"/>
          <w:szCs w:val="20"/>
        </w:rPr>
      </w:pPr>
      <w:r w:rsidRPr="00600DA2">
        <w:rPr>
          <w:rFonts w:ascii="Arial" w:hAnsi="Arial" w:cs="Arial"/>
          <w:sz w:val="20"/>
          <w:szCs w:val="20"/>
        </w:rPr>
        <w:t>Existing traffic along County TT ranges from 8,320 to 14,830 vehicles per day (</w:t>
      </w:r>
      <w:proofErr w:type="spellStart"/>
      <w:r w:rsidRPr="00600DA2">
        <w:rPr>
          <w:rFonts w:ascii="Arial" w:hAnsi="Arial" w:cs="Arial"/>
          <w:sz w:val="20"/>
          <w:szCs w:val="20"/>
        </w:rPr>
        <w:t>vpd</w:t>
      </w:r>
      <w:proofErr w:type="spellEnd"/>
      <w:r w:rsidRPr="00600DA2">
        <w:rPr>
          <w:rFonts w:ascii="Arial" w:hAnsi="Arial" w:cs="Arial"/>
          <w:sz w:val="20"/>
          <w:szCs w:val="20"/>
        </w:rPr>
        <w:t xml:space="preserve">) and is expected to reach 13,000 to 20,000 </w:t>
      </w:r>
      <w:proofErr w:type="spellStart"/>
      <w:r w:rsidRPr="00600DA2">
        <w:rPr>
          <w:rFonts w:ascii="Arial" w:hAnsi="Arial" w:cs="Arial"/>
          <w:sz w:val="20"/>
          <w:szCs w:val="20"/>
        </w:rPr>
        <w:t>vpd</w:t>
      </w:r>
      <w:proofErr w:type="spellEnd"/>
      <w:r w:rsidRPr="00600DA2">
        <w:rPr>
          <w:rFonts w:ascii="Arial" w:hAnsi="Arial" w:cs="Arial"/>
          <w:sz w:val="20"/>
          <w:szCs w:val="20"/>
        </w:rPr>
        <w:t xml:space="preserve"> in 2035. </w:t>
      </w:r>
    </w:p>
    <w:p w14:paraId="7BCBA103" w14:textId="35EA290E" w:rsidR="007919BE" w:rsidRPr="003E026D" w:rsidRDefault="007919BE" w:rsidP="007919BE">
      <w:pPr>
        <w:pStyle w:val="ListParagraph"/>
        <w:numPr>
          <w:ilvl w:val="0"/>
          <w:numId w:val="5"/>
        </w:numPr>
        <w:autoSpaceDE w:val="0"/>
        <w:autoSpaceDN w:val="0"/>
        <w:adjustRightInd w:val="0"/>
        <w:spacing w:after="0" w:line="240" w:lineRule="auto"/>
        <w:rPr>
          <w:rFonts w:ascii="Arial" w:hAnsi="Arial" w:cs="Arial"/>
          <w:sz w:val="20"/>
          <w:szCs w:val="20"/>
        </w:rPr>
      </w:pPr>
      <w:r w:rsidRPr="003E026D">
        <w:rPr>
          <w:rFonts w:ascii="Arial" w:hAnsi="Arial" w:cs="Arial"/>
          <w:sz w:val="20"/>
          <w:szCs w:val="20"/>
        </w:rPr>
        <w:t xml:space="preserve">The </w:t>
      </w:r>
      <w:r w:rsidRPr="00600DA2">
        <w:rPr>
          <w:rFonts w:ascii="Arial" w:hAnsi="Arial" w:cs="Arial"/>
          <w:b/>
          <w:i/>
          <w:sz w:val="20"/>
          <w:szCs w:val="20"/>
        </w:rPr>
        <w:t xml:space="preserve">highest existing volumes along County TT are between Northview Road and </w:t>
      </w:r>
      <w:r w:rsidR="00216137">
        <w:rPr>
          <w:rFonts w:ascii="Arial" w:hAnsi="Arial" w:cs="Arial"/>
          <w:b/>
          <w:i/>
          <w:sz w:val="20"/>
          <w:szCs w:val="20"/>
        </w:rPr>
        <w:t>Summit Avenue</w:t>
      </w:r>
      <w:r w:rsidRPr="003E026D">
        <w:rPr>
          <w:rFonts w:ascii="Arial" w:hAnsi="Arial" w:cs="Arial"/>
          <w:sz w:val="20"/>
          <w:szCs w:val="20"/>
        </w:rPr>
        <w:t xml:space="preserve"> </w:t>
      </w:r>
    </w:p>
    <w:tbl>
      <w:tblPr>
        <w:tblW w:w="5788" w:type="dxa"/>
        <w:jc w:val="center"/>
        <w:tblLook w:val="00A0" w:firstRow="1" w:lastRow="0" w:firstColumn="1" w:lastColumn="0" w:noHBand="0" w:noVBand="0"/>
      </w:tblPr>
      <w:tblGrid>
        <w:gridCol w:w="1847"/>
        <w:gridCol w:w="1318"/>
        <w:gridCol w:w="1524"/>
        <w:gridCol w:w="1099"/>
      </w:tblGrid>
      <w:tr w:rsidR="00F142BC" w:rsidRPr="009C0BED" w14:paraId="6A17E3FA" w14:textId="6E62C834" w:rsidTr="0007012A">
        <w:trPr>
          <w:jc w:val="center"/>
        </w:trPr>
        <w:tc>
          <w:tcPr>
            <w:tcW w:w="5788" w:type="dxa"/>
            <w:gridSpan w:val="4"/>
          </w:tcPr>
          <w:p w14:paraId="174C6DAA" w14:textId="2CBF7F45" w:rsidR="00F142BC" w:rsidRPr="00F142BC" w:rsidRDefault="00F142BC" w:rsidP="00D47611">
            <w:pPr>
              <w:pStyle w:val="Exhibit--Number"/>
              <w:jc w:val="center"/>
              <w:rPr>
                <w:rFonts w:ascii="Arial Narrow Bold" w:hAnsi="Arial Narrow Bold"/>
                <w:i/>
                <w:caps w:val="0"/>
                <w:sz w:val="20"/>
                <w:u w:val="single"/>
              </w:rPr>
            </w:pPr>
            <w:bookmarkStart w:id="0" w:name="_Toc328474253"/>
            <w:bookmarkStart w:id="1" w:name="_Toc333393283"/>
            <w:bookmarkStart w:id="2" w:name="_Toc337561812"/>
            <w:bookmarkStart w:id="3" w:name="_Toc338336563"/>
            <w:bookmarkStart w:id="4" w:name="_Toc387926333"/>
            <w:bookmarkStart w:id="5" w:name="_Toc395525194"/>
            <w:r w:rsidRPr="00F142BC">
              <w:rPr>
                <w:rFonts w:ascii="Arial Narrow Bold" w:hAnsi="Arial Narrow Bold"/>
                <w:i/>
                <w:caps w:val="0"/>
                <w:sz w:val="20"/>
                <w:u w:val="single"/>
              </w:rPr>
              <w:t>Table 1</w:t>
            </w:r>
            <w:bookmarkEnd w:id="0"/>
            <w:bookmarkEnd w:id="1"/>
            <w:bookmarkEnd w:id="2"/>
            <w:bookmarkEnd w:id="3"/>
            <w:bookmarkEnd w:id="4"/>
            <w:bookmarkEnd w:id="5"/>
            <w:r w:rsidRPr="00F142BC">
              <w:rPr>
                <w:rFonts w:ascii="Arial Narrow Bold" w:hAnsi="Arial Narrow Bold"/>
                <w:i/>
                <w:caps w:val="0"/>
                <w:sz w:val="20"/>
                <w:u w:val="single"/>
              </w:rPr>
              <w:t xml:space="preserve"> - </w:t>
            </w:r>
            <w:bookmarkStart w:id="6" w:name="_Toc395525195"/>
            <w:r w:rsidRPr="00F142BC">
              <w:rPr>
                <w:rStyle w:val="Exhibit--TitleChar"/>
                <w:rFonts w:ascii="Arial Narrow Bold" w:hAnsi="Arial Narrow Bold"/>
                <w:i/>
                <w:caps w:val="0"/>
                <w:u w:val="single"/>
              </w:rPr>
              <w:t>Existing and Design Year Traffic Comparison</w:t>
            </w:r>
            <w:bookmarkEnd w:id="6"/>
          </w:p>
        </w:tc>
      </w:tr>
      <w:tr w:rsidR="00F142BC" w:rsidRPr="009C0BED" w14:paraId="055F1ECE" w14:textId="7304455D" w:rsidTr="0007012A">
        <w:trPr>
          <w:jc w:val="center"/>
        </w:trPr>
        <w:tc>
          <w:tcPr>
            <w:tcW w:w="1847" w:type="dxa"/>
            <w:tcBorders>
              <w:top w:val="single" w:sz="4" w:space="0" w:color="auto"/>
              <w:bottom w:val="single" w:sz="4" w:space="0" w:color="auto"/>
            </w:tcBorders>
            <w:vAlign w:val="bottom"/>
          </w:tcPr>
          <w:p w14:paraId="4C4F5B45" w14:textId="77777777" w:rsidR="00F142BC" w:rsidRPr="009C0BED" w:rsidRDefault="00F142BC" w:rsidP="00423E27">
            <w:pPr>
              <w:pStyle w:val="TableHead"/>
              <w:spacing w:before="64" w:after="64"/>
            </w:pPr>
            <w:r w:rsidRPr="009C0BED">
              <w:t>Roadway Segment</w:t>
            </w:r>
          </w:p>
        </w:tc>
        <w:tc>
          <w:tcPr>
            <w:tcW w:w="1318" w:type="dxa"/>
            <w:tcBorders>
              <w:top w:val="single" w:sz="4" w:space="0" w:color="auto"/>
              <w:bottom w:val="single" w:sz="4" w:space="0" w:color="auto"/>
            </w:tcBorders>
            <w:vAlign w:val="bottom"/>
          </w:tcPr>
          <w:p w14:paraId="1B6D472D" w14:textId="77777777" w:rsidR="00F142BC" w:rsidRPr="009C0BED" w:rsidRDefault="00F142BC" w:rsidP="00423E27">
            <w:pPr>
              <w:pStyle w:val="TableHead"/>
              <w:spacing w:before="64" w:after="64"/>
            </w:pPr>
            <w:r w:rsidRPr="009C0BED">
              <w:t>Existing Traffic 2009 AADT (</w:t>
            </w:r>
            <w:proofErr w:type="spellStart"/>
            <w:r w:rsidRPr="009C0BED">
              <w:t>vpd</w:t>
            </w:r>
            <w:proofErr w:type="spellEnd"/>
            <w:r w:rsidRPr="009C0BED">
              <w:t>)</w:t>
            </w:r>
          </w:p>
        </w:tc>
        <w:tc>
          <w:tcPr>
            <w:tcW w:w="1524" w:type="dxa"/>
            <w:tcBorders>
              <w:top w:val="single" w:sz="4" w:space="0" w:color="auto"/>
              <w:bottom w:val="single" w:sz="4" w:space="0" w:color="auto"/>
            </w:tcBorders>
            <w:vAlign w:val="bottom"/>
          </w:tcPr>
          <w:p w14:paraId="4A504C68" w14:textId="77777777" w:rsidR="00F142BC" w:rsidRPr="009C0BED" w:rsidRDefault="00F142BC" w:rsidP="00423E27">
            <w:pPr>
              <w:pStyle w:val="TableHead"/>
              <w:spacing w:before="64" w:after="64"/>
            </w:pPr>
            <w:r w:rsidRPr="009C0BED">
              <w:t>Future Traffic 2035 AADT (No Build) (</w:t>
            </w:r>
            <w:proofErr w:type="spellStart"/>
            <w:r w:rsidRPr="009C0BED">
              <w:t>vpd</w:t>
            </w:r>
            <w:proofErr w:type="spellEnd"/>
            <w:r w:rsidRPr="009C0BED">
              <w:t>)</w:t>
            </w:r>
          </w:p>
        </w:tc>
        <w:tc>
          <w:tcPr>
            <w:tcW w:w="1099" w:type="dxa"/>
            <w:tcBorders>
              <w:top w:val="single" w:sz="4" w:space="0" w:color="auto"/>
              <w:bottom w:val="single" w:sz="4" w:space="0" w:color="auto"/>
            </w:tcBorders>
            <w:vAlign w:val="bottom"/>
          </w:tcPr>
          <w:p w14:paraId="0590216E" w14:textId="77777777" w:rsidR="00F142BC" w:rsidRPr="009C0BED" w:rsidRDefault="00F142BC" w:rsidP="00423E27">
            <w:pPr>
              <w:pStyle w:val="TableHead"/>
              <w:spacing w:before="64" w:after="64"/>
            </w:pPr>
            <w:r w:rsidRPr="009C0BED">
              <w:t>% Increase (2009–2035)</w:t>
            </w:r>
          </w:p>
        </w:tc>
      </w:tr>
      <w:tr w:rsidR="00F142BC" w:rsidRPr="009C0BED" w14:paraId="6686C7B8" w14:textId="60A75F59" w:rsidTr="0007012A">
        <w:trPr>
          <w:jc w:val="center"/>
        </w:trPr>
        <w:tc>
          <w:tcPr>
            <w:tcW w:w="1847" w:type="dxa"/>
            <w:tcBorders>
              <w:top w:val="single" w:sz="4" w:space="0" w:color="auto"/>
            </w:tcBorders>
          </w:tcPr>
          <w:p w14:paraId="2D2D6DE6" w14:textId="77777777" w:rsidR="00F142BC" w:rsidRPr="009C0BED" w:rsidRDefault="00F142BC" w:rsidP="00423E27">
            <w:pPr>
              <w:pStyle w:val="TableBody"/>
              <w:spacing w:before="64" w:after="64"/>
            </w:pPr>
            <w:proofErr w:type="spellStart"/>
            <w:r w:rsidRPr="009C0BED">
              <w:t>Silvernail</w:t>
            </w:r>
            <w:proofErr w:type="spellEnd"/>
            <w:r w:rsidRPr="009C0BED">
              <w:t xml:space="preserve"> R</w:t>
            </w:r>
            <w:r>
              <w:t>oa</w:t>
            </w:r>
            <w:r w:rsidRPr="009C0BED">
              <w:t>d–</w:t>
            </w:r>
            <w:proofErr w:type="spellStart"/>
            <w:r w:rsidRPr="009C0BED">
              <w:t>Northview</w:t>
            </w:r>
            <w:proofErr w:type="spellEnd"/>
            <w:r w:rsidRPr="009C0BED">
              <w:t xml:space="preserve"> R</w:t>
            </w:r>
            <w:r>
              <w:t>oa</w:t>
            </w:r>
            <w:r w:rsidRPr="009C0BED">
              <w:t>d</w:t>
            </w:r>
          </w:p>
        </w:tc>
        <w:tc>
          <w:tcPr>
            <w:tcW w:w="1318" w:type="dxa"/>
            <w:tcBorders>
              <w:top w:val="single" w:sz="4" w:space="0" w:color="auto"/>
            </w:tcBorders>
          </w:tcPr>
          <w:p w14:paraId="42DDD8B6" w14:textId="77777777" w:rsidR="00F142BC" w:rsidRPr="009C0BED" w:rsidRDefault="00F142BC" w:rsidP="00423E27">
            <w:pPr>
              <w:pStyle w:val="TableBody"/>
              <w:spacing w:before="64" w:after="64"/>
              <w:jc w:val="center"/>
            </w:pPr>
            <w:r w:rsidRPr="009C0BED">
              <w:t xml:space="preserve">14,590 </w:t>
            </w:r>
          </w:p>
        </w:tc>
        <w:tc>
          <w:tcPr>
            <w:tcW w:w="1524" w:type="dxa"/>
            <w:tcBorders>
              <w:top w:val="single" w:sz="4" w:space="0" w:color="auto"/>
            </w:tcBorders>
          </w:tcPr>
          <w:p w14:paraId="53CF94E2" w14:textId="77777777" w:rsidR="00F142BC" w:rsidRPr="009C0BED" w:rsidRDefault="00F142BC" w:rsidP="00423E27">
            <w:pPr>
              <w:pStyle w:val="TableBody"/>
              <w:spacing w:before="64" w:after="64"/>
              <w:jc w:val="center"/>
            </w:pPr>
            <w:r w:rsidRPr="009C0BED">
              <w:t>18,000–20,000</w:t>
            </w:r>
          </w:p>
        </w:tc>
        <w:tc>
          <w:tcPr>
            <w:tcW w:w="1099" w:type="dxa"/>
            <w:tcBorders>
              <w:top w:val="single" w:sz="4" w:space="0" w:color="auto"/>
            </w:tcBorders>
          </w:tcPr>
          <w:p w14:paraId="5D8F88FA" w14:textId="77777777" w:rsidR="00F142BC" w:rsidRPr="009C0BED" w:rsidRDefault="00F142BC" w:rsidP="00423E27">
            <w:pPr>
              <w:pStyle w:val="TableBody"/>
              <w:spacing w:before="64" w:after="64"/>
              <w:jc w:val="center"/>
            </w:pPr>
            <w:r w:rsidRPr="009C0BED">
              <w:t>23–37</w:t>
            </w:r>
          </w:p>
        </w:tc>
      </w:tr>
      <w:tr w:rsidR="00F142BC" w:rsidRPr="009C0BED" w14:paraId="7BDC6D86" w14:textId="30F7DA78" w:rsidTr="0007012A">
        <w:trPr>
          <w:jc w:val="center"/>
        </w:trPr>
        <w:tc>
          <w:tcPr>
            <w:tcW w:w="1847" w:type="dxa"/>
          </w:tcPr>
          <w:p w14:paraId="5BA8C312" w14:textId="73DA4E91" w:rsidR="00F142BC" w:rsidRPr="009C0BED" w:rsidRDefault="00F142BC" w:rsidP="00423E27">
            <w:pPr>
              <w:pStyle w:val="TableBody"/>
              <w:spacing w:before="64" w:after="64"/>
            </w:pPr>
            <w:r w:rsidRPr="009C0BED">
              <w:t>Northview R</w:t>
            </w:r>
            <w:r>
              <w:t>oad–Summit Avenue</w:t>
            </w:r>
          </w:p>
        </w:tc>
        <w:tc>
          <w:tcPr>
            <w:tcW w:w="1318" w:type="dxa"/>
          </w:tcPr>
          <w:p w14:paraId="74507296" w14:textId="77777777" w:rsidR="00F142BC" w:rsidRPr="009C0BED" w:rsidRDefault="00F142BC" w:rsidP="00423E27">
            <w:pPr>
              <w:pStyle w:val="TableBody"/>
              <w:spacing w:before="64" w:after="64"/>
              <w:jc w:val="center"/>
            </w:pPr>
            <w:r w:rsidRPr="009C0BED">
              <w:t>14,830</w:t>
            </w:r>
          </w:p>
        </w:tc>
        <w:tc>
          <w:tcPr>
            <w:tcW w:w="1524" w:type="dxa"/>
          </w:tcPr>
          <w:p w14:paraId="4D48D7A8" w14:textId="77777777" w:rsidR="00F142BC" w:rsidRPr="009C0BED" w:rsidRDefault="00F142BC" w:rsidP="00423E27">
            <w:pPr>
              <w:pStyle w:val="TableBody"/>
              <w:spacing w:before="64" w:after="64"/>
              <w:jc w:val="center"/>
            </w:pPr>
            <w:r w:rsidRPr="009C0BED">
              <w:t>19,000</w:t>
            </w:r>
          </w:p>
        </w:tc>
        <w:tc>
          <w:tcPr>
            <w:tcW w:w="1099" w:type="dxa"/>
          </w:tcPr>
          <w:p w14:paraId="7E8628E9" w14:textId="77777777" w:rsidR="00F142BC" w:rsidRPr="009C0BED" w:rsidRDefault="00F142BC" w:rsidP="00423E27">
            <w:pPr>
              <w:pStyle w:val="TableBody"/>
              <w:spacing w:before="64" w:after="64"/>
              <w:jc w:val="center"/>
            </w:pPr>
            <w:r w:rsidRPr="009C0BED">
              <w:t>28</w:t>
            </w:r>
          </w:p>
        </w:tc>
      </w:tr>
      <w:tr w:rsidR="00F142BC" w:rsidRPr="009C0BED" w14:paraId="043765C0" w14:textId="1D5B606C" w:rsidTr="0007012A">
        <w:trPr>
          <w:jc w:val="center"/>
        </w:trPr>
        <w:tc>
          <w:tcPr>
            <w:tcW w:w="1847" w:type="dxa"/>
          </w:tcPr>
          <w:p w14:paraId="5262A9AF" w14:textId="64418938" w:rsidR="00F142BC" w:rsidRPr="009C0BED" w:rsidRDefault="00F142BC" w:rsidP="00423E27">
            <w:pPr>
              <w:pStyle w:val="TableBody"/>
              <w:spacing w:before="64" w:after="64"/>
            </w:pPr>
            <w:r>
              <w:t>Summit Avenue–</w:t>
            </w:r>
            <w:r w:rsidRPr="009C0BED">
              <w:t>Madison St</w:t>
            </w:r>
            <w:r>
              <w:t>reet</w:t>
            </w:r>
          </w:p>
        </w:tc>
        <w:tc>
          <w:tcPr>
            <w:tcW w:w="1318" w:type="dxa"/>
          </w:tcPr>
          <w:p w14:paraId="2E149018" w14:textId="77777777" w:rsidR="00F142BC" w:rsidRPr="009C0BED" w:rsidRDefault="00F142BC" w:rsidP="00423E27">
            <w:pPr>
              <w:pStyle w:val="TableBody"/>
              <w:spacing w:before="64" w:after="64"/>
              <w:jc w:val="center"/>
            </w:pPr>
            <w:r w:rsidRPr="009C0BED">
              <w:t>12,430</w:t>
            </w:r>
          </w:p>
        </w:tc>
        <w:tc>
          <w:tcPr>
            <w:tcW w:w="1524" w:type="dxa"/>
          </w:tcPr>
          <w:p w14:paraId="65E8A350" w14:textId="77777777" w:rsidR="00F142BC" w:rsidRPr="009C0BED" w:rsidRDefault="00F142BC" w:rsidP="00423E27">
            <w:pPr>
              <w:pStyle w:val="TableBody"/>
              <w:spacing w:before="64" w:after="64"/>
              <w:jc w:val="center"/>
            </w:pPr>
            <w:r w:rsidRPr="009C0BED">
              <w:t>16,000</w:t>
            </w:r>
          </w:p>
        </w:tc>
        <w:tc>
          <w:tcPr>
            <w:tcW w:w="1099" w:type="dxa"/>
          </w:tcPr>
          <w:p w14:paraId="28CE0F8D" w14:textId="77777777" w:rsidR="00F142BC" w:rsidRPr="009C0BED" w:rsidRDefault="00F142BC" w:rsidP="00423E27">
            <w:pPr>
              <w:pStyle w:val="TableBody"/>
              <w:spacing w:before="64" w:after="64"/>
              <w:jc w:val="center"/>
            </w:pPr>
            <w:r w:rsidRPr="009C0BED">
              <w:t>29</w:t>
            </w:r>
          </w:p>
        </w:tc>
      </w:tr>
      <w:tr w:rsidR="00F142BC" w:rsidRPr="009C0BED" w14:paraId="74099733" w14:textId="61CAA689" w:rsidTr="0007012A">
        <w:trPr>
          <w:jc w:val="center"/>
        </w:trPr>
        <w:tc>
          <w:tcPr>
            <w:tcW w:w="1847" w:type="dxa"/>
          </w:tcPr>
          <w:p w14:paraId="5C471BD7" w14:textId="77777777" w:rsidR="00F142BC" w:rsidRPr="009C0BED" w:rsidRDefault="00F142BC" w:rsidP="00423E27">
            <w:pPr>
              <w:pStyle w:val="TableBody"/>
              <w:spacing w:before="64" w:after="64"/>
            </w:pPr>
            <w:r w:rsidRPr="009C0BED">
              <w:t>Madison St</w:t>
            </w:r>
            <w:r>
              <w:t>reet</w:t>
            </w:r>
            <w:r w:rsidRPr="009C0BED">
              <w:t>–MacArthur R</w:t>
            </w:r>
            <w:r>
              <w:t>oa</w:t>
            </w:r>
            <w:r w:rsidRPr="009C0BED">
              <w:t>d</w:t>
            </w:r>
          </w:p>
        </w:tc>
        <w:tc>
          <w:tcPr>
            <w:tcW w:w="1318" w:type="dxa"/>
          </w:tcPr>
          <w:p w14:paraId="2F03DD93" w14:textId="77777777" w:rsidR="00F142BC" w:rsidRPr="009C0BED" w:rsidRDefault="00F142BC" w:rsidP="00423E27">
            <w:pPr>
              <w:pStyle w:val="TableBody"/>
              <w:spacing w:before="64" w:after="64"/>
              <w:jc w:val="center"/>
            </w:pPr>
            <w:r w:rsidRPr="009C0BED">
              <w:t>11,750</w:t>
            </w:r>
          </w:p>
        </w:tc>
        <w:tc>
          <w:tcPr>
            <w:tcW w:w="1524" w:type="dxa"/>
          </w:tcPr>
          <w:p w14:paraId="42581B68" w14:textId="77777777" w:rsidR="00F142BC" w:rsidRPr="009C0BED" w:rsidRDefault="00F142BC" w:rsidP="00423E27">
            <w:pPr>
              <w:pStyle w:val="TableBody"/>
              <w:spacing w:before="64" w:after="64"/>
              <w:jc w:val="center"/>
            </w:pPr>
            <w:r w:rsidRPr="009C0BED">
              <w:t>15,000</w:t>
            </w:r>
          </w:p>
        </w:tc>
        <w:tc>
          <w:tcPr>
            <w:tcW w:w="1099" w:type="dxa"/>
          </w:tcPr>
          <w:p w14:paraId="492037CD" w14:textId="77777777" w:rsidR="00F142BC" w:rsidRPr="009C0BED" w:rsidRDefault="00F142BC" w:rsidP="00423E27">
            <w:pPr>
              <w:pStyle w:val="TableBody"/>
              <w:spacing w:before="64" w:after="64"/>
              <w:jc w:val="center"/>
            </w:pPr>
            <w:r w:rsidRPr="009C0BED">
              <w:t>28</w:t>
            </w:r>
          </w:p>
        </w:tc>
      </w:tr>
      <w:tr w:rsidR="00F142BC" w:rsidRPr="009C0BED" w14:paraId="05ADA834" w14:textId="2D067ACC" w:rsidTr="0007012A">
        <w:trPr>
          <w:jc w:val="center"/>
        </w:trPr>
        <w:tc>
          <w:tcPr>
            <w:tcW w:w="1847" w:type="dxa"/>
          </w:tcPr>
          <w:p w14:paraId="2EFA76AA" w14:textId="77777777" w:rsidR="00F142BC" w:rsidRPr="009C0BED" w:rsidRDefault="00F142BC" w:rsidP="00423E27">
            <w:pPr>
              <w:pStyle w:val="TableBody"/>
              <w:spacing w:before="64" w:after="64"/>
            </w:pPr>
            <w:r w:rsidRPr="009C0BED">
              <w:t>MacArthur R</w:t>
            </w:r>
            <w:r>
              <w:t>oa</w:t>
            </w:r>
            <w:r w:rsidRPr="009C0BED">
              <w:t>d–</w:t>
            </w:r>
            <w:r>
              <w:t>Sunset Drive</w:t>
            </w:r>
          </w:p>
        </w:tc>
        <w:tc>
          <w:tcPr>
            <w:tcW w:w="1318" w:type="dxa"/>
          </w:tcPr>
          <w:p w14:paraId="59A72A67" w14:textId="77777777" w:rsidR="00F142BC" w:rsidRPr="009C0BED" w:rsidRDefault="00F142BC" w:rsidP="00423E27">
            <w:pPr>
              <w:pStyle w:val="TableBody"/>
              <w:spacing w:before="64" w:after="64"/>
              <w:jc w:val="center"/>
            </w:pPr>
            <w:r w:rsidRPr="009C0BED">
              <w:t>8,320</w:t>
            </w:r>
          </w:p>
        </w:tc>
        <w:tc>
          <w:tcPr>
            <w:tcW w:w="1524" w:type="dxa"/>
          </w:tcPr>
          <w:p w14:paraId="7D1298AA" w14:textId="77777777" w:rsidR="00F142BC" w:rsidRPr="009C0BED" w:rsidRDefault="00F142BC" w:rsidP="00423E27">
            <w:pPr>
              <w:pStyle w:val="TableBody"/>
              <w:spacing w:before="64" w:after="64"/>
              <w:jc w:val="center"/>
            </w:pPr>
            <w:r w:rsidRPr="009C0BED">
              <w:t>13,000</w:t>
            </w:r>
          </w:p>
        </w:tc>
        <w:tc>
          <w:tcPr>
            <w:tcW w:w="1099" w:type="dxa"/>
          </w:tcPr>
          <w:p w14:paraId="4D77BD80" w14:textId="77777777" w:rsidR="00F142BC" w:rsidRPr="009C0BED" w:rsidRDefault="00F142BC" w:rsidP="00423E27">
            <w:pPr>
              <w:pStyle w:val="TableBody"/>
              <w:spacing w:before="64" w:after="64"/>
              <w:jc w:val="center"/>
            </w:pPr>
            <w:r w:rsidRPr="009C0BED">
              <w:t>56</w:t>
            </w:r>
          </w:p>
        </w:tc>
      </w:tr>
      <w:tr w:rsidR="00F142BC" w:rsidRPr="009C0BED" w14:paraId="3B146DB9" w14:textId="11F89C5C" w:rsidTr="0007012A">
        <w:trPr>
          <w:jc w:val="center"/>
        </w:trPr>
        <w:tc>
          <w:tcPr>
            <w:tcW w:w="1847" w:type="dxa"/>
          </w:tcPr>
          <w:p w14:paraId="721A780D" w14:textId="77777777" w:rsidR="00F142BC" w:rsidRPr="000D1C93" w:rsidRDefault="00F142BC" w:rsidP="00423E27">
            <w:pPr>
              <w:pStyle w:val="TableBody"/>
              <w:spacing w:before="64" w:after="64"/>
              <w:rPr>
                <w:spacing w:val="-2"/>
              </w:rPr>
            </w:pPr>
            <w:r w:rsidRPr="000D1C93">
              <w:rPr>
                <w:spacing w:val="-2"/>
              </w:rPr>
              <w:t>Sunset Drive: County TT to County X</w:t>
            </w:r>
          </w:p>
        </w:tc>
        <w:tc>
          <w:tcPr>
            <w:tcW w:w="1318" w:type="dxa"/>
          </w:tcPr>
          <w:p w14:paraId="7C7C8E85" w14:textId="77777777" w:rsidR="00F142BC" w:rsidRPr="009C0BED" w:rsidRDefault="00F142BC" w:rsidP="00423E27">
            <w:pPr>
              <w:pStyle w:val="TableBody"/>
              <w:spacing w:before="64" w:after="64"/>
              <w:jc w:val="center"/>
            </w:pPr>
            <w:r w:rsidRPr="009C0BED">
              <w:t>12,760</w:t>
            </w:r>
          </w:p>
        </w:tc>
        <w:tc>
          <w:tcPr>
            <w:tcW w:w="1524" w:type="dxa"/>
          </w:tcPr>
          <w:p w14:paraId="517471A3" w14:textId="77777777" w:rsidR="00F142BC" w:rsidRPr="009C0BED" w:rsidRDefault="00F142BC" w:rsidP="00423E27">
            <w:pPr>
              <w:pStyle w:val="TableBody"/>
              <w:spacing w:before="64" w:after="64"/>
              <w:jc w:val="center"/>
            </w:pPr>
            <w:r w:rsidRPr="009C0BED">
              <w:t>18,000</w:t>
            </w:r>
          </w:p>
        </w:tc>
        <w:tc>
          <w:tcPr>
            <w:tcW w:w="1099" w:type="dxa"/>
          </w:tcPr>
          <w:p w14:paraId="7B3854A6" w14:textId="77777777" w:rsidR="00F142BC" w:rsidRPr="009C0BED" w:rsidRDefault="00F142BC" w:rsidP="00423E27">
            <w:pPr>
              <w:pStyle w:val="TableBody"/>
              <w:spacing w:before="64" w:after="64"/>
              <w:jc w:val="center"/>
            </w:pPr>
            <w:r w:rsidRPr="009C0BED">
              <w:t>41</w:t>
            </w:r>
          </w:p>
        </w:tc>
      </w:tr>
      <w:tr w:rsidR="00F142BC" w:rsidRPr="009C0BED" w14:paraId="31CC4D96" w14:textId="7012F483" w:rsidTr="0007012A">
        <w:trPr>
          <w:jc w:val="center"/>
        </w:trPr>
        <w:tc>
          <w:tcPr>
            <w:tcW w:w="1847" w:type="dxa"/>
            <w:tcBorders>
              <w:bottom w:val="single" w:sz="4" w:space="0" w:color="000000"/>
            </w:tcBorders>
          </w:tcPr>
          <w:p w14:paraId="19C23125" w14:textId="77777777" w:rsidR="00F142BC" w:rsidRPr="009C0BED" w:rsidRDefault="00F142BC" w:rsidP="00423E27">
            <w:pPr>
              <w:pStyle w:val="TableBody"/>
              <w:spacing w:before="64" w:after="64"/>
            </w:pPr>
            <w:r w:rsidRPr="009C0BED">
              <w:t xml:space="preserve">County X: </w:t>
            </w:r>
            <w:r>
              <w:t>Sunset Drive</w:t>
            </w:r>
            <w:r w:rsidRPr="009C0BED">
              <w:t xml:space="preserve"> to WIS 59</w:t>
            </w:r>
          </w:p>
        </w:tc>
        <w:tc>
          <w:tcPr>
            <w:tcW w:w="1318" w:type="dxa"/>
            <w:tcBorders>
              <w:bottom w:val="single" w:sz="4" w:space="0" w:color="000000"/>
            </w:tcBorders>
          </w:tcPr>
          <w:p w14:paraId="49E4113D" w14:textId="77777777" w:rsidR="00F142BC" w:rsidRPr="009C0BED" w:rsidRDefault="00F142BC" w:rsidP="00423E27">
            <w:pPr>
              <w:pStyle w:val="TableBody"/>
              <w:spacing w:before="64" w:after="64"/>
              <w:jc w:val="center"/>
            </w:pPr>
            <w:r w:rsidRPr="009C0BED">
              <w:t>24,850</w:t>
            </w:r>
          </w:p>
        </w:tc>
        <w:tc>
          <w:tcPr>
            <w:tcW w:w="1524" w:type="dxa"/>
            <w:tcBorders>
              <w:bottom w:val="single" w:sz="4" w:space="0" w:color="000000"/>
            </w:tcBorders>
          </w:tcPr>
          <w:p w14:paraId="4D761EDC" w14:textId="77777777" w:rsidR="00F142BC" w:rsidRPr="009C0BED" w:rsidRDefault="00F142BC" w:rsidP="00423E27">
            <w:pPr>
              <w:pStyle w:val="TableBody"/>
              <w:spacing w:before="64" w:after="64"/>
              <w:jc w:val="center"/>
            </w:pPr>
            <w:r w:rsidRPr="009C0BED">
              <w:t>29,000</w:t>
            </w:r>
          </w:p>
        </w:tc>
        <w:tc>
          <w:tcPr>
            <w:tcW w:w="1099" w:type="dxa"/>
            <w:tcBorders>
              <w:bottom w:val="single" w:sz="4" w:space="0" w:color="000000"/>
            </w:tcBorders>
          </w:tcPr>
          <w:p w14:paraId="478AC59F" w14:textId="77777777" w:rsidR="00F142BC" w:rsidRPr="009C0BED" w:rsidRDefault="00F142BC" w:rsidP="00423E27">
            <w:pPr>
              <w:pStyle w:val="TableBody"/>
              <w:spacing w:before="64" w:after="64"/>
              <w:jc w:val="center"/>
            </w:pPr>
            <w:r w:rsidRPr="009C0BED">
              <w:t>17</w:t>
            </w:r>
          </w:p>
        </w:tc>
      </w:tr>
    </w:tbl>
    <w:p w14:paraId="05C951C1" w14:textId="77777777" w:rsidR="007919BE" w:rsidRDefault="007919BE" w:rsidP="007919BE">
      <w:pPr>
        <w:autoSpaceDE w:val="0"/>
        <w:autoSpaceDN w:val="0"/>
        <w:adjustRightInd w:val="0"/>
        <w:spacing w:after="0" w:line="240" w:lineRule="auto"/>
        <w:ind w:firstLine="720"/>
        <w:rPr>
          <w:rFonts w:ascii="Arial" w:hAnsi="Arial" w:cs="Arial"/>
          <w:sz w:val="20"/>
          <w:szCs w:val="20"/>
        </w:rPr>
      </w:pPr>
    </w:p>
    <w:p w14:paraId="449F6D29" w14:textId="4ECB86D2" w:rsidR="007919BE" w:rsidRPr="007508A1" w:rsidRDefault="007919BE" w:rsidP="007919BE">
      <w:pPr>
        <w:pStyle w:val="ListParagraph"/>
        <w:numPr>
          <w:ilvl w:val="0"/>
          <w:numId w:val="5"/>
        </w:numPr>
        <w:autoSpaceDE w:val="0"/>
        <w:autoSpaceDN w:val="0"/>
        <w:adjustRightInd w:val="0"/>
        <w:spacing w:after="0" w:line="240" w:lineRule="auto"/>
        <w:rPr>
          <w:rFonts w:ascii="Arial" w:hAnsi="Arial" w:cs="Arial"/>
          <w:b/>
          <w:bCs/>
          <w:sz w:val="20"/>
          <w:szCs w:val="20"/>
        </w:rPr>
      </w:pPr>
      <w:r w:rsidRPr="007D2AFE">
        <w:rPr>
          <w:rFonts w:ascii="Arial" w:hAnsi="Arial" w:cs="Arial"/>
          <w:b/>
          <w:i/>
          <w:sz w:val="20"/>
          <w:szCs w:val="20"/>
        </w:rPr>
        <w:t>Trucks account for 6</w:t>
      </w:r>
      <w:r>
        <w:rPr>
          <w:rFonts w:ascii="Arial" w:hAnsi="Arial" w:cs="Arial"/>
          <w:b/>
          <w:i/>
          <w:sz w:val="20"/>
          <w:szCs w:val="20"/>
        </w:rPr>
        <w:t>-</w:t>
      </w:r>
      <w:r w:rsidRPr="007D2AFE">
        <w:rPr>
          <w:rFonts w:ascii="Arial" w:hAnsi="Arial" w:cs="Arial"/>
          <w:b/>
          <w:i/>
          <w:sz w:val="20"/>
          <w:szCs w:val="20"/>
        </w:rPr>
        <w:t>8 percent of the traffic volume in the study corridor.</w:t>
      </w:r>
      <w:r w:rsidRPr="00BF0586">
        <w:rPr>
          <w:rFonts w:ascii="Arial" w:hAnsi="Arial" w:cs="Arial"/>
          <w:sz w:val="20"/>
          <w:szCs w:val="20"/>
        </w:rPr>
        <w:t xml:space="preserve"> Truck traffic varies from 1,140</w:t>
      </w:r>
      <w:r>
        <w:rPr>
          <w:rFonts w:ascii="Arial" w:hAnsi="Arial" w:cs="Arial"/>
          <w:sz w:val="20"/>
          <w:szCs w:val="20"/>
        </w:rPr>
        <w:t>/</w:t>
      </w:r>
      <w:r w:rsidRPr="00BF0586">
        <w:rPr>
          <w:rFonts w:ascii="Arial" w:hAnsi="Arial" w:cs="Arial"/>
          <w:sz w:val="20"/>
          <w:szCs w:val="20"/>
        </w:rPr>
        <w:t xml:space="preserve">day at the north end of the </w:t>
      </w:r>
      <w:r>
        <w:rPr>
          <w:rFonts w:ascii="Arial" w:hAnsi="Arial" w:cs="Arial"/>
          <w:sz w:val="20"/>
          <w:szCs w:val="20"/>
        </w:rPr>
        <w:t xml:space="preserve">project </w:t>
      </w:r>
      <w:r w:rsidRPr="00BF0586">
        <w:rPr>
          <w:rFonts w:ascii="Arial" w:hAnsi="Arial" w:cs="Arial"/>
          <w:sz w:val="20"/>
          <w:szCs w:val="20"/>
        </w:rPr>
        <w:t>to 1,565</w:t>
      </w:r>
      <w:r>
        <w:rPr>
          <w:rFonts w:ascii="Arial" w:hAnsi="Arial" w:cs="Arial"/>
          <w:sz w:val="20"/>
          <w:szCs w:val="20"/>
        </w:rPr>
        <w:t>/</w:t>
      </w:r>
      <w:r w:rsidRPr="00BF0586">
        <w:rPr>
          <w:rFonts w:ascii="Arial" w:hAnsi="Arial" w:cs="Arial"/>
          <w:sz w:val="20"/>
          <w:szCs w:val="20"/>
        </w:rPr>
        <w:t xml:space="preserve">day at the south end. In 2035, </w:t>
      </w:r>
      <w:r w:rsidRPr="006B26A3">
        <w:rPr>
          <w:rFonts w:ascii="Arial" w:hAnsi="Arial" w:cs="Arial"/>
          <w:sz w:val="20"/>
          <w:szCs w:val="20"/>
        </w:rPr>
        <w:t xml:space="preserve">truck volumes </w:t>
      </w:r>
      <w:r>
        <w:rPr>
          <w:rFonts w:ascii="Arial" w:hAnsi="Arial" w:cs="Arial"/>
          <w:sz w:val="20"/>
          <w:szCs w:val="20"/>
        </w:rPr>
        <w:t xml:space="preserve">are </w:t>
      </w:r>
      <w:r w:rsidRPr="006B26A3">
        <w:rPr>
          <w:rFonts w:ascii="Arial" w:hAnsi="Arial" w:cs="Arial"/>
          <w:sz w:val="20"/>
          <w:szCs w:val="20"/>
        </w:rPr>
        <w:t>expected to increase to 1,330 trucks</w:t>
      </w:r>
      <w:r>
        <w:rPr>
          <w:rFonts w:ascii="Arial" w:hAnsi="Arial" w:cs="Arial"/>
          <w:sz w:val="20"/>
          <w:szCs w:val="20"/>
        </w:rPr>
        <w:t>/</w:t>
      </w:r>
      <w:r w:rsidRPr="006B26A3">
        <w:rPr>
          <w:rFonts w:ascii="Arial" w:hAnsi="Arial" w:cs="Arial"/>
          <w:sz w:val="20"/>
          <w:szCs w:val="20"/>
        </w:rPr>
        <w:t>day at north end of the corridor (a 17</w:t>
      </w:r>
      <w:r>
        <w:rPr>
          <w:rFonts w:ascii="Arial" w:hAnsi="Arial" w:cs="Arial"/>
          <w:sz w:val="20"/>
          <w:szCs w:val="20"/>
        </w:rPr>
        <w:t xml:space="preserve">% </w:t>
      </w:r>
      <w:r w:rsidRPr="006B26A3">
        <w:rPr>
          <w:rFonts w:ascii="Arial" w:hAnsi="Arial" w:cs="Arial"/>
          <w:sz w:val="20"/>
          <w:szCs w:val="20"/>
        </w:rPr>
        <w:t>increase) and 1,830</w:t>
      </w:r>
      <w:r>
        <w:rPr>
          <w:rFonts w:ascii="Arial" w:hAnsi="Arial" w:cs="Arial"/>
          <w:sz w:val="20"/>
          <w:szCs w:val="20"/>
        </w:rPr>
        <w:t>/</w:t>
      </w:r>
      <w:r w:rsidRPr="006B26A3">
        <w:rPr>
          <w:rFonts w:ascii="Arial" w:hAnsi="Arial" w:cs="Arial"/>
          <w:sz w:val="20"/>
          <w:szCs w:val="20"/>
        </w:rPr>
        <w:t>day at the south end (a 17</w:t>
      </w:r>
      <w:r>
        <w:rPr>
          <w:rFonts w:ascii="Arial" w:hAnsi="Arial" w:cs="Arial"/>
          <w:sz w:val="20"/>
          <w:szCs w:val="20"/>
        </w:rPr>
        <w:t xml:space="preserve">% </w:t>
      </w:r>
      <w:r w:rsidRPr="006B26A3">
        <w:rPr>
          <w:rFonts w:ascii="Arial" w:hAnsi="Arial" w:cs="Arial"/>
          <w:sz w:val="20"/>
          <w:szCs w:val="20"/>
        </w:rPr>
        <w:t>increase).</w:t>
      </w:r>
    </w:p>
    <w:p w14:paraId="332BA23A" w14:textId="56521D84" w:rsidR="007919BE" w:rsidRPr="006B26A3" w:rsidRDefault="007919BE" w:rsidP="007919BE">
      <w:pPr>
        <w:pStyle w:val="ListParagraph"/>
        <w:numPr>
          <w:ilvl w:val="0"/>
          <w:numId w:val="5"/>
        </w:numPr>
        <w:autoSpaceDE w:val="0"/>
        <w:autoSpaceDN w:val="0"/>
        <w:adjustRightInd w:val="0"/>
        <w:spacing w:after="0" w:line="240" w:lineRule="auto"/>
        <w:rPr>
          <w:rFonts w:ascii="Arial" w:hAnsi="Arial" w:cs="Arial"/>
          <w:sz w:val="20"/>
          <w:szCs w:val="20"/>
        </w:rPr>
      </w:pPr>
      <w:r w:rsidRPr="006B26A3">
        <w:rPr>
          <w:rFonts w:ascii="Arial" w:hAnsi="Arial" w:cs="Arial"/>
          <w:sz w:val="20"/>
          <w:szCs w:val="20"/>
        </w:rPr>
        <w:t>Level of service (LOS) measure</w:t>
      </w:r>
      <w:r>
        <w:rPr>
          <w:rFonts w:ascii="Arial" w:hAnsi="Arial" w:cs="Arial"/>
          <w:sz w:val="20"/>
          <w:szCs w:val="20"/>
        </w:rPr>
        <w:t>s</w:t>
      </w:r>
      <w:r w:rsidRPr="006B26A3">
        <w:rPr>
          <w:rFonts w:ascii="Arial" w:hAnsi="Arial" w:cs="Arial"/>
          <w:sz w:val="20"/>
          <w:szCs w:val="20"/>
        </w:rPr>
        <w:t xml:space="preserve"> a road’s ability to handle traffic demand</w:t>
      </w:r>
      <w:r>
        <w:rPr>
          <w:rFonts w:ascii="Arial" w:hAnsi="Arial" w:cs="Arial"/>
          <w:sz w:val="20"/>
          <w:szCs w:val="20"/>
        </w:rPr>
        <w:t xml:space="preserve">; it is </w:t>
      </w:r>
      <w:r w:rsidRPr="006B26A3">
        <w:rPr>
          <w:rFonts w:ascii="Arial" w:hAnsi="Arial" w:cs="Arial"/>
          <w:sz w:val="20"/>
          <w:szCs w:val="20"/>
        </w:rPr>
        <w:t>measured on an “A” to “F” scale with “A” being free-flow traffic and “F” being stop and go</w:t>
      </w:r>
      <w:r>
        <w:rPr>
          <w:rFonts w:ascii="Arial" w:hAnsi="Arial" w:cs="Arial"/>
          <w:sz w:val="20"/>
          <w:szCs w:val="20"/>
        </w:rPr>
        <w:t xml:space="preserve">. </w:t>
      </w:r>
      <w:proofErr w:type="spellStart"/>
      <w:r w:rsidRPr="006B26A3">
        <w:rPr>
          <w:rFonts w:ascii="Arial" w:hAnsi="Arial" w:cs="Arial"/>
          <w:sz w:val="20"/>
          <w:szCs w:val="20"/>
        </w:rPr>
        <w:t>WisDOT</w:t>
      </w:r>
      <w:proofErr w:type="spellEnd"/>
      <w:r w:rsidRPr="006B26A3">
        <w:rPr>
          <w:rFonts w:ascii="Arial" w:hAnsi="Arial" w:cs="Arial"/>
          <w:sz w:val="20"/>
          <w:szCs w:val="20"/>
        </w:rPr>
        <w:t xml:space="preserve"> standards recommend no worse than a midrange LOS D for suburban/urban areas </w:t>
      </w:r>
      <w:r>
        <w:rPr>
          <w:rFonts w:ascii="Arial" w:hAnsi="Arial" w:cs="Arial"/>
          <w:sz w:val="20"/>
          <w:szCs w:val="20"/>
        </w:rPr>
        <w:t>(</w:t>
      </w:r>
      <w:r w:rsidRPr="006B26A3">
        <w:rPr>
          <w:rFonts w:ascii="Arial" w:hAnsi="Arial" w:cs="Arial"/>
          <w:sz w:val="20"/>
          <w:szCs w:val="20"/>
        </w:rPr>
        <w:t>like the project</w:t>
      </w:r>
      <w:r>
        <w:rPr>
          <w:rFonts w:ascii="Arial" w:hAnsi="Arial" w:cs="Arial"/>
          <w:sz w:val="20"/>
          <w:szCs w:val="20"/>
        </w:rPr>
        <w:t xml:space="preserve">). </w:t>
      </w:r>
      <w:r w:rsidRPr="006B26A3">
        <w:rPr>
          <w:rFonts w:ascii="Arial" w:hAnsi="Arial" w:cs="Arial"/>
          <w:sz w:val="20"/>
          <w:szCs w:val="20"/>
        </w:rPr>
        <w:t xml:space="preserve">If County TT </w:t>
      </w:r>
      <w:r>
        <w:rPr>
          <w:rFonts w:ascii="Arial" w:hAnsi="Arial" w:cs="Arial"/>
          <w:sz w:val="20"/>
          <w:szCs w:val="20"/>
        </w:rPr>
        <w:t xml:space="preserve">were not </w:t>
      </w:r>
      <w:r w:rsidRPr="006B26A3">
        <w:rPr>
          <w:rFonts w:ascii="Arial" w:hAnsi="Arial" w:cs="Arial"/>
          <w:sz w:val="20"/>
          <w:szCs w:val="20"/>
        </w:rPr>
        <w:t xml:space="preserve">expanded, Rolling Ridge Drive to </w:t>
      </w:r>
      <w:r w:rsidR="00216137">
        <w:rPr>
          <w:rFonts w:ascii="Arial" w:hAnsi="Arial" w:cs="Arial"/>
          <w:sz w:val="20"/>
          <w:szCs w:val="20"/>
        </w:rPr>
        <w:t>Summit Avenue</w:t>
      </w:r>
      <w:r w:rsidRPr="006B26A3">
        <w:rPr>
          <w:rFonts w:ascii="Arial" w:hAnsi="Arial" w:cs="Arial"/>
          <w:sz w:val="20"/>
          <w:szCs w:val="20"/>
        </w:rPr>
        <w:t xml:space="preserve"> would degrade to LOS E by 2035</w:t>
      </w:r>
      <w:r>
        <w:rPr>
          <w:rFonts w:ascii="Arial" w:hAnsi="Arial" w:cs="Arial"/>
          <w:sz w:val="20"/>
          <w:szCs w:val="20"/>
        </w:rPr>
        <w:t xml:space="preserve">; also, the </w:t>
      </w:r>
      <w:r w:rsidR="00216137">
        <w:rPr>
          <w:rFonts w:ascii="Arial" w:hAnsi="Arial" w:cs="Arial"/>
          <w:sz w:val="20"/>
          <w:szCs w:val="20"/>
        </w:rPr>
        <w:t>Summit Avenue</w:t>
      </w:r>
      <w:r w:rsidRPr="006B26A3">
        <w:rPr>
          <w:rFonts w:ascii="Arial" w:hAnsi="Arial" w:cs="Arial"/>
          <w:sz w:val="20"/>
          <w:szCs w:val="20"/>
        </w:rPr>
        <w:t xml:space="preserve"> to Madison Street segment would be nearly LOS E. </w:t>
      </w:r>
      <w:r>
        <w:rPr>
          <w:rFonts w:ascii="Arial" w:hAnsi="Arial" w:cs="Arial"/>
          <w:sz w:val="20"/>
          <w:szCs w:val="20"/>
        </w:rPr>
        <w:t>In addition, b</w:t>
      </w:r>
      <w:r w:rsidRPr="006B26A3">
        <w:rPr>
          <w:rFonts w:ascii="Arial" w:hAnsi="Arial" w:cs="Arial"/>
          <w:sz w:val="20"/>
          <w:szCs w:val="20"/>
        </w:rPr>
        <w:t>etween</w:t>
      </w:r>
      <w:r>
        <w:rPr>
          <w:rFonts w:ascii="Arial" w:hAnsi="Arial" w:cs="Arial"/>
          <w:sz w:val="20"/>
          <w:szCs w:val="20"/>
        </w:rPr>
        <w:t xml:space="preserve"> </w:t>
      </w:r>
      <w:r w:rsidRPr="006B26A3">
        <w:rPr>
          <w:rFonts w:ascii="Arial" w:hAnsi="Arial" w:cs="Arial"/>
          <w:sz w:val="20"/>
          <w:szCs w:val="20"/>
        </w:rPr>
        <w:t>Madison Street and MacArthur Road, County TT would fail to reach mid-level LOS D in 2035.</w:t>
      </w:r>
      <w:r>
        <w:rPr>
          <w:rFonts w:ascii="Arial" w:hAnsi="Arial" w:cs="Arial"/>
          <w:sz w:val="20"/>
          <w:szCs w:val="20"/>
        </w:rPr>
        <w:t xml:space="preserve"> County TT intersections with Summit Avenue and Madison Street would operate at LOS F in 2035.</w:t>
      </w:r>
    </w:p>
    <w:p w14:paraId="2BFB46DD" w14:textId="77777777" w:rsidR="007919BE" w:rsidRDefault="007919BE" w:rsidP="007919BE">
      <w:pPr>
        <w:autoSpaceDE w:val="0"/>
        <w:autoSpaceDN w:val="0"/>
        <w:adjustRightInd w:val="0"/>
        <w:spacing w:after="0" w:line="240" w:lineRule="auto"/>
        <w:rPr>
          <w:rFonts w:ascii="BookAntiqua" w:hAnsi="BookAntiqua" w:cs="BookAntiqua"/>
        </w:rPr>
      </w:pPr>
    </w:p>
    <w:p w14:paraId="61DA642D" w14:textId="77777777" w:rsidR="007919BE" w:rsidRPr="00BF0586" w:rsidRDefault="007919BE" w:rsidP="007919BE">
      <w:pPr>
        <w:autoSpaceDE w:val="0"/>
        <w:autoSpaceDN w:val="0"/>
        <w:adjustRightInd w:val="0"/>
        <w:spacing w:after="0" w:line="240" w:lineRule="auto"/>
        <w:ind w:firstLine="360"/>
        <w:rPr>
          <w:rFonts w:ascii="Arial" w:hAnsi="Arial" w:cs="Arial"/>
          <w:b/>
          <w:bCs/>
          <w:sz w:val="20"/>
          <w:szCs w:val="20"/>
          <w:u w:val="single"/>
        </w:rPr>
      </w:pPr>
      <w:r w:rsidRPr="00BF0586">
        <w:rPr>
          <w:rFonts w:ascii="Arial" w:hAnsi="Arial" w:cs="Arial"/>
          <w:b/>
          <w:bCs/>
          <w:sz w:val="20"/>
          <w:szCs w:val="20"/>
          <w:u w:val="single"/>
        </w:rPr>
        <w:t>S</w:t>
      </w:r>
      <w:r w:rsidR="000A287C">
        <w:rPr>
          <w:rFonts w:ascii="Arial" w:hAnsi="Arial" w:cs="Arial"/>
          <w:b/>
          <w:bCs/>
          <w:sz w:val="20"/>
          <w:szCs w:val="20"/>
          <w:u w:val="single"/>
        </w:rPr>
        <w:t>afety</w:t>
      </w:r>
    </w:p>
    <w:p w14:paraId="1241EEAA" w14:textId="77777777" w:rsidR="007919BE" w:rsidRPr="00DE3FF7" w:rsidRDefault="007919BE" w:rsidP="007919BE">
      <w:pPr>
        <w:autoSpaceDE w:val="0"/>
        <w:autoSpaceDN w:val="0"/>
        <w:adjustRightInd w:val="0"/>
        <w:spacing w:after="0" w:line="240" w:lineRule="auto"/>
        <w:ind w:left="360"/>
        <w:rPr>
          <w:rFonts w:ascii="Arial" w:hAnsi="Arial" w:cs="Arial"/>
          <w:sz w:val="20"/>
          <w:szCs w:val="20"/>
        </w:rPr>
      </w:pPr>
      <w:r w:rsidRPr="00ED6A00">
        <w:rPr>
          <w:rFonts w:ascii="Arial" w:hAnsi="Arial" w:cs="Arial"/>
          <w:b/>
          <w:i/>
          <w:sz w:val="20"/>
          <w:szCs w:val="20"/>
        </w:rPr>
        <w:t>Highway safety is measured by the frequency (number) and severity of crashes</w:t>
      </w:r>
      <w:r>
        <w:rPr>
          <w:rFonts w:ascii="Arial" w:hAnsi="Arial" w:cs="Arial"/>
          <w:b/>
          <w:i/>
          <w:sz w:val="20"/>
          <w:szCs w:val="20"/>
        </w:rPr>
        <w:t xml:space="preserve"> (</w:t>
      </w:r>
      <w:r w:rsidRPr="00ED6A00">
        <w:rPr>
          <w:rFonts w:ascii="Arial" w:hAnsi="Arial" w:cs="Arial"/>
          <w:b/>
          <w:i/>
          <w:sz w:val="20"/>
          <w:szCs w:val="20"/>
        </w:rPr>
        <w:t xml:space="preserve">traffic volumes and roadway deficiencies can contribute to </w:t>
      </w:r>
      <w:r>
        <w:rPr>
          <w:rFonts w:ascii="Arial" w:hAnsi="Arial" w:cs="Arial"/>
          <w:b/>
          <w:i/>
          <w:sz w:val="20"/>
          <w:szCs w:val="20"/>
        </w:rPr>
        <w:t>a r</w:t>
      </w:r>
      <w:r w:rsidRPr="00ED6A00">
        <w:rPr>
          <w:rFonts w:ascii="Arial" w:hAnsi="Arial" w:cs="Arial"/>
          <w:b/>
          <w:i/>
          <w:sz w:val="20"/>
          <w:szCs w:val="20"/>
        </w:rPr>
        <w:t>oad’s crash rate)</w:t>
      </w:r>
      <w:r>
        <w:rPr>
          <w:rFonts w:ascii="Arial" w:hAnsi="Arial" w:cs="Arial"/>
          <w:sz w:val="20"/>
          <w:szCs w:val="20"/>
        </w:rPr>
        <w:t>.</w:t>
      </w:r>
      <w:r w:rsidRPr="00DE3FF7">
        <w:rPr>
          <w:rFonts w:ascii="Arial" w:hAnsi="Arial" w:cs="Arial"/>
          <w:sz w:val="20"/>
          <w:szCs w:val="20"/>
        </w:rPr>
        <w:t xml:space="preserve"> Highlights of the safety analysis include the following:</w:t>
      </w:r>
    </w:p>
    <w:p w14:paraId="066D9AD8" w14:textId="77777777" w:rsidR="007919BE" w:rsidRPr="00DE3FF7" w:rsidRDefault="007919BE" w:rsidP="007919BE">
      <w:pPr>
        <w:autoSpaceDE w:val="0"/>
        <w:autoSpaceDN w:val="0"/>
        <w:adjustRightInd w:val="0"/>
        <w:spacing w:after="0" w:line="240" w:lineRule="auto"/>
        <w:rPr>
          <w:rFonts w:ascii="Arial" w:hAnsi="Arial" w:cs="Arial"/>
          <w:sz w:val="20"/>
          <w:szCs w:val="20"/>
        </w:rPr>
      </w:pPr>
    </w:p>
    <w:p w14:paraId="0A62AF3C" w14:textId="65CC3A64" w:rsidR="007919BE" w:rsidRPr="007508A1" w:rsidRDefault="007919BE" w:rsidP="007508A1">
      <w:pPr>
        <w:pStyle w:val="ListParagraph"/>
        <w:numPr>
          <w:ilvl w:val="0"/>
          <w:numId w:val="6"/>
        </w:numPr>
        <w:autoSpaceDE w:val="0"/>
        <w:autoSpaceDN w:val="0"/>
        <w:adjustRightInd w:val="0"/>
        <w:spacing w:after="0" w:line="240" w:lineRule="auto"/>
        <w:rPr>
          <w:rFonts w:ascii="Arial" w:hAnsi="Arial" w:cs="Arial"/>
          <w:sz w:val="20"/>
          <w:szCs w:val="20"/>
        </w:rPr>
      </w:pPr>
      <w:r w:rsidRPr="00AF10F3">
        <w:rPr>
          <w:rFonts w:ascii="Arial" w:hAnsi="Arial" w:cs="Arial"/>
          <w:b/>
          <w:i/>
          <w:sz w:val="20"/>
          <w:szCs w:val="20"/>
        </w:rPr>
        <w:t>Over a 7-year period (2007</w:t>
      </w:r>
      <w:r>
        <w:rPr>
          <w:rFonts w:ascii="Arial" w:hAnsi="Arial" w:cs="Arial"/>
          <w:b/>
          <w:i/>
          <w:sz w:val="20"/>
          <w:szCs w:val="20"/>
        </w:rPr>
        <w:t>-</w:t>
      </w:r>
      <w:r w:rsidRPr="00AF10F3">
        <w:rPr>
          <w:rFonts w:ascii="Arial" w:hAnsi="Arial" w:cs="Arial"/>
          <w:b/>
          <w:i/>
          <w:sz w:val="20"/>
          <w:szCs w:val="20"/>
        </w:rPr>
        <w:t>2013) there were 500 crashes in the study area.</w:t>
      </w:r>
      <w:r>
        <w:rPr>
          <w:rFonts w:ascii="Arial" w:hAnsi="Arial" w:cs="Arial"/>
          <w:sz w:val="20"/>
          <w:szCs w:val="20"/>
        </w:rPr>
        <w:t xml:space="preserve"> Of that total, </w:t>
      </w:r>
      <w:r w:rsidRPr="00DE3FF7">
        <w:rPr>
          <w:rFonts w:ascii="Arial" w:hAnsi="Arial" w:cs="Arial"/>
          <w:sz w:val="20"/>
          <w:szCs w:val="20"/>
        </w:rPr>
        <w:t>379</w:t>
      </w:r>
      <w:r>
        <w:rPr>
          <w:rFonts w:ascii="Arial" w:hAnsi="Arial" w:cs="Arial"/>
          <w:sz w:val="20"/>
          <w:szCs w:val="20"/>
        </w:rPr>
        <w:t xml:space="preserve"> involved propert</w:t>
      </w:r>
      <w:r w:rsidRPr="00DE3FF7">
        <w:rPr>
          <w:rFonts w:ascii="Arial" w:hAnsi="Arial" w:cs="Arial"/>
          <w:sz w:val="20"/>
          <w:szCs w:val="20"/>
        </w:rPr>
        <w:t>y damage</w:t>
      </w:r>
      <w:r>
        <w:rPr>
          <w:rFonts w:ascii="Arial" w:hAnsi="Arial" w:cs="Arial"/>
          <w:sz w:val="20"/>
          <w:szCs w:val="20"/>
        </w:rPr>
        <w:t>s, 1</w:t>
      </w:r>
      <w:r w:rsidRPr="00DE3FF7">
        <w:rPr>
          <w:rFonts w:ascii="Arial" w:hAnsi="Arial" w:cs="Arial"/>
          <w:sz w:val="20"/>
          <w:szCs w:val="20"/>
        </w:rPr>
        <w:t xml:space="preserve">20 </w:t>
      </w:r>
      <w:r>
        <w:rPr>
          <w:rFonts w:ascii="Arial" w:hAnsi="Arial" w:cs="Arial"/>
          <w:sz w:val="20"/>
          <w:szCs w:val="20"/>
        </w:rPr>
        <w:t xml:space="preserve">were </w:t>
      </w:r>
      <w:r w:rsidRPr="00DE3FF7">
        <w:rPr>
          <w:rFonts w:ascii="Arial" w:hAnsi="Arial" w:cs="Arial"/>
          <w:sz w:val="20"/>
          <w:szCs w:val="20"/>
        </w:rPr>
        <w:t xml:space="preserve">injury </w:t>
      </w:r>
      <w:r>
        <w:rPr>
          <w:rFonts w:ascii="Arial" w:hAnsi="Arial" w:cs="Arial"/>
          <w:sz w:val="20"/>
          <w:szCs w:val="20"/>
        </w:rPr>
        <w:t xml:space="preserve">related, </w:t>
      </w:r>
      <w:r w:rsidRPr="00DE3FF7">
        <w:rPr>
          <w:rFonts w:ascii="Arial" w:hAnsi="Arial" w:cs="Arial"/>
          <w:sz w:val="20"/>
          <w:szCs w:val="20"/>
        </w:rPr>
        <w:t xml:space="preserve">and 1 fatality. </w:t>
      </w:r>
      <w:r>
        <w:rPr>
          <w:rFonts w:ascii="Arial" w:hAnsi="Arial" w:cs="Arial"/>
          <w:sz w:val="20"/>
          <w:szCs w:val="20"/>
        </w:rPr>
        <w:t xml:space="preserve">In 2014, a </w:t>
      </w:r>
      <w:r w:rsidRPr="00DE3FF7">
        <w:rPr>
          <w:rFonts w:ascii="Arial" w:hAnsi="Arial" w:cs="Arial"/>
          <w:sz w:val="20"/>
          <w:szCs w:val="20"/>
        </w:rPr>
        <w:t xml:space="preserve">second fatality </w:t>
      </w:r>
      <w:r>
        <w:rPr>
          <w:rFonts w:ascii="Arial" w:hAnsi="Arial" w:cs="Arial"/>
          <w:sz w:val="20"/>
          <w:szCs w:val="20"/>
        </w:rPr>
        <w:t xml:space="preserve">occurred </w:t>
      </w:r>
      <w:r w:rsidRPr="00DE3FF7">
        <w:rPr>
          <w:rFonts w:ascii="Arial" w:hAnsi="Arial" w:cs="Arial"/>
          <w:sz w:val="20"/>
          <w:szCs w:val="20"/>
        </w:rPr>
        <w:t>on County TT</w:t>
      </w:r>
      <w:r>
        <w:rPr>
          <w:rFonts w:ascii="Arial" w:hAnsi="Arial" w:cs="Arial"/>
          <w:sz w:val="20"/>
          <w:szCs w:val="20"/>
        </w:rPr>
        <w:t>.</w:t>
      </w:r>
    </w:p>
    <w:p w14:paraId="06E93511" w14:textId="72BBF9D7" w:rsidR="007919BE" w:rsidRPr="00DE3FF7" w:rsidRDefault="007919BE" w:rsidP="007919BE">
      <w:pPr>
        <w:pStyle w:val="ListParagraph"/>
        <w:numPr>
          <w:ilvl w:val="0"/>
          <w:numId w:val="6"/>
        </w:numPr>
        <w:autoSpaceDE w:val="0"/>
        <w:autoSpaceDN w:val="0"/>
        <w:adjustRightInd w:val="0"/>
        <w:spacing w:after="0" w:line="240" w:lineRule="auto"/>
        <w:rPr>
          <w:rFonts w:ascii="Arial" w:hAnsi="Arial" w:cs="Arial"/>
          <w:sz w:val="20"/>
          <w:szCs w:val="20"/>
        </w:rPr>
      </w:pPr>
      <w:r w:rsidRPr="00C727EA">
        <w:rPr>
          <w:rFonts w:ascii="Arial" w:hAnsi="Arial" w:cs="Arial"/>
          <w:b/>
          <w:i/>
          <w:sz w:val="20"/>
          <w:szCs w:val="20"/>
        </w:rPr>
        <w:t>Study area crash rates exceeded statewide average rates for similar road</w:t>
      </w:r>
      <w:r>
        <w:rPr>
          <w:rFonts w:ascii="Arial" w:hAnsi="Arial" w:cs="Arial"/>
          <w:b/>
          <w:i/>
          <w:sz w:val="20"/>
          <w:szCs w:val="20"/>
        </w:rPr>
        <w:t>s o</w:t>
      </w:r>
      <w:r w:rsidRPr="00C727EA">
        <w:rPr>
          <w:rFonts w:ascii="Arial" w:hAnsi="Arial" w:cs="Arial"/>
          <w:b/>
          <w:i/>
          <w:sz w:val="20"/>
          <w:szCs w:val="20"/>
        </w:rPr>
        <w:t>n every segment</w:t>
      </w:r>
      <w:r w:rsidRPr="00DE3FF7">
        <w:rPr>
          <w:rFonts w:ascii="Arial" w:hAnsi="Arial" w:cs="Arial"/>
          <w:sz w:val="20"/>
          <w:szCs w:val="20"/>
        </w:rPr>
        <w:t xml:space="preserve"> </w:t>
      </w:r>
      <w:r w:rsidRPr="00C727EA">
        <w:rPr>
          <w:rFonts w:ascii="Arial" w:hAnsi="Arial" w:cs="Arial"/>
          <w:b/>
          <w:i/>
          <w:sz w:val="20"/>
          <w:szCs w:val="20"/>
        </w:rPr>
        <w:t xml:space="preserve">except between Rolling Ridge Drive and </w:t>
      </w:r>
      <w:r w:rsidR="00216137">
        <w:rPr>
          <w:rFonts w:ascii="Arial" w:hAnsi="Arial" w:cs="Arial"/>
          <w:b/>
          <w:i/>
          <w:sz w:val="20"/>
          <w:szCs w:val="20"/>
        </w:rPr>
        <w:t>Summit Avenue</w:t>
      </w:r>
      <w:r>
        <w:rPr>
          <w:rFonts w:ascii="Arial" w:hAnsi="Arial" w:cs="Arial"/>
          <w:sz w:val="20"/>
          <w:szCs w:val="20"/>
        </w:rPr>
        <w:t>. (</w:t>
      </w:r>
      <w:proofErr w:type="gramStart"/>
      <w:r w:rsidRPr="0003784C">
        <w:rPr>
          <w:rFonts w:ascii="Arial" w:hAnsi="Arial" w:cs="Arial"/>
          <w:b/>
          <w:sz w:val="20"/>
          <w:szCs w:val="20"/>
        </w:rPr>
        <w:t>bold</w:t>
      </w:r>
      <w:proofErr w:type="gramEnd"/>
      <w:r>
        <w:rPr>
          <w:rFonts w:ascii="Arial" w:hAnsi="Arial" w:cs="Arial"/>
          <w:sz w:val="20"/>
          <w:szCs w:val="20"/>
        </w:rPr>
        <w:t xml:space="preserve"> numbers in </w:t>
      </w:r>
      <w:r w:rsidRPr="00DE3FF7">
        <w:rPr>
          <w:rFonts w:ascii="Arial" w:hAnsi="Arial" w:cs="Arial"/>
          <w:sz w:val="20"/>
          <w:szCs w:val="20"/>
        </w:rPr>
        <w:t>Table 2</w:t>
      </w:r>
      <w:r>
        <w:rPr>
          <w:rFonts w:ascii="Arial" w:hAnsi="Arial" w:cs="Arial"/>
          <w:sz w:val="20"/>
          <w:szCs w:val="20"/>
        </w:rPr>
        <w:t>)</w:t>
      </w:r>
      <w:r w:rsidRPr="00DE3FF7">
        <w:rPr>
          <w:rFonts w:ascii="Arial" w:hAnsi="Arial" w:cs="Arial"/>
          <w:sz w:val="20"/>
          <w:szCs w:val="20"/>
        </w:rPr>
        <w:t>. Waukesha County updated crash severity summar</w:t>
      </w:r>
      <w:r>
        <w:rPr>
          <w:rFonts w:ascii="Arial" w:hAnsi="Arial" w:cs="Arial"/>
          <w:sz w:val="20"/>
          <w:szCs w:val="20"/>
        </w:rPr>
        <w:t>ies (withi</w:t>
      </w:r>
      <w:r w:rsidRPr="00DE3FF7">
        <w:rPr>
          <w:rFonts w:ascii="Arial" w:hAnsi="Arial" w:cs="Arial"/>
          <w:sz w:val="20"/>
          <w:szCs w:val="20"/>
        </w:rPr>
        <w:t>n the study area</w:t>
      </w:r>
      <w:r>
        <w:rPr>
          <w:rFonts w:ascii="Arial" w:hAnsi="Arial" w:cs="Arial"/>
          <w:sz w:val="20"/>
          <w:szCs w:val="20"/>
        </w:rPr>
        <w:t>)</w:t>
      </w:r>
      <w:r w:rsidRPr="00DE3FF7">
        <w:rPr>
          <w:rFonts w:ascii="Arial" w:hAnsi="Arial" w:cs="Arial"/>
          <w:sz w:val="20"/>
          <w:szCs w:val="20"/>
        </w:rPr>
        <w:t xml:space="preserve"> in 2014 to determine if </w:t>
      </w:r>
      <w:r>
        <w:rPr>
          <w:rFonts w:ascii="Arial" w:hAnsi="Arial" w:cs="Arial"/>
          <w:sz w:val="20"/>
          <w:szCs w:val="20"/>
        </w:rPr>
        <w:t xml:space="preserve">crash </w:t>
      </w:r>
      <w:r w:rsidRPr="00DE3FF7">
        <w:rPr>
          <w:rFonts w:ascii="Arial" w:hAnsi="Arial" w:cs="Arial"/>
          <w:sz w:val="20"/>
          <w:szCs w:val="20"/>
        </w:rPr>
        <w:t>number</w:t>
      </w:r>
      <w:r>
        <w:rPr>
          <w:rFonts w:ascii="Arial" w:hAnsi="Arial" w:cs="Arial"/>
          <w:sz w:val="20"/>
          <w:szCs w:val="20"/>
        </w:rPr>
        <w:t>s</w:t>
      </w:r>
      <w:r w:rsidRPr="00DE3FF7">
        <w:rPr>
          <w:rFonts w:ascii="Arial" w:hAnsi="Arial" w:cs="Arial"/>
          <w:sz w:val="20"/>
          <w:szCs w:val="20"/>
        </w:rPr>
        <w:t xml:space="preserve"> and severity were comparable to 2007</w:t>
      </w:r>
      <w:r>
        <w:rPr>
          <w:rFonts w:ascii="Arial" w:hAnsi="Arial" w:cs="Arial"/>
          <w:sz w:val="20"/>
          <w:szCs w:val="20"/>
        </w:rPr>
        <w:t>-</w:t>
      </w:r>
      <w:r w:rsidRPr="00DE3FF7">
        <w:rPr>
          <w:rFonts w:ascii="Arial" w:hAnsi="Arial" w:cs="Arial"/>
          <w:sz w:val="20"/>
          <w:szCs w:val="20"/>
        </w:rPr>
        <w:t xml:space="preserve"> 2009 crash data. </w:t>
      </w:r>
      <w:r w:rsidRPr="00C727EA">
        <w:rPr>
          <w:rFonts w:ascii="Arial" w:hAnsi="Arial" w:cs="Arial"/>
          <w:b/>
          <w:i/>
          <w:sz w:val="20"/>
          <w:szCs w:val="20"/>
        </w:rPr>
        <w:t>Both number and severity of crashes are relatively consistent across all the years</w:t>
      </w:r>
      <w:r w:rsidRPr="00DE3FF7">
        <w:rPr>
          <w:rFonts w:ascii="Arial" w:hAnsi="Arial" w:cs="Arial"/>
          <w:sz w:val="20"/>
          <w:szCs w:val="20"/>
        </w:rPr>
        <w:t>.</w:t>
      </w:r>
    </w:p>
    <w:p w14:paraId="6254E881" w14:textId="77777777" w:rsidR="00024ABB" w:rsidRDefault="00024ABB">
      <w:bookmarkStart w:id="7" w:name="_Toc328474269"/>
      <w:bookmarkStart w:id="8" w:name="_Toc333393299"/>
      <w:bookmarkStart w:id="9" w:name="_Toc337561828"/>
      <w:bookmarkStart w:id="10" w:name="_Toc338336579"/>
      <w:bookmarkStart w:id="11" w:name="_Toc387926349"/>
      <w:bookmarkStart w:id="12" w:name="_Toc395525212"/>
      <w:r>
        <w:rPr>
          <w:b/>
          <w:caps/>
        </w:rPr>
        <w:br w:type="page"/>
      </w:r>
    </w:p>
    <w:tbl>
      <w:tblPr>
        <w:tblW w:w="9288" w:type="dxa"/>
        <w:jc w:val="center"/>
        <w:tblLook w:val="00A0" w:firstRow="1" w:lastRow="0" w:firstColumn="1" w:lastColumn="0" w:noHBand="0" w:noVBand="0"/>
      </w:tblPr>
      <w:tblGrid>
        <w:gridCol w:w="4248"/>
        <w:gridCol w:w="1620"/>
        <w:gridCol w:w="1530"/>
        <w:gridCol w:w="1890"/>
      </w:tblGrid>
      <w:tr w:rsidR="007919BE" w:rsidRPr="009C0BED" w14:paraId="3AB641C2" w14:textId="77777777" w:rsidTr="00423E27">
        <w:trPr>
          <w:jc w:val="center"/>
        </w:trPr>
        <w:tc>
          <w:tcPr>
            <w:tcW w:w="9288" w:type="dxa"/>
            <w:gridSpan w:val="4"/>
          </w:tcPr>
          <w:p w14:paraId="06FD33BB" w14:textId="389C617E" w:rsidR="007919BE" w:rsidRPr="00D47611" w:rsidRDefault="00F142BC" w:rsidP="00604896">
            <w:pPr>
              <w:pStyle w:val="Exhibit--Number"/>
              <w:jc w:val="center"/>
              <w:rPr>
                <w:rFonts w:cs="Arial"/>
                <w:i/>
                <w:sz w:val="20"/>
                <w:u w:val="single"/>
              </w:rPr>
            </w:pPr>
            <w:r>
              <w:rPr>
                <w:rFonts w:ascii="Arial Narrow Bold" w:hAnsi="Arial Narrow Bold" w:cs="Arial"/>
                <w:i/>
                <w:caps w:val="0"/>
                <w:sz w:val="20"/>
                <w:u w:val="single"/>
              </w:rPr>
              <w:t>T</w:t>
            </w:r>
            <w:r w:rsidR="007919BE" w:rsidRPr="00F142BC">
              <w:rPr>
                <w:rFonts w:ascii="Arial Narrow Bold" w:hAnsi="Arial Narrow Bold" w:cs="Arial"/>
                <w:i/>
                <w:caps w:val="0"/>
                <w:sz w:val="20"/>
                <w:u w:val="single"/>
              </w:rPr>
              <w:t xml:space="preserve">able </w:t>
            </w:r>
            <w:bookmarkEnd w:id="7"/>
            <w:bookmarkEnd w:id="8"/>
            <w:bookmarkEnd w:id="9"/>
            <w:bookmarkEnd w:id="10"/>
            <w:bookmarkEnd w:id="11"/>
            <w:bookmarkEnd w:id="12"/>
            <w:r w:rsidR="007919BE" w:rsidRPr="00F142BC">
              <w:rPr>
                <w:rFonts w:ascii="Arial Narrow Bold" w:hAnsi="Arial Narrow Bold" w:cs="Arial"/>
                <w:i/>
                <w:caps w:val="0"/>
                <w:sz w:val="20"/>
                <w:u w:val="single"/>
              </w:rPr>
              <w:t>2</w:t>
            </w:r>
            <w:r w:rsidR="00604896" w:rsidRPr="00F142BC">
              <w:rPr>
                <w:rFonts w:ascii="Arial Narrow Bold" w:hAnsi="Arial Narrow Bold" w:cs="Arial"/>
                <w:i/>
                <w:caps w:val="0"/>
                <w:sz w:val="20"/>
                <w:u w:val="single"/>
              </w:rPr>
              <w:t xml:space="preserve"> </w:t>
            </w:r>
            <w:r w:rsidR="00604896" w:rsidRPr="00E51142">
              <w:rPr>
                <w:rStyle w:val="Exhibit--TitleChar"/>
                <w:rFonts w:ascii="Arial Narrow Bold" w:hAnsi="Arial Narrow Bold"/>
                <w:i/>
                <w:caps w:val="0"/>
                <w:u w:val="single"/>
              </w:rPr>
              <w:t xml:space="preserve">- </w:t>
            </w:r>
            <w:bookmarkStart w:id="13" w:name="_Toc395525213"/>
            <w:r w:rsidR="00604896" w:rsidRPr="00E51142">
              <w:rPr>
                <w:rStyle w:val="Exhibit--TitleChar"/>
                <w:rFonts w:ascii="Arial Narrow Bold" w:hAnsi="Arial Narrow Bold"/>
                <w:i/>
                <w:caps w:val="0"/>
                <w:u w:val="single"/>
              </w:rPr>
              <w:t>Total Crash Rates 2007–2009 excluding deer (per 100 million vehicle miles)</w:t>
            </w:r>
            <w:bookmarkEnd w:id="13"/>
          </w:p>
        </w:tc>
      </w:tr>
      <w:tr w:rsidR="007919BE" w:rsidRPr="009C0BED" w14:paraId="3C01BCE0" w14:textId="77777777" w:rsidTr="00423E27">
        <w:trPr>
          <w:jc w:val="center"/>
        </w:trPr>
        <w:tc>
          <w:tcPr>
            <w:tcW w:w="4248" w:type="dxa"/>
            <w:tcBorders>
              <w:top w:val="single" w:sz="4" w:space="0" w:color="auto"/>
              <w:bottom w:val="single" w:sz="4" w:space="0" w:color="auto"/>
            </w:tcBorders>
            <w:vAlign w:val="bottom"/>
          </w:tcPr>
          <w:p w14:paraId="1BF72961" w14:textId="77777777" w:rsidR="007919BE" w:rsidRPr="009C0BED" w:rsidRDefault="007919BE" w:rsidP="00423E27">
            <w:pPr>
              <w:pStyle w:val="TableHead"/>
              <w:spacing w:before="20" w:after="0"/>
            </w:pPr>
            <w:r w:rsidRPr="009C0BED">
              <w:t>Segment</w:t>
            </w:r>
          </w:p>
        </w:tc>
        <w:tc>
          <w:tcPr>
            <w:tcW w:w="1620" w:type="dxa"/>
            <w:tcBorders>
              <w:top w:val="single" w:sz="4" w:space="0" w:color="auto"/>
              <w:bottom w:val="single" w:sz="4" w:space="0" w:color="auto"/>
            </w:tcBorders>
            <w:vAlign w:val="bottom"/>
          </w:tcPr>
          <w:p w14:paraId="73FB27EE" w14:textId="77777777" w:rsidR="007919BE" w:rsidRPr="009C0BED" w:rsidRDefault="007919BE" w:rsidP="00423E27">
            <w:pPr>
              <w:pStyle w:val="TableHead"/>
              <w:spacing w:before="20" w:after="0"/>
            </w:pPr>
            <w:r w:rsidRPr="009C0BED">
              <w:t xml:space="preserve">2007–2009 </w:t>
            </w:r>
            <w:r w:rsidRPr="009C0BED">
              <w:br/>
              <w:t>Total Crashes</w:t>
            </w:r>
          </w:p>
        </w:tc>
        <w:tc>
          <w:tcPr>
            <w:tcW w:w="1530" w:type="dxa"/>
            <w:tcBorders>
              <w:top w:val="single" w:sz="4" w:space="0" w:color="auto"/>
              <w:bottom w:val="single" w:sz="4" w:space="0" w:color="auto"/>
            </w:tcBorders>
            <w:vAlign w:val="bottom"/>
          </w:tcPr>
          <w:p w14:paraId="0537D06C" w14:textId="77777777" w:rsidR="007919BE" w:rsidRPr="009C0BED" w:rsidRDefault="007919BE" w:rsidP="00423E27">
            <w:pPr>
              <w:pStyle w:val="TableHead"/>
              <w:spacing w:before="20" w:after="0"/>
            </w:pPr>
            <w:r w:rsidRPr="009C0BED">
              <w:t>Segment Crash Rate</w:t>
            </w:r>
          </w:p>
        </w:tc>
        <w:tc>
          <w:tcPr>
            <w:tcW w:w="1890" w:type="dxa"/>
            <w:tcBorders>
              <w:top w:val="single" w:sz="4" w:space="0" w:color="auto"/>
              <w:bottom w:val="single" w:sz="4" w:space="0" w:color="auto"/>
            </w:tcBorders>
            <w:vAlign w:val="bottom"/>
          </w:tcPr>
          <w:p w14:paraId="4943758F" w14:textId="77777777" w:rsidR="007919BE" w:rsidRPr="009C0BED" w:rsidRDefault="007919BE" w:rsidP="00423E27">
            <w:pPr>
              <w:pStyle w:val="TableHead"/>
              <w:spacing w:before="20" w:after="0"/>
            </w:pPr>
            <w:r w:rsidRPr="009C0BED">
              <w:t>2008 Statewide Crash Rate</w:t>
            </w:r>
          </w:p>
        </w:tc>
      </w:tr>
      <w:tr w:rsidR="007919BE" w:rsidRPr="009C0BED" w14:paraId="063FA1E4" w14:textId="77777777" w:rsidTr="00423E27">
        <w:trPr>
          <w:jc w:val="center"/>
        </w:trPr>
        <w:tc>
          <w:tcPr>
            <w:tcW w:w="4248" w:type="dxa"/>
            <w:tcBorders>
              <w:top w:val="single" w:sz="4" w:space="0" w:color="auto"/>
            </w:tcBorders>
          </w:tcPr>
          <w:p w14:paraId="29B7B39F" w14:textId="7C501708" w:rsidR="007919BE" w:rsidRPr="009C0BED" w:rsidRDefault="007919BE" w:rsidP="00216137">
            <w:pPr>
              <w:pStyle w:val="TableBody"/>
              <w:spacing w:before="20" w:after="0"/>
            </w:pPr>
            <w:r w:rsidRPr="009C0BED">
              <w:t>County TT: Rolling Ridge Dr</w:t>
            </w:r>
            <w:r>
              <w:t>ive</w:t>
            </w:r>
            <w:r w:rsidRPr="009C0BED">
              <w:t xml:space="preserve"> to </w:t>
            </w:r>
            <w:r w:rsidR="00216137">
              <w:t>Summit Avenue</w:t>
            </w:r>
          </w:p>
        </w:tc>
        <w:tc>
          <w:tcPr>
            <w:tcW w:w="1620" w:type="dxa"/>
            <w:tcBorders>
              <w:top w:val="single" w:sz="4" w:space="0" w:color="auto"/>
            </w:tcBorders>
          </w:tcPr>
          <w:p w14:paraId="077290DD" w14:textId="77777777" w:rsidR="007919BE" w:rsidRPr="009C0BED" w:rsidRDefault="007919BE" w:rsidP="00423E27">
            <w:pPr>
              <w:pStyle w:val="TableBody"/>
              <w:spacing w:before="20" w:after="0"/>
              <w:jc w:val="center"/>
            </w:pPr>
            <w:r w:rsidRPr="009C0BED">
              <w:t>37</w:t>
            </w:r>
          </w:p>
        </w:tc>
        <w:tc>
          <w:tcPr>
            <w:tcW w:w="1530" w:type="dxa"/>
            <w:tcBorders>
              <w:top w:val="single" w:sz="4" w:space="0" w:color="auto"/>
            </w:tcBorders>
          </w:tcPr>
          <w:p w14:paraId="512C274E" w14:textId="77777777" w:rsidR="007919BE" w:rsidRPr="009C0BED" w:rsidRDefault="007919BE" w:rsidP="00423E27">
            <w:pPr>
              <w:pStyle w:val="TableBody"/>
              <w:spacing w:before="20" w:after="0"/>
              <w:jc w:val="center"/>
            </w:pPr>
            <w:r w:rsidRPr="009C0BED">
              <w:t>135</w:t>
            </w:r>
          </w:p>
        </w:tc>
        <w:tc>
          <w:tcPr>
            <w:tcW w:w="1890" w:type="dxa"/>
            <w:tcBorders>
              <w:top w:val="single" w:sz="4" w:space="0" w:color="auto"/>
            </w:tcBorders>
          </w:tcPr>
          <w:p w14:paraId="25ECBDF2" w14:textId="77777777" w:rsidR="007919BE" w:rsidRPr="009C0BED" w:rsidRDefault="007919BE" w:rsidP="00423E27">
            <w:pPr>
              <w:pStyle w:val="TableBody"/>
              <w:spacing w:before="20" w:after="0"/>
              <w:jc w:val="center"/>
            </w:pPr>
            <w:r w:rsidRPr="009C0BED">
              <w:t>160</w:t>
            </w:r>
          </w:p>
        </w:tc>
      </w:tr>
      <w:tr w:rsidR="007919BE" w:rsidRPr="009C0BED" w14:paraId="70021BB5" w14:textId="77777777" w:rsidTr="00423E27">
        <w:trPr>
          <w:jc w:val="center"/>
        </w:trPr>
        <w:tc>
          <w:tcPr>
            <w:tcW w:w="4248" w:type="dxa"/>
          </w:tcPr>
          <w:p w14:paraId="52326B6A" w14:textId="447AD45F" w:rsidR="007919BE" w:rsidRPr="009C0BED" w:rsidRDefault="007919BE" w:rsidP="00216137">
            <w:pPr>
              <w:pStyle w:val="TableBody"/>
              <w:spacing w:before="20" w:after="0"/>
            </w:pPr>
            <w:r w:rsidRPr="009C0BED">
              <w:t xml:space="preserve">County TT: </w:t>
            </w:r>
            <w:r w:rsidR="00216137">
              <w:t>Summit Avenue</w:t>
            </w:r>
            <w:r w:rsidRPr="009C0BED">
              <w:t xml:space="preserve"> to </w:t>
            </w:r>
            <w:r>
              <w:t>Sunset Drive</w:t>
            </w:r>
          </w:p>
        </w:tc>
        <w:tc>
          <w:tcPr>
            <w:tcW w:w="1620" w:type="dxa"/>
          </w:tcPr>
          <w:p w14:paraId="734F9533" w14:textId="77777777" w:rsidR="007919BE" w:rsidRPr="009C0BED" w:rsidRDefault="007919BE" w:rsidP="00423E27">
            <w:pPr>
              <w:pStyle w:val="TableBody"/>
              <w:spacing w:before="20" w:after="0"/>
              <w:jc w:val="center"/>
            </w:pPr>
            <w:r w:rsidRPr="009C0BED">
              <w:t>70</w:t>
            </w:r>
          </w:p>
        </w:tc>
        <w:tc>
          <w:tcPr>
            <w:tcW w:w="1530" w:type="dxa"/>
          </w:tcPr>
          <w:p w14:paraId="4F1BC19C" w14:textId="77777777" w:rsidR="007919BE" w:rsidRPr="009C0BED" w:rsidRDefault="007919BE" w:rsidP="00423E27">
            <w:pPr>
              <w:pStyle w:val="TableBody"/>
              <w:spacing w:before="20" w:after="0"/>
              <w:jc w:val="center"/>
              <w:rPr>
                <w:b/>
              </w:rPr>
            </w:pPr>
            <w:r w:rsidRPr="009C0BED">
              <w:rPr>
                <w:b/>
              </w:rPr>
              <w:t>257</w:t>
            </w:r>
          </w:p>
        </w:tc>
        <w:tc>
          <w:tcPr>
            <w:tcW w:w="1890" w:type="dxa"/>
          </w:tcPr>
          <w:p w14:paraId="76DF4FB7" w14:textId="77777777" w:rsidR="007919BE" w:rsidRPr="009C0BED" w:rsidRDefault="007919BE" w:rsidP="00423E27">
            <w:pPr>
              <w:pStyle w:val="TableBody"/>
              <w:spacing w:before="20" w:after="0"/>
              <w:jc w:val="center"/>
            </w:pPr>
            <w:r w:rsidRPr="009C0BED">
              <w:t>160</w:t>
            </w:r>
          </w:p>
        </w:tc>
      </w:tr>
      <w:tr w:rsidR="007919BE" w:rsidRPr="009C0BED" w14:paraId="29EBF2EB" w14:textId="77777777" w:rsidTr="00423E27">
        <w:trPr>
          <w:jc w:val="center"/>
        </w:trPr>
        <w:tc>
          <w:tcPr>
            <w:tcW w:w="4248" w:type="dxa"/>
          </w:tcPr>
          <w:p w14:paraId="1BEDF541" w14:textId="77777777" w:rsidR="007919BE" w:rsidRPr="009C0BED" w:rsidRDefault="007919BE" w:rsidP="00423E27">
            <w:pPr>
              <w:pStyle w:val="TableBody"/>
              <w:spacing w:before="20" w:after="0"/>
            </w:pPr>
            <w:r w:rsidRPr="009C0BED">
              <w:t xml:space="preserve">Merrill Hills Rd: </w:t>
            </w:r>
            <w:r>
              <w:t>Sunset Drive</w:t>
            </w:r>
            <w:r w:rsidRPr="009C0BED">
              <w:t xml:space="preserve"> to WIS 59</w:t>
            </w:r>
          </w:p>
        </w:tc>
        <w:tc>
          <w:tcPr>
            <w:tcW w:w="1620" w:type="dxa"/>
          </w:tcPr>
          <w:p w14:paraId="12E673E4" w14:textId="77777777" w:rsidR="007919BE" w:rsidRPr="009C0BED" w:rsidRDefault="007919BE" w:rsidP="00423E27">
            <w:pPr>
              <w:pStyle w:val="TableBody"/>
              <w:spacing w:before="20" w:after="0"/>
              <w:jc w:val="center"/>
            </w:pPr>
            <w:r w:rsidRPr="009C0BED">
              <w:t>6</w:t>
            </w:r>
          </w:p>
        </w:tc>
        <w:tc>
          <w:tcPr>
            <w:tcW w:w="1530" w:type="dxa"/>
          </w:tcPr>
          <w:p w14:paraId="2DF8AAED" w14:textId="77777777" w:rsidR="007919BE" w:rsidRPr="009C0BED" w:rsidRDefault="007919BE" w:rsidP="00423E27">
            <w:pPr>
              <w:pStyle w:val="TableBody"/>
              <w:spacing w:before="20" w:after="0"/>
              <w:jc w:val="center"/>
              <w:rPr>
                <w:b/>
              </w:rPr>
            </w:pPr>
            <w:r w:rsidRPr="009C0BED">
              <w:rPr>
                <w:b/>
              </w:rPr>
              <w:t>304</w:t>
            </w:r>
          </w:p>
        </w:tc>
        <w:tc>
          <w:tcPr>
            <w:tcW w:w="1890" w:type="dxa"/>
          </w:tcPr>
          <w:p w14:paraId="37C2094F" w14:textId="77777777" w:rsidR="007919BE" w:rsidRPr="009C0BED" w:rsidRDefault="007919BE" w:rsidP="00423E27">
            <w:pPr>
              <w:pStyle w:val="TableBody"/>
              <w:spacing w:before="20" w:after="0"/>
              <w:jc w:val="center"/>
            </w:pPr>
            <w:r w:rsidRPr="009C0BED">
              <w:t>257</w:t>
            </w:r>
          </w:p>
        </w:tc>
      </w:tr>
      <w:tr w:rsidR="007919BE" w:rsidRPr="009C0BED" w14:paraId="7CF07809" w14:textId="77777777" w:rsidTr="00423E27">
        <w:trPr>
          <w:jc w:val="center"/>
        </w:trPr>
        <w:tc>
          <w:tcPr>
            <w:tcW w:w="4248" w:type="dxa"/>
          </w:tcPr>
          <w:p w14:paraId="5BD2E554" w14:textId="77777777" w:rsidR="007919BE" w:rsidRPr="009C0BED" w:rsidRDefault="007919BE" w:rsidP="00423E27">
            <w:pPr>
              <w:pStyle w:val="TableBody"/>
              <w:spacing w:before="20" w:after="0"/>
            </w:pPr>
            <w:r>
              <w:t>Sunset Drive</w:t>
            </w:r>
            <w:r w:rsidRPr="009C0BED">
              <w:t>: County TT to County X</w:t>
            </w:r>
          </w:p>
        </w:tc>
        <w:tc>
          <w:tcPr>
            <w:tcW w:w="1620" w:type="dxa"/>
          </w:tcPr>
          <w:p w14:paraId="44B4BE0D" w14:textId="77777777" w:rsidR="007919BE" w:rsidRPr="009C0BED" w:rsidRDefault="007919BE" w:rsidP="00423E27">
            <w:pPr>
              <w:pStyle w:val="TableBody"/>
              <w:spacing w:before="20" w:after="0"/>
              <w:jc w:val="center"/>
            </w:pPr>
            <w:r w:rsidRPr="009C0BED">
              <w:t>64</w:t>
            </w:r>
          </w:p>
        </w:tc>
        <w:tc>
          <w:tcPr>
            <w:tcW w:w="1530" w:type="dxa"/>
          </w:tcPr>
          <w:p w14:paraId="64EBE032" w14:textId="77777777" w:rsidR="007919BE" w:rsidRPr="009C0BED" w:rsidRDefault="007919BE" w:rsidP="00423E27">
            <w:pPr>
              <w:pStyle w:val="TableBody"/>
              <w:spacing w:before="20" w:after="0"/>
              <w:jc w:val="center"/>
              <w:rPr>
                <w:b/>
              </w:rPr>
            </w:pPr>
            <w:r w:rsidRPr="009C0BED">
              <w:rPr>
                <w:b/>
              </w:rPr>
              <w:t>415</w:t>
            </w:r>
          </w:p>
        </w:tc>
        <w:tc>
          <w:tcPr>
            <w:tcW w:w="1890" w:type="dxa"/>
          </w:tcPr>
          <w:p w14:paraId="4804D872" w14:textId="77777777" w:rsidR="007919BE" w:rsidRPr="009C0BED" w:rsidRDefault="007919BE" w:rsidP="00423E27">
            <w:pPr>
              <w:pStyle w:val="TableBody"/>
              <w:spacing w:before="20" w:after="0"/>
              <w:jc w:val="center"/>
            </w:pPr>
            <w:r w:rsidRPr="009C0BED">
              <w:t>160</w:t>
            </w:r>
          </w:p>
        </w:tc>
      </w:tr>
      <w:tr w:rsidR="007919BE" w:rsidRPr="009C0BED" w14:paraId="230073A1" w14:textId="77777777" w:rsidTr="00423E27">
        <w:trPr>
          <w:jc w:val="center"/>
        </w:trPr>
        <w:tc>
          <w:tcPr>
            <w:tcW w:w="4248" w:type="dxa"/>
            <w:tcBorders>
              <w:bottom w:val="single" w:sz="4" w:space="0" w:color="000000"/>
            </w:tcBorders>
          </w:tcPr>
          <w:p w14:paraId="3039DD51" w14:textId="77777777" w:rsidR="007919BE" w:rsidRPr="009C0BED" w:rsidRDefault="007919BE" w:rsidP="00423E27">
            <w:pPr>
              <w:pStyle w:val="TableBody"/>
              <w:spacing w:before="20" w:after="0"/>
            </w:pPr>
            <w:r w:rsidRPr="009C0BED">
              <w:t xml:space="preserve">County X: </w:t>
            </w:r>
            <w:r>
              <w:t>Sunset Drive</w:t>
            </w:r>
            <w:r w:rsidRPr="009C0BED">
              <w:t xml:space="preserve"> to WIS 59</w:t>
            </w:r>
          </w:p>
        </w:tc>
        <w:tc>
          <w:tcPr>
            <w:tcW w:w="1620" w:type="dxa"/>
            <w:tcBorders>
              <w:bottom w:val="single" w:sz="4" w:space="0" w:color="000000"/>
            </w:tcBorders>
          </w:tcPr>
          <w:p w14:paraId="36EC4391" w14:textId="77777777" w:rsidR="007919BE" w:rsidRPr="009C0BED" w:rsidRDefault="007919BE" w:rsidP="00423E27">
            <w:pPr>
              <w:pStyle w:val="TableBody"/>
              <w:spacing w:before="20" w:after="0"/>
              <w:jc w:val="center"/>
            </w:pPr>
            <w:r w:rsidRPr="009C0BED">
              <w:t>43</w:t>
            </w:r>
          </w:p>
        </w:tc>
        <w:tc>
          <w:tcPr>
            <w:tcW w:w="1530" w:type="dxa"/>
            <w:tcBorders>
              <w:bottom w:val="single" w:sz="4" w:space="0" w:color="000000"/>
            </w:tcBorders>
          </w:tcPr>
          <w:p w14:paraId="20E8F508" w14:textId="77777777" w:rsidR="007919BE" w:rsidRPr="009C0BED" w:rsidRDefault="007919BE" w:rsidP="00423E27">
            <w:pPr>
              <w:pStyle w:val="TableBody"/>
              <w:spacing w:before="20" w:after="0"/>
              <w:jc w:val="center"/>
              <w:rPr>
                <w:b/>
              </w:rPr>
            </w:pPr>
            <w:r w:rsidRPr="009C0BED">
              <w:rPr>
                <w:b/>
              </w:rPr>
              <w:t>226</w:t>
            </w:r>
          </w:p>
        </w:tc>
        <w:tc>
          <w:tcPr>
            <w:tcW w:w="1890" w:type="dxa"/>
            <w:tcBorders>
              <w:bottom w:val="single" w:sz="4" w:space="0" w:color="000000"/>
            </w:tcBorders>
          </w:tcPr>
          <w:p w14:paraId="240D0834" w14:textId="77777777" w:rsidR="007919BE" w:rsidRPr="009C0BED" w:rsidRDefault="007919BE" w:rsidP="00423E27">
            <w:pPr>
              <w:pStyle w:val="TableBody"/>
              <w:spacing w:before="20" w:after="0"/>
              <w:jc w:val="center"/>
            </w:pPr>
            <w:r w:rsidRPr="009C0BED">
              <w:t>160</w:t>
            </w:r>
          </w:p>
        </w:tc>
      </w:tr>
    </w:tbl>
    <w:p w14:paraId="6360BEEE" w14:textId="77777777" w:rsidR="007919BE" w:rsidRPr="00EB3138" w:rsidRDefault="007919BE" w:rsidP="007919BE">
      <w:pPr>
        <w:autoSpaceDE w:val="0"/>
        <w:autoSpaceDN w:val="0"/>
        <w:adjustRightInd w:val="0"/>
        <w:spacing w:after="0" w:line="240" w:lineRule="auto"/>
        <w:rPr>
          <w:rFonts w:ascii="BookAntiqua" w:hAnsi="BookAntiqua" w:cs="BookAntiqua"/>
        </w:rPr>
      </w:pPr>
    </w:p>
    <w:p w14:paraId="11898954" w14:textId="77777777" w:rsidR="007919BE" w:rsidRPr="006E5090" w:rsidRDefault="007919BE" w:rsidP="00464F8D">
      <w:pPr>
        <w:pStyle w:val="Heading3"/>
        <w:keepNext w:val="0"/>
        <w:keepLines w:val="0"/>
        <w:widowControl w:val="0"/>
        <w:numPr>
          <w:ilvl w:val="0"/>
          <w:numId w:val="0"/>
        </w:numPr>
        <w:spacing w:before="0" w:after="0"/>
        <w:ind w:left="720" w:hanging="720"/>
        <w:rPr>
          <w:rFonts w:ascii="Arial" w:hAnsi="Arial" w:cs="Arial"/>
          <w:sz w:val="20"/>
          <w:u w:val="single"/>
        </w:rPr>
      </w:pPr>
      <w:bookmarkStart w:id="14" w:name="_Toc396820968"/>
      <w:r w:rsidRPr="008E3200">
        <w:rPr>
          <w:rFonts w:ascii="Arial" w:hAnsi="Arial" w:cs="Arial"/>
          <w:sz w:val="20"/>
        </w:rPr>
        <w:t xml:space="preserve"> </w:t>
      </w:r>
      <w:r>
        <w:rPr>
          <w:rFonts w:ascii="Arial" w:hAnsi="Arial" w:cs="Arial"/>
          <w:sz w:val="20"/>
        </w:rPr>
        <w:t xml:space="preserve">     </w:t>
      </w:r>
      <w:r w:rsidRPr="008E3200">
        <w:rPr>
          <w:rFonts w:ascii="Arial" w:hAnsi="Arial" w:cs="Arial"/>
          <w:sz w:val="20"/>
          <w:u w:val="single"/>
        </w:rPr>
        <w:t>R</w:t>
      </w:r>
      <w:r w:rsidR="000A287C">
        <w:rPr>
          <w:rFonts w:ascii="Arial" w:hAnsi="Arial" w:cs="Arial"/>
          <w:sz w:val="20"/>
          <w:u w:val="single"/>
        </w:rPr>
        <w:t>oadway Characteristics and Deficiencies</w:t>
      </w:r>
      <w:bookmarkEnd w:id="14"/>
    </w:p>
    <w:p w14:paraId="64661F53" w14:textId="77777777" w:rsidR="007919BE" w:rsidRPr="002534EB" w:rsidRDefault="007919BE" w:rsidP="00464F8D">
      <w:pPr>
        <w:pStyle w:val="BodyText"/>
        <w:spacing w:after="0"/>
        <w:ind w:firstLine="360"/>
        <w:rPr>
          <w:rFonts w:ascii="Arial" w:hAnsi="Arial" w:cs="Arial"/>
          <w:sz w:val="20"/>
        </w:rPr>
      </w:pPr>
      <w:r>
        <w:rPr>
          <w:rFonts w:ascii="Arial" w:hAnsi="Arial" w:cs="Arial"/>
          <w:sz w:val="20"/>
        </w:rPr>
        <w:t xml:space="preserve">Roadway </w:t>
      </w:r>
      <w:r w:rsidRPr="002534EB">
        <w:rPr>
          <w:rFonts w:ascii="Arial" w:hAnsi="Arial" w:cs="Arial"/>
          <w:sz w:val="20"/>
        </w:rPr>
        <w:t>deficiencies</w:t>
      </w:r>
      <w:r>
        <w:rPr>
          <w:rFonts w:ascii="Arial" w:hAnsi="Arial" w:cs="Arial"/>
          <w:sz w:val="20"/>
        </w:rPr>
        <w:t xml:space="preserve"> in the study area contributing to the crash </w:t>
      </w:r>
      <w:r w:rsidR="00CB79F9">
        <w:rPr>
          <w:rFonts w:ascii="Arial" w:hAnsi="Arial" w:cs="Arial"/>
          <w:sz w:val="20"/>
        </w:rPr>
        <w:t>rates</w:t>
      </w:r>
      <w:r>
        <w:rPr>
          <w:rFonts w:ascii="Arial" w:hAnsi="Arial" w:cs="Arial"/>
          <w:sz w:val="20"/>
        </w:rPr>
        <w:t xml:space="preserve"> </w:t>
      </w:r>
      <w:r w:rsidRPr="002534EB">
        <w:rPr>
          <w:rFonts w:ascii="Arial" w:hAnsi="Arial" w:cs="Arial"/>
          <w:sz w:val="20"/>
        </w:rPr>
        <w:t>include:</w:t>
      </w:r>
    </w:p>
    <w:p w14:paraId="3CCC9BC1" w14:textId="77777777" w:rsidR="007919BE" w:rsidRPr="00311E30" w:rsidRDefault="007919BE" w:rsidP="007508A1">
      <w:pPr>
        <w:pStyle w:val="BodyText"/>
        <w:numPr>
          <w:ilvl w:val="0"/>
          <w:numId w:val="8"/>
        </w:numPr>
        <w:spacing w:after="0"/>
        <w:rPr>
          <w:rFonts w:ascii="Arial" w:hAnsi="Arial" w:cs="Arial"/>
          <w:sz w:val="20"/>
        </w:rPr>
      </w:pPr>
      <w:r w:rsidRPr="000C4C9A">
        <w:rPr>
          <w:rFonts w:ascii="Arial" w:hAnsi="Arial" w:cs="Arial"/>
          <w:b/>
          <w:sz w:val="20"/>
        </w:rPr>
        <w:t>Four substandard</w:t>
      </w:r>
      <w:r w:rsidR="00CB79F9">
        <w:rPr>
          <w:rFonts w:ascii="Arial" w:hAnsi="Arial" w:cs="Arial"/>
          <w:b/>
          <w:sz w:val="20"/>
        </w:rPr>
        <w:t xml:space="preserve"> horizontal</w:t>
      </w:r>
      <w:r w:rsidRPr="000C4C9A">
        <w:rPr>
          <w:rFonts w:ascii="Arial" w:hAnsi="Arial" w:cs="Arial"/>
          <w:b/>
          <w:sz w:val="20"/>
        </w:rPr>
        <w:t xml:space="preserve"> curves</w:t>
      </w:r>
      <w:r>
        <w:rPr>
          <w:rFonts w:ascii="Arial" w:hAnsi="Arial" w:cs="Arial"/>
          <w:sz w:val="20"/>
        </w:rPr>
        <w:t>. Substandard curves are more difficult to negotiate safely without reducing speed</w:t>
      </w:r>
    </w:p>
    <w:p w14:paraId="10800479" w14:textId="77777777" w:rsidR="007919BE" w:rsidRPr="000C4C9A" w:rsidRDefault="007919BE" w:rsidP="007508A1">
      <w:pPr>
        <w:pStyle w:val="BodyText"/>
        <w:numPr>
          <w:ilvl w:val="0"/>
          <w:numId w:val="8"/>
        </w:numPr>
        <w:spacing w:after="0"/>
        <w:rPr>
          <w:rFonts w:ascii="Arial" w:hAnsi="Arial" w:cs="Arial"/>
          <w:b/>
          <w:sz w:val="20"/>
        </w:rPr>
      </w:pPr>
      <w:r w:rsidRPr="000C4C9A">
        <w:rPr>
          <w:rFonts w:ascii="Arial" w:hAnsi="Arial" w:cs="Arial"/>
          <w:b/>
          <w:sz w:val="20"/>
        </w:rPr>
        <w:t xml:space="preserve">19 hills along the corridor exceed the maximum preferred grade of 5 percent </w:t>
      </w:r>
    </w:p>
    <w:p w14:paraId="1A3842C4" w14:textId="77777777" w:rsidR="007919BE" w:rsidRPr="000C4C9A" w:rsidRDefault="007919BE" w:rsidP="007508A1">
      <w:pPr>
        <w:pStyle w:val="BodyText"/>
        <w:numPr>
          <w:ilvl w:val="0"/>
          <w:numId w:val="8"/>
        </w:numPr>
        <w:spacing w:after="0"/>
        <w:rPr>
          <w:rFonts w:ascii="Arial" w:hAnsi="Arial" w:cs="Arial"/>
          <w:b/>
          <w:sz w:val="20"/>
        </w:rPr>
      </w:pPr>
      <w:r w:rsidRPr="000C4C9A">
        <w:rPr>
          <w:rFonts w:ascii="Arial" w:hAnsi="Arial" w:cs="Arial"/>
          <w:b/>
          <w:sz w:val="20"/>
        </w:rPr>
        <w:t>17 of those hills do not meet the recommended design speed</w:t>
      </w:r>
    </w:p>
    <w:p w14:paraId="7B662481" w14:textId="77777777" w:rsidR="007919BE" w:rsidRPr="000C4C9A" w:rsidRDefault="007919BE" w:rsidP="007508A1">
      <w:pPr>
        <w:pStyle w:val="BodyText"/>
        <w:numPr>
          <w:ilvl w:val="0"/>
          <w:numId w:val="8"/>
        </w:numPr>
        <w:spacing w:after="0"/>
        <w:rPr>
          <w:rFonts w:ascii="Arial" w:hAnsi="Arial" w:cs="Arial"/>
          <w:b/>
          <w:i/>
          <w:sz w:val="20"/>
        </w:rPr>
      </w:pPr>
      <w:r w:rsidRPr="000C4C9A">
        <w:rPr>
          <w:rFonts w:ascii="Arial" w:hAnsi="Arial" w:cs="Arial"/>
          <w:b/>
          <w:i/>
          <w:sz w:val="20"/>
        </w:rPr>
        <w:t>10 hills on County TT (exceeding recommended maximum grade) have crash rates that exceed the statewide average rate</w:t>
      </w:r>
    </w:p>
    <w:p w14:paraId="189357C3" w14:textId="77777777" w:rsidR="007919BE" w:rsidRPr="0046491F" w:rsidRDefault="007919BE" w:rsidP="007508A1">
      <w:pPr>
        <w:pStyle w:val="BodyText"/>
        <w:numPr>
          <w:ilvl w:val="0"/>
          <w:numId w:val="8"/>
        </w:numPr>
        <w:spacing w:after="0"/>
      </w:pPr>
      <w:r w:rsidRPr="0046491F">
        <w:rPr>
          <w:rFonts w:ascii="Arial" w:hAnsi="Arial" w:cs="Arial"/>
          <w:b/>
          <w:sz w:val="20"/>
        </w:rPr>
        <w:t>Numerous locations along the corridor fail to meet minimum guidelines for stopping sight distance.</w:t>
      </w:r>
      <w:r w:rsidRPr="00311E30">
        <w:rPr>
          <w:rFonts w:ascii="Arial" w:hAnsi="Arial" w:cs="Arial"/>
          <w:sz w:val="20"/>
        </w:rPr>
        <w:t xml:space="preserve"> </w:t>
      </w:r>
    </w:p>
    <w:p w14:paraId="679A80B8" w14:textId="77777777" w:rsidR="007919BE" w:rsidRDefault="007919BE" w:rsidP="007919BE">
      <w:pPr>
        <w:pStyle w:val="BodyText"/>
        <w:numPr>
          <w:ilvl w:val="0"/>
          <w:numId w:val="8"/>
        </w:numPr>
      </w:pPr>
      <w:r w:rsidRPr="000C4C9A">
        <w:rPr>
          <w:rFonts w:ascii="Arial" w:hAnsi="Arial" w:cs="Arial"/>
          <w:b/>
          <w:sz w:val="20"/>
        </w:rPr>
        <w:t>Locations with substandard stopping sight distance on County TT</w:t>
      </w:r>
      <w:r w:rsidRPr="000C4C9A">
        <w:rPr>
          <w:rFonts w:ascii="Arial" w:hAnsi="Arial" w:cs="Arial"/>
          <w:sz w:val="20"/>
        </w:rPr>
        <w:t xml:space="preserve"> (between Summit Avenue and Sunset Drive) </w:t>
      </w:r>
      <w:r w:rsidRPr="000C4C9A">
        <w:rPr>
          <w:rFonts w:ascii="Arial" w:hAnsi="Arial" w:cs="Arial"/>
          <w:b/>
          <w:sz w:val="20"/>
        </w:rPr>
        <w:t>do not meet the recommended design speed and exceed the statewide crash rate</w:t>
      </w:r>
      <w:r w:rsidRPr="000C4C9A">
        <w:t xml:space="preserve"> </w:t>
      </w:r>
    </w:p>
    <w:p w14:paraId="2D490B7B" w14:textId="77777777" w:rsidR="007919BE" w:rsidRPr="00F81077" w:rsidRDefault="007919BE" w:rsidP="00464F8D">
      <w:pPr>
        <w:pStyle w:val="BodyText"/>
        <w:spacing w:after="0"/>
        <w:rPr>
          <w:rFonts w:ascii="Arial" w:hAnsi="Arial" w:cs="Arial"/>
          <w:b/>
          <w:sz w:val="20"/>
          <w:u w:val="single"/>
        </w:rPr>
      </w:pPr>
      <w:r w:rsidRPr="00F81077">
        <w:rPr>
          <w:rFonts w:ascii="Arial" w:hAnsi="Arial" w:cs="Arial"/>
          <w:b/>
          <w:sz w:val="20"/>
          <w:u w:val="single"/>
        </w:rPr>
        <w:t xml:space="preserve">PURPOSE </w:t>
      </w:r>
      <w:r w:rsidR="000A287C">
        <w:rPr>
          <w:rFonts w:ascii="Arial" w:hAnsi="Arial" w:cs="Arial"/>
          <w:b/>
          <w:sz w:val="20"/>
          <w:u w:val="single"/>
        </w:rPr>
        <w:t>OF THE PROPOSED CITY OF WAUKESH</w:t>
      </w:r>
      <w:r w:rsidR="00F9738D">
        <w:rPr>
          <w:rFonts w:ascii="Arial" w:hAnsi="Arial" w:cs="Arial"/>
          <w:b/>
          <w:sz w:val="20"/>
          <w:u w:val="single"/>
        </w:rPr>
        <w:t>A</w:t>
      </w:r>
      <w:r w:rsidR="000A287C">
        <w:rPr>
          <w:rFonts w:ascii="Arial" w:hAnsi="Arial" w:cs="Arial"/>
          <w:b/>
          <w:sz w:val="20"/>
          <w:u w:val="single"/>
        </w:rPr>
        <w:t xml:space="preserve"> FLOOD MITIGATION PROJECT</w:t>
      </w:r>
    </w:p>
    <w:p w14:paraId="664A3217" w14:textId="77777777" w:rsidR="007919BE" w:rsidRDefault="007919BE" w:rsidP="00464F8D">
      <w:pPr>
        <w:shd w:val="clear" w:color="auto" w:fill="FFFFFF"/>
        <w:spacing w:after="0" w:line="240" w:lineRule="auto"/>
        <w:rPr>
          <w:rFonts w:ascii="Arial" w:eastAsia="Times New Roman" w:hAnsi="Arial" w:cs="Arial"/>
          <w:sz w:val="20"/>
          <w:szCs w:val="20"/>
        </w:rPr>
      </w:pPr>
      <w:r w:rsidRPr="009949CB">
        <w:rPr>
          <w:rFonts w:ascii="Arial" w:eastAsia="Times New Roman" w:hAnsi="Arial" w:cs="Arial"/>
          <w:sz w:val="20"/>
          <w:szCs w:val="20"/>
        </w:rPr>
        <w:t xml:space="preserve">The City of Waukesha has developed a comprehensive </w:t>
      </w:r>
      <w:proofErr w:type="spellStart"/>
      <w:r w:rsidRPr="009949CB">
        <w:rPr>
          <w:rFonts w:ascii="Arial" w:eastAsia="Times New Roman" w:hAnsi="Arial" w:cs="Arial"/>
          <w:sz w:val="20"/>
          <w:szCs w:val="20"/>
        </w:rPr>
        <w:t>stormwater</w:t>
      </w:r>
      <w:proofErr w:type="spellEnd"/>
      <w:r w:rsidRPr="009949CB">
        <w:rPr>
          <w:rFonts w:ascii="Arial" w:eastAsia="Times New Roman" w:hAnsi="Arial" w:cs="Arial"/>
          <w:sz w:val="20"/>
          <w:szCs w:val="20"/>
        </w:rPr>
        <w:t xml:space="preserve"> management plan that addresses areas of known flooding and presents plans for mitigation. The study has identified areas where </w:t>
      </w:r>
      <w:proofErr w:type="spellStart"/>
      <w:r w:rsidRPr="009949CB">
        <w:rPr>
          <w:rFonts w:ascii="Arial" w:eastAsia="Times New Roman" w:hAnsi="Arial" w:cs="Arial"/>
          <w:sz w:val="20"/>
          <w:szCs w:val="20"/>
        </w:rPr>
        <w:t>stormwater</w:t>
      </w:r>
      <w:proofErr w:type="spellEnd"/>
      <w:r w:rsidRPr="009949CB">
        <w:rPr>
          <w:rFonts w:ascii="Arial" w:eastAsia="Times New Roman" w:hAnsi="Arial" w:cs="Arial"/>
          <w:sz w:val="20"/>
          <w:szCs w:val="20"/>
        </w:rPr>
        <w:t xml:space="preserve"> flooding is occurring city-wide, evaluated areas where improvements to the existing </w:t>
      </w:r>
      <w:proofErr w:type="spellStart"/>
      <w:r w:rsidRPr="009949CB">
        <w:rPr>
          <w:rFonts w:ascii="Arial" w:eastAsia="Times New Roman" w:hAnsi="Arial" w:cs="Arial"/>
          <w:sz w:val="20"/>
          <w:szCs w:val="20"/>
        </w:rPr>
        <w:t>stormwater</w:t>
      </w:r>
      <w:proofErr w:type="spellEnd"/>
      <w:r w:rsidRPr="009949CB">
        <w:rPr>
          <w:rFonts w:ascii="Arial" w:eastAsia="Times New Roman" w:hAnsi="Arial" w:cs="Arial"/>
          <w:sz w:val="20"/>
          <w:szCs w:val="20"/>
        </w:rPr>
        <w:t xml:space="preserve"> infrastructure would mitigate the impact of the flooding, evaluated causes of </w:t>
      </w:r>
      <w:proofErr w:type="spellStart"/>
      <w:r w:rsidRPr="009949CB">
        <w:rPr>
          <w:rFonts w:ascii="Arial" w:eastAsia="Times New Roman" w:hAnsi="Arial" w:cs="Arial"/>
          <w:sz w:val="20"/>
          <w:szCs w:val="20"/>
        </w:rPr>
        <w:t>stormwater</w:t>
      </w:r>
      <w:proofErr w:type="spellEnd"/>
      <w:r w:rsidRPr="009949CB">
        <w:rPr>
          <w:rFonts w:ascii="Arial" w:eastAsia="Times New Roman" w:hAnsi="Arial" w:cs="Arial"/>
          <w:sz w:val="20"/>
          <w:szCs w:val="20"/>
        </w:rPr>
        <w:t xml:space="preserve"> flooding city-wide, and evaluated improvement alternatives to the </w:t>
      </w:r>
      <w:proofErr w:type="spellStart"/>
      <w:r w:rsidRPr="009949CB">
        <w:rPr>
          <w:rFonts w:ascii="Arial" w:eastAsia="Times New Roman" w:hAnsi="Arial" w:cs="Arial"/>
          <w:sz w:val="20"/>
          <w:szCs w:val="20"/>
        </w:rPr>
        <w:t>stormwater</w:t>
      </w:r>
      <w:proofErr w:type="spellEnd"/>
      <w:r w:rsidRPr="009949CB">
        <w:rPr>
          <w:rFonts w:ascii="Arial" w:eastAsia="Times New Roman" w:hAnsi="Arial" w:cs="Arial"/>
          <w:sz w:val="20"/>
          <w:szCs w:val="20"/>
        </w:rPr>
        <w:t xml:space="preserve"> infrastructure to mitigate flooding impacts.</w:t>
      </w:r>
      <w:r>
        <w:rPr>
          <w:rFonts w:ascii="Arial" w:eastAsia="Times New Roman" w:hAnsi="Arial" w:cs="Arial"/>
          <w:sz w:val="20"/>
          <w:szCs w:val="20"/>
        </w:rPr>
        <w:t xml:space="preserve"> The project activities described in the Project Information section would address flooding issues identified in the city’s </w:t>
      </w:r>
      <w:proofErr w:type="spellStart"/>
      <w:r>
        <w:rPr>
          <w:rFonts w:ascii="Arial" w:eastAsia="Times New Roman" w:hAnsi="Arial" w:cs="Arial"/>
          <w:sz w:val="20"/>
          <w:szCs w:val="20"/>
        </w:rPr>
        <w:t>stormwater</w:t>
      </w:r>
      <w:proofErr w:type="spellEnd"/>
      <w:r>
        <w:rPr>
          <w:rFonts w:ascii="Arial" w:eastAsia="Times New Roman" w:hAnsi="Arial" w:cs="Arial"/>
          <w:sz w:val="20"/>
          <w:szCs w:val="20"/>
        </w:rPr>
        <w:t xml:space="preserve"> management plan.</w:t>
      </w:r>
    </w:p>
    <w:p w14:paraId="47709657" w14:textId="77777777" w:rsidR="00911E8B" w:rsidRDefault="00911E8B" w:rsidP="007919BE">
      <w:pPr>
        <w:shd w:val="clear" w:color="auto" w:fill="FFFFFF"/>
        <w:spacing w:after="0" w:line="240" w:lineRule="auto"/>
        <w:ind w:left="360"/>
        <w:rPr>
          <w:rFonts w:ascii="Arial" w:eastAsia="Times New Roman" w:hAnsi="Arial" w:cs="Arial"/>
          <w:sz w:val="20"/>
          <w:szCs w:val="20"/>
        </w:rPr>
      </w:pPr>
    </w:p>
    <w:p w14:paraId="4544565B" w14:textId="77777777" w:rsidR="00911E8B" w:rsidRPr="003819DF" w:rsidRDefault="00911E8B" w:rsidP="00911E8B">
      <w:pPr>
        <w:autoSpaceDE w:val="0"/>
        <w:autoSpaceDN w:val="0"/>
        <w:adjustRightInd w:val="0"/>
        <w:spacing w:after="0" w:line="240" w:lineRule="auto"/>
        <w:rPr>
          <w:rFonts w:ascii="Arial" w:hAnsi="Arial" w:cs="Arial"/>
          <w:b/>
          <w:bCs/>
          <w:sz w:val="20"/>
          <w:szCs w:val="20"/>
          <w:u w:val="single"/>
        </w:rPr>
      </w:pPr>
      <w:r w:rsidRPr="003819DF">
        <w:rPr>
          <w:rFonts w:ascii="Arial" w:hAnsi="Arial" w:cs="Arial"/>
          <w:b/>
          <w:bCs/>
          <w:sz w:val="20"/>
          <w:szCs w:val="20"/>
          <w:u w:val="single"/>
        </w:rPr>
        <w:t>COMPARISON OF ALTERNATIVES</w:t>
      </w:r>
    </w:p>
    <w:p w14:paraId="69B1B739" w14:textId="77777777" w:rsidR="002B580C" w:rsidRPr="003819DF" w:rsidRDefault="002B580C" w:rsidP="002B580C">
      <w:pPr>
        <w:pStyle w:val="Default"/>
        <w:rPr>
          <w:rFonts w:ascii="Arial" w:hAnsi="Arial" w:cs="Arial"/>
          <w:sz w:val="20"/>
          <w:szCs w:val="20"/>
        </w:rPr>
      </w:pPr>
      <w:r w:rsidRPr="003819DF">
        <w:rPr>
          <w:rFonts w:ascii="Arial" w:hAnsi="Arial" w:cs="Arial"/>
          <w:sz w:val="20"/>
          <w:szCs w:val="20"/>
        </w:rPr>
        <w:t xml:space="preserve">As part of developing the West Waukesha Bypass EIS, Waukesha County, </w:t>
      </w:r>
      <w:proofErr w:type="spellStart"/>
      <w:r w:rsidRPr="003819DF">
        <w:rPr>
          <w:rFonts w:ascii="Arial" w:hAnsi="Arial" w:cs="Arial"/>
          <w:sz w:val="20"/>
          <w:szCs w:val="20"/>
        </w:rPr>
        <w:t>WisDOT</w:t>
      </w:r>
      <w:proofErr w:type="spellEnd"/>
      <w:r w:rsidRPr="003819DF">
        <w:rPr>
          <w:rFonts w:ascii="Arial" w:hAnsi="Arial" w:cs="Arial"/>
          <w:sz w:val="20"/>
          <w:szCs w:val="20"/>
        </w:rPr>
        <w:t xml:space="preserve">, and FHWA conducted an </w:t>
      </w:r>
      <w:r>
        <w:rPr>
          <w:rFonts w:ascii="Arial" w:hAnsi="Arial" w:cs="Arial"/>
          <w:sz w:val="20"/>
          <w:szCs w:val="20"/>
        </w:rPr>
        <w:t>A</w:t>
      </w:r>
      <w:r w:rsidRPr="003819DF">
        <w:rPr>
          <w:rFonts w:ascii="Arial" w:hAnsi="Arial" w:cs="Arial"/>
          <w:sz w:val="20"/>
          <w:szCs w:val="20"/>
        </w:rPr>
        <w:t xml:space="preserve">lternatives </w:t>
      </w:r>
      <w:r>
        <w:rPr>
          <w:rFonts w:ascii="Arial" w:hAnsi="Arial" w:cs="Arial"/>
          <w:sz w:val="20"/>
          <w:szCs w:val="20"/>
        </w:rPr>
        <w:t>A</w:t>
      </w:r>
      <w:r w:rsidRPr="003819DF">
        <w:rPr>
          <w:rFonts w:ascii="Arial" w:hAnsi="Arial" w:cs="Arial"/>
          <w:sz w:val="20"/>
          <w:szCs w:val="20"/>
        </w:rPr>
        <w:t>nalysis to identify the alternative that would address project need while avoiding or minimizing impacts</w:t>
      </w:r>
      <w:r>
        <w:rPr>
          <w:rFonts w:ascii="Arial" w:hAnsi="Arial" w:cs="Arial"/>
          <w:sz w:val="20"/>
          <w:szCs w:val="20"/>
        </w:rPr>
        <w:t xml:space="preserve"> to Waters of the U.S.</w:t>
      </w:r>
      <w:r w:rsidRPr="003819DF">
        <w:rPr>
          <w:rFonts w:ascii="Arial" w:hAnsi="Arial" w:cs="Arial"/>
          <w:sz w:val="20"/>
          <w:szCs w:val="20"/>
        </w:rPr>
        <w:t xml:space="preserve"> to the extent practicable. The alternatives </w:t>
      </w:r>
      <w:r>
        <w:rPr>
          <w:rFonts w:ascii="Arial" w:hAnsi="Arial" w:cs="Arial"/>
          <w:sz w:val="20"/>
          <w:szCs w:val="20"/>
        </w:rPr>
        <w:t xml:space="preserve">being evaluated were </w:t>
      </w:r>
      <w:r w:rsidRPr="003819DF">
        <w:rPr>
          <w:rFonts w:ascii="Arial" w:hAnsi="Arial" w:cs="Arial"/>
          <w:sz w:val="20"/>
          <w:szCs w:val="20"/>
        </w:rPr>
        <w:t>presented to the public and were assessed to determine their environmental impacts. The</w:t>
      </w:r>
      <w:r>
        <w:rPr>
          <w:rFonts w:ascii="Arial" w:hAnsi="Arial" w:cs="Arial"/>
          <w:sz w:val="20"/>
          <w:szCs w:val="20"/>
        </w:rPr>
        <w:t xml:space="preserve"> alternatives </w:t>
      </w:r>
      <w:r w:rsidRPr="003819DF">
        <w:rPr>
          <w:rFonts w:ascii="Arial" w:hAnsi="Arial" w:cs="Arial"/>
          <w:sz w:val="20"/>
          <w:szCs w:val="20"/>
        </w:rPr>
        <w:t>analysis, which is documented in detail in</w:t>
      </w:r>
      <w:r>
        <w:rPr>
          <w:rFonts w:ascii="Arial" w:hAnsi="Arial" w:cs="Arial"/>
          <w:sz w:val="20"/>
          <w:szCs w:val="20"/>
        </w:rPr>
        <w:t xml:space="preserve"> Section 2 of</w:t>
      </w:r>
      <w:r w:rsidRPr="003819DF">
        <w:rPr>
          <w:rFonts w:ascii="Arial" w:hAnsi="Arial" w:cs="Arial"/>
          <w:sz w:val="20"/>
          <w:szCs w:val="20"/>
        </w:rPr>
        <w:t xml:space="preserve"> the project’s Final EIS, determined that there is no practicable alternative to discharging fill into the wetlands and other </w:t>
      </w:r>
      <w:r>
        <w:rPr>
          <w:rFonts w:ascii="Arial" w:hAnsi="Arial" w:cs="Arial"/>
          <w:sz w:val="20"/>
          <w:szCs w:val="20"/>
        </w:rPr>
        <w:t>W</w:t>
      </w:r>
      <w:r w:rsidRPr="003819DF">
        <w:rPr>
          <w:rFonts w:ascii="Arial" w:hAnsi="Arial" w:cs="Arial"/>
          <w:sz w:val="20"/>
          <w:szCs w:val="20"/>
        </w:rPr>
        <w:t xml:space="preserve">aters of the U.S. with the preferred alternative.  </w:t>
      </w:r>
      <w:r>
        <w:rPr>
          <w:rFonts w:ascii="Arial" w:hAnsi="Arial" w:cs="Arial"/>
          <w:sz w:val="20"/>
          <w:szCs w:val="20"/>
        </w:rPr>
        <w:t xml:space="preserve">This subsection summarizes the alternatives analysis, including the reasons why </w:t>
      </w:r>
      <w:r w:rsidRPr="003819DF">
        <w:rPr>
          <w:rFonts w:ascii="Arial" w:hAnsi="Arial" w:cs="Arial"/>
          <w:sz w:val="20"/>
          <w:szCs w:val="20"/>
        </w:rPr>
        <w:t>alternatives were eliminated.</w:t>
      </w:r>
    </w:p>
    <w:p w14:paraId="61CF0190" w14:textId="77777777" w:rsidR="002B580C" w:rsidRPr="003819DF" w:rsidRDefault="002B580C" w:rsidP="002B580C">
      <w:pPr>
        <w:autoSpaceDE w:val="0"/>
        <w:autoSpaceDN w:val="0"/>
        <w:adjustRightInd w:val="0"/>
        <w:spacing w:after="0" w:line="240" w:lineRule="auto"/>
        <w:rPr>
          <w:rFonts w:ascii="Arial" w:hAnsi="Arial" w:cs="Arial"/>
          <w:b/>
          <w:bCs/>
          <w:sz w:val="20"/>
          <w:szCs w:val="20"/>
          <w:u w:val="single"/>
        </w:rPr>
      </w:pPr>
    </w:p>
    <w:p w14:paraId="5D7BD4D1" w14:textId="77777777" w:rsidR="002B580C" w:rsidRDefault="002B580C" w:rsidP="002B580C">
      <w:pPr>
        <w:autoSpaceDE w:val="0"/>
        <w:autoSpaceDN w:val="0"/>
        <w:adjustRightInd w:val="0"/>
        <w:spacing w:after="0" w:line="240" w:lineRule="auto"/>
        <w:rPr>
          <w:rFonts w:ascii="Arial" w:hAnsi="Arial" w:cs="Arial"/>
          <w:sz w:val="20"/>
          <w:szCs w:val="20"/>
        </w:rPr>
      </w:pPr>
      <w:r w:rsidRPr="003819DF">
        <w:rPr>
          <w:rFonts w:ascii="Arial" w:hAnsi="Arial" w:cs="Arial"/>
          <w:sz w:val="20"/>
          <w:szCs w:val="20"/>
        </w:rPr>
        <w:t>The initial range of alternatives considered includes the following:</w:t>
      </w:r>
    </w:p>
    <w:p w14:paraId="72A03827" w14:textId="77777777" w:rsidR="002B580C" w:rsidRPr="003819DF" w:rsidRDefault="002B580C" w:rsidP="002B580C">
      <w:pPr>
        <w:autoSpaceDE w:val="0"/>
        <w:autoSpaceDN w:val="0"/>
        <w:adjustRightInd w:val="0"/>
        <w:spacing w:after="0" w:line="240" w:lineRule="auto"/>
        <w:rPr>
          <w:rFonts w:ascii="Arial" w:hAnsi="Arial" w:cs="Arial"/>
          <w:sz w:val="20"/>
          <w:szCs w:val="20"/>
        </w:rPr>
      </w:pPr>
    </w:p>
    <w:p w14:paraId="07973565" w14:textId="77777777" w:rsidR="002B580C" w:rsidRPr="003819DF" w:rsidRDefault="002B580C" w:rsidP="002B580C">
      <w:pPr>
        <w:pStyle w:val="ListParagraph"/>
        <w:numPr>
          <w:ilvl w:val="0"/>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No-Build Alternative—</w:t>
      </w:r>
      <w:r w:rsidRPr="003819DF">
        <w:rPr>
          <w:rFonts w:ascii="Arial" w:hAnsi="Arial" w:cs="Arial"/>
          <w:sz w:val="20"/>
          <w:szCs w:val="20"/>
        </w:rPr>
        <w:t>No safety or capacity improvements</w:t>
      </w:r>
      <w:r>
        <w:rPr>
          <w:rFonts w:ascii="Arial" w:hAnsi="Arial" w:cs="Arial"/>
          <w:sz w:val="20"/>
          <w:szCs w:val="20"/>
        </w:rPr>
        <w:t>; o</w:t>
      </w:r>
      <w:r w:rsidRPr="003819DF">
        <w:rPr>
          <w:rFonts w:ascii="Arial" w:hAnsi="Arial" w:cs="Arial"/>
          <w:sz w:val="20"/>
          <w:szCs w:val="20"/>
        </w:rPr>
        <w:t xml:space="preserve">nly maintenance and minor improvements would be </w:t>
      </w:r>
      <w:r>
        <w:rPr>
          <w:rFonts w:ascii="Arial" w:hAnsi="Arial" w:cs="Arial"/>
          <w:sz w:val="20"/>
          <w:szCs w:val="20"/>
        </w:rPr>
        <w:t xml:space="preserve">proposed. </w:t>
      </w:r>
      <w:r w:rsidRPr="003819DF">
        <w:rPr>
          <w:rFonts w:ascii="Arial" w:hAnsi="Arial" w:cs="Arial"/>
          <w:sz w:val="20"/>
          <w:szCs w:val="20"/>
        </w:rPr>
        <w:t>This alternative serves as a baseline for comparison to the build alternatives.</w:t>
      </w:r>
    </w:p>
    <w:p w14:paraId="4EE815AB" w14:textId="77777777" w:rsidR="002B580C" w:rsidRPr="003819DF" w:rsidRDefault="002B580C" w:rsidP="002B580C">
      <w:pPr>
        <w:pStyle w:val="ListParagraph"/>
        <w:numPr>
          <w:ilvl w:val="0"/>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Transportation Demand Management—</w:t>
      </w:r>
      <w:proofErr w:type="gramStart"/>
      <w:r w:rsidRPr="003819DF">
        <w:rPr>
          <w:rFonts w:ascii="Arial" w:hAnsi="Arial" w:cs="Arial"/>
          <w:sz w:val="20"/>
          <w:szCs w:val="20"/>
        </w:rPr>
        <w:t>This</w:t>
      </w:r>
      <w:proofErr w:type="gramEnd"/>
      <w:r w:rsidRPr="003819DF">
        <w:rPr>
          <w:rFonts w:ascii="Arial" w:hAnsi="Arial" w:cs="Arial"/>
          <w:sz w:val="20"/>
          <w:szCs w:val="20"/>
        </w:rPr>
        <w:t xml:space="preserve"> alternative strives to reduce number of auto trips through increased transit ridership and other strategies. </w:t>
      </w:r>
    </w:p>
    <w:p w14:paraId="389420E1" w14:textId="77777777" w:rsidR="002B580C" w:rsidRPr="003819DF" w:rsidRDefault="002B580C" w:rsidP="002B580C">
      <w:pPr>
        <w:pStyle w:val="ListParagraph"/>
        <w:numPr>
          <w:ilvl w:val="0"/>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Transportation System Management—</w:t>
      </w:r>
      <w:r>
        <w:rPr>
          <w:rFonts w:ascii="Arial" w:hAnsi="Arial" w:cs="Arial"/>
          <w:bCs/>
          <w:sz w:val="20"/>
          <w:szCs w:val="20"/>
        </w:rPr>
        <w:t>A</w:t>
      </w:r>
      <w:r w:rsidRPr="003819DF">
        <w:rPr>
          <w:rFonts w:ascii="Arial" w:hAnsi="Arial" w:cs="Arial"/>
          <w:sz w:val="20"/>
          <w:szCs w:val="20"/>
        </w:rPr>
        <w:t>lternative includes measures</w:t>
      </w:r>
      <w:r>
        <w:rPr>
          <w:rFonts w:ascii="Arial" w:hAnsi="Arial" w:cs="Arial"/>
          <w:sz w:val="20"/>
          <w:szCs w:val="20"/>
        </w:rPr>
        <w:t xml:space="preserve"> (such as signal coordination and intersection improvements)</w:t>
      </w:r>
      <w:r w:rsidRPr="003819DF">
        <w:rPr>
          <w:rFonts w:ascii="Arial" w:hAnsi="Arial" w:cs="Arial"/>
          <w:sz w:val="20"/>
          <w:szCs w:val="20"/>
        </w:rPr>
        <w:t xml:space="preserve"> to maximize efficiency and us</w:t>
      </w:r>
      <w:r>
        <w:rPr>
          <w:rFonts w:ascii="Arial" w:hAnsi="Arial" w:cs="Arial"/>
          <w:sz w:val="20"/>
          <w:szCs w:val="20"/>
        </w:rPr>
        <w:t xml:space="preserve">age </w:t>
      </w:r>
      <w:r w:rsidRPr="003819DF">
        <w:rPr>
          <w:rFonts w:ascii="Arial" w:hAnsi="Arial" w:cs="Arial"/>
          <w:sz w:val="20"/>
          <w:szCs w:val="20"/>
        </w:rPr>
        <w:t xml:space="preserve">of the highway system to </w:t>
      </w:r>
      <w:r>
        <w:rPr>
          <w:rFonts w:ascii="Arial" w:hAnsi="Arial" w:cs="Arial"/>
          <w:sz w:val="20"/>
          <w:szCs w:val="20"/>
        </w:rPr>
        <w:t xml:space="preserve">in an effort to </w:t>
      </w:r>
      <w:r w:rsidRPr="003819DF">
        <w:rPr>
          <w:rFonts w:ascii="Arial" w:hAnsi="Arial" w:cs="Arial"/>
          <w:sz w:val="20"/>
          <w:szCs w:val="20"/>
        </w:rPr>
        <w:t xml:space="preserve">alleviate or postpone </w:t>
      </w:r>
      <w:r>
        <w:rPr>
          <w:rFonts w:ascii="Arial" w:hAnsi="Arial" w:cs="Arial"/>
          <w:sz w:val="20"/>
          <w:szCs w:val="20"/>
        </w:rPr>
        <w:t xml:space="preserve">the need for capacity expansion.  </w:t>
      </w:r>
      <w:r w:rsidRPr="003819DF">
        <w:rPr>
          <w:rFonts w:ascii="Arial" w:hAnsi="Arial" w:cs="Arial"/>
          <w:sz w:val="20"/>
          <w:szCs w:val="20"/>
        </w:rPr>
        <w:t xml:space="preserve"> </w:t>
      </w:r>
    </w:p>
    <w:p w14:paraId="25BE36D3" w14:textId="77777777" w:rsidR="002B580C" w:rsidRPr="003819DF" w:rsidRDefault="002B580C" w:rsidP="002B580C">
      <w:pPr>
        <w:pStyle w:val="ListParagraph"/>
        <w:numPr>
          <w:ilvl w:val="0"/>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Build Alternatives--</w:t>
      </w:r>
      <w:r w:rsidRPr="00875E01">
        <w:rPr>
          <w:rFonts w:ascii="Arial" w:hAnsi="Arial" w:cs="Arial"/>
          <w:bCs/>
          <w:sz w:val="20"/>
          <w:szCs w:val="20"/>
        </w:rPr>
        <w:t>P</w:t>
      </w:r>
      <w:r w:rsidRPr="003819DF">
        <w:rPr>
          <w:rFonts w:ascii="Arial" w:hAnsi="Arial" w:cs="Arial"/>
          <w:sz w:val="20"/>
          <w:szCs w:val="20"/>
        </w:rPr>
        <w:t>reliminary range of alternatives developed in the context of regional transportation plans</w:t>
      </w:r>
      <w:r>
        <w:rPr>
          <w:rFonts w:ascii="Arial" w:hAnsi="Arial" w:cs="Arial"/>
          <w:sz w:val="20"/>
          <w:szCs w:val="20"/>
        </w:rPr>
        <w:t>:</w:t>
      </w:r>
      <w:r w:rsidRPr="003819DF">
        <w:rPr>
          <w:rFonts w:ascii="Arial" w:hAnsi="Arial" w:cs="Arial"/>
          <w:sz w:val="20"/>
          <w:szCs w:val="20"/>
        </w:rPr>
        <w:t xml:space="preserve"> </w:t>
      </w:r>
      <w:r>
        <w:rPr>
          <w:rFonts w:ascii="Arial" w:hAnsi="Arial" w:cs="Arial"/>
          <w:sz w:val="20"/>
          <w:szCs w:val="20"/>
        </w:rPr>
        <w:t xml:space="preserve">to include </w:t>
      </w:r>
      <w:r w:rsidRPr="003819DF">
        <w:rPr>
          <w:rFonts w:ascii="Arial" w:hAnsi="Arial" w:cs="Arial"/>
          <w:sz w:val="20"/>
          <w:szCs w:val="20"/>
        </w:rPr>
        <w:t xml:space="preserve">various forms of community involvement, </w:t>
      </w:r>
      <w:r>
        <w:rPr>
          <w:rFonts w:ascii="Arial" w:hAnsi="Arial" w:cs="Arial"/>
          <w:sz w:val="20"/>
          <w:szCs w:val="20"/>
        </w:rPr>
        <w:t xml:space="preserve">and </w:t>
      </w:r>
      <w:r w:rsidRPr="003819DF">
        <w:rPr>
          <w:rFonts w:ascii="Arial" w:hAnsi="Arial" w:cs="Arial"/>
          <w:sz w:val="20"/>
          <w:szCs w:val="20"/>
        </w:rPr>
        <w:t>public information</w:t>
      </w:r>
      <w:r>
        <w:rPr>
          <w:rFonts w:ascii="Arial" w:hAnsi="Arial" w:cs="Arial"/>
          <w:sz w:val="20"/>
          <w:szCs w:val="20"/>
        </w:rPr>
        <w:t>al</w:t>
      </w:r>
      <w:r w:rsidRPr="003819DF">
        <w:rPr>
          <w:rFonts w:ascii="Arial" w:hAnsi="Arial" w:cs="Arial"/>
          <w:sz w:val="20"/>
          <w:szCs w:val="20"/>
        </w:rPr>
        <w:t xml:space="preserve"> meetings</w:t>
      </w:r>
      <w:r>
        <w:rPr>
          <w:rFonts w:ascii="Arial" w:hAnsi="Arial" w:cs="Arial"/>
          <w:sz w:val="20"/>
          <w:szCs w:val="20"/>
        </w:rPr>
        <w:t xml:space="preserve">. </w:t>
      </w:r>
      <w:r w:rsidRPr="003819DF">
        <w:rPr>
          <w:rFonts w:ascii="Arial" w:hAnsi="Arial" w:cs="Arial"/>
          <w:sz w:val="20"/>
          <w:szCs w:val="20"/>
        </w:rPr>
        <w:t>The</w:t>
      </w:r>
      <w:r>
        <w:rPr>
          <w:rFonts w:ascii="Arial" w:hAnsi="Arial" w:cs="Arial"/>
          <w:sz w:val="20"/>
          <w:szCs w:val="20"/>
        </w:rPr>
        <w:t xml:space="preserve">se </w:t>
      </w:r>
      <w:r w:rsidRPr="003819DF">
        <w:rPr>
          <w:rFonts w:ascii="Arial" w:hAnsi="Arial" w:cs="Arial"/>
          <w:sz w:val="20"/>
          <w:szCs w:val="20"/>
        </w:rPr>
        <w:t xml:space="preserve">alternatives </w:t>
      </w:r>
      <w:r>
        <w:rPr>
          <w:rFonts w:ascii="Arial" w:hAnsi="Arial" w:cs="Arial"/>
          <w:sz w:val="20"/>
          <w:szCs w:val="20"/>
        </w:rPr>
        <w:t>were</w:t>
      </w:r>
      <w:r w:rsidRPr="003819DF">
        <w:rPr>
          <w:rFonts w:ascii="Arial" w:hAnsi="Arial" w:cs="Arial"/>
          <w:sz w:val="20"/>
          <w:szCs w:val="20"/>
        </w:rPr>
        <w:t xml:space="preserve"> grouped into three corridors, from </w:t>
      </w:r>
      <w:r>
        <w:rPr>
          <w:rFonts w:ascii="Arial" w:hAnsi="Arial" w:cs="Arial"/>
          <w:sz w:val="20"/>
          <w:szCs w:val="20"/>
        </w:rPr>
        <w:t xml:space="preserve">E to W </w:t>
      </w:r>
      <w:r w:rsidRPr="003819DF">
        <w:rPr>
          <w:rFonts w:ascii="Arial" w:hAnsi="Arial" w:cs="Arial"/>
          <w:sz w:val="20"/>
          <w:szCs w:val="20"/>
        </w:rPr>
        <w:t>(</w:t>
      </w:r>
      <w:r w:rsidRPr="003819DF">
        <w:rPr>
          <w:rFonts w:ascii="Arial" w:hAnsi="Arial" w:cs="Arial"/>
          <w:b/>
          <w:bCs/>
          <w:sz w:val="20"/>
          <w:szCs w:val="20"/>
        </w:rPr>
        <w:t xml:space="preserve">Figure </w:t>
      </w:r>
      <w:r>
        <w:rPr>
          <w:rFonts w:ascii="Arial" w:hAnsi="Arial" w:cs="Arial"/>
          <w:b/>
          <w:bCs/>
          <w:sz w:val="20"/>
          <w:szCs w:val="20"/>
        </w:rPr>
        <w:t>3</w:t>
      </w:r>
      <w:r w:rsidRPr="003819DF">
        <w:rPr>
          <w:rFonts w:ascii="Arial" w:hAnsi="Arial" w:cs="Arial"/>
          <w:sz w:val="20"/>
          <w:szCs w:val="20"/>
        </w:rPr>
        <w:t>):</w:t>
      </w:r>
    </w:p>
    <w:p w14:paraId="0D4A0363" w14:textId="77777777" w:rsidR="002B580C" w:rsidRPr="003819DF" w:rsidRDefault="002B580C" w:rsidP="002B580C">
      <w:pPr>
        <w:pStyle w:val="ListParagraph"/>
        <w:numPr>
          <w:ilvl w:val="1"/>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 xml:space="preserve">County T Corridor </w:t>
      </w:r>
      <w:r w:rsidRPr="003819DF">
        <w:rPr>
          <w:rFonts w:ascii="Arial" w:hAnsi="Arial" w:cs="Arial"/>
          <w:sz w:val="20"/>
          <w:szCs w:val="20"/>
        </w:rPr>
        <w:t>(County T/ Grandview Boulevard/Moreland Boulevard/ Genesee Road)</w:t>
      </w:r>
      <w:r>
        <w:rPr>
          <w:rFonts w:ascii="Arial" w:hAnsi="Arial" w:cs="Arial"/>
          <w:sz w:val="20"/>
          <w:szCs w:val="20"/>
        </w:rPr>
        <w:t xml:space="preserve"> </w:t>
      </w:r>
      <w:r w:rsidRPr="003819DF">
        <w:rPr>
          <w:rFonts w:ascii="Arial" w:hAnsi="Arial" w:cs="Arial"/>
          <w:sz w:val="20"/>
          <w:szCs w:val="20"/>
        </w:rPr>
        <w:t>—</w:t>
      </w:r>
      <w:r>
        <w:rPr>
          <w:rFonts w:ascii="Arial" w:hAnsi="Arial" w:cs="Arial"/>
          <w:sz w:val="20"/>
          <w:szCs w:val="20"/>
        </w:rPr>
        <w:t xml:space="preserve"> the </w:t>
      </w:r>
      <w:r w:rsidRPr="003819DF">
        <w:rPr>
          <w:rFonts w:ascii="Arial" w:hAnsi="Arial" w:cs="Arial"/>
          <w:sz w:val="20"/>
          <w:szCs w:val="20"/>
        </w:rPr>
        <w:t xml:space="preserve">alignment would </w:t>
      </w:r>
      <w:r>
        <w:rPr>
          <w:rFonts w:ascii="Arial" w:hAnsi="Arial" w:cs="Arial"/>
          <w:sz w:val="20"/>
          <w:szCs w:val="20"/>
        </w:rPr>
        <w:t xml:space="preserve">utilize </w:t>
      </w:r>
      <w:r w:rsidRPr="003819DF">
        <w:rPr>
          <w:rFonts w:ascii="Arial" w:hAnsi="Arial" w:cs="Arial"/>
          <w:sz w:val="20"/>
          <w:szCs w:val="20"/>
        </w:rPr>
        <w:t xml:space="preserve">existing streets to connect I-94 and WIS 59. </w:t>
      </w:r>
    </w:p>
    <w:p w14:paraId="6B70B26C" w14:textId="77777777" w:rsidR="002B580C" w:rsidRPr="003819DF" w:rsidRDefault="002B580C" w:rsidP="002B580C">
      <w:pPr>
        <w:pStyle w:val="ListParagraph"/>
        <w:numPr>
          <w:ilvl w:val="1"/>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County TT Corridor—</w:t>
      </w:r>
      <w:r>
        <w:rPr>
          <w:rFonts w:ascii="Arial" w:hAnsi="Arial" w:cs="Arial"/>
          <w:b/>
          <w:bCs/>
          <w:sz w:val="20"/>
          <w:szCs w:val="20"/>
        </w:rPr>
        <w:t xml:space="preserve"> </w:t>
      </w:r>
      <w:proofErr w:type="gramStart"/>
      <w:r>
        <w:rPr>
          <w:rFonts w:ascii="Arial" w:hAnsi="Arial" w:cs="Arial"/>
          <w:bCs/>
          <w:sz w:val="20"/>
          <w:szCs w:val="20"/>
        </w:rPr>
        <w:t>For</w:t>
      </w:r>
      <w:proofErr w:type="gramEnd"/>
      <w:r>
        <w:rPr>
          <w:rFonts w:ascii="Arial" w:hAnsi="Arial" w:cs="Arial"/>
          <w:bCs/>
          <w:sz w:val="20"/>
          <w:szCs w:val="20"/>
        </w:rPr>
        <w:t xml:space="preserve"> decades, this </w:t>
      </w:r>
      <w:r w:rsidRPr="003819DF">
        <w:rPr>
          <w:rFonts w:ascii="Arial" w:hAnsi="Arial" w:cs="Arial"/>
          <w:sz w:val="20"/>
          <w:szCs w:val="20"/>
        </w:rPr>
        <w:t xml:space="preserve">corridor has been </w:t>
      </w:r>
      <w:r>
        <w:rPr>
          <w:rFonts w:ascii="Arial" w:hAnsi="Arial" w:cs="Arial"/>
          <w:sz w:val="20"/>
          <w:szCs w:val="20"/>
        </w:rPr>
        <w:t xml:space="preserve">the </w:t>
      </w:r>
      <w:r w:rsidRPr="003819DF">
        <w:rPr>
          <w:rFonts w:ascii="Arial" w:hAnsi="Arial" w:cs="Arial"/>
          <w:sz w:val="20"/>
          <w:szCs w:val="20"/>
        </w:rPr>
        <w:t xml:space="preserve">focus </w:t>
      </w:r>
      <w:r>
        <w:rPr>
          <w:rFonts w:ascii="Arial" w:hAnsi="Arial" w:cs="Arial"/>
          <w:sz w:val="20"/>
          <w:szCs w:val="20"/>
        </w:rPr>
        <w:t xml:space="preserve">for </w:t>
      </w:r>
      <w:r w:rsidRPr="003819DF">
        <w:rPr>
          <w:rFonts w:ascii="Arial" w:hAnsi="Arial" w:cs="Arial"/>
          <w:sz w:val="20"/>
          <w:szCs w:val="20"/>
        </w:rPr>
        <w:t>planning the West Waukesha Bypass</w:t>
      </w:r>
      <w:r>
        <w:rPr>
          <w:rFonts w:ascii="Arial" w:hAnsi="Arial" w:cs="Arial"/>
          <w:sz w:val="20"/>
          <w:szCs w:val="20"/>
        </w:rPr>
        <w:t xml:space="preserve">.  </w:t>
      </w:r>
      <w:r w:rsidRPr="003819DF">
        <w:rPr>
          <w:rFonts w:ascii="Arial" w:hAnsi="Arial" w:cs="Arial"/>
          <w:sz w:val="20"/>
          <w:szCs w:val="20"/>
        </w:rPr>
        <w:t xml:space="preserve">Waukesha County and the public developed three alternatives </w:t>
      </w:r>
      <w:r>
        <w:rPr>
          <w:rFonts w:ascii="Arial" w:hAnsi="Arial" w:cs="Arial"/>
          <w:sz w:val="20"/>
          <w:szCs w:val="20"/>
        </w:rPr>
        <w:t xml:space="preserve">in this corridor </w:t>
      </w:r>
      <w:r w:rsidRPr="003819DF">
        <w:rPr>
          <w:rFonts w:ascii="Arial" w:hAnsi="Arial" w:cs="Arial"/>
          <w:sz w:val="20"/>
          <w:szCs w:val="20"/>
        </w:rPr>
        <w:t xml:space="preserve">(TT1, TT2, </w:t>
      </w:r>
      <w:proofErr w:type="gramStart"/>
      <w:r w:rsidRPr="003819DF">
        <w:rPr>
          <w:rFonts w:ascii="Arial" w:hAnsi="Arial" w:cs="Arial"/>
          <w:sz w:val="20"/>
          <w:szCs w:val="20"/>
        </w:rPr>
        <w:t>TT3</w:t>
      </w:r>
      <w:proofErr w:type="gramEnd"/>
      <w:r w:rsidRPr="003819DF">
        <w:rPr>
          <w:rFonts w:ascii="Arial" w:hAnsi="Arial" w:cs="Arial"/>
          <w:sz w:val="20"/>
          <w:szCs w:val="20"/>
        </w:rPr>
        <w:t xml:space="preserve">). All would </w:t>
      </w:r>
      <w:r>
        <w:rPr>
          <w:rFonts w:ascii="Arial" w:hAnsi="Arial" w:cs="Arial"/>
          <w:sz w:val="20"/>
          <w:szCs w:val="20"/>
        </w:rPr>
        <w:t xml:space="preserve">utilize </w:t>
      </w:r>
      <w:r w:rsidRPr="003819DF">
        <w:rPr>
          <w:rFonts w:ascii="Arial" w:hAnsi="Arial" w:cs="Arial"/>
          <w:sz w:val="20"/>
          <w:szCs w:val="20"/>
        </w:rPr>
        <w:t xml:space="preserve">the County TT alignment between I-94 and Summit Avenue. </w:t>
      </w:r>
    </w:p>
    <w:p w14:paraId="5D79C1AF" w14:textId="77777777" w:rsidR="002B580C" w:rsidRPr="003819DF" w:rsidRDefault="002B580C" w:rsidP="002B580C">
      <w:pPr>
        <w:pStyle w:val="ListParagraph"/>
        <w:numPr>
          <w:ilvl w:val="1"/>
          <w:numId w:val="11"/>
        </w:numPr>
        <w:autoSpaceDE w:val="0"/>
        <w:autoSpaceDN w:val="0"/>
        <w:adjustRightInd w:val="0"/>
        <w:spacing w:after="0" w:line="240" w:lineRule="auto"/>
        <w:rPr>
          <w:rFonts w:ascii="Arial" w:hAnsi="Arial" w:cs="Arial"/>
          <w:sz w:val="20"/>
          <w:szCs w:val="20"/>
        </w:rPr>
      </w:pPr>
      <w:r w:rsidRPr="003819DF">
        <w:rPr>
          <w:rFonts w:ascii="Arial" w:hAnsi="Arial" w:cs="Arial"/>
          <w:b/>
          <w:bCs/>
          <w:sz w:val="20"/>
          <w:szCs w:val="20"/>
        </w:rPr>
        <w:t>County SS Corridor—</w:t>
      </w:r>
      <w:r>
        <w:rPr>
          <w:rFonts w:ascii="Arial" w:hAnsi="Arial" w:cs="Arial"/>
          <w:b/>
          <w:bCs/>
          <w:sz w:val="20"/>
          <w:szCs w:val="20"/>
        </w:rPr>
        <w:t xml:space="preserve"> </w:t>
      </w:r>
      <w:proofErr w:type="gramStart"/>
      <w:r w:rsidRPr="003819DF">
        <w:rPr>
          <w:rFonts w:ascii="Arial" w:hAnsi="Arial" w:cs="Arial"/>
          <w:sz w:val="20"/>
          <w:szCs w:val="20"/>
        </w:rPr>
        <w:t>A</w:t>
      </w:r>
      <w:proofErr w:type="gramEnd"/>
      <w:r w:rsidRPr="003819DF">
        <w:rPr>
          <w:rFonts w:ascii="Arial" w:hAnsi="Arial" w:cs="Arial"/>
          <w:sz w:val="20"/>
          <w:szCs w:val="20"/>
        </w:rPr>
        <w:t xml:space="preserve"> new roadway would extend south from the County SS </w:t>
      </w:r>
      <w:r>
        <w:rPr>
          <w:rFonts w:ascii="Arial" w:hAnsi="Arial" w:cs="Arial"/>
          <w:sz w:val="20"/>
          <w:szCs w:val="20"/>
        </w:rPr>
        <w:t>I</w:t>
      </w:r>
      <w:r w:rsidRPr="003819DF">
        <w:rPr>
          <w:rFonts w:ascii="Arial" w:hAnsi="Arial" w:cs="Arial"/>
          <w:sz w:val="20"/>
          <w:szCs w:val="20"/>
        </w:rPr>
        <w:t xml:space="preserve">nterchange with I-94. Waukesha County developed four alternatives in the County SS corridor (SS1, SS2, SS3, </w:t>
      </w:r>
      <w:proofErr w:type="gramStart"/>
      <w:r w:rsidRPr="003819DF">
        <w:rPr>
          <w:rFonts w:ascii="Arial" w:hAnsi="Arial" w:cs="Arial"/>
          <w:sz w:val="20"/>
          <w:szCs w:val="20"/>
        </w:rPr>
        <w:t>SS4</w:t>
      </w:r>
      <w:proofErr w:type="gramEnd"/>
      <w:r w:rsidRPr="003819DF">
        <w:rPr>
          <w:rFonts w:ascii="Arial" w:hAnsi="Arial" w:cs="Arial"/>
          <w:sz w:val="20"/>
          <w:szCs w:val="20"/>
        </w:rPr>
        <w:t xml:space="preserve">). </w:t>
      </w:r>
    </w:p>
    <w:p w14:paraId="23083882" w14:textId="77777777" w:rsidR="002B580C" w:rsidRPr="003819DF" w:rsidRDefault="002B580C" w:rsidP="002B580C">
      <w:pPr>
        <w:autoSpaceDE w:val="0"/>
        <w:autoSpaceDN w:val="0"/>
        <w:adjustRightInd w:val="0"/>
        <w:spacing w:after="0" w:line="240" w:lineRule="auto"/>
        <w:ind w:left="720"/>
        <w:rPr>
          <w:rFonts w:ascii="Arial" w:hAnsi="Arial" w:cs="Arial"/>
          <w:sz w:val="20"/>
          <w:szCs w:val="20"/>
        </w:rPr>
      </w:pPr>
    </w:p>
    <w:p w14:paraId="0D6C9637" w14:textId="77777777" w:rsidR="002B580C" w:rsidRPr="003819DF" w:rsidRDefault="002B580C" w:rsidP="002B580C">
      <w:pPr>
        <w:autoSpaceDE w:val="0"/>
        <w:autoSpaceDN w:val="0"/>
        <w:adjustRightInd w:val="0"/>
        <w:spacing w:after="0" w:line="240" w:lineRule="auto"/>
        <w:rPr>
          <w:rFonts w:ascii="Arial" w:hAnsi="Arial" w:cs="Arial"/>
          <w:sz w:val="20"/>
          <w:szCs w:val="20"/>
        </w:rPr>
      </w:pPr>
      <w:r w:rsidRPr="003819DF">
        <w:rPr>
          <w:rFonts w:ascii="Arial" w:hAnsi="Arial" w:cs="Arial"/>
          <w:sz w:val="20"/>
          <w:szCs w:val="20"/>
        </w:rPr>
        <w:t>South of the Wisconsin &amp; Southern Railroad, most County TT and County SS corridor alternatives have multiple connections to the WIS 59/ County X intersection</w:t>
      </w:r>
      <w:r>
        <w:rPr>
          <w:rFonts w:ascii="Arial" w:hAnsi="Arial" w:cs="Arial"/>
          <w:sz w:val="20"/>
          <w:szCs w:val="20"/>
        </w:rPr>
        <w:t xml:space="preserve"> (</w:t>
      </w:r>
      <w:r w:rsidRPr="00371739">
        <w:rPr>
          <w:rFonts w:ascii="Arial" w:hAnsi="Arial" w:cs="Arial"/>
          <w:b/>
          <w:sz w:val="20"/>
          <w:szCs w:val="20"/>
        </w:rPr>
        <w:t>Figure 3</w:t>
      </w:r>
      <w:r>
        <w:rPr>
          <w:rFonts w:ascii="Arial" w:hAnsi="Arial" w:cs="Arial"/>
          <w:sz w:val="20"/>
          <w:szCs w:val="20"/>
        </w:rPr>
        <w:t>)</w:t>
      </w:r>
      <w:r w:rsidRPr="003819DF">
        <w:rPr>
          <w:rFonts w:ascii="Arial" w:hAnsi="Arial" w:cs="Arial"/>
          <w:sz w:val="20"/>
          <w:szCs w:val="20"/>
        </w:rPr>
        <w:t xml:space="preserve">. </w:t>
      </w:r>
      <w:r>
        <w:rPr>
          <w:rFonts w:ascii="Arial" w:hAnsi="Arial" w:cs="Arial"/>
          <w:sz w:val="20"/>
          <w:szCs w:val="20"/>
        </w:rPr>
        <w:t>See below</w:t>
      </w:r>
      <w:r w:rsidRPr="003819DF">
        <w:rPr>
          <w:rFonts w:ascii="Arial" w:hAnsi="Arial" w:cs="Arial"/>
          <w:sz w:val="20"/>
          <w:szCs w:val="20"/>
        </w:rPr>
        <w:t>.</w:t>
      </w:r>
    </w:p>
    <w:p w14:paraId="19CB7E4B" w14:textId="77777777" w:rsidR="002B580C" w:rsidRPr="003819DF" w:rsidRDefault="002B580C" w:rsidP="002B580C">
      <w:pPr>
        <w:autoSpaceDE w:val="0"/>
        <w:autoSpaceDN w:val="0"/>
        <w:adjustRightInd w:val="0"/>
        <w:spacing w:after="0" w:line="240" w:lineRule="auto"/>
        <w:rPr>
          <w:rFonts w:ascii="Arial" w:hAnsi="Arial" w:cs="Arial"/>
          <w:sz w:val="20"/>
          <w:szCs w:val="20"/>
        </w:rPr>
      </w:pPr>
    </w:p>
    <w:p w14:paraId="2EB8D392"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sz w:val="20"/>
          <w:szCs w:val="20"/>
        </w:rPr>
      </w:pPr>
      <w:r w:rsidRPr="007C16E6">
        <w:rPr>
          <w:rFonts w:ascii="Arial" w:hAnsi="Arial" w:cs="Arial"/>
          <w:b/>
          <w:bCs/>
          <w:sz w:val="20"/>
          <w:szCs w:val="20"/>
        </w:rPr>
        <w:t>Far West Alternative—</w:t>
      </w:r>
      <w:r w:rsidRPr="007C16E6">
        <w:rPr>
          <w:rFonts w:ascii="Arial" w:hAnsi="Arial" w:cs="Arial"/>
          <w:sz w:val="20"/>
          <w:szCs w:val="20"/>
        </w:rPr>
        <w:t>The Far West Alternative would follow Town Line Road from Sunset Drive to WIS 59. WIS 59 would be improved from Town Line Road to County X.</w:t>
      </w:r>
    </w:p>
    <w:p w14:paraId="03995718"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sz w:val="20"/>
          <w:szCs w:val="20"/>
        </w:rPr>
      </w:pPr>
      <w:r w:rsidRPr="007C16E6">
        <w:rPr>
          <w:rFonts w:ascii="Arial" w:hAnsi="Arial" w:cs="Arial"/>
          <w:b/>
          <w:bCs/>
          <w:sz w:val="20"/>
          <w:szCs w:val="20"/>
        </w:rPr>
        <w:t xml:space="preserve">Long D-X Alternative— </w:t>
      </w:r>
      <w:proofErr w:type="gramStart"/>
      <w:r w:rsidRPr="007C16E6">
        <w:rPr>
          <w:rFonts w:ascii="Arial" w:hAnsi="Arial" w:cs="Arial"/>
          <w:sz w:val="20"/>
          <w:szCs w:val="20"/>
        </w:rPr>
        <w:t>The</w:t>
      </w:r>
      <w:proofErr w:type="gramEnd"/>
      <w:r w:rsidRPr="007C16E6">
        <w:rPr>
          <w:rFonts w:ascii="Arial" w:hAnsi="Arial" w:cs="Arial"/>
          <w:sz w:val="20"/>
          <w:szCs w:val="20"/>
        </w:rPr>
        <w:t xml:space="preserve"> Long D-X Alternative would follow Sunset Drive (County D) from Town Line Road to County X, than follow County X to the WIS 59/County X intersection.</w:t>
      </w:r>
    </w:p>
    <w:p w14:paraId="2CAED909"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sz w:val="20"/>
          <w:szCs w:val="20"/>
        </w:rPr>
      </w:pPr>
      <w:r w:rsidRPr="007C16E6">
        <w:rPr>
          <w:rFonts w:ascii="Arial" w:hAnsi="Arial" w:cs="Arial"/>
          <w:b/>
          <w:bCs/>
          <w:sz w:val="20"/>
          <w:szCs w:val="20"/>
        </w:rPr>
        <w:t>Golf Course West Alternative—</w:t>
      </w:r>
      <w:r w:rsidRPr="007C16E6">
        <w:rPr>
          <w:rFonts w:ascii="Arial" w:hAnsi="Arial" w:cs="Arial"/>
          <w:sz w:val="20"/>
          <w:szCs w:val="20"/>
        </w:rPr>
        <w:t>The Golf Course West Alternative would be on new alignment from the RR to WIS 59, passing between Merrill Hills Country Club and a subdivision west of the golf course. WIS 59 would be improved between an intersection with the new road and County X.</w:t>
      </w:r>
    </w:p>
    <w:p w14:paraId="4AC8F347"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sz w:val="20"/>
          <w:szCs w:val="20"/>
        </w:rPr>
      </w:pPr>
      <w:r w:rsidRPr="007C16E6">
        <w:rPr>
          <w:rFonts w:ascii="Arial" w:hAnsi="Arial" w:cs="Arial"/>
          <w:b/>
          <w:bCs/>
          <w:sz w:val="20"/>
          <w:szCs w:val="20"/>
        </w:rPr>
        <w:t>Golf Course East Alternative—</w:t>
      </w:r>
      <w:proofErr w:type="gramStart"/>
      <w:r w:rsidRPr="007C16E6">
        <w:rPr>
          <w:rFonts w:ascii="Arial" w:hAnsi="Arial" w:cs="Arial"/>
          <w:sz w:val="20"/>
          <w:szCs w:val="20"/>
        </w:rPr>
        <w:t>The</w:t>
      </w:r>
      <w:proofErr w:type="gramEnd"/>
      <w:r w:rsidRPr="007C16E6">
        <w:rPr>
          <w:rFonts w:ascii="Arial" w:hAnsi="Arial" w:cs="Arial"/>
          <w:sz w:val="20"/>
          <w:szCs w:val="20"/>
        </w:rPr>
        <w:t xml:space="preserve"> Golf Course East Alternative would follow Merrill Hills Road from Sunset Drive to WIS 59 and WIS 59 from Merrill Hills Road to County X.</w:t>
      </w:r>
    </w:p>
    <w:p w14:paraId="1A29CFCD" w14:textId="77777777" w:rsidR="002B580C" w:rsidRPr="00371739" w:rsidRDefault="002B580C" w:rsidP="002B580C">
      <w:pPr>
        <w:pStyle w:val="BodyText"/>
        <w:numPr>
          <w:ilvl w:val="0"/>
          <w:numId w:val="27"/>
        </w:numPr>
        <w:autoSpaceDE w:val="0"/>
        <w:autoSpaceDN w:val="0"/>
        <w:adjustRightInd w:val="0"/>
        <w:spacing w:after="0"/>
        <w:rPr>
          <w:rFonts w:ascii="Arial" w:hAnsi="Arial" w:cs="Arial"/>
          <w:b/>
          <w:sz w:val="20"/>
        </w:rPr>
      </w:pPr>
      <w:r w:rsidRPr="00371739">
        <w:rPr>
          <w:rFonts w:ascii="Arial" w:hAnsi="Arial" w:cs="Arial"/>
          <w:b/>
          <w:sz w:val="20"/>
        </w:rPr>
        <w:t>USEPA Far West Alternative</w:t>
      </w:r>
      <w:r w:rsidRPr="00371739">
        <w:rPr>
          <w:rFonts w:ascii="Arial" w:hAnsi="Arial" w:cs="Arial"/>
          <w:b/>
          <w:bCs/>
          <w:sz w:val="20"/>
        </w:rPr>
        <w:t>—</w:t>
      </w:r>
      <w:r w:rsidRPr="008116C1">
        <w:t xml:space="preserve"> </w:t>
      </w:r>
      <w:proofErr w:type="gramStart"/>
      <w:r w:rsidRPr="00371739">
        <w:rPr>
          <w:rFonts w:ascii="Arial" w:hAnsi="Arial" w:cs="Arial"/>
          <w:sz w:val="20"/>
        </w:rPr>
        <w:t>The</w:t>
      </w:r>
      <w:proofErr w:type="gramEnd"/>
      <w:r w:rsidRPr="00371739">
        <w:rPr>
          <w:rFonts w:ascii="Arial" w:hAnsi="Arial" w:cs="Arial"/>
          <w:sz w:val="20"/>
        </w:rPr>
        <w:t xml:space="preserve"> USEPA Far West Alternative</w:t>
      </w:r>
      <w:r>
        <w:rPr>
          <w:rFonts w:ascii="Arial" w:hAnsi="Arial" w:cs="Arial"/>
          <w:sz w:val="20"/>
        </w:rPr>
        <w:t>s</w:t>
      </w:r>
      <w:r w:rsidRPr="00371739">
        <w:rPr>
          <w:rFonts w:ascii="Arial" w:hAnsi="Arial" w:cs="Arial"/>
          <w:sz w:val="20"/>
        </w:rPr>
        <w:t xml:space="preserve"> follow the same alignment</w:t>
      </w:r>
      <w:r>
        <w:rPr>
          <w:rFonts w:ascii="Arial" w:hAnsi="Arial" w:cs="Arial"/>
          <w:sz w:val="20"/>
        </w:rPr>
        <w:t xml:space="preserve"> - </w:t>
      </w:r>
      <w:r w:rsidRPr="00371739">
        <w:rPr>
          <w:rFonts w:ascii="Arial" w:hAnsi="Arial" w:cs="Arial"/>
          <w:sz w:val="20"/>
        </w:rPr>
        <w:t>they bisect Waukesha School District property and cross a large wetland complex associated with Pebble Creek</w:t>
      </w:r>
      <w:r>
        <w:rPr>
          <w:rFonts w:ascii="Arial" w:hAnsi="Arial" w:cs="Arial"/>
          <w:sz w:val="20"/>
        </w:rPr>
        <w:t xml:space="preserve"> </w:t>
      </w:r>
      <w:r w:rsidRPr="00371739">
        <w:rPr>
          <w:rFonts w:ascii="Arial" w:hAnsi="Arial" w:cs="Arial"/>
          <w:sz w:val="20"/>
        </w:rPr>
        <w:t>north of the railroad tracks. The</w:t>
      </w:r>
      <w:r>
        <w:rPr>
          <w:rFonts w:ascii="Arial" w:hAnsi="Arial" w:cs="Arial"/>
          <w:sz w:val="20"/>
        </w:rPr>
        <w:t>se</w:t>
      </w:r>
      <w:r w:rsidRPr="00371739">
        <w:rPr>
          <w:rFonts w:ascii="Arial" w:hAnsi="Arial" w:cs="Arial"/>
          <w:sz w:val="20"/>
        </w:rPr>
        <w:t xml:space="preserve"> alternatives require a new crossing of the Glacial Drumlin State Trail and </w:t>
      </w:r>
      <w:r>
        <w:rPr>
          <w:rFonts w:ascii="Arial" w:hAnsi="Arial" w:cs="Arial"/>
          <w:sz w:val="20"/>
        </w:rPr>
        <w:t xml:space="preserve">the </w:t>
      </w:r>
      <w:r w:rsidRPr="00371739">
        <w:rPr>
          <w:rFonts w:ascii="Arial" w:hAnsi="Arial" w:cs="Arial"/>
          <w:sz w:val="20"/>
        </w:rPr>
        <w:t xml:space="preserve">Wisconsin &amp; Southern Railroad. </w:t>
      </w:r>
      <w:r w:rsidRPr="00371739">
        <w:rPr>
          <w:rFonts w:ascii="Arial" w:hAnsi="Arial" w:cs="Arial"/>
          <w:spacing w:val="-2"/>
          <w:sz w:val="20"/>
        </w:rPr>
        <w:t xml:space="preserve">Between the railroad crossing and Sunset Drive in the Town of Genesee, the three alternatives diverge. </w:t>
      </w:r>
    </w:p>
    <w:p w14:paraId="51159941"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b/>
          <w:sz w:val="20"/>
          <w:szCs w:val="20"/>
        </w:rPr>
      </w:pPr>
      <w:r w:rsidRPr="007C16E6">
        <w:rPr>
          <w:rFonts w:ascii="Arial" w:hAnsi="Arial" w:cs="Arial"/>
          <w:b/>
          <w:sz w:val="20"/>
          <w:szCs w:val="20"/>
        </w:rPr>
        <w:t>Corps of Engineers Alternative</w:t>
      </w:r>
      <w:r w:rsidRPr="007C16E6">
        <w:rPr>
          <w:rFonts w:ascii="Arial" w:hAnsi="Arial" w:cs="Arial"/>
          <w:b/>
          <w:bCs/>
          <w:sz w:val="20"/>
          <w:szCs w:val="20"/>
        </w:rPr>
        <w:t>——</w:t>
      </w:r>
      <w:r w:rsidRPr="007C16E6">
        <w:rPr>
          <w:rFonts w:ascii="Book Antiqua" w:hAnsi="Book Antiqua"/>
          <w:spacing w:val="-2"/>
        </w:rPr>
        <w:t xml:space="preserve"> </w:t>
      </w:r>
      <w:proofErr w:type="gramStart"/>
      <w:r w:rsidRPr="007C16E6">
        <w:rPr>
          <w:rFonts w:ascii="Arial" w:hAnsi="Arial" w:cs="Arial"/>
          <w:spacing w:val="-2"/>
          <w:sz w:val="20"/>
          <w:szCs w:val="20"/>
        </w:rPr>
        <w:t>In</w:t>
      </w:r>
      <w:proofErr w:type="gramEnd"/>
      <w:r w:rsidRPr="007C16E6">
        <w:rPr>
          <w:rFonts w:ascii="Arial" w:hAnsi="Arial" w:cs="Arial"/>
          <w:spacing w:val="-2"/>
          <w:sz w:val="20"/>
          <w:szCs w:val="20"/>
        </w:rPr>
        <w:t xml:space="preserve"> summer of 2011, the Corps of Engineers suggested an alternative that could be used with TT3; this alternative would follow the Golf Course West alignment from the railroad to Sunset Drive. At Sunset Drive the alignment turns east and follows Sunset Drive to County X. This alternative could intersect Sunset Drive at a T-intersection, or a curvature installed to provide free-flow movement of traffic.</w:t>
      </w:r>
    </w:p>
    <w:p w14:paraId="44A52BC7"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sz w:val="20"/>
          <w:szCs w:val="20"/>
        </w:rPr>
      </w:pPr>
      <w:r w:rsidRPr="007C16E6">
        <w:rPr>
          <w:rFonts w:ascii="Arial" w:hAnsi="Arial" w:cs="Arial"/>
          <w:b/>
          <w:bCs/>
          <w:sz w:val="20"/>
          <w:szCs w:val="20"/>
        </w:rPr>
        <w:t>Sunset-to-County X Alternative—</w:t>
      </w:r>
      <w:r w:rsidRPr="007C16E6">
        <w:rPr>
          <w:rFonts w:ascii="Arial" w:hAnsi="Arial" w:cs="Arial"/>
          <w:sz w:val="20"/>
          <w:szCs w:val="20"/>
        </w:rPr>
        <w:t>The Sunset-to-County X Alternative would cross a farm field on new alignment south of the Wisconsin &amp; Southern Railroad before tying into Sunset Drive near the Pebble Creek crossing. From there it follows Sunset Drive and County X to the County X/WIS 59 intersection (</w:t>
      </w:r>
      <w:r w:rsidRPr="007C16E6">
        <w:rPr>
          <w:rFonts w:ascii="Arial" w:hAnsi="Arial" w:cs="Arial"/>
          <w:b/>
          <w:sz w:val="20"/>
          <w:szCs w:val="20"/>
        </w:rPr>
        <w:t>Figure 4</w:t>
      </w:r>
      <w:r w:rsidRPr="007C16E6">
        <w:rPr>
          <w:rFonts w:ascii="Arial" w:hAnsi="Arial" w:cs="Arial"/>
          <w:sz w:val="20"/>
          <w:szCs w:val="20"/>
        </w:rPr>
        <w:t xml:space="preserve">). </w:t>
      </w:r>
    </w:p>
    <w:p w14:paraId="0F8D50FB" w14:textId="77777777" w:rsidR="002B580C" w:rsidRPr="007C16E6" w:rsidRDefault="002B580C" w:rsidP="002B580C">
      <w:pPr>
        <w:pStyle w:val="ListParagraph"/>
        <w:numPr>
          <w:ilvl w:val="0"/>
          <w:numId w:val="27"/>
        </w:numPr>
        <w:autoSpaceDE w:val="0"/>
        <w:autoSpaceDN w:val="0"/>
        <w:adjustRightInd w:val="0"/>
        <w:spacing w:after="0" w:line="240" w:lineRule="auto"/>
        <w:rPr>
          <w:rFonts w:ascii="Arial" w:hAnsi="Arial" w:cs="Arial"/>
          <w:sz w:val="20"/>
          <w:szCs w:val="20"/>
        </w:rPr>
      </w:pPr>
      <w:r w:rsidRPr="007C16E6">
        <w:rPr>
          <w:rFonts w:ascii="Arial" w:hAnsi="Arial" w:cs="Arial"/>
          <w:b/>
          <w:bCs/>
          <w:sz w:val="20"/>
          <w:szCs w:val="20"/>
        </w:rPr>
        <w:t>Pebble Creek Alternative—</w:t>
      </w:r>
      <w:r w:rsidRPr="007C16E6">
        <w:rPr>
          <w:rFonts w:ascii="Arial" w:hAnsi="Arial" w:cs="Arial"/>
          <w:sz w:val="20"/>
          <w:szCs w:val="20"/>
        </w:rPr>
        <w:t>The Pebble Creek Alternative follows the mapped Waukesha bypass route in regional, county and city plans. It would cross wetlands, floodplain, and primary environmental corridor between Sunset Drive and the County X/WIS 59 intersection (</w:t>
      </w:r>
      <w:r w:rsidRPr="007C16E6">
        <w:rPr>
          <w:rFonts w:ascii="Arial" w:hAnsi="Arial" w:cs="Arial"/>
          <w:b/>
          <w:bCs/>
          <w:sz w:val="20"/>
          <w:szCs w:val="20"/>
        </w:rPr>
        <w:t>Figure 4</w:t>
      </w:r>
      <w:r w:rsidRPr="007C16E6">
        <w:rPr>
          <w:rFonts w:ascii="Arial" w:hAnsi="Arial" w:cs="Arial"/>
          <w:sz w:val="20"/>
          <w:szCs w:val="20"/>
        </w:rPr>
        <w:t xml:space="preserve">). </w:t>
      </w:r>
    </w:p>
    <w:p w14:paraId="3B685EF0" w14:textId="77777777" w:rsidR="00110E9A" w:rsidRDefault="00110E9A" w:rsidP="002B580C">
      <w:pPr>
        <w:pStyle w:val="ListParagraph"/>
        <w:autoSpaceDE w:val="0"/>
        <w:autoSpaceDN w:val="0"/>
        <w:adjustRightInd w:val="0"/>
        <w:spacing w:after="0" w:line="240" w:lineRule="auto"/>
        <w:ind w:left="1440"/>
        <w:rPr>
          <w:rFonts w:ascii="Arial" w:hAnsi="Arial" w:cs="Arial"/>
          <w:b/>
          <w:i/>
          <w:sz w:val="20"/>
          <w:szCs w:val="20"/>
        </w:rPr>
      </w:pPr>
    </w:p>
    <w:p w14:paraId="2E0EE80B" w14:textId="77777777" w:rsidR="002B580C" w:rsidRPr="004B6020" w:rsidRDefault="002B580C" w:rsidP="002B580C">
      <w:pPr>
        <w:pStyle w:val="ListParagraph"/>
        <w:autoSpaceDE w:val="0"/>
        <w:autoSpaceDN w:val="0"/>
        <w:adjustRightInd w:val="0"/>
        <w:spacing w:after="0" w:line="240" w:lineRule="auto"/>
        <w:ind w:left="1440"/>
        <w:rPr>
          <w:rFonts w:ascii="Arial" w:hAnsi="Arial" w:cs="Arial"/>
          <w:sz w:val="20"/>
          <w:szCs w:val="20"/>
        </w:rPr>
      </w:pPr>
      <w:r w:rsidRPr="009E0F5D">
        <w:rPr>
          <w:rFonts w:ascii="Arial" w:hAnsi="Arial" w:cs="Arial"/>
          <w:b/>
          <w:i/>
          <w:sz w:val="20"/>
          <w:szCs w:val="20"/>
        </w:rPr>
        <w:t>Three sub alternatives were developed</w:t>
      </w:r>
      <w:r w:rsidRPr="004B6020">
        <w:rPr>
          <w:rFonts w:ascii="Arial" w:hAnsi="Arial" w:cs="Arial"/>
          <w:sz w:val="20"/>
          <w:szCs w:val="20"/>
        </w:rPr>
        <w:t>: the Pebble Creek Mapped Route, Pebble Creek West, and Pebble Creek Far West (</w:t>
      </w:r>
      <w:r w:rsidRPr="008D2FEB">
        <w:rPr>
          <w:rFonts w:ascii="Arial" w:hAnsi="Arial" w:cs="Arial"/>
          <w:b/>
          <w:sz w:val="20"/>
          <w:szCs w:val="20"/>
        </w:rPr>
        <w:t>Figure 5</w:t>
      </w:r>
      <w:r w:rsidRPr="004B6020">
        <w:rPr>
          <w:rFonts w:ascii="Arial" w:hAnsi="Arial" w:cs="Arial"/>
          <w:sz w:val="20"/>
          <w:szCs w:val="20"/>
        </w:rPr>
        <w:t>). South of the Wisconsin &amp; Southern Railroad, the Pebble Creek Alternatives would</w:t>
      </w:r>
      <w:r>
        <w:rPr>
          <w:rFonts w:ascii="Arial" w:hAnsi="Arial" w:cs="Arial"/>
          <w:sz w:val="20"/>
          <w:szCs w:val="20"/>
        </w:rPr>
        <w:t>:</w:t>
      </w:r>
      <w:r w:rsidRPr="004B6020">
        <w:rPr>
          <w:rFonts w:ascii="Arial" w:hAnsi="Arial" w:cs="Arial"/>
          <w:sz w:val="20"/>
          <w:szCs w:val="20"/>
        </w:rPr>
        <w:t xml:space="preserve"> sever a farm in the northeast quadrant of the Merrill Hills Road/Sunset Drive intersection, cross Sunset Drive and use the Pebble Creek corridor to reach the WIS 59/County X intersection. The Pebble Creek Mapped Route is aligned farther east (closer to Pebble Creek and its wetland complex) than the other two sub alternatives </w:t>
      </w:r>
      <w:r>
        <w:rPr>
          <w:rFonts w:ascii="Arial" w:hAnsi="Arial" w:cs="Arial"/>
          <w:sz w:val="20"/>
          <w:szCs w:val="20"/>
        </w:rPr>
        <w:t>(</w:t>
      </w:r>
      <w:r w:rsidRPr="004B6020">
        <w:rPr>
          <w:rFonts w:ascii="Arial" w:hAnsi="Arial" w:cs="Arial"/>
          <w:sz w:val="20"/>
          <w:szCs w:val="20"/>
        </w:rPr>
        <w:t>which are aligned at the west edge of primary environmental</w:t>
      </w:r>
      <w:r>
        <w:rPr>
          <w:rFonts w:ascii="Arial" w:hAnsi="Arial" w:cs="Arial"/>
          <w:sz w:val="20"/>
          <w:szCs w:val="20"/>
        </w:rPr>
        <w:t xml:space="preserve"> corridor</w:t>
      </w:r>
      <w:r w:rsidRPr="004B6020">
        <w:rPr>
          <w:rFonts w:ascii="Arial" w:hAnsi="Arial" w:cs="Arial"/>
          <w:sz w:val="20"/>
          <w:szCs w:val="20"/>
        </w:rPr>
        <w:t xml:space="preserve"> on the farm north of Sunset Drive and west of the Pebble Creek wetland complex south of Sunset Drive.</w:t>
      </w:r>
      <w:r>
        <w:rPr>
          <w:rFonts w:ascii="Arial" w:hAnsi="Arial" w:cs="Arial"/>
          <w:sz w:val="20"/>
          <w:szCs w:val="20"/>
        </w:rPr>
        <w:t>)</w:t>
      </w:r>
      <w:r w:rsidRPr="004B6020">
        <w:rPr>
          <w:rFonts w:ascii="Arial" w:hAnsi="Arial" w:cs="Arial"/>
          <w:sz w:val="20"/>
          <w:szCs w:val="20"/>
        </w:rPr>
        <w:t xml:space="preserve">  </w:t>
      </w:r>
    </w:p>
    <w:p w14:paraId="3DA6815C" w14:textId="77777777" w:rsidR="00110E9A" w:rsidRDefault="00110E9A" w:rsidP="002B580C">
      <w:pPr>
        <w:autoSpaceDE w:val="0"/>
        <w:autoSpaceDN w:val="0"/>
        <w:adjustRightInd w:val="0"/>
        <w:spacing w:after="0" w:line="240" w:lineRule="auto"/>
        <w:rPr>
          <w:rFonts w:ascii="Arial" w:hAnsi="Arial" w:cs="Arial"/>
          <w:b/>
          <w:sz w:val="20"/>
          <w:szCs w:val="20"/>
          <w:u w:val="single"/>
        </w:rPr>
      </w:pPr>
    </w:p>
    <w:p w14:paraId="37BD8043" w14:textId="77777777" w:rsidR="002B580C" w:rsidRPr="006173CD" w:rsidRDefault="002B580C" w:rsidP="002B580C">
      <w:pPr>
        <w:autoSpaceDE w:val="0"/>
        <w:autoSpaceDN w:val="0"/>
        <w:adjustRightInd w:val="0"/>
        <w:spacing w:after="0" w:line="240" w:lineRule="auto"/>
        <w:rPr>
          <w:rFonts w:ascii="Arial" w:hAnsi="Arial" w:cs="Arial"/>
          <w:b/>
          <w:sz w:val="20"/>
          <w:szCs w:val="20"/>
          <w:u w:val="single"/>
        </w:rPr>
      </w:pPr>
      <w:r w:rsidRPr="006173CD">
        <w:rPr>
          <w:rFonts w:ascii="Arial" w:hAnsi="Arial" w:cs="Arial"/>
          <w:b/>
          <w:sz w:val="20"/>
          <w:szCs w:val="20"/>
          <w:u w:val="single"/>
        </w:rPr>
        <w:t>Initial Screening of Alternatives</w:t>
      </w:r>
    </w:p>
    <w:p w14:paraId="7BEE5C02" w14:textId="77777777" w:rsidR="002B580C" w:rsidRPr="000D7DA2" w:rsidRDefault="002B580C" w:rsidP="002B580C">
      <w:pPr>
        <w:autoSpaceDE w:val="0"/>
        <w:autoSpaceDN w:val="0"/>
        <w:adjustRightInd w:val="0"/>
        <w:spacing w:after="0" w:line="240" w:lineRule="auto"/>
        <w:rPr>
          <w:rFonts w:ascii="Arial" w:hAnsi="Arial" w:cs="Arial"/>
          <w:sz w:val="20"/>
          <w:szCs w:val="20"/>
        </w:rPr>
      </w:pPr>
      <w:r w:rsidRPr="000D7DA2">
        <w:rPr>
          <w:rFonts w:ascii="Arial" w:hAnsi="Arial" w:cs="Arial"/>
          <w:sz w:val="20"/>
          <w:szCs w:val="20"/>
        </w:rPr>
        <w:t>The initial range of alternatives were evaluated and screened in terms of meet</w:t>
      </w:r>
      <w:r>
        <w:rPr>
          <w:rFonts w:ascii="Arial" w:hAnsi="Arial" w:cs="Arial"/>
          <w:sz w:val="20"/>
          <w:szCs w:val="20"/>
        </w:rPr>
        <w:t xml:space="preserve">ing the </w:t>
      </w:r>
      <w:r w:rsidRPr="000D7DA2">
        <w:rPr>
          <w:rFonts w:ascii="Arial" w:hAnsi="Arial" w:cs="Arial"/>
          <w:sz w:val="20"/>
          <w:szCs w:val="20"/>
        </w:rPr>
        <w:t xml:space="preserve">purpose and need. </w:t>
      </w:r>
      <w:r>
        <w:rPr>
          <w:rFonts w:ascii="Arial" w:hAnsi="Arial" w:cs="Arial"/>
          <w:sz w:val="20"/>
          <w:szCs w:val="20"/>
        </w:rPr>
        <w:t xml:space="preserve">Also </w:t>
      </w:r>
      <w:r w:rsidRPr="000D7DA2">
        <w:rPr>
          <w:rFonts w:ascii="Arial" w:hAnsi="Arial" w:cs="Arial"/>
          <w:sz w:val="20"/>
          <w:szCs w:val="20"/>
        </w:rPr>
        <w:t xml:space="preserve">evaluated </w:t>
      </w:r>
      <w:r>
        <w:rPr>
          <w:rFonts w:ascii="Arial" w:hAnsi="Arial" w:cs="Arial"/>
          <w:sz w:val="20"/>
          <w:szCs w:val="20"/>
        </w:rPr>
        <w:t xml:space="preserve">were: </w:t>
      </w:r>
      <w:r w:rsidRPr="000D7DA2">
        <w:rPr>
          <w:rFonts w:ascii="Arial" w:hAnsi="Arial" w:cs="Arial"/>
          <w:sz w:val="20"/>
          <w:szCs w:val="20"/>
        </w:rPr>
        <w:t>construction costs</w:t>
      </w:r>
      <w:r>
        <w:rPr>
          <w:rFonts w:ascii="Arial" w:hAnsi="Arial" w:cs="Arial"/>
          <w:sz w:val="20"/>
          <w:szCs w:val="20"/>
        </w:rPr>
        <w:t xml:space="preserve">; </w:t>
      </w:r>
      <w:r w:rsidRPr="000D7DA2">
        <w:rPr>
          <w:rFonts w:ascii="Arial" w:hAnsi="Arial" w:cs="Arial"/>
          <w:spacing w:val="-2"/>
          <w:sz w:val="20"/>
          <w:szCs w:val="20"/>
        </w:rPr>
        <w:t>input from local governments, resource agencies, the CSS advisory group, and public information meetings</w:t>
      </w:r>
      <w:r>
        <w:rPr>
          <w:rFonts w:ascii="Arial" w:hAnsi="Arial" w:cs="Arial"/>
          <w:spacing w:val="-2"/>
          <w:sz w:val="20"/>
          <w:szCs w:val="20"/>
        </w:rPr>
        <w:t xml:space="preserve">; </w:t>
      </w:r>
      <w:r w:rsidRPr="000D7DA2">
        <w:rPr>
          <w:rFonts w:ascii="Arial" w:hAnsi="Arial" w:cs="Arial"/>
          <w:spacing w:val="-2"/>
          <w:sz w:val="20"/>
          <w:szCs w:val="20"/>
        </w:rPr>
        <w:t>and minimiz</w:t>
      </w:r>
      <w:r>
        <w:rPr>
          <w:rFonts w:ascii="Arial" w:hAnsi="Arial" w:cs="Arial"/>
          <w:spacing w:val="-2"/>
          <w:sz w:val="20"/>
          <w:szCs w:val="20"/>
        </w:rPr>
        <w:t xml:space="preserve">ation of </w:t>
      </w:r>
      <w:r w:rsidRPr="000D7DA2">
        <w:rPr>
          <w:rFonts w:ascii="Arial" w:hAnsi="Arial" w:cs="Arial"/>
          <w:spacing w:val="-2"/>
          <w:sz w:val="20"/>
          <w:szCs w:val="20"/>
        </w:rPr>
        <w:t>impacts to natural and built environments.</w:t>
      </w:r>
    </w:p>
    <w:p w14:paraId="024CB87C" w14:textId="77777777" w:rsidR="002B580C" w:rsidRPr="004B6020" w:rsidRDefault="002B580C" w:rsidP="002B580C">
      <w:pPr>
        <w:autoSpaceDE w:val="0"/>
        <w:autoSpaceDN w:val="0"/>
        <w:adjustRightInd w:val="0"/>
        <w:spacing w:after="0" w:line="240" w:lineRule="auto"/>
        <w:rPr>
          <w:rFonts w:ascii="Arial" w:hAnsi="Arial" w:cs="Arial"/>
          <w:sz w:val="20"/>
          <w:szCs w:val="20"/>
        </w:rPr>
      </w:pPr>
    </w:p>
    <w:p w14:paraId="7B5139E9" w14:textId="77777777" w:rsidR="00254F84" w:rsidRDefault="00254F84">
      <w:pPr>
        <w:rPr>
          <w:rFonts w:ascii="Arial" w:hAnsi="Arial" w:cs="Arial"/>
          <w:b/>
          <w:bCs/>
          <w:sz w:val="20"/>
          <w:szCs w:val="20"/>
        </w:rPr>
      </w:pPr>
      <w:r>
        <w:rPr>
          <w:rFonts w:ascii="Arial" w:hAnsi="Arial" w:cs="Arial"/>
          <w:b/>
          <w:bCs/>
          <w:sz w:val="20"/>
          <w:szCs w:val="20"/>
        </w:rPr>
        <w:br w:type="page"/>
      </w:r>
    </w:p>
    <w:p w14:paraId="544E14FC" w14:textId="47C568C5" w:rsidR="002B580C" w:rsidRPr="004B6020" w:rsidRDefault="002B580C" w:rsidP="002B580C">
      <w:pPr>
        <w:autoSpaceDE w:val="0"/>
        <w:autoSpaceDN w:val="0"/>
        <w:adjustRightInd w:val="0"/>
        <w:spacing w:after="0" w:line="240" w:lineRule="auto"/>
        <w:rPr>
          <w:rFonts w:ascii="Arial" w:hAnsi="Arial" w:cs="Arial"/>
          <w:b/>
          <w:bCs/>
          <w:sz w:val="20"/>
          <w:szCs w:val="20"/>
        </w:rPr>
      </w:pPr>
      <w:r w:rsidRPr="004B6020">
        <w:rPr>
          <w:rFonts w:ascii="Arial" w:hAnsi="Arial" w:cs="Arial"/>
          <w:b/>
          <w:bCs/>
          <w:sz w:val="20"/>
          <w:szCs w:val="20"/>
        </w:rPr>
        <w:t>No-Build Alternative</w:t>
      </w:r>
    </w:p>
    <w:p w14:paraId="5287DA45" w14:textId="77777777" w:rsidR="002B580C" w:rsidRDefault="002B580C" w:rsidP="002B580C">
      <w:pPr>
        <w:pStyle w:val="ListParagraph"/>
        <w:numPr>
          <w:ilvl w:val="0"/>
          <w:numId w:val="14"/>
        </w:numPr>
        <w:autoSpaceDE w:val="0"/>
        <w:autoSpaceDN w:val="0"/>
        <w:adjustRightInd w:val="0"/>
        <w:spacing w:after="0" w:line="240" w:lineRule="auto"/>
        <w:rPr>
          <w:rFonts w:ascii="Arial" w:hAnsi="Arial" w:cs="Arial"/>
          <w:sz w:val="20"/>
          <w:szCs w:val="20"/>
        </w:rPr>
      </w:pPr>
      <w:r>
        <w:rPr>
          <w:rFonts w:ascii="Arial" w:hAnsi="Arial" w:cs="Arial"/>
          <w:sz w:val="20"/>
          <w:szCs w:val="20"/>
        </w:rPr>
        <w:t>M</w:t>
      </w:r>
      <w:r w:rsidRPr="004B6020">
        <w:rPr>
          <w:rFonts w:ascii="Arial" w:hAnsi="Arial" w:cs="Arial"/>
          <w:sz w:val="20"/>
          <w:szCs w:val="20"/>
        </w:rPr>
        <w:t xml:space="preserve">inimal environmental effects and construction cost. </w:t>
      </w:r>
    </w:p>
    <w:p w14:paraId="40CD67ED" w14:textId="77777777" w:rsidR="002B580C" w:rsidRDefault="002B580C" w:rsidP="002B580C">
      <w:pPr>
        <w:pStyle w:val="ListParagraph"/>
        <w:numPr>
          <w:ilvl w:val="0"/>
          <w:numId w:val="1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Fails to address </w:t>
      </w:r>
      <w:r w:rsidRPr="004B6020">
        <w:rPr>
          <w:rFonts w:ascii="Arial" w:hAnsi="Arial" w:cs="Arial"/>
          <w:sz w:val="20"/>
          <w:szCs w:val="20"/>
        </w:rPr>
        <w:t xml:space="preserve">project purpose and need with respect to safety concerns, existing highway deficiencies, and future traffic demand. </w:t>
      </w:r>
    </w:p>
    <w:p w14:paraId="2318C74A" w14:textId="77777777" w:rsidR="002B580C" w:rsidRPr="004B6020" w:rsidRDefault="002B580C" w:rsidP="002B580C">
      <w:pPr>
        <w:pStyle w:val="ListParagraph"/>
        <w:numPr>
          <w:ilvl w:val="0"/>
          <w:numId w:val="14"/>
        </w:numPr>
        <w:autoSpaceDE w:val="0"/>
        <w:autoSpaceDN w:val="0"/>
        <w:adjustRightInd w:val="0"/>
        <w:spacing w:after="0" w:line="240" w:lineRule="auto"/>
        <w:rPr>
          <w:rFonts w:ascii="Arial" w:hAnsi="Arial" w:cs="Arial"/>
          <w:sz w:val="20"/>
          <w:szCs w:val="20"/>
        </w:rPr>
      </w:pPr>
      <w:r>
        <w:rPr>
          <w:rFonts w:ascii="Arial" w:hAnsi="Arial" w:cs="Arial"/>
          <w:sz w:val="20"/>
          <w:szCs w:val="20"/>
        </w:rPr>
        <w:t>N</w:t>
      </w:r>
      <w:r w:rsidRPr="004B6020">
        <w:rPr>
          <w:rFonts w:ascii="Arial" w:hAnsi="Arial" w:cs="Arial"/>
          <w:sz w:val="20"/>
          <w:szCs w:val="20"/>
        </w:rPr>
        <w:t xml:space="preserve">ot a </w:t>
      </w:r>
      <w:r>
        <w:rPr>
          <w:rFonts w:ascii="Arial" w:hAnsi="Arial" w:cs="Arial"/>
          <w:sz w:val="20"/>
          <w:szCs w:val="20"/>
        </w:rPr>
        <w:t>feasible alternative</w:t>
      </w:r>
      <w:r w:rsidRPr="004B6020">
        <w:rPr>
          <w:rFonts w:ascii="Arial" w:hAnsi="Arial" w:cs="Arial"/>
          <w:sz w:val="20"/>
          <w:szCs w:val="20"/>
        </w:rPr>
        <w:t xml:space="preserve">, but </w:t>
      </w:r>
      <w:r>
        <w:rPr>
          <w:rFonts w:ascii="Arial" w:hAnsi="Arial" w:cs="Arial"/>
          <w:sz w:val="20"/>
          <w:szCs w:val="20"/>
        </w:rPr>
        <w:t xml:space="preserve">serves as </w:t>
      </w:r>
      <w:r w:rsidRPr="004B6020">
        <w:rPr>
          <w:rFonts w:ascii="Arial" w:hAnsi="Arial" w:cs="Arial"/>
          <w:sz w:val="20"/>
          <w:szCs w:val="20"/>
        </w:rPr>
        <w:t>a baseline for comparison to Build Alternatives.</w:t>
      </w:r>
    </w:p>
    <w:p w14:paraId="08A233B5" w14:textId="77777777" w:rsidR="002B580C" w:rsidRPr="004B6020" w:rsidRDefault="002B580C" w:rsidP="002B580C">
      <w:pPr>
        <w:autoSpaceDE w:val="0"/>
        <w:autoSpaceDN w:val="0"/>
        <w:adjustRightInd w:val="0"/>
        <w:spacing w:after="0" w:line="240" w:lineRule="auto"/>
        <w:rPr>
          <w:rFonts w:ascii="Arial" w:hAnsi="Arial" w:cs="Arial"/>
          <w:sz w:val="20"/>
          <w:szCs w:val="20"/>
        </w:rPr>
      </w:pPr>
    </w:p>
    <w:p w14:paraId="51A667B7" w14:textId="77777777" w:rsidR="002B580C" w:rsidRPr="004B6020" w:rsidRDefault="002B580C" w:rsidP="002B580C">
      <w:pPr>
        <w:autoSpaceDE w:val="0"/>
        <w:autoSpaceDN w:val="0"/>
        <w:adjustRightInd w:val="0"/>
        <w:spacing w:after="0" w:line="240" w:lineRule="auto"/>
        <w:rPr>
          <w:rFonts w:ascii="Arial" w:hAnsi="Arial" w:cs="Arial"/>
          <w:b/>
          <w:bCs/>
          <w:sz w:val="20"/>
          <w:szCs w:val="20"/>
        </w:rPr>
      </w:pPr>
      <w:r w:rsidRPr="004B6020">
        <w:rPr>
          <w:rFonts w:ascii="Arial" w:hAnsi="Arial" w:cs="Arial"/>
          <w:b/>
          <w:bCs/>
          <w:sz w:val="20"/>
          <w:szCs w:val="20"/>
        </w:rPr>
        <w:t>Transportation Demand Management Alternative</w:t>
      </w:r>
    </w:p>
    <w:p w14:paraId="77E5C3D3" w14:textId="77777777" w:rsidR="002B580C" w:rsidRDefault="002B580C" w:rsidP="002B580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cs="Arial"/>
          <w:sz w:val="20"/>
          <w:szCs w:val="20"/>
        </w:rPr>
        <w:t>M</w:t>
      </w:r>
      <w:r w:rsidRPr="004B6020">
        <w:rPr>
          <w:rFonts w:ascii="Arial" w:hAnsi="Arial" w:cs="Arial"/>
          <w:sz w:val="20"/>
          <w:szCs w:val="20"/>
        </w:rPr>
        <w:t>inimize</w:t>
      </w:r>
      <w:r>
        <w:rPr>
          <w:rFonts w:ascii="Arial" w:hAnsi="Arial" w:cs="Arial"/>
          <w:sz w:val="20"/>
          <w:szCs w:val="20"/>
        </w:rPr>
        <w:t>s</w:t>
      </w:r>
      <w:r w:rsidRPr="004B6020">
        <w:rPr>
          <w:rFonts w:ascii="Arial" w:hAnsi="Arial" w:cs="Arial"/>
          <w:sz w:val="20"/>
          <w:szCs w:val="20"/>
        </w:rPr>
        <w:t xml:space="preserve"> environmental impacts and cost</w:t>
      </w:r>
      <w:r>
        <w:rPr>
          <w:rFonts w:ascii="Arial" w:hAnsi="Arial" w:cs="Arial"/>
          <w:sz w:val="20"/>
          <w:szCs w:val="20"/>
        </w:rPr>
        <w:t>s</w:t>
      </w:r>
      <w:r w:rsidRPr="004B6020">
        <w:rPr>
          <w:rFonts w:ascii="Arial" w:hAnsi="Arial" w:cs="Arial"/>
          <w:sz w:val="20"/>
          <w:szCs w:val="20"/>
        </w:rPr>
        <w:t xml:space="preserve"> less than the Build Alternatives</w:t>
      </w:r>
    </w:p>
    <w:p w14:paraId="44966884" w14:textId="77777777" w:rsidR="002B580C" w:rsidRDefault="002B580C" w:rsidP="002B580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Fails to address </w:t>
      </w:r>
      <w:r w:rsidRPr="004B6020">
        <w:rPr>
          <w:rFonts w:ascii="Arial" w:hAnsi="Arial" w:cs="Arial"/>
          <w:sz w:val="20"/>
          <w:szCs w:val="20"/>
        </w:rPr>
        <w:t xml:space="preserve">project purpose and need </w:t>
      </w:r>
    </w:p>
    <w:p w14:paraId="59347B53" w14:textId="77777777" w:rsidR="002B580C" w:rsidRPr="004B6020" w:rsidRDefault="002B580C" w:rsidP="002B580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cs="Arial"/>
          <w:sz w:val="20"/>
          <w:szCs w:val="20"/>
        </w:rPr>
        <w:t>N</w:t>
      </w:r>
      <w:r w:rsidRPr="004B6020">
        <w:rPr>
          <w:rFonts w:ascii="Arial" w:hAnsi="Arial" w:cs="Arial"/>
          <w:sz w:val="20"/>
          <w:szCs w:val="20"/>
        </w:rPr>
        <w:t xml:space="preserve">ot a </w:t>
      </w:r>
      <w:r>
        <w:rPr>
          <w:rFonts w:ascii="Arial" w:hAnsi="Arial" w:cs="Arial"/>
          <w:sz w:val="20"/>
          <w:szCs w:val="20"/>
        </w:rPr>
        <w:t>reasonable</w:t>
      </w:r>
      <w:r w:rsidRPr="004B6020">
        <w:rPr>
          <w:rFonts w:ascii="Arial" w:hAnsi="Arial" w:cs="Arial"/>
          <w:sz w:val="20"/>
          <w:szCs w:val="20"/>
        </w:rPr>
        <w:t xml:space="preserve"> </w:t>
      </w:r>
      <w:r>
        <w:rPr>
          <w:rFonts w:ascii="Arial" w:hAnsi="Arial" w:cs="Arial"/>
          <w:sz w:val="20"/>
          <w:szCs w:val="20"/>
        </w:rPr>
        <w:t>alternative; e</w:t>
      </w:r>
      <w:r w:rsidRPr="004B6020">
        <w:rPr>
          <w:rFonts w:ascii="Arial" w:hAnsi="Arial" w:cs="Arial"/>
          <w:sz w:val="20"/>
          <w:szCs w:val="20"/>
        </w:rPr>
        <w:t>liminated from consideration as a stand-alone alternative.</w:t>
      </w:r>
    </w:p>
    <w:p w14:paraId="4D6C0428" w14:textId="77777777" w:rsidR="002B580C" w:rsidRPr="004B6020" w:rsidRDefault="002B580C" w:rsidP="002B580C">
      <w:pPr>
        <w:autoSpaceDE w:val="0"/>
        <w:autoSpaceDN w:val="0"/>
        <w:adjustRightInd w:val="0"/>
        <w:spacing w:after="0" w:line="240" w:lineRule="auto"/>
        <w:rPr>
          <w:rFonts w:ascii="Arial" w:hAnsi="Arial" w:cs="Arial"/>
          <w:sz w:val="20"/>
          <w:szCs w:val="20"/>
        </w:rPr>
      </w:pPr>
    </w:p>
    <w:p w14:paraId="43E846AD" w14:textId="77777777" w:rsidR="002B580C" w:rsidRPr="004B6020" w:rsidRDefault="002B580C" w:rsidP="002B580C">
      <w:pPr>
        <w:autoSpaceDE w:val="0"/>
        <w:autoSpaceDN w:val="0"/>
        <w:adjustRightInd w:val="0"/>
        <w:spacing w:after="0" w:line="240" w:lineRule="auto"/>
        <w:rPr>
          <w:rFonts w:ascii="Arial" w:hAnsi="Arial" w:cs="Arial"/>
          <w:sz w:val="20"/>
          <w:szCs w:val="20"/>
        </w:rPr>
      </w:pPr>
      <w:r w:rsidRPr="004B6020">
        <w:rPr>
          <w:rFonts w:ascii="Arial" w:hAnsi="Arial" w:cs="Arial"/>
          <w:b/>
          <w:bCs/>
          <w:sz w:val="20"/>
          <w:szCs w:val="20"/>
        </w:rPr>
        <w:t>Transportation System Management Alternative</w:t>
      </w:r>
    </w:p>
    <w:p w14:paraId="40EC3403" w14:textId="77777777" w:rsidR="002B580C" w:rsidRDefault="002B580C" w:rsidP="002B580C">
      <w:pPr>
        <w:pStyle w:val="ListParagraph"/>
        <w:numPr>
          <w:ilvl w:val="0"/>
          <w:numId w:val="16"/>
        </w:numPr>
        <w:autoSpaceDE w:val="0"/>
        <w:autoSpaceDN w:val="0"/>
        <w:adjustRightInd w:val="0"/>
        <w:spacing w:after="0" w:line="240" w:lineRule="auto"/>
        <w:rPr>
          <w:rFonts w:ascii="Arial" w:hAnsi="Arial" w:cs="Arial"/>
          <w:sz w:val="20"/>
          <w:szCs w:val="20"/>
        </w:rPr>
      </w:pPr>
      <w:r>
        <w:rPr>
          <w:rFonts w:ascii="Arial" w:hAnsi="Arial" w:cs="Arial"/>
          <w:sz w:val="20"/>
          <w:szCs w:val="20"/>
        </w:rPr>
        <w:t>M</w:t>
      </w:r>
      <w:r w:rsidRPr="00141561">
        <w:rPr>
          <w:rFonts w:ascii="Arial" w:hAnsi="Arial" w:cs="Arial"/>
          <w:sz w:val="20"/>
          <w:szCs w:val="20"/>
        </w:rPr>
        <w:t>inimize</w:t>
      </w:r>
      <w:r>
        <w:rPr>
          <w:rFonts w:ascii="Arial" w:hAnsi="Arial" w:cs="Arial"/>
          <w:sz w:val="20"/>
          <w:szCs w:val="20"/>
        </w:rPr>
        <w:t>s</w:t>
      </w:r>
      <w:r w:rsidRPr="00141561">
        <w:rPr>
          <w:rFonts w:ascii="Arial" w:hAnsi="Arial" w:cs="Arial"/>
          <w:sz w:val="20"/>
          <w:szCs w:val="20"/>
        </w:rPr>
        <w:t xml:space="preserve"> environmental impacts and </w:t>
      </w:r>
      <w:r>
        <w:rPr>
          <w:rFonts w:ascii="Arial" w:hAnsi="Arial" w:cs="Arial"/>
          <w:sz w:val="20"/>
          <w:szCs w:val="20"/>
        </w:rPr>
        <w:t>costs l</w:t>
      </w:r>
      <w:r w:rsidRPr="00141561">
        <w:rPr>
          <w:rFonts w:ascii="Arial" w:hAnsi="Arial" w:cs="Arial"/>
          <w:sz w:val="20"/>
          <w:szCs w:val="20"/>
        </w:rPr>
        <w:t xml:space="preserve">ess than the Build Alternatives </w:t>
      </w:r>
    </w:p>
    <w:p w14:paraId="409436C6" w14:textId="77777777" w:rsidR="002B580C" w:rsidRDefault="002B580C" w:rsidP="002B580C">
      <w:pPr>
        <w:pStyle w:val="ListParagraph"/>
        <w:numPr>
          <w:ilvl w:val="0"/>
          <w:numId w:val="1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Fails to fully </w:t>
      </w:r>
      <w:r w:rsidRPr="00141561">
        <w:rPr>
          <w:rFonts w:ascii="Arial" w:hAnsi="Arial" w:cs="Arial"/>
          <w:sz w:val="20"/>
          <w:szCs w:val="20"/>
        </w:rPr>
        <w:t>address project purpose and need</w:t>
      </w:r>
    </w:p>
    <w:p w14:paraId="1106220C" w14:textId="77777777" w:rsidR="002B580C" w:rsidRPr="00141561" w:rsidRDefault="002B580C" w:rsidP="002B580C">
      <w:pPr>
        <w:pStyle w:val="ListParagraph"/>
        <w:numPr>
          <w:ilvl w:val="0"/>
          <w:numId w:val="16"/>
        </w:numPr>
        <w:autoSpaceDE w:val="0"/>
        <w:autoSpaceDN w:val="0"/>
        <w:adjustRightInd w:val="0"/>
        <w:spacing w:after="0" w:line="240" w:lineRule="auto"/>
        <w:rPr>
          <w:rFonts w:ascii="Arial" w:hAnsi="Arial" w:cs="Arial"/>
          <w:sz w:val="20"/>
          <w:szCs w:val="20"/>
        </w:rPr>
      </w:pPr>
      <w:r>
        <w:rPr>
          <w:rFonts w:ascii="Arial" w:hAnsi="Arial" w:cs="Arial"/>
          <w:sz w:val="20"/>
          <w:szCs w:val="20"/>
        </w:rPr>
        <w:t>N</w:t>
      </w:r>
      <w:r w:rsidRPr="00141561">
        <w:rPr>
          <w:rFonts w:ascii="Arial" w:hAnsi="Arial" w:cs="Arial"/>
          <w:sz w:val="20"/>
          <w:szCs w:val="20"/>
        </w:rPr>
        <w:t xml:space="preserve">ot a reasonable </w:t>
      </w:r>
      <w:r>
        <w:rPr>
          <w:rFonts w:ascii="Arial" w:hAnsi="Arial" w:cs="Arial"/>
          <w:sz w:val="20"/>
          <w:szCs w:val="20"/>
        </w:rPr>
        <w:t>alternative; e</w:t>
      </w:r>
      <w:r w:rsidRPr="00141561">
        <w:rPr>
          <w:rFonts w:ascii="Arial" w:hAnsi="Arial" w:cs="Arial"/>
          <w:sz w:val="20"/>
          <w:szCs w:val="20"/>
        </w:rPr>
        <w:t>liminated from consideration as a stand-alone alternative.</w:t>
      </w:r>
    </w:p>
    <w:p w14:paraId="3354F137" w14:textId="77777777" w:rsidR="002B580C" w:rsidRDefault="002B580C" w:rsidP="002B580C">
      <w:pPr>
        <w:autoSpaceDE w:val="0"/>
        <w:autoSpaceDN w:val="0"/>
        <w:adjustRightInd w:val="0"/>
        <w:spacing w:after="0" w:line="240" w:lineRule="auto"/>
        <w:rPr>
          <w:rFonts w:ascii="BookAntiqua" w:hAnsi="BookAntiqua" w:cs="BookAntiqua"/>
        </w:rPr>
      </w:pPr>
    </w:p>
    <w:p w14:paraId="5CB69010" w14:textId="77777777" w:rsidR="002B580C" w:rsidRPr="00A826F2" w:rsidRDefault="002B580C" w:rsidP="002B580C">
      <w:pPr>
        <w:autoSpaceDE w:val="0"/>
        <w:autoSpaceDN w:val="0"/>
        <w:adjustRightInd w:val="0"/>
        <w:spacing w:after="0" w:line="240" w:lineRule="auto"/>
        <w:rPr>
          <w:rFonts w:ascii="BookAntiqua" w:hAnsi="BookAntiqua" w:cs="BookAntiqua"/>
          <w:sz w:val="20"/>
          <w:szCs w:val="20"/>
        </w:rPr>
      </w:pPr>
      <w:r w:rsidRPr="00A826F2">
        <w:rPr>
          <w:rFonts w:ascii="Arial" w:hAnsi="Arial" w:cs="Arial"/>
          <w:b/>
          <w:bCs/>
          <w:sz w:val="20"/>
          <w:szCs w:val="20"/>
        </w:rPr>
        <w:t>Build Alternatives</w:t>
      </w:r>
    </w:p>
    <w:p w14:paraId="62C1A1C8" w14:textId="77777777" w:rsidR="002B580C" w:rsidRDefault="002B580C" w:rsidP="002B580C">
      <w:pPr>
        <w:autoSpaceDE w:val="0"/>
        <w:autoSpaceDN w:val="0"/>
        <w:adjustRightInd w:val="0"/>
        <w:spacing w:after="0" w:line="240" w:lineRule="auto"/>
        <w:rPr>
          <w:rFonts w:ascii="Arial" w:hAnsi="Arial" w:cs="Arial"/>
          <w:sz w:val="20"/>
          <w:szCs w:val="20"/>
        </w:rPr>
      </w:pPr>
      <w:r>
        <w:rPr>
          <w:rFonts w:ascii="Arial" w:hAnsi="Arial" w:cs="Arial"/>
          <w:sz w:val="20"/>
          <w:szCs w:val="20"/>
        </w:rPr>
        <w:t>The screening of the initial Build Alternatives north of the Wisconsin &amp; Southern Railroad are summarized in Table 3; screening of the initial “connector” alternatives south of the RR are summarized in Table 4.</w:t>
      </w:r>
      <w:r w:rsidR="00056FA7">
        <w:rPr>
          <w:rFonts w:ascii="Arial" w:hAnsi="Arial" w:cs="Arial"/>
          <w:sz w:val="20"/>
          <w:szCs w:val="20"/>
        </w:rPr>
        <w:t xml:space="preserve"> </w:t>
      </w:r>
    </w:p>
    <w:p w14:paraId="39686C0B" w14:textId="77777777" w:rsidR="002B580C" w:rsidRDefault="002B580C" w:rsidP="002B580C">
      <w:pPr>
        <w:autoSpaceDE w:val="0"/>
        <w:autoSpaceDN w:val="0"/>
        <w:adjustRightInd w:val="0"/>
        <w:spacing w:after="0" w:line="240" w:lineRule="auto"/>
        <w:rPr>
          <w:rFonts w:ascii="Arial Narrow" w:hAnsi="Arial Narrow" w:cs="Arial"/>
          <w:b/>
          <w:sz w:val="20"/>
          <w:szCs w:val="20"/>
        </w:rPr>
      </w:pPr>
    </w:p>
    <w:p w14:paraId="7605BB88" w14:textId="0AB45F7D" w:rsidR="002B580C" w:rsidRPr="00143CDF" w:rsidRDefault="002B580C" w:rsidP="00604896">
      <w:pPr>
        <w:autoSpaceDE w:val="0"/>
        <w:autoSpaceDN w:val="0"/>
        <w:adjustRightInd w:val="0"/>
        <w:spacing w:after="0" w:line="240" w:lineRule="auto"/>
        <w:jc w:val="center"/>
        <w:rPr>
          <w:rFonts w:ascii="Arial Narrow" w:hAnsi="Arial Narrow" w:cs="Arial"/>
          <w:b/>
          <w:i/>
          <w:sz w:val="20"/>
          <w:szCs w:val="20"/>
          <w:u w:val="single"/>
        </w:rPr>
      </w:pPr>
      <w:r w:rsidRPr="00143CDF">
        <w:rPr>
          <w:rFonts w:ascii="Arial Narrow" w:hAnsi="Arial Narrow" w:cs="Arial"/>
          <w:b/>
          <w:i/>
          <w:sz w:val="20"/>
          <w:szCs w:val="20"/>
          <w:u w:val="single"/>
        </w:rPr>
        <w:t xml:space="preserve">TABLE </w:t>
      </w:r>
      <w:r w:rsidR="00604896" w:rsidRPr="00143CDF">
        <w:rPr>
          <w:rFonts w:ascii="Arial Narrow" w:hAnsi="Arial Narrow" w:cs="Arial"/>
          <w:b/>
          <w:i/>
          <w:sz w:val="20"/>
          <w:szCs w:val="20"/>
          <w:u w:val="single"/>
        </w:rPr>
        <w:t>3 -</w:t>
      </w:r>
      <w:r w:rsidRPr="00143CDF">
        <w:rPr>
          <w:rFonts w:ascii="Arial Narrow" w:hAnsi="Arial Narrow" w:cs="Arial"/>
          <w:b/>
          <w:i/>
          <w:sz w:val="20"/>
          <w:szCs w:val="20"/>
          <w:u w:val="single"/>
        </w:rPr>
        <w:t xml:space="preserve"> Evaluation of Initial Build Alternatives North of Wisconsin &amp; Southern Railroad</w:t>
      </w:r>
    </w:p>
    <w:tbl>
      <w:tblPr>
        <w:tblStyle w:val="TableGrid"/>
        <w:tblW w:w="9648" w:type="dxa"/>
        <w:tblLook w:val="04A0" w:firstRow="1" w:lastRow="0" w:firstColumn="1" w:lastColumn="0" w:noHBand="0" w:noVBand="1"/>
      </w:tblPr>
      <w:tblGrid>
        <w:gridCol w:w="1818"/>
        <w:gridCol w:w="1800"/>
        <w:gridCol w:w="2160"/>
        <w:gridCol w:w="3870"/>
      </w:tblGrid>
      <w:tr w:rsidR="002B580C" w14:paraId="3D0F96FA" w14:textId="77777777" w:rsidTr="0014798F">
        <w:tc>
          <w:tcPr>
            <w:tcW w:w="1818" w:type="dxa"/>
          </w:tcPr>
          <w:p w14:paraId="54F852EE" w14:textId="77777777" w:rsidR="002B580C" w:rsidRPr="00D33EBD" w:rsidRDefault="002B580C" w:rsidP="0014798F">
            <w:pPr>
              <w:autoSpaceDE w:val="0"/>
              <w:autoSpaceDN w:val="0"/>
              <w:adjustRightInd w:val="0"/>
              <w:jc w:val="center"/>
              <w:rPr>
                <w:rFonts w:ascii="Arial" w:hAnsi="Arial" w:cs="Arial"/>
                <w:b/>
                <w:sz w:val="18"/>
                <w:szCs w:val="18"/>
              </w:rPr>
            </w:pPr>
            <w:r w:rsidRPr="00D33EBD">
              <w:rPr>
                <w:rFonts w:ascii="Arial" w:hAnsi="Arial" w:cs="Arial"/>
                <w:b/>
                <w:sz w:val="18"/>
                <w:szCs w:val="18"/>
              </w:rPr>
              <w:t>Segment</w:t>
            </w:r>
          </w:p>
        </w:tc>
        <w:tc>
          <w:tcPr>
            <w:tcW w:w="1800" w:type="dxa"/>
          </w:tcPr>
          <w:p w14:paraId="55925E7C" w14:textId="77777777" w:rsidR="002B580C" w:rsidRPr="00D33EBD" w:rsidRDefault="002B580C" w:rsidP="0014798F">
            <w:pPr>
              <w:autoSpaceDE w:val="0"/>
              <w:autoSpaceDN w:val="0"/>
              <w:adjustRightInd w:val="0"/>
              <w:jc w:val="center"/>
              <w:rPr>
                <w:rFonts w:ascii="Arial" w:hAnsi="Arial" w:cs="Arial"/>
                <w:b/>
                <w:sz w:val="18"/>
                <w:szCs w:val="18"/>
              </w:rPr>
            </w:pPr>
            <w:r w:rsidRPr="00D33EBD">
              <w:rPr>
                <w:rFonts w:ascii="Arial" w:hAnsi="Arial" w:cs="Arial"/>
                <w:b/>
                <w:sz w:val="18"/>
                <w:szCs w:val="18"/>
              </w:rPr>
              <w:t>Alternatives</w:t>
            </w:r>
          </w:p>
        </w:tc>
        <w:tc>
          <w:tcPr>
            <w:tcW w:w="2160" w:type="dxa"/>
          </w:tcPr>
          <w:p w14:paraId="6B3F95B5" w14:textId="77777777" w:rsidR="002B580C" w:rsidRPr="00D33EBD" w:rsidRDefault="002B580C" w:rsidP="0014798F">
            <w:pPr>
              <w:autoSpaceDE w:val="0"/>
              <w:autoSpaceDN w:val="0"/>
              <w:adjustRightInd w:val="0"/>
              <w:rPr>
                <w:rFonts w:ascii="Arial" w:hAnsi="Arial" w:cs="Arial"/>
                <w:b/>
                <w:sz w:val="18"/>
                <w:szCs w:val="18"/>
              </w:rPr>
            </w:pPr>
            <w:r w:rsidRPr="00D33EBD">
              <w:rPr>
                <w:rFonts w:ascii="Arial" w:hAnsi="Arial" w:cs="Arial"/>
                <w:b/>
                <w:sz w:val="18"/>
                <w:szCs w:val="18"/>
              </w:rPr>
              <w:t>Retained</w:t>
            </w:r>
            <w:r>
              <w:rPr>
                <w:rFonts w:ascii="Arial" w:hAnsi="Arial" w:cs="Arial"/>
                <w:b/>
                <w:sz w:val="18"/>
                <w:szCs w:val="18"/>
              </w:rPr>
              <w:t>/</w:t>
            </w:r>
            <w:r w:rsidRPr="00D33EBD">
              <w:rPr>
                <w:rFonts w:ascii="Arial" w:hAnsi="Arial" w:cs="Arial"/>
                <w:b/>
                <w:sz w:val="18"/>
                <w:szCs w:val="18"/>
              </w:rPr>
              <w:t xml:space="preserve"> </w:t>
            </w:r>
            <w:r>
              <w:rPr>
                <w:rFonts w:ascii="Arial" w:hAnsi="Arial" w:cs="Arial"/>
                <w:b/>
                <w:sz w:val="18"/>
                <w:szCs w:val="18"/>
              </w:rPr>
              <w:t>E</w:t>
            </w:r>
            <w:r w:rsidRPr="00D33EBD">
              <w:rPr>
                <w:rFonts w:ascii="Arial" w:hAnsi="Arial" w:cs="Arial"/>
                <w:b/>
                <w:sz w:val="18"/>
                <w:szCs w:val="18"/>
              </w:rPr>
              <w:t>liminated</w:t>
            </w:r>
          </w:p>
        </w:tc>
        <w:tc>
          <w:tcPr>
            <w:tcW w:w="3870" w:type="dxa"/>
          </w:tcPr>
          <w:p w14:paraId="015F38B8" w14:textId="77777777" w:rsidR="002B580C" w:rsidRPr="00D33EBD" w:rsidRDefault="002B580C" w:rsidP="0014798F">
            <w:pPr>
              <w:autoSpaceDE w:val="0"/>
              <w:autoSpaceDN w:val="0"/>
              <w:adjustRightInd w:val="0"/>
              <w:rPr>
                <w:rFonts w:ascii="Arial" w:hAnsi="Arial" w:cs="Arial"/>
                <w:b/>
                <w:sz w:val="18"/>
                <w:szCs w:val="18"/>
              </w:rPr>
            </w:pPr>
            <w:r w:rsidRPr="00D33EBD">
              <w:rPr>
                <w:rFonts w:ascii="Arial" w:hAnsi="Arial" w:cs="Arial"/>
                <w:b/>
                <w:sz w:val="18"/>
                <w:szCs w:val="18"/>
              </w:rPr>
              <w:t>Key Reasons for Elimination</w:t>
            </w:r>
          </w:p>
        </w:tc>
      </w:tr>
      <w:tr w:rsidR="002B580C" w14:paraId="0C48111D" w14:textId="77777777" w:rsidTr="0014798F">
        <w:tc>
          <w:tcPr>
            <w:tcW w:w="1818" w:type="dxa"/>
          </w:tcPr>
          <w:p w14:paraId="1A1FCE23" w14:textId="77777777" w:rsidR="002B580C" w:rsidRPr="00D33EBD" w:rsidRDefault="002B580C" w:rsidP="0014798F">
            <w:pPr>
              <w:autoSpaceDE w:val="0"/>
              <w:autoSpaceDN w:val="0"/>
              <w:adjustRightInd w:val="0"/>
              <w:rPr>
                <w:rFonts w:ascii="Arial" w:hAnsi="Arial" w:cs="Arial"/>
                <w:sz w:val="18"/>
                <w:szCs w:val="18"/>
              </w:rPr>
            </w:pPr>
            <w:r w:rsidRPr="00D33EBD">
              <w:rPr>
                <w:rFonts w:ascii="Arial" w:hAnsi="Arial" w:cs="Arial"/>
                <w:sz w:val="18"/>
                <w:szCs w:val="18"/>
              </w:rPr>
              <w:t>County SS</w:t>
            </w:r>
            <w:r>
              <w:rPr>
                <w:rFonts w:ascii="Arial" w:hAnsi="Arial" w:cs="Arial"/>
                <w:sz w:val="18"/>
                <w:szCs w:val="18"/>
              </w:rPr>
              <w:t xml:space="preserve"> Corridor</w:t>
            </w:r>
          </w:p>
        </w:tc>
        <w:tc>
          <w:tcPr>
            <w:tcW w:w="1800" w:type="dxa"/>
          </w:tcPr>
          <w:p w14:paraId="5133E76F" w14:textId="77777777" w:rsidR="002B580C" w:rsidRPr="00D33EBD" w:rsidRDefault="002B580C" w:rsidP="0014798F">
            <w:pPr>
              <w:autoSpaceDE w:val="0"/>
              <w:autoSpaceDN w:val="0"/>
              <w:adjustRightInd w:val="0"/>
              <w:rPr>
                <w:rFonts w:ascii="Arial" w:hAnsi="Arial" w:cs="Arial"/>
                <w:sz w:val="18"/>
                <w:szCs w:val="18"/>
              </w:rPr>
            </w:pPr>
            <w:r w:rsidRPr="00D33EBD">
              <w:rPr>
                <w:rFonts w:ascii="Arial" w:hAnsi="Arial" w:cs="Arial"/>
                <w:sz w:val="18"/>
                <w:szCs w:val="18"/>
              </w:rPr>
              <w:t>SS1, SS2, SS3, SS4</w:t>
            </w:r>
          </w:p>
        </w:tc>
        <w:tc>
          <w:tcPr>
            <w:tcW w:w="2160" w:type="dxa"/>
          </w:tcPr>
          <w:p w14:paraId="4F427B8B" w14:textId="77777777" w:rsidR="002B580C" w:rsidRPr="00D33EBD" w:rsidRDefault="002B580C" w:rsidP="0014798F">
            <w:pPr>
              <w:autoSpaceDE w:val="0"/>
              <w:autoSpaceDN w:val="0"/>
              <w:adjustRightInd w:val="0"/>
              <w:rPr>
                <w:rFonts w:ascii="Arial" w:hAnsi="Arial" w:cs="Arial"/>
                <w:sz w:val="18"/>
                <w:szCs w:val="18"/>
              </w:rPr>
            </w:pPr>
            <w:r w:rsidRPr="00D33EBD">
              <w:rPr>
                <w:rFonts w:ascii="Arial" w:hAnsi="Arial" w:cs="Arial"/>
                <w:sz w:val="18"/>
                <w:szCs w:val="18"/>
              </w:rPr>
              <w:t>Eliminated</w:t>
            </w:r>
          </w:p>
        </w:tc>
        <w:tc>
          <w:tcPr>
            <w:tcW w:w="3870" w:type="dxa"/>
          </w:tcPr>
          <w:p w14:paraId="448A64C1" w14:textId="77777777" w:rsidR="002B580C" w:rsidRPr="00D33EBD" w:rsidRDefault="002B580C" w:rsidP="0014798F">
            <w:pPr>
              <w:autoSpaceDE w:val="0"/>
              <w:autoSpaceDN w:val="0"/>
              <w:adjustRightInd w:val="0"/>
              <w:rPr>
                <w:rFonts w:ascii="Arial" w:hAnsi="Arial" w:cs="Arial"/>
                <w:sz w:val="18"/>
                <w:szCs w:val="18"/>
              </w:rPr>
            </w:pPr>
            <w:r w:rsidRPr="00D33EBD">
              <w:rPr>
                <w:rFonts w:ascii="Arial" w:hAnsi="Arial" w:cs="Arial"/>
                <w:sz w:val="18"/>
                <w:szCs w:val="18"/>
              </w:rPr>
              <w:t xml:space="preserve">Farmland, wetland, </w:t>
            </w:r>
            <w:proofErr w:type="spellStart"/>
            <w:r w:rsidRPr="00D33EBD">
              <w:rPr>
                <w:rFonts w:ascii="Arial" w:hAnsi="Arial" w:cs="Arial"/>
                <w:sz w:val="18"/>
                <w:szCs w:val="18"/>
              </w:rPr>
              <w:t>Retzer</w:t>
            </w:r>
            <w:proofErr w:type="spellEnd"/>
            <w:r w:rsidRPr="00D33EBD">
              <w:rPr>
                <w:rFonts w:ascii="Arial" w:hAnsi="Arial" w:cs="Arial"/>
                <w:sz w:val="18"/>
                <w:szCs w:val="18"/>
              </w:rPr>
              <w:t xml:space="preserve"> Nature Center, and displacement impacts, </w:t>
            </w:r>
            <w:r>
              <w:rPr>
                <w:rFonts w:ascii="Arial" w:hAnsi="Arial" w:cs="Arial"/>
                <w:sz w:val="18"/>
                <w:szCs w:val="18"/>
              </w:rPr>
              <w:t xml:space="preserve">inconsistent </w:t>
            </w:r>
            <w:r w:rsidRPr="00D33EBD">
              <w:rPr>
                <w:rFonts w:ascii="Arial" w:hAnsi="Arial" w:cs="Arial"/>
                <w:sz w:val="18"/>
                <w:szCs w:val="18"/>
              </w:rPr>
              <w:t xml:space="preserve">with regional planning or local </w:t>
            </w:r>
            <w:r>
              <w:rPr>
                <w:rFonts w:ascii="Arial" w:hAnsi="Arial" w:cs="Arial"/>
                <w:sz w:val="18"/>
                <w:szCs w:val="18"/>
              </w:rPr>
              <w:t xml:space="preserve">ROW </w:t>
            </w:r>
            <w:r w:rsidRPr="00D33EBD">
              <w:rPr>
                <w:rFonts w:ascii="Arial" w:hAnsi="Arial" w:cs="Arial"/>
                <w:sz w:val="18"/>
                <w:szCs w:val="18"/>
              </w:rPr>
              <w:t>preservation</w:t>
            </w:r>
            <w:r>
              <w:rPr>
                <w:rFonts w:ascii="Arial" w:hAnsi="Arial" w:cs="Arial"/>
                <w:sz w:val="18"/>
                <w:szCs w:val="18"/>
              </w:rPr>
              <w:t>;</w:t>
            </w:r>
            <w:r w:rsidRPr="00D33EBD">
              <w:rPr>
                <w:rFonts w:ascii="Arial" w:hAnsi="Arial" w:cs="Arial"/>
                <w:sz w:val="18"/>
                <w:szCs w:val="18"/>
              </w:rPr>
              <w:t xml:space="preserve"> </w:t>
            </w:r>
            <w:r>
              <w:rPr>
                <w:rFonts w:ascii="Arial" w:hAnsi="Arial" w:cs="Arial"/>
                <w:sz w:val="18"/>
                <w:szCs w:val="18"/>
              </w:rPr>
              <w:t xml:space="preserve">would not </w:t>
            </w:r>
            <w:r w:rsidRPr="00D33EBD">
              <w:rPr>
                <w:rFonts w:ascii="Arial" w:hAnsi="Arial" w:cs="Arial"/>
                <w:sz w:val="18"/>
                <w:szCs w:val="18"/>
              </w:rPr>
              <w:t xml:space="preserve">prevent </w:t>
            </w:r>
            <w:r>
              <w:rPr>
                <w:rFonts w:ascii="Arial" w:hAnsi="Arial" w:cs="Arial"/>
                <w:sz w:val="18"/>
                <w:szCs w:val="18"/>
              </w:rPr>
              <w:t xml:space="preserve">a </w:t>
            </w:r>
            <w:r w:rsidRPr="00D33EBD">
              <w:rPr>
                <w:rFonts w:ascii="Arial" w:hAnsi="Arial" w:cs="Arial"/>
                <w:sz w:val="18"/>
                <w:szCs w:val="18"/>
              </w:rPr>
              <w:t>need to add capacity to County TT.</w:t>
            </w:r>
          </w:p>
        </w:tc>
      </w:tr>
      <w:tr w:rsidR="002B580C" w14:paraId="67E06BF0" w14:textId="77777777" w:rsidTr="0014798F">
        <w:tc>
          <w:tcPr>
            <w:tcW w:w="1818" w:type="dxa"/>
          </w:tcPr>
          <w:p w14:paraId="43C54693"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County T Corridor</w:t>
            </w:r>
          </w:p>
        </w:tc>
        <w:tc>
          <w:tcPr>
            <w:tcW w:w="1800" w:type="dxa"/>
          </w:tcPr>
          <w:p w14:paraId="0231425C" w14:textId="77777777" w:rsidR="002B580C" w:rsidRPr="00D33EBD" w:rsidRDefault="002B580C" w:rsidP="0014798F">
            <w:pPr>
              <w:autoSpaceDE w:val="0"/>
              <w:autoSpaceDN w:val="0"/>
              <w:adjustRightInd w:val="0"/>
              <w:jc w:val="center"/>
              <w:rPr>
                <w:rFonts w:ascii="Arial" w:hAnsi="Arial" w:cs="Arial"/>
                <w:sz w:val="18"/>
                <w:szCs w:val="18"/>
              </w:rPr>
            </w:pPr>
            <w:r>
              <w:rPr>
                <w:rFonts w:ascii="Arial" w:hAnsi="Arial" w:cs="Arial"/>
                <w:sz w:val="18"/>
                <w:szCs w:val="18"/>
              </w:rPr>
              <w:t>T1</w:t>
            </w:r>
          </w:p>
        </w:tc>
        <w:tc>
          <w:tcPr>
            <w:tcW w:w="2160" w:type="dxa"/>
          </w:tcPr>
          <w:p w14:paraId="36CB6571"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Eliminated</w:t>
            </w:r>
          </w:p>
        </w:tc>
        <w:tc>
          <w:tcPr>
            <w:tcW w:w="3870" w:type="dxa"/>
          </w:tcPr>
          <w:p w14:paraId="33FF655D" w14:textId="21522379"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 xml:space="preserve">Would not prevent </w:t>
            </w:r>
            <w:r w:rsidR="00174ABE">
              <w:rPr>
                <w:rFonts w:ascii="Arial" w:hAnsi="Arial" w:cs="Arial"/>
                <w:sz w:val="18"/>
                <w:szCs w:val="18"/>
              </w:rPr>
              <w:t>the need to add capacity to Cou</w:t>
            </w:r>
            <w:r w:rsidR="00A54A29">
              <w:rPr>
                <w:rFonts w:ascii="Arial" w:hAnsi="Arial" w:cs="Arial"/>
                <w:sz w:val="18"/>
                <w:szCs w:val="18"/>
              </w:rPr>
              <w:t xml:space="preserve">nty </w:t>
            </w:r>
            <w:r>
              <w:rPr>
                <w:rFonts w:ascii="Arial" w:hAnsi="Arial" w:cs="Arial"/>
                <w:sz w:val="18"/>
                <w:szCs w:val="18"/>
              </w:rPr>
              <w:t>TT, inconsistent with regional and local planning, residential displacements</w:t>
            </w:r>
          </w:p>
        </w:tc>
      </w:tr>
      <w:tr w:rsidR="002B580C" w14:paraId="6CAFC177" w14:textId="77777777" w:rsidTr="0014798F">
        <w:tc>
          <w:tcPr>
            <w:tcW w:w="1818" w:type="dxa"/>
          </w:tcPr>
          <w:p w14:paraId="2799B726"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County TT Corridor</w:t>
            </w:r>
          </w:p>
        </w:tc>
        <w:tc>
          <w:tcPr>
            <w:tcW w:w="1800" w:type="dxa"/>
          </w:tcPr>
          <w:p w14:paraId="4F13E1EE" w14:textId="77777777" w:rsidR="002B580C" w:rsidRPr="00D33EBD" w:rsidRDefault="002B580C" w:rsidP="0014798F">
            <w:pPr>
              <w:autoSpaceDE w:val="0"/>
              <w:autoSpaceDN w:val="0"/>
              <w:adjustRightInd w:val="0"/>
              <w:jc w:val="center"/>
              <w:rPr>
                <w:rFonts w:ascii="Arial" w:hAnsi="Arial" w:cs="Arial"/>
                <w:sz w:val="18"/>
                <w:szCs w:val="18"/>
              </w:rPr>
            </w:pPr>
            <w:r>
              <w:rPr>
                <w:rFonts w:ascii="Arial" w:hAnsi="Arial" w:cs="Arial"/>
                <w:sz w:val="18"/>
                <w:szCs w:val="18"/>
              </w:rPr>
              <w:t>TT1</w:t>
            </w:r>
          </w:p>
        </w:tc>
        <w:tc>
          <w:tcPr>
            <w:tcW w:w="2160" w:type="dxa"/>
          </w:tcPr>
          <w:p w14:paraId="48CF38FC"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Eliminated</w:t>
            </w:r>
          </w:p>
        </w:tc>
        <w:tc>
          <w:tcPr>
            <w:tcW w:w="3870" w:type="dxa"/>
          </w:tcPr>
          <w:p w14:paraId="50C9E700"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Would require relocating segments of Pebble Creek south of Madison Street</w:t>
            </w:r>
          </w:p>
        </w:tc>
      </w:tr>
      <w:tr w:rsidR="002B580C" w14:paraId="3B17A176" w14:textId="77777777" w:rsidTr="0014798F">
        <w:tc>
          <w:tcPr>
            <w:tcW w:w="1818" w:type="dxa"/>
          </w:tcPr>
          <w:p w14:paraId="2D9DE399"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County TT Corridor</w:t>
            </w:r>
          </w:p>
        </w:tc>
        <w:tc>
          <w:tcPr>
            <w:tcW w:w="1800" w:type="dxa"/>
          </w:tcPr>
          <w:p w14:paraId="1D3137AE" w14:textId="77777777" w:rsidR="002B580C" w:rsidRPr="00D33EBD" w:rsidRDefault="002B580C" w:rsidP="0014798F">
            <w:pPr>
              <w:autoSpaceDE w:val="0"/>
              <w:autoSpaceDN w:val="0"/>
              <w:adjustRightInd w:val="0"/>
              <w:jc w:val="center"/>
              <w:rPr>
                <w:rFonts w:ascii="Arial" w:hAnsi="Arial" w:cs="Arial"/>
                <w:sz w:val="18"/>
                <w:szCs w:val="18"/>
              </w:rPr>
            </w:pPr>
            <w:r>
              <w:rPr>
                <w:rFonts w:ascii="Arial" w:hAnsi="Arial" w:cs="Arial"/>
                <w:sz w:val="18"/>
                <w:szCs w:val="18"/>
              </w:rPr>
              <w:t>TT2</w:t>
            </w:r>
          </w:p>
        </w:tc>
        <w:tc>
          <w:tcPr>
            <w:tcW w:w="2160" w:type="dxa"/>
          </w:tcPr>
          <w:p w14:paraId="0431D28D" w14:textId="77777777" w:rsidR="002B580C" w:rsidRPr="001F19CE" w:rsidRDefault="002B580C" w:rsidP="0014798F">
            <w:pPr>
              <w:autoSpaceDE w:val="0"/>
              <w:autoSpaceDN w:val="0"/>
              <w:adjustRightInd w:val="0"/>
              <w:rPr>
                <w:rFonts w:ascii="Arial" w:hAnsi="Arial" w:cs="Arial"/>
                <w:sz w:val="18"/>
                <w:szCs w:val="18"/>
              </w:rPr>
            </w:pPr>
            <w:r w:rsidRPr="001F19CE">
              <w:rPr>
                <w:rFonts w:ascii="Arial" w:hAnsi="Arial" w:cs="Arial"/>
                <w:sz w:val="18"/>
                <w:szCs w:val="18"/>
              </w:rPr>
              <w:t>Retained</w:t>
            </w:r>
          </w:p>
        </w:tc>
        <w:tc>
          <w:tcPr>
            <w:tcW w:w="3870" w:type="dxa"/>
          </w:tcPr>
          <w:p w14:paraId="06671184" w14:textId="77777777" w:rsidR="002B580C" w:rsidRPr="00D33EBD" w:rsidRDefault="002B580C" w:rsidP="0014798F">
            <w:pPr>
              <w:autoSpaceDE w:val="0"/>
              <w:autoSpaceDN w:val="0"/>
              <w:adjustRightInd w:val="0"/>
              <w:rPr>
                <w:rFonts w:ascii="Arial" w:hAnsi="Arial" w:cs="Arial"/>
                <w:sz w:val="18"/>
                <w:szCs w:val="18"/>
              </w:rPr>
            </w:pPr>
          </w:p>
        </w:tc>
      </w:tr>
      <w:tr w:rsidR="002B580C" w14:paraId="0D943C6A" w14:textId="77777777" w:rsidTr="0014798F">
        <w:tc>
          <w:tcPr>
            <w:tcW w:w="1818" w:type="dxa"/>
          </w:tcPr>
          <w:p w14:paraId="149A01AA"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County TT Corridor</w:t>
            </w:r>
          </w:p>
        </w:tc>
        <w:tc>
          <w:tcPr>
            <w:tcW w:w="1800" w:type="dxa"/>
          </w:tcPr>
          <w:p w14:paraId="733E8968" w14:textId="77777777" w:rsidR="002B580C" w:rsidRPr="00D33EBD" w:rsidRDefault="002B580C" w:rsidP="0014798F">
            <w:pPr>
              <w:autoSpaceDE w:val="0"/>
              <w:autoSpaceDN w:val="0"/>
              <w:adjustRightInd w:val="0"/>
              <w:jc w:val="center"/>
              <w:rPr>
                <w:rFonts w:ascii="Arial" w:hAnsi="Arial" w:cs="Arial"/>
                <w:sz w:val="18"/>
                <w:szCs w:val="18"/>
              </w:rPr>
            </w:pPr>
            <w:r>
              <w:rPr>
                <w:rFonts w:ascii="Arial" w:hAnsi="Arial" w:cs="Arial"/>
                <w:sz w:val="18"/>
                <w:szCs w:val="18"/>
              </w:rPr>
              <w:t>TT3</w:t>
            </w:r>
          </w:p>
        </w:tc>
        <w:tc>
          <w:tcPr>
            <w:tcW w:w="2160" w:type="dxa"/>
          </w:tcPr>
          <w:p w14:paraId="412A52E4"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Eliminated</w:t>
            </w:r>
          </w:p>
        </w:tc>
        <w:tc>
          <w:tcPr>
            <w:tcW w:w="3870" w:type="dxa"/>
          </w:tcPr>
          <w:p w14:paraId="0FBAD544" w14:textId="77777777" w:rsidR="002B580C" w:rsidRPr="00D33EBD" w:rsidRDefault="002B580C" w:rsidP="0014798F">
            <w:pPr>
              <w:autoSpaceDE w:val="0"/>
              <w:autoSpaceDN w:val="0"/>
              <w:adjustRightInd w:val="0"/>
              <w:rPr>
                <w:rFonts w:ascii="Arial" w:hAnsi="Arial" w:cs="Arial"/>
                <w:sz w:val="18"/>
                <w:szCs w:val="18"/>
              </w:rPr>
            </w:pPr>
            <w:r>
              <w:rPr>
                <w:rFonts w:ascii="Arial" w:hAnsi="Arial" w:cs="Arial"/>
                <w:sz w:val="18"/>
                <w:szCs w:val="18"/>
              </w:rPr>
              <w:t>Much increased wetland impacts south of the RR; DNR opposed new crossing of cold water segment of Pebble Creek ; greater impacts to School District parcel W of Co. TT</w:t>
            </w:r>
          </w:p>
        </w:tc>
      </w:tr>
    </w:tbl>
    <w:p w14:paraId="0ADE7684" w14:textId="77777777" w:rsidR="002B580C" w:rsidRDefault="002B580C" w:rsidP="002B580C">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12"/>
        <w:gridCol w:w="2207"/>
        <w:gridCol w:w="4831"/>
      </w:tblGrid>
      <w:tr w:rsidR="00421619" w:rsidRPr="00421619" w14:paraId="417F1231" w14:textId="77777777" w:rsidTr="00421619">
        <w:trPr>
          <w:tblHeader/>
        </w:trPr>
        <w:tc>
          <w:tcPr>
            <w:tcW w:w="9350" w:type="dxa"/>
            <w:gridSpan w:val="3"/>
            <w:tcBorders>
              <w:top w:val="nil"/>
              <w:left w:val="nil"/>
              <w:bottom w:val="nil"/>
              <w:right w:val="nil"/>
            </w:tcBorders>
          </w:tcPr>
          <w:p w14:paraId="7C0E0913" w14:textId="33FD19E1" w:rsidR="00421619" w:rsidRPr="00421619" w:rsidRDefault="00421619" w:rsidP="00421619">
            <w:pPr>
              <w:jc w:val="center"/>
              <w:rPr>
                <w:rFonts w:ascii="Arial Narrow" w:hAnsi="Arial Narrow"/>
                <w:b/>
                <w:i/>
                <w:u w:val="single"/>
              </w:rPr>
            </w:pPr>
            <w:r w:rsidRPr="00421619">
              <w:rPr>
                <w:rFonts w:ascii="Arial Narrow" w:hAnsi="Arial Narrow"/>
                <w:b/>
                <w:i/>
                <w:u w:val="single"/>
              </w:rPr>
              <w:t>TABLE 4 - Evaluation of Initial Connector Alternatives South of Wisconsin &amp; Southern Railroad</w:t>
            </w:r>
          </w:p>
        </w:tc>
      </w:tr>
      <w:tr w:rsidR="002B580C" w14:paraId="5F49042D" w14:textId="77777777" w:rsidTr="00421619">
        <w:trPr>
          <w:tblHeader/>
        </w:trPr>
        <w:tc>
          <w:tcPr>
            <w:tcW w:w="2312" w:type="dxa"/>
            <w:tcBorders>
              <w:top w:val="single" w:sz="4" w:space="0" w:color="auto"/>
            </w:tcBorders>
          </w:tcPr>
          <w:p w14:paraId="6373DD14" w14:textId="77777777" w:rsidR="002B580C" w:rsidRPr="00C8224D" w:rsidRDefault="002B580C" w:rsidP="0014798F">
            <w:pPr>
              <w:pStyle w:val="TableHead"/>
            </w:pPr>
            <w:r w:rsidRPr="00C8224D">
              <w:t>Alternative</w:t>
            </w:r>
          </w:p>
        </w:tc>
        <w:tc>
          <w:tcPr>
            <w:tcW w:w="2207" w:type="dxa"/>
            <w:tcBorders>
              <w:top w:val="single" w:sz="4" w:space="0" w:color="auto"/>
            </w:tcBorders>
          </w:tcPr>
          <w:p w14:paraId="6EF53489" w14:textId="77777777" w:rsidR="002B580C" w:rsidRPr="00C8224D" w:rsidRDefault="002B580C" w:rsidP="0014798F">
            <w:pPr>
              <w:pStyle w:val="TableHead"/>
              <w:jc w:val="left"/>
            </w:pPr>
            <w:r>
              <w:t>Retained or Eliminated</w:t>
            </w:r>
          </w:p>
        </w:tc>
        <w:tc>
          <w:tcPr>
            <w:tcW w:w="4831" w:type="dxa"/>
            <w:tcBorders>
              <w:top w:val="single" w:sz="4" w:space="0" w:color="auto"/>
            </w:tcBorders>
          </w:tcPr>
          <w:p w14:paraId="4FED57AA" w14:textId="77777777" w:rsidR="002B580C" w:rsidRPr="00C8224D" w:rsidRDefault="002B580C" w:rsidP="0014798F">
            <w:pPr>
              <w:pStyle w:val="TableHead"/>
            </w:pPr>
            <w:r>
              <w:t xml:space="preserve">Key </w:t>
            </w:r>
            <w:r w:rsidRPr="00C8224D">
              <w:t>Reason</w:t>
            </w:r>
            <w:r>
              <w:t>s</w:t>
            </w:r>
            <w:r w:rsidRPr="00C8224D">
              <w:t xml:space="preserve"> for Elimination</w:t>
            </w:r>
          </w:p>
        </w:tc>
      </w:tr>
      <w:tr w:rsidR="002B580C" w14:paraId="2F70F2E1" w14:textId="77777777" w:rsidTr="00421619">
        <w:tc>
          <w:tcPr>
            <w:tcW w:w="2312" w:type="dxa"/>
          </w:tcPr>
          <w:p w14:paraId="0F321003"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Far West Alternative</w:t>
            </w:r>
          </w:p>
        </w:tc>
        <w:tc>
          <w:tcPr>
            <w:tcW w:w="2207" w:type="dxa"/>
          </w:tcPr>
          <w:p w14:paraId="0E9CF884"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Eliminated</w:t>
            </w:r>
          </w:p>
        </w:tc>
        <w:tc>
          <w:tcPr>
            <w:tcW w:w="4831" w:type="dxa"/>
          </w:tcPr>
          <w:p w14:paraId="36F6A6FC"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Elimination of the County SS1 alternative; most</w:t>
            </w:r>
            <w:r>
              <w:rPr>
                <w:rFonts w:ascii="Arial" w:hAnsi="Arial" w:cs="Arial"/>
                <w:sz w:val="18"/>
                <w:szCs w:val="18"/>
              </w:rPr>
              <w:t xml:space="preserve"> residential displacements of south alignments.</w:t>
            </w:r>
          </w:p>
        </w:tc>
      </w:tr>
      <w:tr w:rsidR="002B580C" w14:paraId="46ED706C" w14:textId="77777777" w:rsidTr="00421619">
        <w:tc>
          <w:tcPr>
            <w:tcW w:w="2312" w:type="dxa"/>
          </w:tcPr>
          <w:p w14:paraId="1B2279B5"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Long D/X Alternative</w:t>
            </w:r>
          </w:p>
        </w:tc>
        <w:tc>
          <w:tcPr>
            <w:tcW w:w="2207" w:type="dxa"/>
          </w:tcPr>
          <w:p w14:paraId="14A3D1AC" w14:textId="77777777" w:rsidR="002B580C" w:rsidRDefault="002B580C" w:rsidP="0014798F">
            <w:pPr>
              <w:autoSpaceDE w:val="0"/>
              <w:autoSpaceDN w:val="0"/>
              <w:adjustRightInd w:val="0"/>
              <w:rPr>
                <w:rFonts w:ascii="Arial" w:hAnsi="Arial" w:cs="Arial"/>
              </w:rPr>
            </w:pPr>
            <w:r w:rsidRPr="00932A9C">
              <w:rPr>
                <w:rFonts w:ascii="Arial" w:hAnsi="Arial" w:cs="Arial"/>
                <w:sz w:val="18"/>
                <w:szCs w:val="18"/>
              </w:rPr>
              <w:t>Eliminated</w:t>
            </w:r>
          </w:p>
        </w:tc>
        <w:tc>
          <w:tcPr>
            <w:tcW w:w="4831" w:type="dxa"/>
          </w:tcPr>
          <w:p w14:paraId="6BAF80CF"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Elimination of the County SS1 alternative; high environmental corridor and floodplain impact</w:t>
            </w:r>
          </w:p>
        </w:tc>
      </w:tr>
      <w:tr w:rsidR="002B580C" w14:paraId="64AB69AB" w14:textId="77777777" w:rsidTr="00421619">
        <w:tc>
          <w:tcPr>
            <w:tcW w:w="2312" w:type="dxa"/>
          </w:tcPr>
          <w:p w14:paraId="1DFEB661"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 xml:space="preserve">Golf Course West </w:t>
            </w:r>
            <w:r>
              <w:rPr>
                <w:rFonts w:ascii="Arial" w:hAnsi="Arial" w:cs="Arial"/>
                <w:sz w:val="18"/>
                <w:szCs w:val="18"/>
              </w:rPr>
              <w:t xml:space="preserve"> Alternative</w:t>
            </w:r>
          </w:p>
        </w:tc>
        <w:tc>
          <w:tcPr>
            <w:tcW w:w="2207" w:type="dxa"/>
          </w:tcPr>
          <w:p w14:paraId="4FA7643B" w14:textId="77777777" w:rsidR="002B580C" w:rsidRDefault="002B580C" w:rsidP="0014798F">
            <w:pPr>
              <w:autoSpaceDE w:val="0"/>
              <w:autoSpaceDN w:val="0"/>
              <w:adjustRightInd w:val="0"/>
              <w:rPr>
                <w:rFonts w:ascii="Arial" w:hAnsi="Arial" w:cs="Arial"/>
              </w:rPr>
            </w:pPr>
            <w:r w:rsidRPr="00932A9C">
              <w:rPr>
                <w:rFonts w:ascii="Arial" w:hAnsi="Arial" w:cs="Arial"/>
                <w:sz w:val="18"/>
                <w:szCs w:val="18"/>
              </w:rPr>
              <w:t>Eliminated</w:t>
            </w:r>
          </w:p>
        </w:tc>
        <w:tc>
          <w:tcPr>
            <w:tcW w:w="4831" w:type="dxa"/>
          </w:tcPr>
          <w:p w14:paraId="63BCFFBA" w14:textId="77777777" w:rsidR="002B580C" w:rsidRPr="00932A9C" w:rsidRDefault="002B580C" w:rsidP="0014798F">
            <w:pPr>
              <w:pStyle w:val="TableBody"/>
              <w:rPr>
                <w:rFonts w:cs="Arial"/>
                <w:szCs w:val="18"/>
              </w:rPr>
            </w:pPr>
            <w:r w:rsidRPr="00624600">
              <w:t>Elimination of County SS, County TT1, and County TT3 alternatives; high number of residential displacements; m</w:t>
            </w:r>
            <w:r>
              <w:t xml:space="preserve">ajority </w:t>
            </w:r>
            <w:r w:rsidRPr="00624600">
              <w:t xml:space="preserve"> new </w:t>
            </w:r>
            <w:r>
              <w:t>ROW</w:t>
            </w:r>
            <w:r w:rsidRPr="00624600">
              <w:t xml:space="preserve"> required</w:t>
            </w:r>
          </w:p>
        </w:tc>
      </w:tr>
      <w:tr w:rsidR="002B580C" w14:paraId="713DE7BB" w14:textId="77777777" w:rsidTr="00421619">
        <w:tc>
          <w:tcPr>
            <w:tcW w:w="2312" w:type="dxa"/>
          </w:tcPr>
          <w:p w14:paraId="1F01C2EE"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Golf Course East</w:t>
            </w:r>
          </w:p>
        </w:tc>
        <w:tc>
          <w:tcPr>
            <w:tcW w:w="2207" w:type="dxa"/>
          </w:tcPr>
          <w:p w14:paraId="219FD6F7" w14:textId="77777777" w:rsidR="002B580C" w:rsidRDefault="002B580C" w:rsidP="0014798F">
            <w:pPr>
              <w:autoSpaceDE w:val="0"/>
              <w:autoSpaceDN w:val="0"/>
              <w:adjustRightInd w:val="0"/>
              <w:rPr>
                <w:rFonts w:ascii="Arial" w:hAnsi="Arial" w:cs="Arial"/>
              </w:rPr>
            </w:pPr>
            <w:r>
              <w:rPr>
                <w:rFonts w:ascii="Arial" w:hAnsi="Arial" w:cs="Arial"/>
              </w:rPr>
              <w:t>Retained</w:t>
            </w:r>
          </w:p>
        </w:tc>
        <w:tc>
          <w:tcPr>
            <w:tcW w:w="4831" w:type="dxa"/>
          </w:tcPr>
          <w:p w14:paraId="0C06858B" w14:textId="77777777" w:rsidR="002B580C" w:rsidRDefault="002B580C" w:rsidP="0014798F">
            <w:pPr>
              <w:autoSpaceDE w:val="0"/>
              <w:autoSpaceDN w:val="0"/>
              <w:adjustRightInd w:val="0"/>
              <w:rPr>
                <w:rFonts w:ascii="Arial" w:hAnsi="Arial" w:cs="Arial"/>
              </w:rPr>
            </w:pPr>
          </w:p>
        </w:tc>
      </w:tr>
      <w:tr w:rsidR="002B580C" w14:paraId="71CDA66F" w14:textId="77777777" w:rsidTr="00421619">
        <w:tc>
          <w:tcPr>
            <w:tcW w:w="2312" w:type="dxa"/>
          </w:tcPr>
          <w:p w14:paraId="6EEFE0A6"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USEPA Far West</w:t>
            </w:r>
            <w:r>
              <w:rPr>
                <w:rFonts w:ascii="Arial" w:hAnsi="Arial" w:cs="Arial"/>
                <w:sz w:val="18"/>
                <w:szCs w:val="18"/>
              </w:rPr>
              <w:t xml:space="preserve"> Alternative</w:t>
            </w:r>
          </w:p>
        </w:tc>
        <w:tc>
          <w:tcPr>
            <w:tcW w:w="2207" w:type="dxa"/>
          </w:tcPr>
          <w:p w14:paraId="038A39EB" w14:textId="77777777" w:rsidR="002B580C" w:rsidRDefault="002B580C" w:rsidP="0014798F">
            <w:pPr>
              <w:autoSpaceDE w:val="0"/>
              <w:autoSpaceDN w:val="0"/>
              <w:adjustRightInd w:val="0"/>
              <w:rPr>
                <w:rFonts w:ascii="Arial" w:hAnsi="Arial" w:cs="Arial"/>
              </w:rPr>
            </w:pPr>
            <w:r w:rsidRPr="00932A9C">
              <w:rPr>
                <w:rFonts w:ascii="Arial" w:hAnsi="Arial" w:cs="Arial"/>
                <w:sz w:val="18"/>
                <w:szCs w:val="18"/>
              </w:rPr>
              <w:t>Eliminated</w:t>
            </w:r>
          </w:p>
        </w:tc>
        <w:tc>
          <w:tcPr>
            <w:tcW w:w="4831" w:type="dxa"/>
          </w:tcPr>
          <w:p w14:paraId="68DC985A" w14:textId="77777777" w:rsidR="002B580C" w:rsidRDefault="002B580C" w:rsidP="0014798F">
            <w:pPr>
              <w:pStyle w:val="TableBody"/>
              <w:rPr>
                <w:rFonts w:cs="Arial"/>
              </w:rPr>
            </w:pPr>
            <w:r>
              <w:t>Bisects School District property; new crossing of Glacial Drumlin State Trail and RR; affects wetland complex adjacent to Pebble Creek and wetlands near WIS 59</w:t>
            </w:r>
          </w:p>
        </w:tc>
      </w:tr>
      <w:tr w:rsidR="002B580C" w14:paraId="5BD47404" w14:textId="77777777" w:rsidTr="00421619">
        <w:tc>
          <w:tcPr>
            <w:tcW w:w="2312" w:type="dxa"/>
          </w:tcPr>
          <w:p w14:paraId="7976E62F" w14:textId="77777777" w:rsidR="002B580C" w:rsidRPr="00932A9C" w:rsidRDefault="002B580C" w:rsidP="0014798F">
            <w:pPr>
              <w:autoSpaceDE w:val="0"/>
              <w:autoSpaceDN w:val="0"/>
              <w:adjustRightInd w:val="0"/>
              <w:rPr>
                <w:rFonts w:ascii="Arial" w:hAnsi="Arial" w:cs="Arial"/>
                <w:sz w:val="18"/>
                <w:szCs w:val="18"/>
              </w:rPr>
            </w:pPr>
            <w:r w:rsidRPr="00932A9C">
              <w:rPr>
                <w:rFonts w:ascii="Arial" w:hAnsi="Arial" w:cs="Arial"/>
                <w:sz w:val="18"/>
                <w:szCs w:val="18"/>
              </w:rPr>
              <w:t>Corps Engineer</w:t>
            </w:r>
            <w:r>
              <w:rPr>
                <w:rFonts w:ascii="Arial" w:hAnsi="Arial" w:cs="Arial"/>
                <w:sz w:val="18"/>
                <w:szCs w:val="18"/>
              </w:rPr>
              <w:t xml:space="preserve"> Alternative</w:t>
            </w:r>
          </w:p>
        </w:tc>
        <w:tc>
          <w:tcPr>
            <w:tcW w:w="2207" w:type="dxa"/>
          </w:tcPr>
          <w:p w14:paraId="61698EA3" w14:textId="77777777" w:rsidR="002B580C" w:rsidRDefault="002B580C" w:rsidP="0014798F">
            <w:pPr>
              <w:autoSpaceDE w:val="0"/>
              <w:autoSpaceDN w:val="0"/>
              <w:adjustRightInd w:val="0"/>
              <w:rPr>
                <w:rFonts w:ascii="Arial" w:hAnsi="Arial" w:cs="Arial"/>
              </w:rPr>
            </w:pPr>
            <w:r w:rsidRPr="00932A9C">
              <w:rPr>
                <w:rFonts w:ascii="Arial" w:hAnsi="Arial" w:cs="Arial"/>
                <w:sz w:val="18"/>
                <w:szCs w:val="18"/>
              </w:rPr>
              <w:t>Eliminated</w:t>
            </w:r>
          </w:p>
        </w:tc>
        <w:tc>
          <w:tcPr>
            <w:tcW w:w="4831" w:type="dxa"/>
          </w:tcPr>
          <w:p w14:paraId="2991DCE8" w14:textId="77777777" w:rsidR="002B580C" w:rsidRDefault="002B580C" w:rsidP="0014798F">
            <w:pPr>
              <w:pStyle w:val="TableBody"/>
              <w:rPr>
                <w:rFonts w:cs="Arial"/>
              </w:rPr>
            </w:pPr>
            <w:r>
              <w:t>Impacts to wetland and primary environmental corridor north of the RR.  Requires a new crossing of Pebble Creek</w:t>
            </w:r>
          </w:p>
        </w:tc>
      </w:tr>
      <w:tr w:rsidR="002B580C" w14:paraId="347368C5" w14:textId="77777777" w:rsidTr="00421619">
        <w:tc>
          <w:tcPr>
            <w:tcW w:w="2312" w:type="dxa"/>
          </w:tcPr>
          <w:p w14:paraId="00739F17" w14:textId="77777777" w:rsidR="002B580C" w:rsidRPr="00E91EE1" w:rsidRDefault="002B580C" w:rsidP="0014798F">
            <w:pPr>
              <w:autoSpaceDE w:val="0"/>
              <w:autoSpaceDN w:val="0"/>
              <w:adjustRightInd w:val="0"/>
              <w:rPr>
                <w:rFonts w:ascii="Arial" w:hAnsi="Arial" w:cs="Arial"/>
                <w:sz w:val="18"/>
                <w:szCs w:val="18"/>
              </w:rPr>
            </w:pPr>
            <w:r w:rsidRPr="00E91EE1">
              <w:rPr>
                <w:rFonts w:ascii="Arial" w:hAnsi="Arial" w:cs="Arial"/>
                <w:sz w:val="18"/>
                <w:szCs w:val="18"/>
              </w:rPr>
              <w:t xml:space="preserve">Sunset-County </w:t>
            </w:r>
            <w:r>
              <w:rPr>
                <w:rFonts w:ascii="Arial" w:hAnsi="Arial" w:cs="Arial"/>
                <w:sz w:val="18"/>
                <w:szCs w:val="18"/>
              </w:rPr>
              <w:t xml:space="preserve"> </w:t>
            </w:r>
            <w:r w:rsidRPr="00E91EE1">
              <w:rPr>
                <w:rFonts w:ascii="Arial" w:hAnsi="Arial" w:cs="Arial"/>
                <w:sz w:val="18"/>
                <w:szCs w:val="18"/>
              </w:rPr>
              <w:t>X</w:t>
            </w:r>
            <w:r>
              <w:rPr>
                <w:rFonts w:ascii="Arial" w:hAnsi="Arial" w:cs="Arial"/>
                <w:sz w:val="18"/>
                <w:szCs w:val="18"/>
              </w:rPr>
              <w:t xml:space="preserve"> Alternative</w:t>
            </w:r>
          </w:p>
        </w:tc>
        <w:tc>
          <w:tcPr>
            <w:tcW w:w="2207" w:type="dxa"/>
          </w:tcPr>
          <w:p w14:paraId="6EAADC77" w14:textId="77777777" w:rsidR="002B580C" w:rsidRDefault="002B580C" w:rsidP="0014798F">
            <w:pPr>
              <w:autoSpaceDE w:val="0"/>
              <w:autoSpaceDN w:val="0"/>
              <w:adjustRightInd w:val="0"/>
              <w:rPr>
                <w:rFonts w:ascii="Arial" w:hAnsi="Arial" w:cs="Arial"/>
              </w:rPr>
            </w:pPr>
            <w:r>
              <w:rPr>
                <w:rFonts w:ascii="Arial" w:hAnsi="Arial" w:cs="Arial"/>
              </w:rPr>
              <w:t>Retained</w:t>
            </w:r>
          </w:p>
        </w:tc>
        <w:tc>
          <w:tcPr>
            <w:tcW w:w="4831" w:type="dxa"/>
          </w:tcPr>
          <w:p w14:paraId="2BD8BA64" w14:textId="77777777" w:rsidR="002B580C" w:rsidRDefault="002B580C" w:rsidP="0014798F">
            <w:pPr>
              <w:autoSpaceDE w:val="0"/>
              <w:autoSpaceDN w:val="0"/>
              <w:adjustRightInd w:val="0"/>
              <w:rPr>
                <w:rFonts w:ascii="Arial" w:hAnsi="Arial" w:cs="Arial"/>
              </w:rPr>
            </w:pPr>
          </w:p>
        </w:tc>
      </w:tr>
      <w:tr w:rsidR="002B580C" w14:paraId="395C61C2" w14:textId="77777777" w:rsidTr="00421619">
        <w:tc>
          <w:tcPr>
            <w:tcW w:w="2312" w:type="dxa"/>
          </w:tcPr>
          <w:p w14:paraId="4A870A42" w14:textId="77777777" w:rsidR="002B580C" w:rsidRDefault="002B580C" w:rsidP="0014798F">
            <w:pPr>
              <w:autoSpaceDE w:val="0"/>
              <w:autoSpaceDN w:val="0"/>
              <w:adjustRightInd w:val="0"/>
              <w:rPr>
                <w:rFonts w:ascii="Arial" w:hAnsi="Arial" w:cs="Arial"/>
              </w:rPr>
            </w:pPr>
            <w:r>
              <w:rPr>
                <w:rFonts w:ascii="Arial" w:hAnsi="Arial" w:cs="Arial"/>
              </w:rPr>
              <w:t>Pebble Creek Far West &amp; West Alternative</w:t>
            </w:r>
          </w:p>
        </w:tc>
        <w:tc>
          <w:tcPr>
            <w:tcW w:w="2207" w:type="dxa"/>
          </w:tcPr>
          <w:p w14:paraId="39A164C3" w14:textId="77777777" w:rsidR="002B580C" w:rsidRDefault="002B580C" w:rsidP="0014798F">
            <w:pPr>
              <w:autoSpaceDE w:val="0"/>
              <w:autoSpaceDN w:val="0"/>
              <w:adjustRightInd w:val="0"/>
              <w:rPr>
                <w:rFonts w:ascii="Arial" w:hAnsi="Arial" w:cs="Arial"/>
              </w:rPr>
            </w:pPr>
            <w:r>
              <w:rPr>
                <w:rFonts w:ascii="Arial" w:hAnsi="Arial" w:cs="Arial"/>
              </w:rPr>
              <w:t>Retained</w:t>
            </w:r>
          </w:p>
        </w:tc>
        <w:tc>
          <w:tcPr>
            <w:tcW w:w="4831" w:type="dxa"/>
          </w:tcPr>
          <w:p w14:paraId="7FA35E0F" w14:textId="77777777" w:rsidR="002B580C" w:rsidRDefault="002B580C" w:rsidP="0014798F">
            <w:pPr>
              <w:autoSpaceDE w:val="0"/>
              <w:autoSpaceDN w:val="0"/>
              <w:adjustRightInd w:val="0"/>
              <w:rPr>
                <w:rFonts w:ascii="Arial" w:hAnsi="Arial" w:cs="Arial"/>
              </w:rPr>
            </w:pPr>
          </w:p>
        </w:tc>
      </w:tr>
      <w:tr w:rsidR="002B580C" w14:paraId="7CAA0E0D" w14:textId="77777777" w:rsidTr="00421619">
        <w:tc>
          <w:tcPr>
            <w:tcW w:w="2312" w:type="dxa"/>
          </w:tcPr>
          <w:p w14:paraId="281F1024" w14:textId="77777777" w:rsidR="002B580C" w:rsidRDefault="002B580C" w:rsidP="0014798F">
            <w:pPr>
              <w:autoSpaceDE w:val="0"/>
              <w:autoSpaceDN w:val="0"/>
              <w:adjustRightInd w:val="0"/>
              <w:rPr>
                <w:rFonts w:ascii="Arial" w:hAnsi="Arial" w:cs="Arial"/>
              </w:rPr>
            </w:pPr>
            <w:r>
              <w:rPr>
                <w:rFonts w:ascii="Arial" w:hAnsi="Arial" w:cs="Arial"/>
              </w:rPr>
              <w:t>Pebble Creek originally mapped Alternative</w:t>
            </w:r>
          </w:p>
        </w:tc>
        <w:tc>
          <w:tcPr>
            <w:tcW w:w="2207" w:type="dxa"/>
          </w:tcPr>
          <w:p w14:paraId="4ABB058D" w14:textId="77777777" w:rsidR="002B580C" w:rsidRDefault="002B580C" w:rsidP="0014798F">
            <w:pPr>
              <w:autoSpaceDE w:val="0"/>
              <w:autoSpaceDN w:val="0"/>
              <w:adjustRightInd w:val="0"/>
              <w:rPr>
                <w:rFonts w:ascii="Arial" w:hAnsi="Arial" w:cs="Arial"/>
              </w:rPr>
            </w:pPr>
            <w:r w:rsidRPr="00932A9C">
              <w:rPr>
                <w:rFonts w:ascii="Arial" w:hAnsi="Arial" w:cs="Arial"/>
                <w:sz w:val="18"/>
                <w:szCs w:val="18"/>
              </w:rPr>
              <w:t>Eliminated</w:t>
            </w:r>
          </w:p>
        </w:tc>
        <w:tc>
          <w:tcPr>
            <w:tcW w:w="4831" w:type="dxa"/>
          </w:tcPr>
          <w:p w14:paraId="03D0CF36" w14:textId="77777777" w:rsidR="002B580C" w:rsidRDefault="002B580C" w:rsidP="0014798F">
            <w:pPr>
              <w:pStyle w:val="TableBody"/>
              <w:rPr>
                <w:rFonts w:cs="Arial"/>
              </w:rPr>
            </w:pPr>
            <w:r>
              <w:t>Greatest natural resource impacts of Pebble Creek Alternatives. 21 acres of wetland impacts between railroad and WIS 59</w:t>
            </w:r>
          </w:p>
        </w:tc>
      </w:tr>
    </w:tbl>
    <w:p w14:paraId="22E9F4D9" w14:textId="77777777" w:rsidR="002B580C" w:rsidRDefault="002B580C" w:rsidP="002B580C">
      <w:pPr>
        <w:autoSpaceDE w:val="0"/>
        <w:autoSpaceDN w:val="0"/>
        <w:adjustRightInd w:val="0"/>
        <w:spacing w:after="0" w:line="240" w:lineRule="auto"/>
        <w:rPr>
          <w:rFonts w:ascii="Arial" w:hAnsi="Arial" w:cs="Arial"/>
          <w:sz w:val="20"/>
          <w:szCs w:val="20"/>
        </w:rPr>
      </w:pPr>
    </w:p>
    <w:p w14:paraId="0462E082" w14:textId="77777777" w:rsidR="002B580C" w:rsidRPr="006173CD" w:rsidRDefault="002B580C" w:rsidP="002B580C">
      <w:pPr>
        <w:autoSpaceDE w:val="0"/>
        <w:autoSpaceDN w:val="0"/>
        <w:adjustRightInd w:val="0"/>
        <w:spacing w:after="0" w:line="240" w:lineRule="auto"/>
        <w:rPr>
          <w:rFonts w:ascii="Arial" w:hAnsi="Arial" w:cs="Arial"/>
          <w:b/>
          <w:sz w:val="20"/>
          <w:szCs w:val="20"/>
          <w:u w:val="single"/>
        </w:rPr>
      </w:pPr>
      <w:r w:rsidRPr="006173CD">
        <w:rPr>
          <w:rFonts w:ascii="Arial" w:hAnsi="Arial" w:cs="Arial"/>
          <w:b/>
          <w:sz w:val="20"/>
          <w:szCs w:val="20"/>
          <w:u w:val="single"/>
        </w:rPr>
        <w:t>Further Development and Refinement of Alternatives</w:t>
      </w:r>
    </w:p>
    <w:p w14:paraId="604B8D21" w14:textId="77777777" w:rsidR="002B580C" w:rsidRDefault="002B580C" w:rsidP="002B580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Following the process of narrowing of </w:t>
      </w:r>
      <w:r w:rsidRPr="003819DF">
        <w:rPr>
          <w:rFonts w:ascii="Arial" w:hAnsi="Arial" w:cs="Arial"/>
          <w:sz w:val="20"/>
          <w:szCs w:val="20"/>
        </w:rPr>
        <w:t>County T, County TT, and County SS alternatives down to Alternative TT2 and three connecting routes</w:t>
      </w:r>
      <w:r>
        <w:rPr>
          <w:rFonts w:ascii="Arial" w:hAnsi="Arial" w:cs="Arial"/>
          <w:sz w:val="20"/>
          <w:szCs w:val="20"/>
        </w:rPr>
        <w:t xml:space="preserve"> (Golf Course East Alternative, Pebble Creek Alternatives, </w:t>
      </w:r>
      <w:proofErr w:type="gramStart"/>
      <w:r>
        <w:rPr>
          <w:rFonts w:ascii="Arial" w:hAnsi="Arial" w:cs="Arial"/>
          <w:sz w:val="20"/>
          <w:szCs w:val="20"/>
        </w:rPr>
        <w:t>Sunset</w:t>
      </w:r>
      <w:proofErr w:type="gramEnd"/>
      <w:r>
        <w:rPr>
          <w:rFonts w:ascii="Arial" w:hAnsi="Arial" w:cs="Arial"/>
          <w:sz w:val="20"/>
          <w:szCs w:val="20"/>
        </w:rPr>
        <w:t>-to-County X Alternative)</w:t>
      </w:r>
      <w:r w:rsidRPr="003819DF">
        <w:rPr>
          <w:rFonts w:ascii="Arial" w:hAnsi="Arial" w:cs="Arial"/>
          <w:sz w:val="20"/>
          <w:szCs w:val="20"/>
        </w:rPr>
        <w:t xml:space="preserve"> south of the Wisconsin &amp; Southern Railroad (</w:t>
      </w:r>
      <w:r>
        <w:rPr>
          <w:rFonts w:ascii="Arial" w:hAnsi="Arial" w:cs="Arial"/>
          <w:b/>
          <w:bCs/>
          <w:sz w:val="20"/>
          <w:szCs w:val="20"/>
        </w:rPr>
        <w:t>Figure 6</w:t>
      </w:r>
      <w:r w:rsidRPr="003819DF">
        <w:rPr>
          <w:rFonts w:ascii="Arial" w:hAnsi="Arial" w:cs="Arial"/>
          <w:sz w:val="20"/>
          <w:szCs w:val="20"/>
        </w:rPr>
        <w:t>)</w:t>
      </w:r>
      <w:r>
        <w:rPr>
          <w:rFonts w:ascii="Arial" w:hAnsi="Arial" w:cs="Arial"/>
          <w:sz w:val="20"/>
          <w:szCs w:val="20"/>
        </w:rPr>
        <w:t>,</w:t>
      </w:r>
      <w:r w:rsidRPr="003819DF">
        <w:rPr>
          <w:rFonts w:ascii="Arial" w:hAnsi="Arial" w:cs="Arial"/>
          <w:sz w:val="20"/>
          <w:szCs w:val="20"/>
        </w:rPr>
        <w:t xml:space="preserve"> Waukesha County </w:t>
      </w:r>
      <w:r>
        <w:rPr>
          <w:rFonts w:ascii="Arial" w:hAnsi="Arial" w:cs="Arial"/>
          <w:sz w:val="20"/>
          <w:szCs w:val="20"/>
        </w:rPr>
        <w:t xml:space="preserve">further </w:t>
      </w:r>
      <w:r w:rsidRPr="003819DF">
        <w:rPr>
          <w:rFonts w:ascii="Arial" w:hAnsi="Arial" w:cs="Arial"/>
          <w:sz w:val="20"/>
          <w:szCs w:val="20"/>
        </w:rPr>
        <w:t>evaluated 2- and 4-lane roadway cross sections</w:t>
      </w:r>
      <w:r>
        <w:rPr>
          <w:rFonts w:ascii="Arial" w:hAnsi="Arial" w:cs="Arial"/>
          <w:sz w:val="20"/>
          <w:szCs w:val="20"/>
        </w:rPr>
        <w:t xml:space="preserve">.  They then focused on </w:t>
      </w:r>
      <w:r w:rsidRPr="003819DF">
        <w:rPr>
          <w:rFonts w:ascii="Arial" w:hAnsi="Arial" w:cs="Arial"/>
          <w:sz w:val="20"/>
          <w:szCs w:val="20"/>
        </w:rPr>
        <w:t xml:space="preserve">which options would meet project purpose and need while minimizing environmental impacts to the extent practicable. </w:t>
      </w:r>
    </w:p>
    <w:p w14:paraId="4D7203C7" w14:textId="77777777" w:rsidR="002B580C" w:rsidRDefault="002B580C" w:rsidP="002B580C">
      <w:pPr>
        <w:autoSpaceDE w:val="0"/>
        <w:autoSpaceDN w:val="0"/>
        <w:adjustRightInd w:val="0"/>
        <w:spacing w:after="0" w:line="240" w:lineRule="auto"/>
        <w:rPr>
          <w:rFonts w:ascii="Arial" w:hAnsi="Arial" w:cs="Arial"/>
          <w:sz w:val="20"/>
          <w:szCs w:val="20"/>
        </w:rPr>
      </w:pPr>
    </w:p>
    <w:p w14:paraId="2A07CC80" w14:textId="77777777" w:rsidR="002B580C" w:rsidRPr="003819DF" w:rsidRDefault="002B580C" w:rsidP="002B580C">
      <w:pPr>
        <w:autoSpaceDE w:val="0"/>
        <w:autoSpaceDN w:val="0"/>
        <w:adjustRightInd w:val="0"/>
        <w:spacing w:after="0" w:line="240" w:lineRule="auto"/>
        <w:rPr>
          <w:rFonts w:ascii="Arial" w:hAnsi="Arial" w:cs="Arial"/>
          <w:sz w:val="20"/>
          <w:szCs w:val="20"/>
        </w:rPr>
      </w:pPr>
      <w:r w:rsidRPr="00A116F4">
        <w:rPr>
          <w:rFonts w:ascii="Arial" w:hAnsi="Arial" w:cs="Arial"/>
          <w:b/>
          <w:i/>
          <w:sz w:val="20"/>
          <w:szCs w:val="20"/>
        </w:rPr>
        <w:t>Four cross sections were evaluated for Alternative TT2 and the three connecting alternatives:</w:t>
      </w:r>
    </w:p>
    <w:p w14:paraId="083D10DD" w14:textId="77777777" w:rsidR="002B580C" w:rsidRPr="003819DF" w:rsidRDefault="002B580C" w:rsidP="002B580C">
      <w:pPr>
        <w:pStyle w:val="ListParagraph"/>
        <w:numPr>
          <w:ilvl w:val="0"/>
          <w:numId w:val="13"/>
        </w:numPr>
        <w:autoSpaceDE w:val="0"/>
        <w:autoSpaceDN w:val="0"/>
        <w:adjustRightInd w:val="0"/>
        <w:spacing w:after="0" w:line="240" w:lineRule="auto"/>
        <w:rPr>
          <w:rFonts w:ascii="Arial" w:hAnsi="Arial" w:cs="Arial"/>
          <w:sz w:val="20"/>
          <w:szCs w:val="20"/>
        </w:rPr>
      </w:pPr>
      <w:r w:rsidRPr="003819DF">
        <w:rPr>
          <w:rFonts w:ascii="Arial" w:hAnsi="Arial" w:cs="Arial"/>
          <w:sz w:val="20"/>
          <w:szCs w:val="20"/>
        </w:rPr>
        <w:t>2-lane on existing alignment alternative with limited intersection improvements (following existing County TT and Sunset Drive) 2-lane on existing alignment alternative with full intersection improvements (following existing County TT and Sunset Drive)</w:t>
      </w:r>
    </w:p>
    <w:p w14:paraId="29BC90E7" w14:textId="77777777" w:rsidR="002B580C" w:rsidRPr="003819DF" w:rsidRDefault="002B580C" w:rsidP="002B580C">
      <w:pPr>
        <w:pStyle w:val="ListParagraph"/>
        <w:numPr>
          <w:ilvl w:val="0"/>
          <w:numId w:val="13"/>
        </w:numPr>
        <w:autoSpaceDE w:val="0"/>
        <w:autoSpaceDN w:val="0"/>
        <w:adjustRightInd w:val="0"/>
        <w:spacing w:after="0" w:line="240" w:lineRule="auto"/>
        <w:rPr>
          <w:rFonts w:ascii="Arial" w:hAnsi="Arial" w:cs="Arial"/>
          <w:sz w:val="20"/>
          <w:szCs w:val="20"/>
        </w:rPr>
      </w:pPr>
      <w:r w:rsidRPr="003819DF">
        <w:rPr>
          <w:rFonts w:ascii="Arial" w:hAnsi="Arial" w:cs="Arial"/>
          <w:sz w:val="20"/>
          <w:szCs w:val="20"/>
        </w:rPr>
        <w:t>2-lane off-alignment alternative with full intersection improvements (following mapped bypass route)</w:t>
      </w:r>
    </w:p>
    <w:p w14:paraId="420FC49C" w14:textId="77777777" w:rsidR="002B580C" w:rsidRPr="003819DF" w:rsidRDefault="002B580C" w:rsidP="002B580C">
      <w:pPr>
        <w:pStyle w:val="ListParagraph"/>
        <w:numPr>
          <w:ilvl w:val="0"/>
          <w:numId w:val="13"/>
        </w:numPr>
        <w:autoSpaceDE w:val="0"/>
        <w:autoSpaceDN w:val="0"/>
        <w:adjustRightInd w:val="0"/>
        <w:spacing w:after="0" w:line="240" w:lineRule="auto"/>
        <w:rPr>
          <w:rFonts w:ascii="Arial" w:hAnsi="Arial" w:cs="Arial"/>
          <w:sz w:val="20"/>
          <w:szCs w:val="20"/>
        </w:rPr>
      </w:pPr>
      <w:r w:rsidRPr="003819DF">
        <w:rPr>
          <w:rFonts w:ascii="Arial" w:hAnsi="Arial" w:cs="Arial"/>
          <w:sz w:val="20"/>
          <w:szCs w:val="20"/>
        </w:rPr>
        <w:t>4-lane off-alignment alternative (following mapped bypass route)</w:t>
      </w:r>
    </w:p>
    <w:p w14:paraId="71F67494" w14:textId="77777777" w:rsidR="002B580C" w:rsidRPr="003819DF" w:rsidRDefault="002B580C" w:rsidP="002B580C">
      <w:pPr>
        <w:autoSpaceDE w:val="0"/>
        <w:autoSpaceDN w:val="0"/>
        <w:adjustRightInd w:val="0"/>
        <w:spacing w:after="0" w:line="240" w:lineRule="auto"/>
        <w:rPr>
          <w:rFonts w:ascii="Arial" w:hAnsi="Arial" w:cs="Arial"/>
          <w:sz w:val="20"/>
          <w:szCs w:val="20"/>
        </w:rPr>
      </w:pPr>
    </w:p>
    <w:p w14:paraId="16E33ECA" w14:textId="77777777" w:rsidR="002B580C" w:rsidRDefault="002B580C" w:rsidP="002B580C">
      <w:pPr>
        <w:autoSpaceDE w:val="0"/>
        <w:autoSpaceDN w:val="0"/>
        <w:adjustRightInd w:val="0"/>
        <w:spacing w:after="0" w:line="240" w:lineRule="auto"/>
        <w:rPr>
          <w:rFonts w:ascii="Arial" w:hAnsi="Arial" w:cs="Arial"/>
          <w:sz w:val="20"/>
          <w:szCs w:val="20"/>
        </w:rPr>
      </w:pPr>
      <w:r w:rsidRPr="009979A3">
        <w:rPr>
          <w:rFonts w:ascii="Arial" w:hAnsi="Arial" w:cs="Arial"/>
          <w:b/>
          <w:i/>
          <w:sz w:val="20"/>
          <w:szCs w:val="20"/>
        </w:rPr>
        <w:t xml:space="preserve">In addition to the 2-lane and 4-lane cross section alternatives, Waukesha County evaluated a 2-lane alternative referred to as the </w:t>
      </w:r>
      <w:proofErr w:type="spellStart"/>
      <w:r w:rsidRPr="009979A3">
        <w:rPr>
          <w:rFonts w:ascii="Arial" w:hAnsi="Arial" w:cs="Arial"/>
          <w:b/>
          <w:i/>
          <w:sz w:val="20"/>
          <w:szCs w:val="20"/>
        </w:rPr>
        <w:t>No.Build.Improve</w:t>
      </w:r>
      <w:proofErr w:type="spellEnd"/>
      <w:r w:rsidRPr="009979A3">
        <w:rPr>
          <w:rFonts w:ascii="Arial" w:hAnsi="Arial" w:cs="Arial"/>
          <w:b/>
          <w:i/>
          <w:sz w:val="20"/>
          <w:szCs w:val="20"/>
        </w:rPr>
        <w:t xml:space="preserve"> Alternative</w:t>
      </w:r>
      <w:r w:rsidRPr="009979A3">
        <w:rPr>
          <w:rFonts w:ascii="Arial" w:hAnsi="Arial" w:cs="Arial"/>
          <w:b/>
          <w:sz w:val="20"/>
          <w:szCs w:val="20"/>
        </w:rPr>
        <w:t>.</w:t>
      </w:r>
      <w:r>
        <w:rPr>
          <w:rFonts w:ascii="Arial" w:hAnsi="Arial" w:cs="Arial"/>
          <w:sz w:val="20"/>
          <w:szCs w:val="20"/>
        </w:rPr>
        <w:t xml:space="preserve"> This alternative is similar to the 2-lane alternatives developed by Waukesha County, but is treated as a separate alternative. </w:t>
      </w:r>
    </w:p>
    <w:p w14:paraId="26EC89F3" w14:textId="77777777" w:rsidR="002B580C" w:rsidRDefault="002B580C" w:rsidP="002B580C">
      <w:pPr>
        <w:autoSpaceDE w:val="0"/>
        <w:autoSpaceDN w:val="0"/>
        <w:adjustRightInd w:val="0"/>
        <w:spacing w:after="0" w:line="240" w:lineRule="auto"/>
        <w:rPr>
          <w:rFonts w:ascii="Arial" w:hAnsi="Arial" w:cs="Arial"/>
          <w:sz w:val="20"/>
          <w:szCs w:val="20"/>
        </w:rPr>
      </w:pPr>
    </w:p>
    <w:p w14:paraId="5B74FC74" w14:textId="77777777" w:rsidR="002B580C" w:rsidRDefault="002B580C" w:rsidP="002B580C">
      <w:pPr>
        <w:autoSpaceDE w:val="0"/>
        <w:autoSpaceDN w:val="0"/>
        <w:adjustRightInd w:val="0"/>
        <w:spacing w:after="0" w:line="240" w:lineRule="auto"/>
      </w:pPr>
      <w:r w:rsidRPr="002C1D15">
        <w:rPr>
          <w:rFonts w:ascii="Arial" w:hAnsi="Arial" w:cs="Arial"/>
          <w:b/>
          <w:i/>
          <w:sz w:val="20"/>
          <w:szCs w:val="20"/>
        </w:rPr>
        <w:t xml:space="preserve">All 2-lane cross section alternatives, including the </w:t>
      </w:r>
      <w:proofErr w:type="spellStart"/>
      <w:r w:rsidRPr="002C1D15">
        <w:rPr>
          <w:rFonts w:ascii="Arial" w:hAnsi="Arial" w:cs="Arial"/>
          <w:b/>
          <w:i/>
          <w:sz w:val="20"/>
          <w:szCs w:val="20"/>
        </w:rPr>
        <w:t>No.Build.Improve</w:t>
      </w:r>
      <w:proofErr w:type="spellEnd"/>
      <w:r w:rsidRPr="002C1D15">
        <w:rPr>
          <w:rFonts w:ascii="Arial" w:hAnsi="Arial" w:cs="Arial"/>
          <w:b/>
          <w:i/>
          <w:sz w:val="20"/>
          <w:szCs w:val="20"/>
        </w:rPr>
        <w:t xml:space="preserve"> Alternative, with Alternative TT2 and the remaining connectors south of the Wisconsin &amp; Southern Rail were eliminated from further consideration</w:t>
      </w:r>
      <w:r>
        <w:rPr>
          <w:rFonts w:ascii="Arial" w:hAnsi="Arial" w:cs="Arial"/>
          <w:sz w:val="20"/>
          <w:szCs w:val="20"/>
        </w:rPr>
        <w:t xml:space="preserve"> </w:t>
      </w:r>
      <w:r w:rsidRPr="003A2E2F">
        <w:rPr>
          <w:rFonts w:ascii="Arial" w:hAnsi="Arial" w:cs="Arial"/>
          <w:sz w:val="20"/>
          <w:szCs w:val="20"/>
        </w:rPr>
        <w:t>because they would not provide enough capacity for forecast (2035) traffic volumes, and the 2-lane alternatives were determined to be less safe than 4-lane cross section. The 4-lane cross section was retained for further evaluation.</w:t>
      </w:r>
    </w:p>
    <w:p w14:paraId="3205CB6D" w14:textId="77777777" w:rsidR="002B580C" w:rsidRDefault="002B580C" w:rsidP="002B580C">
      <w:pPr>
        <w:autoSpaceDE w:val="0"/>
        <w:autoSpaceDN w:val="0"/>
        <w:adjustRightInd w:val="0"/>
        <w:spacing w:after="0" w:line="240" w:lineRule="auto"/>
      </w:pPr>
    </w:p>
    <w:p w14:paraId="2359F3E9" w14:textId="77777777" w:rsidR="002B580C" w:rsidRPr="00376C93" w:rsidRDefault="002B580C" w:rsidP="002B580C">
      <w:pPr>
        <w:autoSpaceDE w:val="0"/>
        <w:autoSpaceDN w:val="0"/>
        <w:adjustRightInd w:val="0"/>
        <w:spacing w:after="0" w:line="240" w:lineRule="auto"/>
        <w:rPr>
          <w:rFonts w:ascii="Arial" w:hAnsi="Arial" w:cs="Arial"/>
          <w:b/>
          <w:bCs/>
          <w:sz w:val="20"/>
          <w:szCs w:val="20"/>
          <w:u w:val="single"/>
        </w:rPr>
      </w:pPr>
      <w:r w:rsidRPr="00376C93">
        <w:rPr>
          <w:rFonts w:ascii="Arial" w:hAnsi="Arial" w:cs="Arial"/>
          <w:b/>
          <w:bCs/>
          <w:sz w:val="20"/>
          <w:szCs w:val="20"/>
          <w:u w:val="single"/>
        </w:rPr>
        <w:t>Additional Screening of Alternatives South of Wisconsin &amp; Southern Railroad</w:t>
      </w:r>
    </w:p>
    <w:p w14:paraId="4CEEE6EB" w14:textId="77777777" w:rsidR="002B580C" w:rsidRDefault="002B580C" w:rsidP="002B580C">
      <w:pPr>
        <w:autoSpaceDE w:val="0"/>
        <w:autoSpaceDN w:val="0"/>
        <w:adjustRightInd w:val="0"/>
        <w:spacing w:after="0" w:line="240" w:lineRule="auto"/>
        <w:rPr>
          <w:rFonts w:ascii="Arial" w:hAnsi="Arial" w:cs="Arial"/>
          <w:bCs/>
          <w:sz w:val="20"/>
          <w:szCs w:val="20"/>
        </w:rPr>
      </w:pPr>
      <w:r>
        <w:rPr>
          <w:rFonts w:ascii="Arial" w:hAnsi="Arial" w:cs="Arial"/>
          <w:bCs/>
          <w:sz w:val="20"/>
          <w:szCs w:val="20"/>
        </w:rPr>
        <w:t>At the start of the final screening step, the 4-lane divided Golf Course East Alternative, Sunset-to-County X Alternative, the Pebble Creek West Alternative, and the Pebble Creek Far West Alternative remained under consideration. Below is a summary of the screening decisions that lead to the selection of the Pebble Creek West Alternative as the preferred alternative.</w:t>
      </w:r>
    </w:p>
    <w:p w14:paraId="041DA4D5" w14:textId="77777777" w:rsidR="00A810E5" w:rsidRDefault="00A810E5" w:rsidP="002B580C">
      <w:pPr>
        <w:pStyle w:val="ListParagraph"/>
        <w:autoSpaceDE w:val="0"/>
        <w:autoSpaceDN w:val="0"/>
        <w:adjustRightInd w:val="0"/>
        <w:spacing w:after="0" w:line="240" w:lineRule="auto"/>
        <w:ind w:left="360"/>
        <w:rPr>
          <w:rFonts w:ascii="Arial" w:hAnsi="Arial" w:cs="Arial"/>
          <w:b/>
          <w:bCs/>
          <w:i/>
          <w:sz w:val="20"/>
          <w:szCs w:val="20"/>
          <w:u w:val="single"/>
        </w:rPr>
      </w:pPr>
    </w:p>
    <w:p w14:paraId="00494298" w14:textId="77777777" w:rsidR="002B580C" w:rsidRPr="00376C93" w:rsidRDefault="002B580C" w:rsidP="002B580C">
      <w:pPr>
        <w:pStyle w:val="ListParagraph"/>
        <w:autoSpaceDE w:val="0"/>
        <w:autoSpaceDN w:val="0"/>
        <w:adjustRightInd w:val="0"/>
        <w:spacing w:after="0" w:line="240" w:lineRule="auto"/>
        <w:ind w:left="360"/>
        <w:rPr>
          <w:rFonts w:ascii="Arial" w:hAnsi="Arial" w:cs="Arial"/>
          <w:bCs/>
          <w:i/>
          <w:sz w:val="20"/>
          <w:szCs w:val="20"/>
          <w:u w:val="single"/>
        </w:rPr>
      </w:pPr>
      <w:r w:rsidRPr="00376C93">
        <w:rPr>
          <w:rFonts w:ascii="Arial" w:hAnsi="Arial" w:cs="Arial"/>
          <w:b/>
          <w:bCs/>
          <w:i/>
          <w:sz w:val="20"/>
          <w:szCs w:val="20"/>
          <w:u w:val="single"/>
        </w:rPr>
        <w:t>Golf Course East Alternative</w:t>
      </w:r>
    </w:p>
    <w:p w14:paraId="158C7213" w14:textId="77777777" w:rsidR="002B580C" w:rsidRDefault="002B580C" w:rsidP="002B580C">
      <w:pPr>
        <w:pStyle w:val="ListParagraph"/>
        <w:autoSpaceDE w:val="0"/>
        <w:autoSpaceDN w:val="0"/>
        <w:adjustRightInd w:val="0"/>
        <w:spacing w:after="0" w:line="240" w:lineRule="auto"/>
        <w:ind w:left="360"/>
        <w:rPr>
          <w:rFonts w:ascii="Arial" w:hAnsi="Arial" w:cs="Arial"/>
          <w:bCs/>
          <w:sz w:val="20"/>
          <w:szCs w:val="20"/>
        </w:rPr>
      </w:pPr>
      <w:r w:rsidRPr="003819DF">
        <w:rPr>
          <w:rFonts w:ascii="Arial" w:hAnsi="Arial" w:cs="Arial"/>
          <w:sz w:val="20"/>
          <w:szCs w:val="20"/>
        </w:rPr>
        <w:t>The Golf Course East Alternative</w:t>
      </w:r>
      <w:r>
        <w:rPr>
          <w:rFonts w:ascii="Arial" w:hAnsi="Arial" w:cs="Arial"/>
          <w:sz w:val="20"/>
          <w:szCs w:val="20"/>
        </w:rPr>
        <w:t xml:space="preserve"> included an option to widen along the east side of Merrill Hills Road to avoid Merrill Hills Country Club, and an option to widen into the Country Club to minimize impacts on residences on the east side of the road. This alternative would have the least impact on natural resources, however, it was eliminated from consideration due to the high number of residential displacements (7 or 12 with the west option, 12 with the east option), neighborhood impacts, potential displacement of Merrill Hills Country Club, impact to a potential historic property, $13 million to $15 million higher cost, and inconsistency with local and regional plans. </w:t>
      </w:r>
    </w:p>
    <w:p w14:paraId="480106DD" w14:textId="77777777" w:rsidR="002B580C" w:rsidRDefault="002B580C" w:rsidP="002B580C">
      <w:pPr>
        <w:pStyle w:val="ListParagraph"/>
        <w:autoSpaceDE w:val="0"/>
        <w:autoSpaceDN w:val="0"/>
        <w:adjustRightInd w:val="0"/>
        <w:spacing w:after="0" w:line="240" w:lineRule="auto"/>
        <w:ind w:left="360"/>
        <w:rPr>
          <w:rFonts w:ascii="Arial" w:hAnsi="Arial" w:cs="Arial"/>
          <w:bCs/>
          <w:sz w:val="20"/>
          <w:szCs w:val="20"/>
        </w:rPr>
      </w:pPr>
    </w:p>
    <w:p w14:paraId="6A712AD3" w14:textId="77777777" w:rsidR="002B580C" w:rsidRPr="00376C93" w:rsidRDefault="002B580C" w:rsidP="00B1038F">
      <w:pPr>
        <w:pStyle w:val="ListParagraph"/>
        <w:keepNext/>
        <w:keepLines/>
        <w:autoSpaceDE w:val="0"/>
        <w:autoSpaceDN w:val="0"/>
        <w:adjustRightInd w:val="0"/>
        <w:spacing w:after="0" w:line="240" w:lineRule="auto"/>
        <w:ind w:left="360"/>
        <w:rPr>
          <w:rFonts w:ascii="Arial" w:hAnsi="Arial" w:cs="Arial"/>
          <w:bCs/>
          <w:i/>
          <w:sz w:val="20"/>
          <w:szCs w:val="20"/>
          <w:u w:val="single"/>
        </w:rPr>
      </w:pPr>
      <w:r w:rsidRPr="00376C93">
        <w:rPr>
          <w:rFonts w:ascii="Arial" w:hAnsi="Arial" w:cs="Arial"/>
          <w:b/>
          <w:bCs/>
          <w:i/>
          <w:sz w:val="20"/>
          <w:szCs w:val="20"/>
          <w:u w:val="single"/>
        </w:rPr>
        <w:t>Sunset-to-County X Alternative</w:t>
      </w:r>
    </w:p>
    <w:p w14:paraId="1284CB34" w14:textId="77777777" w:rsidR="002B580C" w:rsidRPr="00750FCC" w:rsidRDefault="002B580C" w:rsidP="002B580C">
      <w:pPr>
        <w:pStyle w:val="ListParagraph"/>
        <w:autoSpaceDE w:val="0"/>
        <w:autoSpaceDN w:val="0"/>
        <w:adjustRightInd w:val="0"/>
        <w:spacing w:after="0" w:line="240" w:lineRule="auto"/>
        <w:ind w:left="360"/>
        <w:rPr>
          <w:rFonts w:ascii="Arial" w:hAnsi="Arial" w:cs="Arial"/>
          <w:bCs/>
          <w:sz w:val="20"/>
          <w:szCs w:val="20"/>
        </w:rPr>
      </w:pPr>
      <w:r w:rsidRPr="00750FCC">
        <w:rPr>
          <w:rFonts w:ascii="Arial" w:hAnsi="Arial" w:cs="Arial"/>
          <w:sz w:val="20"/>
          <w:szCs w:val="20"/>
        </w:rPr>
        <w:t xml:space="preserve">Waukesha County and </w:t>
      </w:r>
      <w:proofErr w:type="spellStart"/>
      <w:r w:rsidRPr="00750FCC">
        <w:rPr>
          <w:rFonts w:ascii="Arial" w:hAnsi="Arial" w:cs="Arial"/>
          <w:sz w:val="20"/>
          <w:szCs w:val="20"/>
        </w:rPr>
        <w:t>WisDOT</w:t>
      </w:r>
      <w:proofErr w:type="spellEnd"/>
      <w:r w:rsidRPr="00750FCC">
        <w:rPr>
          <w:rFonts w:ascii="Arial" w:hAnsi="Arial" w:cs="Arial"/>
          <w:sz w:val="20"/>
          <w:szCs w:val="20"/>
        </w:rPr>
        <w:t xml:space="preserve"> eliminated the Sunset-to-County X Alternative because of its transportation, socioeconomic, and environmental impacts summarized below.</w:t>
      </w:r>
    </w:p>
    <w:p w14:paraId="0B74489C" w14:textId="77777777" w:rsidR="002B580C" w:rsidRDefault="002B580C" w:rsidP="002B580C">
      <w:pPr>
        <w:autoSpaceDE w:val="0"/>
        <w:autoSpaceDN w:val="0"/>
        <w:adjustRightInd w:val="0"/>
        <w:spacing w:after="0" w:line="240" w:lineRule="auto"/>
        <w:rPr>
          <w:rFonts w:ascii="Arial" w:hAnsi="Arial" w:cs="Arial"/>
          <w:sz w:val="20"/>
          <w:szCs w:val="20"/>
        </w:rPr>
      </w:pPr>
      <w:r w:rsidRPr="00E72A34">
        <w:rPr>
          <w:rFonts w:ascii="Arial" w:hAnsi="Arial" w:cs="Arial"/>
          <w:sz w:val="20"/>
          <w:szCs w:val="20"/>
        </w:rPr>
        <w:t xml:space="preserve"> </w:t>
      </w:r>
    </w:p>
    <w:p w14:paraId="07123D6D" w14:textId="77777777" w:rsidR="002B580C" w:rsidRPr="00326462" w:rsidRDefault="002B580C" w:rsidP="007508A1">
      <w:pPr>
        <w:pStyle w:val="ListParagraph"/>
        <w:numPr>
          <w:ilvl w:val="0"/>
          <w:numId w:val="17"/>
        </w:numPr>
        <w:autoSpaceDE w:val="0"/>
        <w:autoSpaceDN w:val="0"/>
        <w:adjustRightInd w:val="0"/>
        <w:spacing w:after="0" w:line="240" w:lineRule="auto"/>
        <w:ind w:left="1080"/>
        <w:rPr>
          <w:rFonts w:ascii="Arial" w:hAnsi="Arial" w:cs="Arial"/>
          <w:sz w:val="20"/>
          <w:szCs w:val="20"/>
        </w:rPr>
      </w:pPr>
      <w:r w:rsidRPr="005B4F16">
        <w:rPr>
          <w:rFonts w:ascii="Arial" w:hAnsi="Arial" w:cs="Arial"/>
          <w:sz w:val="20"/>
          <w:szCs w:val="20"/>
        </w:rPr>
        <w:t>The</w:t>
      </w:r>
      <w:r>
        <w:rPr>
          <w:rFonts w:ascii="Arial" w:hAnsi="Arial" w:cs="Arial"/>
          <w:sz w:val="20"/>
          <w:szCs w:val="20"/>
        </w:rPr>
        <w:t xml:space="preserve"> </w:t>
      </w:r>
      <w:r w:rsidRPr="005B4F16">
        <w:rPr>
          <w:rFonts w:ascii="Arial" w:hAnsi="Arial" w:cs="Arial"/>
          <w:sz w:val="20"/>
          <w:szCs w:val="20"/>
        </w:rPr>
        <w:t>road safety audit determined the Sunset-to-County X Alternative would have a 14 percent</w:t>
      </w:r>
      <w:r>
        <w:rPr>
          <w:rFonts w:ascii="Arial" w:hAnsi="Arial" w:cs="Arial"/>
          <w:sz w:val="20"/>
          <w:szCs w:val="20"/>
        </w:rPr>
        <w:t xml:space="preserve"> </w:t>
      </w:r>
      <w:r w:rsidRPr="005B4F16">
        <w:rPr>
          <w:rFonts w:ascii="Arial" w:hAnsi="Arial" w:cs="Arial"/>
          <w:sz w:val="20"/>
          <w:szCs w:val="20"/>
        </w:rPr>
        <w:t>higher risk of crashes than the Pebble Creek Alternatives because of the additional turning</w:t>
      </w:r>
      <w:r>
        <w:rPr>
          <w:rFonts w:ascii="Arial" w:hAnsi="Arial" w:cs="Arial"/>
          <w:sz w:val="20"/>
          <w:szCs w:val="20"/>
        </w:rPr>
        <w:t xml:space="preserve"> </w:t>
      </w:r>
      <w:r w:rsidRPr="005B4F16">
        <w:rPr>
          <w:rFonts w:ascii="Arial" w:hAnsi="Arial" w:cs="Arial"/>
          <w:sz w:val="20"/>
          <w:szCs w:val="20"/>
        </w:rPr>
        <w:t xml:space="preserve">movements at </w:t>
      </w:r>
      <w:r>
        <w:rPr>
          <w:rFonts w:ascii="Arial" w:hAnsi="Arial" w:cs="Arial"/>
          <w:sz w:val="20"/>
          <w:szCs w:val="20"/>
        </w:rPr>
        <w:t xml:space="preserve">the Sunset Drive/County X </w:t>
      </w:r>
      <w:r w:rsidRPr="005B4F16">
        <w:rPr>
          <w:rFonts w:ascii="Arial" w:hAnsi="Arial" w:cs="Arial"/>
          <w:sz w:val="20"/>
          <w:szCs w:val="20"/>
        </w:rPr>
        <w:t>intersection</w:t>
      </w:r>
      <w:r>
        <w:rPr>
          <w:rFonts w:ascii="Arial" w:hAnsi="Arial" w:cs="Arial"/>
          <w:sz w:val="20"/>
          <w:szCs w:val="20"/>
        </w:rPr>
        <w:t xml:space="preserve"> and the proposed </w:t>
      </w:r>
      <w:r w:rsidRPr="005B4F16">
        <w:rPr>
          <w:rFonts w:ascii="Arial" w:hAnsi="Arial" w:cs="Arial"/>
          <w:sz w:val="20"/>
          <w:szCs w:val="20"/>
        </w:rPr>
        <w:t>Sunset Drive/Merrill Hills Road</w:t>
      </w:r>
      <w:r>
        <w:rPr>
          <w:rFonts w:ascii="Arial" w:hAnsi="Arial" w:cs="Arial"/>
          <w:sz w:val="20"/>
          <w:szCs w:val="20"/>
        </w:rPr>
        <w:t xml:space="preserve"> </w:t>
      </w:r>
      <w:r w:rsidRPr="005B4F16">
        <w:rPr>
          <w:rFonts w:ascii="Arial" w:hAnsi="Arial" w:cs="Arial"/>
          <w:sz w:val="20"/>
          <w:szCs w:val="20"/>
        </w:rPr>
        <w:t>intersection.</w:t>
      </w:r>
    </w:p>
    <w:p w14:paraId="4A94DCDA" w14:textId="77777777" w:rsidR="002B580C" w:rsidRDefault="002B580C" w:rsidP="007508A1">
      <w:pPr>
        <w:pStyle w:val="ListParagraph"/>
        <w:numPr>
          <w:ilvl w:val="0"/>
          <w:numId w:val="17"/>
        </w:numPr>
        <w:autoSpaceDE w:val="0"/>
        <w:autoSpaceDN w:val="0"/>
        <w:adjustRightInd w:val="0"/>
        <w:spacing w:after="0" w:line="240" w:lineRule="auto"/>
        <w:ind w:left="1080"/>
        <w:contextualSpacing w:val="0"/>
        <w:rPr>
          <w:rFonts w:ascii="Arial" w:hAnsi="Arial" w:cs="Arial"/>
          <w:sz w:val="20"/>
          <w:szCs w:val="20"/>
        </w:rPr>
      </w:pPr>
      <w:r>
        <w:rPr>
          <w:rFonts w:ascii="Arial" w:hAnsi="Arial" w:cs="Arial"/>
          <w:sz w:val="20"/>
          <w:szCs w:val="20"/>
        </w:rPr>
        <w:t>D</w:t>
      </w:r>
      <w:r w:rsidRPr="00741C29">
        <w:rPr>
          <w:rFonts w:ascii="Arial" w:hAnsi="Arial" w:cs="Arial"/>
          <w:sz w:val="20"/>
          <w:szCs w:val="20"/>
        </w:rPr>
        <w:t>isplace 7 residences south of the Wisconsin &amp; Southern Railroad</w:t>
      </w:r>
    </w:p>
    <w:p w14:paraId="54D900FE" w14:textId="77777777" w:rsidR="002B580C" w:rsidRDefault="002B580C" w:rsidP="007508A1">
      <w:pPr>
        <w:pStyle w:val="ListParagraph"/>
        <w:numPr>
          <w:ilvl w:val="0"/>
          <w:numId w:val="17"/>
        </w:numPr>
        <w:autoSpaceDE w:val="0"/>
        <w:autoSpaceDN w:val="0"/>
        <w:adjustRightInd w:val="0"/>
        <w:spacing w:after="0" w:line="240" w:lineRule="auto"/>
        <w:ind w:left="1080"/>
        <w:contextualSpacing w:val="0"/>
        <w:rPr>
          <w:rFonts w:ascii="Arial" w:hAnsi="Arial" w:cs="Arial"/>
          <w:sz w:val="20"/>
          <w:szCs w:val="20"/>
        </w:rPr>
      </w:pPr>
      <w:r>
        <w:rPr>
          <w:rFonts w:ascii="Arial" w:hAnsi="Arial" w:cs="Arial"/>
          <w:sz w:val="20"/>
          <w:szCs w:val="20"/>
        </w:rPr>
        <w:t>C</w:t>
      </w:r>
      <w:r w:rsidRPr="00741C29">
        <w:rPr>
          <w:rFonts w:ascii="Arial" w:hAnsi="Arial" w:cs="Arial"/>
          <w:sz w:val="20"/>
          <w:szCs w:val="20"/>
        </w:rPr>
        <w:t xml:space="preserve">reate a noise impact at about 15 residences south of the Wisconsin &amp; Southern Railroad. </w:t>
      </w:r>
    </w:p>
    <w:p w14:paraId="61988A95" w14:textId="77777777" w:rsidR="002B580C" w:rsidRPr="00741C29" w:rsidRDefault="002B580C" w:rsidP="007508A1">
      <w:pPr>
        <w:pStyle w:val="ListParagraph"/>
        <w:numPr>
          <w:ilvl w:val="0"/>
          <w:numId w:val="17"/>
        </w:numPr>
        <w:autoSpaceDE w:val="0"/>
        <w:autoSpaceDN w:val="0"/>
        <w:adjustRightInd w:val="0"/>
        <w:spacing w:after="0" w:line="240" w:lineRule="auto"/>
        <w:ind w:left="1080"/>
        <w:contextualSpacing w:val="0"/>
        <w:rPr>
          <w:rFonts w:ascii="Arial" w:hAnsi="Arial" w:cs="Arial"/>
          <w:sz w:val="20"/>
          <w:szCs w:val="20"/>
        </w:rPr>
      </w:pPr>
      <w:r>
        <w:rPr>
          <w:rFonts w:ascii="Arial" w:hAnsi="Arial" w:cs="Arial"/>
          <w:sz w:val="20"/>
          <w:szCs w:val="20"/>
        </w:rPr>
        <w:t>A</w:t>
      </w:r>
      <w:r w:rsidRPr="00741C29">
        <w:rPr>
          <w:rFonts w:ascii="Arial" w:hAnsi="Arial" w:cs="Arial"/>
          <w:sz w:val="20"/>
          <w:szCs w:val="20"/>
        </w:rPr>
        <w:t>cquire 2.4 acres from the City of Waukesha’s Pebble Creek Park and 1.8 acres of Waukesha County’s Pebble Creek Greenway.</w:t>
      </w:r>
    </w:p>
    <w:p w14:paraId="64A3EAE2" w14:textId="77777777" w:rsidR="002B580C" w:rsidRDefault="002B580C" w:rsidP="007508A1">
      <w:pPr>
        <w:pStyle w:val="ListParagraph"/>
        <w:numPr>
          <w:ilvl w:val="0"/>
          <w:numId w:val="17"/>
        </w:numPr>
        <w:autoSpaceDE w:val="0"/>
        <w:autoSpaceDN w:val="0"/>
        <w:adjustRightInd w:val="0"/>
        <w:spacing w:after="0" w:line="240" w:lineRule="auto"/>
        <w:ind w:left="1080"/>
        <w:contextualSpacing w:val="0"/>
        <w:rPr>
          <w:rFonts w:ascii="Arial" w:hAnsi="Arial" w:cs="Arial"/>
          <w:b/>
          <w:bCs/>
          <w:sz w:val="20"/>
          <w:szCs w:val="20"/>
        </w:rPr>
      </w:pPr>
      <w:r w:rsidRPr="00D61F49">
        <w:rPr>
          <w:rFonts w:ascii="Arial" w:hAnsi="Arial" w:cs="Arial"/>
          <w:sz w:val="20"/>
          <w:szCs w:val="20"/>
        </w:rPr>
        <w:t xml:space="preserve">Eliminate a 0.2-acre population of state threatened seaside crowfoot. </w:t>
      </w:r>
    </w:p>
    <w:p w14:paraId="7F76D74F" w14:textId="77777777" w:rsidR="002B580C" w:rsidRDefault="002B580C" w:rsidP="002B580C">
      <w:pPr>
        <w:pStyle w:val="ListParagraph"/>
        <w:autoSpaceDE w:val="0"/>
        <w:autoSpaceDN w:val="0"/>
        <w:adjustRightInd w:val="0"/>
        <w:spacing w:after="0" w:line="240" w:lineRule="auto"/>
        <w:ind w:left="360"/>
        <w:rPr>
          <w:rFonts w:ascii="Arial" w:hAnsi="Arial" w:cs="Arial"/>
          <w:b/>
          <w:bCs/>
          <w:sz w:val="20"/>
          <w:szCs w:val="20"/>
        </w:rPr>
      </w:pPr>
    </w:p>
    <w:p w14:paraId="0D2EF188" w14:textId="77777777" w:rsidR="002B580C" w:rsidRPr="00376C93" w:rsidRDefault="002B580C" w:rsidP="002B580C">
      <w:pPr>
        <w:pStyle w:val="ListParagraph"/>
        <w:autoSpaceDE w:val="0"/>
        <w:autoSpaceDN w:val="0"/>
        <w:adjustRightInd w:val="0"/>
        <w:spacing w:after="0" w:line="240" w:lineRule="auto"/>
        <w:ind w:left="360"/>
        <w:rPr>
          <w:rFonts w:ascii="Arial" w:hAnsi="Arial" w:cs="Arial"/>
          <w:b/>
          <w:bCs/>
          <w:i/>
          <w:sz w:val="20"/>
          <w:szCs w:val="20"/>
          <w:u w:val="single"/>
        </w:rPr>
      </w:pPr>
      <w:r w:rsidRPr="00376C93">
        <w:rPr>
          <w:rFonts w:ascii="Arial" w:hAnsi="Arial" w:cs="Arial"/>
          <w:b/>
          <w:bCs/>
          <w:i/>
          <w:sz w:val="20"/>
          <w:szCs w:val="20"/>
          <w:u w:val="single"/>
        </w:rPr>
        <w:t>Pebble Creek Far West Alternative</w:t>
      </w:r>
    </w:p>
    <w:tbl>
      <w:tblPr>
        <w:tblW w:w="18324" w:type="dxa"/>
        <w:tblInd w:w="-72" w:type="dxa"/>
        <w:tblLayout w:type="fixed"/>
        <w:tblLook w:val="01E0" w:firstRow="1" w:lastRow="1" w:firstColumn="1" w:lastColumn="1" w:noHBand="0" w:noVBand="0"/>
      </w:tblPr>
      <w:tblGrid>
        <w:gridCol w:w="9162"/>
        <w:gridCol w:w="9162"/>
      </w:tblGrid>
      <w:tr w:rsidR="002B580C" w:rsidRPr="00750FCC" w14:paraId="40BBEC11" w14:textId="77777777" w:rsidTr="0014798F">
        <w:tc>
          <w:tcPr>
            <w:tcW w:w="9162" w:type="dxa"/>
          </w:tcPr>
          <w:p w14:paraId="5CF49D63" w14:textId="77777777" w:rsidR="002B580C" w:rsidRDefault="002B580C" w:rsidP="0014798F">
            <w:pPr>
              <w:pStyle w:val="ListParagraph"/>
              <w:autoSpaceDE w:val="0"/>
              <w:autoSpaceDN w:val="0"/>
              <w:adjustRightInd w:val="0"/>
              <w:spacing w:after="0" w:line="240" w:lineRule="auto"/>
              <w:ind w:left="432"/>
              <w:rPr>
                <w:rFonts w:ascii="Arial" w:hAnsi="Arial" w:cs="Arial"/>
                <w:sz w:val="20"/>
                <w:szCs w:val="20"/>
              </w:rPr>
            </w:pPr>
            <w:r w:rsidRPr="00376C93">
              <w:rPr>
                <w:rFonts w:ascii="Arial" w:hAnsi="Arial" w:cs="Arial"/>
                <w:b/>
                <w:i/>
                <w:sz w:val="20"/>
                <w:szCs w:val="20"/>
              </w:rPr>
              <w:t>The Pebble Creek Far West Alternative, which joins the Pebble Creek West Alternative at the Hawthorne Hollow Drive cul-de-sac, shares most of the characteristics of the Pebble Creek West Alternative.</w:t>
            </w:r>
            <w:r w:rsidRPr="009A0446">
              <w:rPr>
                <w:rFonts w:ascii="Arial" w:hAnsi="Arial" w:cs="Arial"/>
                <w:sz w:val="20"/>
                <w:szCs w:val="20"/>
              </w:rPr>
              <w:t xml:space="preserve"> </w:t>
            </w:r>
          </w:p>
          <w:p w14:paraId="2F46B489" w14:textId="77777777" w:rsidR="002B580C" w:rsidRDefault="002B580C" w:rsidP="0014798F">
            <w:pPr>
              <w:pStyle w:val="ListParagraph"/>
              <w:autoSpaceDE w:val="0"/>
              <w:autoSpaceDN w:val="0"/>
              <w:adjustRightInd w:val="0"/>
              <w:spacing w:after="0" w:line="240" w:lineRule="auto"/>
              <w:ind w:left="432"/>
              <w:rPr>
                <w:rFonts w:ascii="Arial" w:hAnsi="Arial" w:cs="Arial"/>
                <w:sz w:val="20"/>
                <w:szCs w:val="20"/>
              </w:rPr>
            </w:pPr>
          </w:p>
          <w:p w14:paraId="4688AFE1" w14:textId="5BF91C3F" w:rsidR="002B580C" w:rsidRPr="00750FCC" w:rsidRDefault="002B580C" w:rsidP="0014798F">
            <w:pPr>
              <w:pStyle w:val="ListParagraph"/>
              <w:autoSpaceDE w:val="0"/>
              <w:autoSpaceDN w:val="0"/>
              <w:adjustRightInd w:val="0"/>
              <w:spacing w:after="0" w:line="240" w:lineRule="auto"/>
              <w:ind w:left="432"/>
              <w:rPr>
                <w:rFonts w:ascii="Arial" w:hAnsi="Arial" w:cs="Arial"/>
                <w:sz w:val="20"/>
                <w:szCs w:val="20"/>
              </w:rPr>
            </w:pPr>
            <w:r w:rsidRPr="00282FF5">
              <w:rPr>
                <w:rFonts w:ascii="Arial" w:hAnsi="Arial" w:cs="Arial"/>
                <w:b/>
                <w:i/>
                <w:sz w:val="20"/>
                <w:szCs w:val="20"/>
              </w:rPr>
              <w:t xml:space="preserve">Distinguishing differences between the two alternatives are </w:t>
            </w:r>
            <w:r w:rsidRPr="00C41889">
              <w:rPr>
                <w:rFonts w:ascii="Arial" w:hAnsi="Arial" w:cs="Arial"/>
                <w:b/>
                <w:i/>
                <w:sz w:val="20"/>
                <w:szCs w:val="20"/>
              </w:rPr>
              <w:t>impacts to wetlands and impacts to upland forest.</w:t>
            </w:r>
            <w:r w:rsidRPr="00C41889">
              <w:rPr>
                <w:rFonts w:ascii="Arial" w:hAnsi="Arial" w:cs="Arial"/>
                <w:sz w:val="20"/>
                <w:szCs w:val="20"/>
              </w:rPr>
              <w:t xml:space="preserve"> The </w:t>
            </w:r>
            <w:r w:rsidRPr="00C41889">
              <w:rPr>
                <w:rFonts w:ascii="Arial" w:hAnsi="Arial" w:cs="Arial"/>
                <w:b/>
                <w:i/>
                <w:sz w:val="20"/>
                <w:szCs w:val="20"/>
              </w:rPr>
              <w:t>Pebble Creek Far West Alternative has 4.8 acres of wetlan</w:t>
            </w:r>
            <w:r w:rsidR="00C41889" w:rsidRPr="00C41889">
              <w:rPr>
                <w:rFonts w:ascii="Arial" w:hAnsi="Arial" w:cs="Arial"/>
                <w:b/>
                <w:i/>
                <w:sz w:val="20"/>
                <w:szCs w:val="20"/>
              </w:rPr>
              <w:t>d impacts as compared to the 9.4</w:t>
            </w:r>
            <w:r w:rsidRPr="00C41889">
              <w:rPr>
                <w:rFonts w:ascii="Arial" w:hAnsi="Arial" w:cs="Arial"/>
                <w:b/>
                <w:i/>
                <w:sz w:val="20"/>
                <w:szCs w:val="20"/>
              </w:rPr>
              <w:t xml:space="preserve"> acres with the Pebble Creek West Alternative. Each wetland would aff</w:t>
            </w:r>
            <w:r w:rsidR="00C41889" w:rsidRPr="00C41889">
              <w:rPr>
                <w:rFonts w:ascii="Arial" w:hAnsi="Arial" w:cs="Arial"/>
                <w:b/>
                <w:i/>
                <w:sz w:val="20"/>
                <w:szCs w:val="20"/>
              </w:rPr>
              <w:t>ect nine wetlands all of which</w:t>
            </w:r>
            <w:r w:rsidRPr="00C41889">
              <w:rPr>
                <w:rFonts w:ascii="Arial" w:hAnsi="Arial" w:cs="Arial"/>
                <w:b/>
                <w:i/>
                <w:sz w:val="20"/>
                <w:szCs w:val="20"/>
              </w:rPr>
              <w:t xml:space="preserve"> are ADID</w:t>
            </w:r>
            <w:r w:rsidRPr="00C41889">
              <w:rPr>
                <w:rFonts w:ascii="Arial" w:hAnsi="Arial" w:cs="Arial"/>
                <w:sz w:val="20"/>
                <w:szCs w:val="20"/>
              </w:rPr>
              <w:t xml:space="preserve"> (Table 5). Being located higher on the slope than the Pebble Creek West Alternative, the </w:t>
            </w:r>
            <w:r w:rsidRPr="00C41889">
              <w:rPr>
                <w:rFonts w:ascii="Arial" w:hAnsi="Arial" w:cs="Arial"/>
                <w:b/>
                <w:i/>
                <w:sz w:val="20"/>
                <w:szCs w:val="20"/>
              </w:rPr>
              <w:t>Pebble Creek Far</w:t>
            </w:r>
            <w:r w:rsidRPr="00282FF5">
              <w:rPr>
                <w:rFonts w:ascii="Arial" w:hAnsi="Arial" w:cs="Arial"/>
                <w:b/>
                <w:i/>
                <w:sz w:val="20"/>
                <w:szCs w:val="20"/>
              </w:rPr>
              <w:t xml:space="preserve"> West Alternative would require a 25-foot cut immediately south of Sunset Drive and affect more upland forest (U-18 [NW]) within the primary environmental corridor (9.7 acres) than the Pebble Creek West Alternative (4.1 acres).</w:t>
            </w:r>
            <w:r w:rsidRPr="009A0446">
              <w:rPr>
                <w:rFonts w:ascii="Arial" w:hAnsi="Arial" w:cs="Arial"/>
                <w:sz w:val="20"/>
                <w:szCs w:val="20"/>
              </w:rPr>
              <w:t xml:space="preserve"> </w:t>
            </w:r>
          </w:p>
        </w:tc>
        <w:tc>
          <w:tcPr>
            <w:tcW w:w="9162" w:type="dxa"/>
          </w:tcPr>
          <w:p w14:paraId="04D028DA" w14:textId="77777777" w:rsidR="002B580C" w:rsidRPr="00750FCC" w:rsidRDefault="002B580C" w:rsidP="0014798F">
            <w:pPr>
              <w:pStyle w:val="ListParagraph"/>
              <w:autoSpaceDE w:val="0"/>
              <w:autoSpaceDN w:val="0"/>
              <w:adjustRightInd w:val="0"/>
              <w:spacing w:after="0" w:line="240" w:lineRule="auto"/>
              <w:ind w:left="360"/>
              <w:rPr>
                <w:rFonts w:ascii="Arial" w:hAnsi="Arial" w:cs="Arial"/>
                <w:sz w:val="20"/>
                <w:szCs w:val="20"/>
              </w:rPr>
            </w:pPr>
          </w:p>
        </w:tc>
      </w:tr>
    </w:tbl>
    <w:p w14:paraId="045C1CD9" w14:textId="77777777" w:rsidR="002B580C" w:rsidRPr="00750FCC" w:rsidRDefault="002B580C" w:rsidP="002B580C">
      <w:pPr>
        <w:pStyle w:val="ListParagraph"/>
        <w:autoSpaceDE w:val="0"/>
        <w:autoSpaceDN w:val="0"/>
        <w:adjustRightInd w:val="0"/>
        <w:spacing w:after="0" w:line="240" w:lineRule="auto"/>
        <w:ind w:left="360"/>
        <w:rPr>
          <w:rFonts w:ascii="Arial" w:hAnsi="Arial" w:cs="Arial"/>
          <w:sz w:val="20"/>
          <w:szCs w:val="20"/>
        </w:rPr>
      </w:pPr>
    </w:p>
    <w:p w14:paraId="5CCB6E0C" w14:textId="3CE4C36F" w:rsidR="002B580C" w:rsidRPr="009D1070" w:rsidRDefault="002B580C" w:rsidP="006B090D">
      <w:pPr>
        <w:pStyle w:val="ListParagraph"/>
        <w:tabs>
          <w:tab w:val="left" w:pos="2070"/>
        </w:tabs>
        <w:autoSpaceDE w:val="0"/>
        <w:autoSpaceDN w:val="0"/>
        <w:adjustRightInd w:val="0"/>
        <w:spacing w:after="0" w:line="240" w:lineRule="auto"/>
        <w:ind w:left="360"/>
        <w:rPr>
          <w:rFonts w:ascii="Arial" w:hAnsi="Arial" w:cs="Arial"/>
          <w:sz w:val="20"/>
        </w:rPr>
      </w:pPr>
      <w:r w:rsidRPr="002E0C8F">
        <w:rPr>
          <w:rFonts w:ascii="Arial" w:hAnsi="Arial" w:cs="Arial"/>
          <w:i/>
          <w:sz w:val="20"/>
          <w:szCs w:val="20"/>
        </w:rPr>
        <w:t xml:space="preserve">While the Pebble Creek Far West Alternative would affect fewer </w:t>
      </w:r>
      <w:r w:rsidRPr="00C41889">
        <w:rPr>
          <w:rFonts w:ascii="Arial" w:hAnsi="Arial" w:cs="Arial"/>
          <w:i/>
          <w:sz w:val="20"/>
          <w:szCs w:val="20"/>
        </w:rPr>
        <w:t xml:space="preserve">acres of wetland than the Pebble Creek West Alternative south of the Wisconsin &amp; Southern Railroad </w:t>
      </w:r>
      <w:r w:rsidR="00C41889" w:rsidRPr="00C41889">
        <w:rPr>
          <w:rFonts w:ascii="Arial" w:hAnsi="Arial" w:cs="Arial"/>
          <w:i/>
          <w:sz w:val="20"/>
          <w:szCs w:val="20"/>
        </w:rPr>
        <w:t>(4.8 acres vs. 9.4</w:t>
      </w:r>
      <w:r w:rsidRPr="00C41889">
        <w:rPr>
          <w:rFonts w:ascii="Arial" w:hAnsi="Arial" w:cs="Arial"/>
          <w:i/>
          <w:sz w:val="20"/>
          <w:szCs w:val="20"/>
        </w:rPr>
        <w:t xml:space="preserve"> acres) and have less impact on the wetland 8 fen </w:t>
      </w:r>
      <w:r w:rsidR="00C41889" w:rsidRPr="00C41889">
        <w:rPr>
          <w:rFonts w:ascii="Arial" w:hAnsi="Arial" w:cs="Arial"/>
          <w:i/>
          <w:sz w:val="20"/>
          <w:szCs w:val="20"/>
        </w:rPr>
        <w:t>(0.02 acre vs. 0.35</w:t>
      </w:r>
      <w:r w:rsidRPr="00C41889">
        <w:rPr>
          <w:rFonts w:ascii="Arial" w:hAnsi="Arial" w:cs="Arial"/>
          <w:i/>
          <w:sz w:val="20"/>
          <w:szCs w:val="20"/>
        </w:rPr>
        <w:t xml:space="preserve"> acre</w:t>
      </w:r>
      <w:r w:rsidRPr="00D33622">
        <w:rPr>
          <w:rFonts w:ascii="Arial" w:hAnsi="Arial" w:cs="Arial"/>
          <w:i/>
          <w:sz w:val="20"/>
          <w:szCs w:val="20"/>
        </w:rPr>
        <w:t>) about 2.4 acres of the</w:t>
      </w:r>
      <w:r w:rsidRPr="00BE3B45">
        <w:rPr>
          <w:rFonts w:ascii="Arial" w:hAnsi="Arial" w:cs="Arial"/>
          <w:i/>
          <w:sz w:val="20"/>
          <w:szCs w:val="20"/>
        </w:rPr>
        <w:t xml:space="preserve"> </w:t>
      </w:r>
      <w:r w:rsidR="00BE3B45" w:rsidRPr="00BE3B45">
        <w:rPr>
          <w:rFonts w:ascii="Arial" w:hAnsi="Arial" w:cs="Arial"/>
          <w:i/>
          <w:sz w:val="20"/>
          <w:szCs w:val="20"/>
        </w:rPr>
        <w:t>4.6</w:t>
      </w:r>
      <w:r w:rsidRPr="00BE3B45">
        <w:rPr>
          <w:rFonts w:ascii="Arial" w:hAnsi="Arial" w:cs="Arial"/>
          <w:i/>
          <w:sz w:val="20"/>
          <w:szCs w:val="20"/>
        </w:rPr>
        <w:t>-acre wetland impact difference is to low quality farmed wetlands north of</w:t>
      </w:r>
      <w:r w:rsidRPr="002E0C8F">
        <w:rPr>
          <w:rFonts w:ascii="Arial" w:hAnsi="Arial" w:cs="Arial"/>
          <w:i/>
          <w:sz w:val="20"/>
          <w:szCs w:val="20"/>
        </w:rPr>
        <w:t xml:space="preserve"> Sunset Drive,</w:t>
      </w:r>
      <w:r w:rsidRPr="00750FCC">
        <w:rPr>
          <w:rFonts w:ascii="Arial" w:hAnsi="Arial" w:cs="Arial"/>
          <w:sz w:val="20"/>
          <w:szCs w:val="20"/>
        </w:rPr>
        <w:t xml:space="preserve"> and it is likely that the unaffected portion</w:t>
      </w:r>
      <w:r w:rsidRPr="009D1070">
        <w:rPr>
          <w:rFonts w:ascii="Arial" w:hAnsi="Arial" w:cs="Arial"/>
          <w:sz w:val="20"/>
        </w:rPr>
        <w:t xml:space="preserve"> of wetland 8 will continue to function as a fen.</w:t>
      </w:r>
    </w:p>
    <w:p w14:paraId="0349AB90" w14:textId="77777777" w:rsidR="002B580C" w:rsidRPr="006B090D" w:rsidRDefault="002B580C" w:rsidP="002020F7">
      <w:pPr>
        <w:autoSpaceDE w:val="0"/>
        <w:autoSpaceDN w:val="0"/>
        <w:adjustRightInd w:val="0"/>
        <w:spacing w:after="0" w:line="240" w:lineRule="auto"/>
        <w:rPr>
          <w:rFonts w:ascii="Arial" w:hAnsi="Arial" w:cs="Arial"/>
          <w:b/>
          <w:sz w:val="20"/>
          <w:szCs w:val="20"/>
        </w:rPr>
      </w:pPr>
    </w:p>
    <w:tbl>
      <w:tblPr>
        <w:tblStyle w:val="TableGrid"/>
        <w:tblW w:w="0" w:type="auto"/>
        <w:tblInd w:w="360" w:type="dxa"/>
        <w:tblLook w:val="04A0" w:firstRow="1" w:lastRow="0" w:firstColumn="1" w:lastColumn="0" w:noHBand="0" w:noVBand="1"/>
      </w:tblPr>
      <w:tblGrid>
        <w:gridCol w:w="3055"/>
        <w:gridCol w:w="3150"/>
        <w:gridCol w:w="1252"/>
        <w:gridCol w:w="1363"/>
      </w:tblGrid>
      <w:tr w:rsidR="0033780F" w:rsidRPr="006B090D" w14:paraId="1A61A382" w14:textId="77777777" w:rsidTr="00421619">
        <w:trPr>
          <w:tblHeader/>
        </w:trPr>
        <w:tc>
          <w:tcPr>
            <w:tcW w:w="8820" w:type="dxa"/>
            <w:gridSpan w:val="4"/>
            <w:tcBorders>
              <w:top w:val="nil"/>
              <w:left w:val="nil"/>
              <w:bottom w:val="nil"/>
              <w:right w:val="nil"/>
            </w:tcBorders>
          </w:tcPr>
          <w:p w14:paraId="3C4767B0" w14:textId="77777777" w:rsidR="0033780F" w:rsidRPr="006B090D" w:rsidRDefault="0033780F" w:rsidP="006B090D">
            <w:pPr>
              <w:pStyle w:val="ListParagraph"/>
              <w:autoSpaceDE w:val="0"/>
              <w:autoSpaceDN w:val="0"/>
              <w:adjustRightInd w:val="0"/>
              <w:ind w:left="0"/>
              <w:jc w:val="center"/>
              <w:rPr>
                <w:rFonts w:ascii="Arial" w:hAnsi="Arial" w:cs="Arial"/>
                <w:b/>
                <w:u w:val="single"/>
              </w:rPr>
            </w:pPr>
            <w:r w:rsidRPr="006B090D">
              <w:rPr>
                <w:rFonts w:ascii="Arial" w:hAnsi="Arial" w:cs="Arial"/>
                <w:b/>
                <w:i/>
                <w:u w:val="single"/>
              </w:rPr>
              <w:t>Table 5 – Wetland Impacts Summary</w:t>
            </w:r>
          </w:p>
        </w:tc>
      </w:tr>
      <w:tr w:rsidR="00942377" w14:paraId="304B6A8F" w14:textId="77777777" w:rsidTr="00421619">
        <w:trPr>
          <w:tblHeader/>
        </w:trPr>
        <w:tc>
          <w:tcPr>
            <w:tcW w:w="6205" w:type="dxa"/>
            <w:gridSpan w:val="2"/>
            <w:vAlign w:val="center"/>
          </w:tcPr>
          <w:p w14:paraId="6AE24954" w14:textId="77777777" w:rsidR="00942377" w:rsidRPr="001D63E5" w:rsidRDefault="00942377" w:rsidP="001D63E5">
            <w:pPr>
              <w:pStyle w:val="ListParagraph"/>
              <w:autoSpaceDE w:val="0"/>
              <w:autoSpaceDN w:val="0"/>
              <w:adjustRightInd w:val="0"/>
              <w:ind w:left="0"/>
              <w:jc w:val="center"/>
              <w:rPr>
                <w:rFonts w:ascii="Arial" w:hAnsi="Arial" w:cs="Arial"/>
                <w:b/>
                <w:sz w:val="16"/>
                <w:szCs w:val="16"/>
              </w:rPr>
            </w:pPr>
          </w:p>
        </w:tc>
        <w:tc>
          <w:tcPr>
            <w:tcW w:w="2615" w:type="dxa"/>
            <w:gridSpan w:val="2"/>
            <w:vAlign w:val="center"/>
          </w:tcPr>
          <w:p w14:paraId="06240E76" w14:textId="77777777" w:rsidR="00942377" w:rsidRPr="001D63E5" w:rsidRDefault="00942377" w:rsidP="001D63E5">
            <w:pPr>
              <w:pStyle w:val="ListParagraph"/>
              <w:autoSpaceDE w:val="0"/>
              <w:autoSpaceDN w:val="0"/>
              <w:adjustRightInd w:val="0"/>
              <w:ind w:left="0"/>
              <w:jc w:val="center"/>
              <w:rPr>
                <w:rFonts w:ascii="Arial" w:hAnsi="Arial" w:cs="Arial"/>
                <w:b/>
                <w:sz w:val="16"/>
                <w:szCs w:val="16"/>
              </w:rPr>
            </w:pPr>
            <w:r w:rsidRPr="001D63E5">
              <w:rPr>
                <w:rFonts w:ascii="Arial" w:hAnsi="Arial" w:cs="Arial"/>
                <w:b/>
                <w:sz w:val="16"/>
                <w:szCs w:val="16"/>
              </w:rPr>
              <w:t>Alternative</w:t>
            </w:r>
            <w:r>
              <w:rPr>
                <w:rFonts w:ascii="Arial" w:hAnsi="Arial" w:cs="Arial"/>
                <w:b/>
                <w:sz w:val="16"/>
                <w:szCs w:val="16"/>
              </w:rPr>
              <w:t>s</w:t>
            </w:r>
          </w:p>
        </w:tc>
      </w:tr>
      <w:tr w:rsidR="001D63E5" w14:paraId="19EAE7B1" w14:textId="77777777" w:rsidTr="00421619">
        <w:trPr>
          <w:tblHeader/>
        </w:trPr>
        <w:tc>
          <w:tcPr>
            <w:tcW w:w="3055" w:type="dxa"/>
            <w:vAlign w:val="center"/>
          </w:tcPr>
          <w:p w14:paraId="5843B16F" w14:textId="77777777" w:rsidR="001D63E5" w:rsidRPr="001D63E5" w:rsidRDefault="001D63E5" w:rsidP="001D63E5">
            <w:pPr>
              <w:pStyle w:val="TableHead"/>
              <w:spacing w:before="60" w:after="60"/>
              <w:rPr>
                <w:rFonts w:cs="Arial"/>
                <w:sz w:val="16"/>
                <w:szCs w:val="16"/>
              </w:rPr>
            </w:pPr>
            <w:r w:rsidRPr="001D63E5">
              <w:rPr>
                <w:rFonts w:cs="Arial"/>
                <w:sz w:val="16"/>
                <w:szCs w:val="16"/>
              </w:rPr>
              <w:t>Functional Value</w:t>
            </w:r>
          </w:p>
        </w:tc>
        <w:tc>
          <w:tcPr>
            <w:tcW w:w="3150" w:type="dxa"/>
            <w:vAlign w:val="center"/>
          </w:tcPr>
          <w:p w14:paraId="37FAE616" w14:textId="77777777" w:rsidR="001D63E5" w:rsidRPr="001D63E5" w:rsidRDefault="001D63E5" w:rsidP="001D63E5">
            <w:pPr>
              <w:pStyle w:val="TableHead"/>
              <w:spacing w:before="60" w:after="60"/>
              <w:rPr>
                <w:rFonts w:cs="Arial"/>
                <w:sz w:val="16"/>
                <w:szCs w:val="16"/>
              </w:rPr>
            </w:pPr>
            <w:r w:rsidRPr="001D63E5">
              <w:rPr>
                <w:rFonts w:cs="Arial"/>
                <w:sz w:val="16"/>
                <w:szCs w:val="16"/>
              </w:rPr>
              <w:t>Wetland Type</w:t>
            </w:r>
          </w:p>
        </w:tc>
        <w:tc>
          <w:tcPr>
            <w:tcW w:w="1252" w:type="dxa"/>
            <w:vAlign w:val="center"/>
          </w:tcPr>
          <w:p w14:paraId="2F59B003" w14:textId="77777777" w:rsidR="001D63E5" w:rsidRPr="001D63E5" w:rsidRDefault="001D63E5" w:rsidP="001D63E5">
            <w:pPr>
              <w:pStyle w:val="TableHead"/>
              <w:spacing w:before="60" w:after="60"/>
              <w:rPr>
                <w:rFonts w:cs="Arial"/>
                <w:sz w:val="16"/>
                <w:szCs w:val="16"/>
              </w:rPr>
            </w:pPr>
            <w:r w:rsidRPr="001D63E5">
              <w:rPr>
                <w:rFonts w:cs="Arial"/>
                <w:sz w:val="16"/>
                <w:szCs w:val="16"/>
              </w:rPr>
              <w:t>Pebble Creek West (acre)</w:t>
            </w:r>
          </w:p>
        </w:tc>
        <w:tc>
          <w:tcPr>
            <w:tcW w:w="1363" w:type="dxa"/>
            <w:vAlign w:val="center"/>
          </w:tcPr>
          <w:p w14:paraId="1EC22AA6" w14:textId="77777777" w:rsidR="001D63E5" w:rsidRPr="001D63E5" w:rsidRDefault="001D63E5" w:rsidP="001D63E5">
            <w:pPr>
              <w:pStyle w:val="TableHead"/>
              <w:spacing w:before="60" w:after="60"/>
              <w:rPr>
                <w:rFonts w:cs="Arial"/>
                <w:sz w:val="16"/>
                <w:szCs w:val="16"/>
              </w:rPr>
            </w:pPr>
            <w:r w:rsidRPr="001D63E5">
              <w:rPr>
                <w:rFonts w:cs="Arial"/>
                <w:sz w:val="16"/>
                <w:szCs w:val="16"/>
              </w:rPr>
              <w:t>Pebble Creek Far West (acre)</w:t>
            </w:r>
          </w:p>
        </w:tc>
      </w:tr>
      <w:tr w:rsidR="001D63E5" w:rsidRPr="001D63E5" w14:paraId="7E2E15BE" w14:textId="77777777" w:rsidTr="00942377">
        <w:tc>
          <w:tcPr>
            <w:tcW w:w="3055" w:type="dxa"/>
          </w:tcPr>
          <w:p w14:paraId="63C72C6B" w14:textId="77777777" w:rsidR="001D63E5" w:rsidRPr="001D63E5" w:rsidRDefault="001D63E5" w:rsidP="006B090D">
            <w:pPr>
              <w:pStyle w:val="TableBody"/>
              <w:spacing w:before="40" w:after="40"/>
              <w:rPr>
                <w:rFonts w:cs="Arial"/>
                <w:sz w:val="16"/>
                <w:szCs w:val="16"/>
              </w:rPr>
            </w:pPr>
            <w:r w:rsidRPr="001D63E5">
              <w:rPr>
                <w:rFonts w:cs="Arial"/>
                <w:sz w:val="16"/>
                <w:szCs w:val="16"/>
              </w:rPr>
              <w:t>W-13</w:t>
            </w:r>
            <w:r w:rsidR="009E2C75">
              <w:rPr>
                <w:rFonts w:cs="Arial"/>
                <w:sz w:val="16"/>
                <w:szCs w:val="16"/>
              </w:rPr>
              <w:t xml:space="preserve"> (ADID wetland)</w:t>
            </w:r>
            <w:r w:rsidRPr="001D63E5">
              <w:rPr>
                <w:rFonts w:cs="Arial"/>
                <w:sz w:val="16"/>
                <w:szCs w:val="16"/>
              </w:rPr>
              <w:t xml:space="preserve">. No functional value rated as high. </w:t>
            </w:r>
          </w:p>
        </w:tc>
        <w:tc>
          <w:tcPr>
            <w:tcW w:w="3150" w:type="dxa"/>
          </w:tcPr>
          <w:p w14:paraId="6AFFEAC5" w14:textId="77777777" w:rsidR="001D63E5" w:rsidRPr="001D63E5" w:rsidRDefault="001D63E5" w:rsidP="001D63E5">
            <w:pPr>
              <w:pStyle w:val="TableBody"/>
              <w:spacing w:before="40" w:after="40"/>
              <w:rPr>
                <w:rFonts w:cs="Arial"/>
                <w:sz w:val="16"/>
                <w:szCs w:val="16"/>
              </w:rPr>
            </w:pPr>
            <w:r w:rsidRPr="001D63E5">
              <w:rPr>
                <w:rFonts w:cs="Arial"/>
                <w:sz w:val="16"/>
                <w:szCs w:val="16"/>
              </w:rPr>
              <w:t>Atypical (farmed) wetland</w:t>
            </w:r>
          </w:p>
        </w:tc>
        <w:tc>
          <w:tcPr>
            <w:tcW w:w="1252" w:type="dxa"/>
          </w:tcPr>
          <w:p w14:paraId="76DE88F7" w14:textId="77777777" w:rsidR="001D63E5" w:rsidRPr="00C41889" w:rsidRDefault="001D63E5" w:rsidP="001D63E5">
            <w:pPr>
              <w:pStyle w:val="TableBody"/>
              <w:tabs>
                <w:tab w:val="decimal" w:pos="468"/>
              </w:tabs>
              <w:spacing w:before="40" w:after="40"/>
              <w:rPr>
                <w:rFonts w:cs="Arial"/>
                <w:sz w:val="16"/>
                <w:szCs w:val="16"/>
              </w:rPr>
            </w:pPr>
            <w:r w:rsidRPr="00C41889">
              <w:rPr>
                <w:rFonts w:cs="Arial"/>
                <w:sz w:val="16"/>
                <w:szCs w:val="16"/>
              </w:rPr>
              <w:t>1.2</w:t>
            </w:r>
          </w:p>
        </w:tc>
        <w:tc>
          <w:tcPr>
            <w:tcW w:w="1363" w:type="dxa"/>
          </w:tcPr>
          <w:p w14:paraId="5239603E"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0.7</w:t>
            </w:r>
          </w:p>
        </w:tc>
      </w:tr>
      <w:tr w:rsidR="001D63E5" w:rsidRPr="001D63E5" w14:paraId="30A58DCE" w14:textId="77777777" w:rsidTr="00942377">
        <w:tc>
          <w:tcPr>
            <w:tcW w:w="3055" w:type="dxa"/>
          </w:tcPr>
          <w:p w14:paraId="49051774" w14:textId="77777777" w:rsidR="001D63E5" w:rsidRPr="001D63E5" w:rsidRDefault="001D63E5" w:rsidP="001D63E5">
            <w:pPr>
              <w:pStyle w:val="TableBody"/>
              <w:spacing w:before="40" w:after="40"/>
              <w:rPr>
                <w:rFonts w:cs="Arial"/>
                <w:sz w:val="16"/>
                <w:szCs w:val="16"/>
              </w:rPr>
            </w:pPr>
            <w:r w:rsidRPr="001D63E5">
              <w:rPr>
                <w:rFonts w:cs="Arial"/>
                <w:sz w:val="16"/>
                <w:szCs w:val="16"/>
              </w:rPr>
              <w:t>W-12</w:t>
            </w:r>
            <w:r w:rsidR="009E2C75">
              <w:rPr>
                <w:rFonts w:cs="Arial"/>
                <w:sz w:val="16"/>
                <w:szCs w:val="16"/>
              </w:rPr>
              <w:t xml:space="preserve"> (ADID wetland)</w:t>
            </w:r>
            <w:r w:rsidRPr="001D63E5">
              <w:rPr>
                <w:rFonts w:cs="Arial"/>
                <w:sz w:val="16"/>
                <w:szCs w:val="16"/>
              </w:rPr>
              <w:t>. No functional value rated as high.</w:t>
            </w:r>
          </w:p>
        </w:tc>
        <w:tc>
          <w:tcPr>
            <w:tcW w:w="3150" w:type="dxa"/>
          </w:tcPr>
          <w:p w14:paraId="636199AD" w14:textId="77777777" w:rsidR="001D63E5" w:rsidRPr="001D63E5" w:rsidRDefault="001D63E5" w:rsidP="001D63E5">
            <w:pPr>
              <w:pStyle w:val="TableBody"/>
              <w:spacing w:before="40" w:after="40"/>
              <w:rPr>
                <w:rFonts w:cs="Arial"/>
                <w:sz w:val="16"/>
                <w:szCs w:val="16"/>
              </w:rPr>
            </w:pPr>
            <w:r w:rsidRPr="001D63E5">
              <w:rPr>
                <w:rFonts w:cs="Arial"/>
                <w:sz w:val="16"/>
                <w:szCs w:val="16"/>
              </w:rPr>
              <w:t>Fresh (Wet) Meadow and atypical (farmed) wetland</w:t>
            </w:r>
          </w:p>
        </w:tc>
        <w:tc>
          <w:tcPr>
            <w:tcW w:w="1252" w:type="dxa"/>
          </w:tcPr>
          <w:p w14:paraId="32516833" w14:textId="77777777" w:rsidR="001D63E5" w:rsidRPr="00C41889" w:rsidRDefault="001D63E5" w:rsidP="001D63E5">
            <w:pPr>
              <w:pStyle w:val="TableBody"/>
              <w:tabs>
                <w:tab w:val="decimal" w:pos="468"/>
              </w:tabs>
              <w:spacing w:before="40" w:after="40"/>
              <w:rPr>
                <w:rFonts w:cs="Arial"/>
                <w:sz w:val="16"/>
                <w:szCs w:val="16"/>
              </w:rPr>
            </w:pPr>
            <w:r w:rsidRPr="00C41889">
              <w:rPr>
                <w:rFonts w:cs="Arial"/>
                <w:sz w:val="16"/>
                <w:szCs w:val="16"/>
              </w:rPr>
              <w:t>2.5</w:t>
            </w:r>
          </w:p>
        </w:tc>
        <w:tc>
          <w:tcPr>
            <w:tcW w:w="1363" w:type="dxa"/>
          </w:tcPr>
          <w:p w14:paraId="78174B02"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0.6</w:t>
            </w:r>
          </w:p>
        </w:tc>
      </w:tr>
      <w:tr w:rsidR="001D63E5" w:rsidRPr="001D63E5" w14:paraId="1521D101" w14:textId="77777777" w:rsidTr="00942377">
        <w:tc>
          <w:tcPr>
            <w:tcW w:w="3055" w:type="dxa"/>
          </w:tcPr>
          <w:p w14:paraId="5A3DD7E6" w14:textId="77777777" w:rsidR="001D63E5" w:rsidRPr="001D63E5" w:rsidRDefault="001D63E5" w:rsidP="001D63E5">
            <w:pPr>
              <w:pStyle w:val="TableBody"/>
              <w:spacing w:before="40" w:after="40"/>
              <w:rPr>
                <w:rFonts w:cs="Arial"/>
                <w:sz w:val="16"/>
                <w:szCs w:val="16"/>
              </w:rPr>
            </w:pPr>
            <w:r w:rsidRPr="001D63E5">
              <w:rPr>
                <w:rFonts w:cs="Arial"/>
                <w:sz w:val="16"/>
                <w:szCs w:val="16"/>
              </w:rPr>
              <w:t xml:space="preserve">W-11 (ADID wetland). Floral diversity, wildlife habitat, fishery habitat, </w:t>
            </w:r>
            <w:proofErr w:type="spellStart"/>
            <w:r w:rsidRPr="001D63E5">
              <w:rPr>
                <w:rFonts w:cs="Arial"/>
                <w:sz w:val="16"/>
                <w:szCs w:val="16"/>
              </w:rPr>
              <w:t>stormwater</w:t>
            </w:r>
            <w:proofErr w:type="spellEnd"/>
            <w:r w:rsidRPr="001D63E5">
              <w:rPr>
                <w:rFonts w:cs="Arial"/>
                <w:sz w:val="16"/>
                <w:szCs w:val="16"/>
              </w:rPr>
              <w:t xml:space="preserve"> attenuation, water quality protection, groundwater, and aesthetic, recreation, and education rated as high.</w:t>
            </w:r>
          </w:p>
        </w:tc>
        <w:tc>
          <w:tcPr>
            <w:tcW w:w="3150" w:type="dxa"/>
          </w:tcPr>
          <w:p w14:paraId="11907803" w14:textId="77777777" w:rsidR="001D63E5" w:rsidRPr="001D63E5" w:rsidRDefault="001D63E5" w:rsidP="001D63E5">
            <w:pPr>
              <w:pStyle w:val="TableBody"/>
              <w:spacing w:before="40" w:after="40"/>
              <w:rPr>
                <w:rFonts w:cs="Arial"/>
                <w:sz w:val="16"/>
                <w:szCs w:val="16"/>
              </w:rPr>
            </w:pPr>
            <w:r w:rsidRPr="001D63E5">
              <w:rPr>
                <w:rFonts w:cs="Arial"/>
                <w:sz w:val="16"/>
                <w:szCs w:val="16"/>
              </w:rPr>
              <w:t>Shallow Marsh, Southern Sedge Meadow, Fresh (Wet) Meadow, Wet-Mesic Prairie, Shrub-</w:t>
            </w:r>
            <w:proofErr w:type="spellStart"/>
            <w:r w:rsidRPr="001D63E5">
              <w:rPr>
                <w:rFonts w:cs="Arial"/>
                <w:sz w:val="16"/>
                <w:szCs w:val="16"/>
              </w:rPr>
              <w:t>Carr</w:t>
            </w:r>
            <w:proofErr w:type="spellEnd"/>
            <w:r w:rsidRPr="001D63E5">
              <w:rPr>
                <w:rFonts w:cs="Arial"/>
                <w:sz w:val="16"/>
                <w:szCs w:val="16"/>
              </w:rPr>
              <w:t xml:space="preserve"> (willow thicket) and second growth Southern Wet to Wet-Mesic Lowland Hardwoods</w:t>
            </w:r>
          </w:p>
        </w:tc>
        <w:tc>
          <w:tcPr>
            <w:tcW w:w="1252" w:type="dxa"/>
          </w:tcPr>
          <w:p w14:paraId="6E58BC51" w14:textId="379E9AF4" w:rsidR="001D63E5" w:rsidRPr="00C41889" w:rsidRDefault="00C41889" w:rsidP="001D63E5">
            <w:pPr>
              <w:pStyle w:val="TableBody"/>
              <w:tabs>
                <w:tab w:val="decimal" w:pos="468"/>
              </w:tabs>
              <w:spacing w:before="40" w:after="40"/>
              <w:rPr>
                <w:rFonts w:cs="Arial"/>
                <w:sz w:val="16"/>
                <w:szCs w:val="16"/>
              </w:rPr>
            </w:pPr>
            <w:r w:rsidRPr="00C41889">
              <w:rPr>
                <w:rFonts w:cs="Arial"/>
                <w:sz w:val="16"/>
                <w:szCs w:val="16"/>
              </w:rPr>
              <w:t>0.9</w:t>
            </w:r>
          </w:p>
        </w:tc>
        <w:tc>
          <w:tcPr>
            <w:tcW w:w="1363" w:type="dxa"/>
          </w:tcPr>
          <w:p w14:paraId="5D3D563A"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0.4</w:t>
            </w:r>
          </w:p>
        </w:tc>
      </w:tr>
      <w:tr w:rsidR="001D63E5" w:rsidRPr="001D63E5" w14:paraId="7FB04A9B" w14:textId="77777777" w:rsidTr="00942377">
        <w:tc>
          <w:tcPr>
            <w:tcW w:w="3055" w:type="dxa"/>
          </w:tcPr>
          <w:p w14:paraId="4D5BD659" w14:textId="77777777" w:rsidR="001D63E5" w:rsidRPr="001D63E5" w:rsidRDefault="001D63E5" w:rsidP="001D63E5">
            <w:pPr>
              <w:pStyle w:val="TableBody"/>
              <w:spacing w:before="40" w:after="40"/>
              <w:rPr>
                <w:rFonts w:cs="Arial"/>
                <w:sz w:val="16"/>
                <w:szCs w:val="16"/>
              </w:rPr>
            </w:pPr>
            <w:r w:rsidRPr="001D63E5">
              <w:rPr>
                <w:rFonts w:cs="Arial"/>
                <w:sz w:val="16"/>
                <w:szCs w:val="16"/>
              </w:rPr>
              <w:t>W-9 (ADID wetland). Floral diversity, wildlife habitat, fishery habitat, water quality protection, and groundwater rated as high.</w:t>
            </w:r>
          </w:p>
        </w:tc>
        <w:tc>
          <w:tcPr>
            <w:tcW w:w="3150" w:type="dxa"/>
          </w:tcPr>
          <w:p w14:paraId="573AFD01" w14:textId="77777777" w:rsidR="001D63E5" w:rsidRPr="001D63E5" w:rsidRDefault="001D63E5" w:rsidP="001D63E5">
            <w:pPr>
              <w:pStyle w:val="TableBody"/>
              <w:spacing w:before="40" w:after="40"/>
              <w:rPr>
                <w:rFonts w:cs="Arial"/>
                <w:sz w:val="16"/>
                <w:szCs w:val="16"/>
              </w:rPr>
            </w:pPr>
            <w:r w:rsidRPr="001D63E5">
              <w:rPr>
                <w:rFonts w:cs="Arial"/>
                <w:sz w:val="16"/>
                <w:szCs w:val="16"/>
              </w:rPr>
              <w:t>Southern Sedge Meadow, Fresh (Wet) Meadow, Shrub-</w:t>
            </w:r>
            <w:proofErr w:type="spellStart"/>
            <w:r w:rsidRPr="001D63E5">
              <w:rPr>
                <w:rFonts w:cs="Arial"/>
                <w:sz w:val="16"/>
                <w:szCs w:val="16"/>
              </w:rPr>
              <w:t>Carr</w:t>
            </w:r>
            <w:proofErr w:type="spellEnd"/>
            <w:r w:rsidRPr="001D63E5">
              <w:rPr>
                <w:rFonts w:cs="Arial"/>
                <w:sz w:val="16"/>
                <w:szCs w:val="16"/>
              </w:rPr>
              <w:t>, and second growth, Southern Wet to Wet-Mesic Lowland Hardwoods</w:t>
            </w:r>
          </w:p>
        </w:tc>
        <w:tc>
          <w:tcPr>
            <w:tcW w:w="1252" w:type="dxa"/>
          </w:tcPr>
          <w:p w14:paraId="0D09060E" w14:textId="1B31521B" w:rsidR="001D63E5" w:rsidRPr="00C41889" w:rsidRDefault="00C41889" w:rsidP="001D63E5">
            <w:pPr>
              <w:pStyle w:val="TableBody"/>
              <w:tabs>
                <w:tab w:val="decimal" w:pos="468"/>
              </w:tabs>
              <w:spacing w:before="40" w:after="40"/>
              <w:rPr>
                <w:rFonts w:cs="Arial"/>
                <w:sz w:val="16"/>
                <w:szCs w:val="16"/>
              </w:rPr>
            </w:pPr>
            <w:r w:rsidRPr="00C41889">
              <w:rPr>
                <w:rFonts w:cs="Arial"/>
                <w:sz w:val="16"/>
                <w:szCs w:val="16"/>
              </w:rPr>
              <w:t>1.0</w:t>
            </w:r>
          </w:p>
        </w:tc>
        <w:tc>
          <w:tcPr>
            <w:tcW w:w="1363" w:type="dxa"/>
          </w:tcPr>
          <w:p w14:paraId="2E39EFC6"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0.5</w:t>
            </w:r>
          </w:p>
        </w:tc>
      </w:tr>
      <w:tr w:rsidR="001D63E5" w:rsidRPr="001D63E5" w14:paraId="7F81BA44" w14:textId="77777777" w:rsidTr="00942377">
        <w:tc>
          <w:tcPr>
            <w:tcW w:w="3055" w:type="dxa"/>
          </w:tcPr>
          <w:p w14:paraId="292B07AF" w14:textId="77777777" w:rsidR="001D63E5" w:rsidRPr="001D63E5" w:rsidRDefault="001D63E5" w:rsidP="001D63E5">
            <w:pPr>
              <w:pStyle w:val="TableBody"/>
              <w:spacing w:before="40" w:after="40"/>
              <w:rPr>
                <w:rFonts w:cs="Arial"/>
                <w:sz w:val="16"/>
                <w:szCs w:val="16"/>
              </w:rPr>
            </w:pPr>
            <w:r w:rsidRPr="001D63E5">
              <w:rPr>
                <w:rFonts w:cs="Arial"/>
                <w:sz w:val="16"/>
                <w:szCs w:val="16"/>
              </w:rPr>
              <w:t>W-8 (ADID wetland). Groundwater rated as high.</w:t>
            </w:r>
          </w:p>
        </w:tc>
        <w:tc>
          <w:tcPr>
            <w:tcW w:w="3150" w:type="dxa"/>
          </w:tcPr>
          <w:p w14:paraId="72D28349" w14:textId="77777777" w:rsidR="001D63E5" w:rsidRPr="001D63E5" w:rsidRDefault="001D63E5" w:rsidP="001D63E5">
            <w:pPr>
              <w:pStyle w:val="TableBody"/>
              <w:spacing w:before="40" w:after="40"/>
              <w:rPr>
                <w:rFonts w:cs="Arial"/>
                <w:sz w:val="16"/>
                <w:szCs w:val="16"/>
              </w:rPr>
            </w:pPr>
            <w:r w:rsidRPr="001D63E5">
              <w:rPr>
                <w:rFonts w:cs="Arial"/>
                <w:sz w:val="16"/>
                <w:szCs w:val="16"/>
              </w:rPr>
              <w:t>Sedge Fen and second growth Southern Wet to Wet-Mesic Lowland Hardwoods</w:t>
            </w:r>
          </w:p>
        </w:tc>
        <w:tc>
          <w:tcPr>
            <w:tcW w:w="1252" w:type="dxa"/>
          </w:tcPr>
          <w:p w14:paraId="11038900" w14:textId="77777777" w:rsidR="001D63E5" w:rsidRPr="00C41889" w:rsidRDefault="001D63E5" w:rsidP="001D63E5">
            <w:pPr>
              <w:pStyle w:val="TableBody"/>
              <w:tabs>
                <w:tab w:val="decimal" w:pos="468"/>
              </w:tabs>
              <w:spacing w:before="40" w:after="40"/>
              <w:rPr>
                <w:rFonts w:cs="Arial"/>
                <w:sz w:val="16"/>
                <w:szCs w:val="16"/>
              </w:rPr>
            </w:pPr>
            <w:r w:rsidRPr="00C41889">
              <w:rPr>
                <w:rFonts w:cs="Arial"/>
                <w:sz w:val="16"/>
                <w:szCs w:val="16"/>
              </w:rPr>
              <w:t>0.4</w:t>
            </w:r>
          </w:p>
        </w:tc>
        <w:tc>
          <w:tcPr>
            <w:tcW w:w="1363" w:type="dxa"/>
          </w:tcPr>
          <w:p w14:paraId="4FAB73AE"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less than 0.05</w:t>
            </w:r>
          </w:p>
        </w:tc>
      </w:tr>
      <w:tr w:rsidR="001D63E5" w:rsidRPr="001D63E5" w14:paraId="52F3327A" w14:textId="77777777" w:rsidTr="00942377">
        <w:tc>
          <w:tcPr>
            <w:tcW w:w="3055" w:type="dxa"/>
          </w:tcPr>
          <w:p w14:paraId="2ED3BDA9" w14:textId="77777777" w:rsidR="001D63E5" w:rsidRPr="001D63E5" w:rsidRDefault="001D63E5" w:rsidP="001D63E5">
            <w:pPr>
              <w:pStyle w:val="TableBody"/>
              <w:spacing w:before="40" w:after="40"/>
              <w:rPr>
                <w:rFonts w:cs="Arial"/>
                <w:sz w:val="16"/>
                <w:szCs w:val="16"/>
              </w:rPr>
            </w:pPr>
            <w:r w:rsidRPr="001D63E5">
              <w:rPr>
                <w:rFonts w:cs="Arial"/>
                <w:sz w:val="16"/>
                <w:szCs w:val="16"/>
              </w:rPr>
              <w:t>W-7 (ADID wetland). Groundwater rated as high.</w:t>
            </w:r>
          </w:p>
        </w:tc>
        <w:tc>
          <w:tcPr>
            <w:tcW w:w="3150" w:type="dxa"/>
          </w:tcPr>
          <w:p w14:paraId="0C1FD916" w14:textId="77777777" w:rsidR="001D63E5" w:rsidRPr="001D63E5" w:rsidRDefault="001D63E5" w:rsidP="001D63E5">
            <w:pPr>
              <w:pStyle w:val="TableBody"/>
              <w:spacing w:before="40" w:after="40"/>
              <w:rPr>
                <w:rFonts w:cs="Arial"/>
                <w:sz w:val="16"/>
                <w:szCs w:val="16"/>
              </w:rPr>
            </w:pPr>
            <w:r w:rsidRPr="001D63E5">
              <w:rPr>
                <w:rFonts w:cs="Arial"/>
                <w:sz w:val="16"/>
                <w:szCs w:val="16"/>
              </w:rPr>
              <w:t>Fresh (Wet) Meadow, Shrub-</w:t>
            </w:r>
            <w:proofErr w:type="spellStart"/>
            <w:r w:rsidRPr="001D63E5">
              <w:rPr>
                <w:rFonts w:cs="Arial"/>
                <w:sz w:val="16"/>
                <w:szCs w:val="16"/>
              </w:rPr>
              <w:t>Carr</w:t>
            </w:r>
            <w:proofErr w:type="spellEnd"/>
            <w:r w:rsidRPr="001D63E5">
              <w:rPr>
                <w:rFonts w:cs="Arial"/>
                <w:sz w:val="16"/>
                <w:szCs w:val="16"/>
              </w:rPr>
              <w:t xml:space="preserve"> (willow thicket), and second growth, Southern Wet to Wet-Mesic Lowland Hardwoods</w:t>
            </w:r>
          </w:p>
        </w:tc>
        <w:tc>
          <w:tcPr>
            <w:tcW w:w="1252" w:type="dxa"/>
          </w:tcPr>
          <w:p w14:paraId="3CD7C88E" w14:textId="024362A5" w:rsidR="001D63E5" w:rsidRPr="00C41889" w:rsidRDefault="00C41889" w:rsidP="001D63E5">
            <w:pPr>
              <w:pStyle w:val="TableBody"/>
              <w:tabs>
                <w:tab w:val="decimal" w:pos="468"/>
              </w:tabs>
              <w:spacing w:before="40" w:after="40"/>
              <w:rPr>
                <w:rFonts w:cs="Arial"/>
                <w:sz w:val="16"/>
                <w:szCs w:val="16"/>
              </w:rPr>
            </w:pPr>
            <w:r w:rsidRPr="00C41889">
              <w:rPr>
                <w:rFonts w:cs="Arial"/>
                <w:sz w:val="16"/>
                <w:szCs w:val="16"/>
              </w:rPr>
              <w:t>0.2</w:t>
            </w:r>
          </w:p>
        </w:tc>
        <w:tc>
          <w:tcPr>
            <w:tcW w:w="1363" w:type="dxa"/>
          </w:tcPr>
          <w:p w14:paraId="3D35C5D4" w14:textId="77777777" w:rsidR="001D63E5" w:rsidRPr="001D63E5" w:rsidRDefault="001D63E5" w:rsidP="001D63E5">
            <w:pPr>
              <w:pStyle w:val="TableBody"/>
              <w:tabs>
                <w:tab w:val="decimal" w:pos="522"/>
              </w:tabs>
              <w:spacing w:before="40" w:after="40"/>
              <w:rPr>
                <w:rFonts w:cs="Arial"/>
                <w:sz w:val="16"/>
                <w:szCs w:val="16"/>
              </w:rPr>
            </w:pPr>
          </w:p>
        </w:tc>
      </w:tr>
      <w:tr w:rsidR="001D63E5" w:rsidRPr="001D63E5" w14:paraId="47793C7A" w14:textId="77777777" w:rsidTr="00942377">
        <w:trPr>
          <w:trHeight w:val="251"/>
        </w:trPr>
        <w:tc>
          <w:tcPr>
            <w:tcW w:w="3055" w:type="dxa"/>
          </w:tcPr>
          <w:p w14:paraId="56E451B4" w14:textId="77777777" w:rsidR="001D63E5" w:rsidRPr="001D63E5" w:rsidRDefault="001D63E5" w:rsidP="001D63E5">
            <w:pPr>
              <w:pStyle w:val="TableBody"/>
              <w:spacing w:before="40" w:after="40"/>
              <w:rPr>
                <w:rFonts w:cs="Arial"/>
                <w:spacing w:val="-4"/>
                <w:sz w:val="16"/>
                <w:szCs w:val="16"/>
              </w:rPr>
            </w:pPr>
            <w:r w:rsidRPr="001D63E5">
              <w:rPr>
                <w:rFonts w:cs="Arial"/>
                <w:spacing w:val="-4"/>
                <w:sz w:val="16"/>
                <w:szCs w:val="16"/>
              </w:rPr>
              <w:t xml:space="preserve">W-6 (ADID wetland). No functional value rated as high. </w:t>
            </w:r>
          </w:p>
        </w:tc>
        <w:tc>
          <w:tcPr>
            <w:tcW w:w="3150" w:type="dxa"/>
          </w:tcPr>
          <w:p w14:paraId="101F4900" w14:textId="77777777" w:rsidR="001D63E5" w:rsidRPr="001D63E5" w:rsidRDefault="001D63E5" w:rsidP="001D63E5">
            <w:pPr>
              <w:pStyle w:val="TableBody"/>
              <w:spacing w:before="40" w:after="40"/>
              <w:rPr>
                <w:rFonts w:cs="Arial"/>
                <w:spacing w:val="-4"/>
                <w:sz w:val="16"/>
                <w:szCs w:val="16"/>
              </w:rPr>
            </w:pPr>
            <w:r w:rsidRPr="001D63E5">
              <w:rPr>
                <w:rFonts w:cs="Arial"/>
                <w:spacing w:val="-4"/>
                <w:sz w:val="16"/>
                <w:szCs w:val="16"/>
              </w:rPr>
              <w:t>Second growth Southern Wet to Wet-Mesic Lowland Hardwoods</w:t>
            </w:r>
          </w:p>
        </w:tc>
        <w:tc>
          <w:tcPr>
            <w:tcW w:w="1252" w:type="dxa"/>
          </w:tcPr>
          <w:p w14:paraId="1B4039FA" w14:textId="77777777" w:rsidR="001D63E5" w:rsidRPr="00C41889" w:rsidRDefault="001D63E5" w:rsidP="001D63E5">
            <w:pPr>
              <w:pStyle w:val="TableBody"/>
              <w:tabs>
                <w:tab w:val="decimal" w:pos="468"/>
              </w:tabs>
              <w:spacing w:before="40" w:after="40"/>
              <w:rPr>
                <w:rFonts w:cs="Arial"/>
                <w:sz w:val="16"/>
                <w:szCs w:val="16"/>
              </w:rPr>
            </w:pPr>
          </w:p>
        </w:tc>
        <w:tc>
          <w:tcPr>
            <w:tcW w:w="1363" w:type="dxa"/>
          </w:tcPr>
          <w:p w14:paraId="09FCEF69"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Less than 0.05</w:t>
            </w:r>
          </w:p>
        </w:tc>
      </w:tr>
      <w:tr w:rsidR="001D63E5" w:rsidRPr="001D63E5" w14:paraId="0BE1B79F" w14:textId="77777777" w:rsidTr="00942377">
        <w:tc>
          <w:tcPr>
            <w:tcW w:w="3055" w:type="dxa"/>
          </w:tcPr>
          <w:p w14:paraId="1111EA0B" w14:textId="77777777" w:rsidR="001D63E5" w:rsidRPr="001D63E5" w:rsidRDefault="001D63E5" w:rsidP="001D63E5">
            <w:pPr>
              <w:pStyle w:val="TableBody"/>
              <w:spacing w:before="40" w:after="40"/>
              <w:rPr>
                <w:rFonts w:cs="Arial"/>
                <w:spacing w:val="-4"/>
                <w:sz w:val="16"/>
                <w:szCs w:val="16"/>
              </w:rPr>
            </w:pPr>
            <w:r w:rsidRPr="001D63E5">
              <w:rPr>
                <w:rFonts w:cs="Arial"/>
                <w:spacing w:val="-4"/>
                <w:sz w:val="16"/>
                <w:szCs w:val="16"/>
              </w:rPr>
              <w:t>W-5 (ADID wetland). No functional value rated as high.</w:t>
            </w:r>
          </w:p>
        </w:tc>
        <w:tc>
          <w:tcPr>
            <w:tcW w:w="3150" w:type="dxa"/>
          </w:tcPr>
          <w:p w14:paraId="774C53AD" w14:textId="77777777" w:rsidR="001D63E5" w:rsidRPr="001D63E5" w:rsidRDefault="001D63E5" w:rsidP="001D63E5">
            <w:pPr>
              <w:pStyle w:val="TableBody"/>
              <w:spacing w:before="40" w:after="40"/>
              <w:rPr>
                <w:rFonts w:cs="Arial"/>
                <w:spacing w:val="-4"/>
                <w:sz w:val="16"/>
                <w:szCs w:val="16"/>
              </w:rPr>
            </w:pPr>
            <w:r w:rsidRPr="001D63E5">
              <w:rPr>
                <w:rFonts w:cs="Arial"/>
                <w:spacing w:val="-4"/>
                <w:sz w:val="16"/>
                <w:szCs w:val="16"/>
              </w:rPr>
              <w:t>Second growth Southern Wet to Wet-Mesic Lowland Hardwoods</w:t>
            </w:r>
          </w:p>
        </w:tc>
        <w:tc>
          <w:tcPr>
            <w:tcW w:w="1252" w:type="dxa"/>
          </w:tcPr>
          <w:p w14:paraId="46331014" w14:textId="6A295DB6" w:rsidR="001D63E5" w:rsidRPr="00C41889" w:rsidRDefault="00C41889" w:rsidP="001D63E5">
            <w:pPr>
              <w:pStyle w:val="TableBody"/>
              <w:tabs>
                <w:tab w:val="decimal" w:pos="468"/>
              </w:tabs>
              <w:spacing w:before="40" w:after="40"/>
              <w:rPr>
                <w:rFonts w:cs="Arial"/>
                <w:sz w:val="16"/>
                <w:szCs w:val="16"/>
              </w:rPr>
            </w:pPr>
            <w:r w:rsidRPr="00C41889">
              <w:rPr>
                <w:rFonts w:cs="Arial"/>
                <w:sz w:val="16"/>
                <w:szCs w:val="16"/>
              </w:rPr>
              <w:t>0.3</w:t>
            </w:r>
          </w:p>
        </w:tc>
        <w:tc>
          <w:tcPr>
            <w:tcW w:w="1363" w:type="dxa"/>
          </w:tcPr>
          <w:p w14:paraId="2FFCAF66" w14:textId="77777777" w:rsidR="001D63E5" w:rsidRPr="001D63E5" w:rsidRDefault="001D63E5" w:rsidP="001D63E5">
            <w:pPr>
              <w:pStyle w:val="TableBody"/>
              <w:tabs>
                <w:tab w:val="decimal" w:pos="522"/>
              </w:tabs>
              <w:spacing w:before="40" w:after="40"/>
              <w:rPr>
                <w:rFonts w:cs="Arial"/>
                <w:sz w:val="16"/>
                <w:szCs w:val="16"/>
              </w:rPr>
            </w:pPr>
            <w:r w:rsidRPr="001D63E5">
              <w:rPr>
                <w:rFonts w:cs="Arial"/>
                <w:sz w:val="16"/>
                <w:szCs w:val="16"/>
              </w:rPr>
              <w:t>0.2</w:t>
            </w:r>
          </w:p>
        </w:tc>
      </w:tr>
      <w:tr w:rsidR="001D63E5" w14:paraId="66BB88DB" w14:textId="77777777" w:rsidTr="00942377">
        <w:tc>
          <w:tcPr>
            <w:tcW w:w="3055" w:type="dxa"/>
          </w:tcPr>
          <w:p w14:paraId="6D4E00E3" w14:textId="77777777" w:rsidR="001D63E5" w:rsidRPr="00236A02" w:rsidRDefault="001D63E5" w:rsidP="001D63E5">
            <w:pPr>
              <w:pStyle w:val="TableBody"/>
              <w:spacing w:before="40" w:after="40"/>
              <w:rPr>
                <w:rFonts w:cs="Arial"/>
                <w:sz w:val="16"/>
                <w:szCs w:val="16"/>
              </w:rPr>
            </w:pPr>
            <w:r w:rsidRPr="00236A02">
              <w:rPr>
                <w:rFonts w:cs="Arial"/>
                <w:sz w:val="16"/>
                <w:szCs w:val="16"/>
              </w:rPr>
              <w:t>W-4 (ADID wetland). Floral diversity, wildlife habitat, fishery habitat, water quality protection, groundwater rated as high.</w:t>
            </w:r>
          </w:p>
        </w:tc>
        <w:tc>
          <w:tcPr>
            <w:tcW w:w="3150" w:type="dxa"/>
          </w:tcPr>
          <w:p w14:paraId="6484F228" w14:textId="77777777" w:rsidR="001D63E5" w:rsidRPr="00236A02" w:rsidRDefault="001D63E5" w:rsidP="001D63E5">
            <w:pPr>
              <w:pStyle w:val="TableBody"/>
              <w:spacing w:before="40" w:after="40"/>
              <w:rPr>
                <w:rFonts w:cs="Arial"/>
                <w:sz w:val="16"/>
                <w:szCs w:val="16"/>
              </w:rPr>
            </w:pPr>
            <w:r w:rsidRPr="00236A02">
              <w:rPr>
                <w:rFonts w:cs="Arial"/>
                <w:sz w:val="16"/>
                <w:szCs w:val="16"/>
              </w:rPr>
              <w:t>Shallow Marsh, Southern Sedge Meadow, atypical (mowed) wetland, Fresh (Wet) Meadow, and second growth Southern Wet to Wet-Mesic Lowland Hardwoods</w:t>
            </w:r>
          </w:p>
        </w:tc>
        <w:tc>
          <w:tcPr>
            <w:tcW w:w="1252" w:type="dxa"/>
          </w:tcPr>
          <w:p w14:paraId="5B4AE5BC" w14:textId="77777777" w:rsidR="001D63E5" w:rsidRPr="00C41889" w:rsidRDefault="001D63E5" w:rsidP="001D63E5">
            <w:pPr>
              <w:pStyle w:val="TableBody"/>
              <w:tabs>
                <w:tab w:val="decimal" w:pos="468"/>
              </w:tabs>
              <w:spacing w:before="40" w:after="40"/>
              <w:rPr>
                <w:rFonts w:cs="Arial"/>
                <w:sz w:val="16"/>
                <w:szCs w:val="16"/>
              </w:rPr>
            </w:pPr>
            <w:r w:rsidRPr="00C41889">
              <w:rPr>
                <w:rFonts w:cs="Arial"/>
                <w:sz w:val="16"/>
                <w:szCs w:val="16"/>
              </w:rPr>
              <w:t>1.1</w:t>
            </w:r>
          </w:p>
        </w:tc>
        <w:tc>
          <w:tcPr>
            <w:tcW w:w="1363" w:type="dxa"/>
          </w:tcPr>
          <w:p w14:paraId="635C4B24" w14:textId="77777777" w:rsidR="001D63E5" w:rsidRPr="00236A02" w:rsidRDefault="001D63E5" w:rsidP="001D63E5">
            <w:pPr>
              <w:pStyle w:val="TableBody"/>
              <w:tabs>
                <w:tab w:val="decimal" w:pos="522"/>
              </w:tabs>
              <w:spacing w:before="40" w:after="40"/>
              <w:rPr>
                <w:rFonts w:cs="Arial"/>
                <w:sz w:val="16"/>
                <w:szCs w:val="16"/>
              </w:rPr>
            </w:pPr>
            <w:r w:rsidRPr="00236A02">
              <w:rPr>
                <w:rFonts w:cs="Arial"/>
                <w:sz w:val="16"/>
                <w:szCs w:val="16"/>
              </w:rPr>
              <w:t>1.1</w:t>
            </w:r>
          </w:p>
        </w:tc>
      </w:tr>
      <w:tr w:rsidR="00236A02" w14:paraId="347443E8" w14:textId="77777777" w:rsidTr="00942377">
        <w:tc>
          <w:tcPr>
            <w:tcW w:w="3055" w:type="dxa"/>
          </w:tcPr>
          <w:p w14:paraId="437E1F29" w14:textId="77777777" w:rsidR="00236A02" w:rsidRPr="00236A02" w:rsidRDefault="00236A02" w:rsidP="00236A02">
            <w:pPr>
              <w:pStyle w:val="TableBody"/>
              <w:spacing w:before="40" w:after="40"/>
              <w:rPr>
                <w:sz w:val="16"/>
                <w:szCs w:val="16"/>
              </w:rPr>
            </w:pPr>
            <w:r w:rsidRPr="00236A02">
              <w:rPr>
                <w:sz w:val="16"/>
                <w:szCs w:val="16"/>
              </w:rPr>
              <w:t>W-1(ADID wetland). Wildlife habitat, fishery habitat, water quality protection, groundwater rated as high.</w:t>
            </w:r>
          </w:p>
        </w:tc>
        <w:tc>
          <w:tcPr>
            <w:tcW w:w="3150" w:type="dxa"/>
          </w:tcPr>
          <w:p w14:paraId="587E4D6C" w14:textId="77777777" w:rsidR="00236A02" w:rsidRPr="00236A02" w:rsidRDefault="00236A02" w:rsidP="00236A02">
            <w:pPr>
              <w:pStyle w:val="TableBody"/>
              <w:spacing w:before="40" w:after="40"/>
              <w:rPr>
                <w:spacing w:val="-2"/>
                <w:sz w:val="16"/>
                <w:szCs w:val="16"/>
              </w:rPr>
            </w:pPr>
            <w:r w:rsidRPr="00236A02">
              <w:rPr>
                <w:spacing w:val="-2"/>
                <w:sz w:val="16"/>
                <w:szCs w:val="16"/>
              </w:rPr>
              <w:t>Shallow Marsh, Fresh (Wet) Meadow, Shrub-</w:t>
            </w:r>
            <w:proofErr w:type="spellStart"/>
            <w:r w:rsidRPr="00236A02">
              <w:rPr>
                <w:spacing w:val="-2"/>
                <w:sz w:val="16"/>
                <w:szCs w:val="16"/>
              </w:rPr>
              <w:t>Carr</w:t>
            </w:r>
            <w:proofErr w:type="spellEnd"/>
            <w:r w:rsidRPr="00236A02">
              <w:rPr>
                <w:spacing w:val="-2"/>
                <w:sz w:val="16"/>
                <w:szCs w:val="16"/>
              </w:rPr>
              <w:t>, and second growth Southern Wet to Wet-Mesic Lowland Hardwoods</w:t>
            </w:r>
          </w:p>
        </w:tc>
        <w:tc>
          <w:tcPr>
            <w:tcW w:w="1252" w:type="dxa"/>
          </w:tcPr>
          <w:p w14:paraId="006D06CC" w14:textId="6233A52B" w:rsidR="00236A02" w:rsidRPr="00C41889" w:rsidRDefault="00C41889" w:rsidP="00236A02">
            <w:pPr>
              <w:pStyle w:val="TableBody"/>
              <w:tabs>
                <w:tab w:val="decimal" w:pos="468"/>
              </w:tabs>
              <w:spacing w:before="40" w:after="40"/>
              <w:rPr>
                <w:sz w:val="16"/>
                <w:szCs w:val="16"/>
              </w:rPr>
            </w:pPr>
            <w:r w:rsidRPr="00C41889">
              <w:rPr>
                <w:sz w:val="16"/>
                <w:szCs w:val="16"/>
              </w:rPr>
              <w:t>1.8</w:t>
            </w:r>
          </w:p>
        </w:tc>
        <w:tc>
          <w:tcPr>
            <w:tcW w:w="1363" w:type="dxa"/>
          </w:tcPr>
          <w:p w14:paraId="71AA7C6D" w14:textId="77777777" w:rsidR="00236A02" w:rsidRPr="00236A02" w:rsidRDefault="00236A02" w:rsidP="00236A02">
            <w:pPr>
              <w:pStyle w:val="TableBody"/>
              <w:tabs>
                <w:tab w:val="decimal" w:pos="522"/>
              </w:tabs>
              <w:spacing w:before="40" w:after="40"/>
              <w:rPr>
                <w:sz w:val="16"/>
                <w:szCs w:val="16"/>
              </w:rPr>
            </w:pPr>
            <w:r w:rsidRPr="00236A02">
              <w:rPr>
                <w:sz w:val="16"/>
                <w:szCs w:val="16"/>
              </w:rPr>
              <w:t>1.3</w:t>
            </w:r>
          </w:p>
        </w:tc>
      </w:tr>
      <w:tr w:rsidR="00236A02" w14:paraId="10A252F3" w14:textId="77777777" w:rsidTr="00942377">
        <w:tc>
          <w:tcPr>
            <w:tcW w:w="3055" w:type="dxa"/>
          </w:tcPr>
          <w:p w14:paraId="6B5DE648" w14:textId="77777777" w:rsidR="00236A02" w:rsidRPr="00236A02" w:rsidRDefault="00236A02" w:rsidP="00236A02">
            <w:pPr>
              <w:pStyle w:val="TableBody"/>
              <w:spacing w:before="40" w:after="40"/>
              <w:rPr>
                <w:b/>
                <w:sz w:val="16"/>
                <w:szCs w:val="16"/>
              </w:rPr>
            </w:pPr>
            <w:r w:rsidRPr="00236A02">
              <w:rPr>
                <w:b/>
                <w:sz w:val="16"/>
                <w:szCs w:val="16"/>
              </w:rPr>
              <w:t>Total</w:t>
            </w:r>
          </w:p>
        </w:tc>
        <w:tc>
          <w:tcPr>
            <w:tcW w:w="3150" w:type="dxa"/>
          </w:tcPr>
          <w:p w14:paraId="0C58518B" w14:textId="77777777" w:rsidR="00236A02" w:rsidRPr="00236A02" w:rsidRDefault="00236A02" w:rsidP="00236A02">
            <w:pPr>
              <w:pStyle w:val="TableBody"/>
              <w:spacing w:before="40" w:after="40"/>
              <w:rPr>
                <w:b/>
                <w:sz w:val="16"/>
                <w:szCs w:val="16"/>
              </w:rPr>
            </w:pPr>
          </w:p>
        </w:tc>
        <w:tc>
          <w:tcPr>
            <w:tcW w:w="1252" w:type="dxa"/>
          </w:tcPr>
          <w:p w14:paraId="333CFEDD" w14:textId="08F4C116" w:rsidR="00236A02" w:rsidRPr="00C41889" w:rsidRDefault="00C41889" w:rsidP="00236A02">
            <w:pPr>
              <w:pStyle w:val="TableBody"/>
              <w:tabs>
                <w:tab w:val="decimal" w:pos="468"/>
              </w:tabs>
              <w:spacing w:before="40" w:after="40"/>
              <w:rPr>
                <w:b/>
                <w:sz w:val="16"/>
                <w:szCs w:val="16"/>
              </w:rPr>
            </w:pPr>
            <w:r w:rsidRPr="00C41889">
              <w:rPr>
                <w:b/>
                <w:sz w:val="16"/>
                <w:szCs w:val="16"/>
              </w:rPr>
              <w:t>9.4</w:t>
            </w:r>
          </w:p>
        </w:tc>
        <w:tc>
          <w:tcPr>
            <w:tcW w:w="1363" w:type="dxa"/>
          </w:tcPr>
          <w:p w14:paraId="460A350F" w14:textId="77777777" w:rsidR="00236A02" w:rsidRPr="00236A02" w:rsidRDefault="00236A02" w:rsidP="00236A02">
            <w:pPr>
              <w:pStyle w:val="TableBody"/>
              <w:tabs>
                <w:tab w:val="decimal" w:pos="522"/>
              </w:tabs>
              <w:spacing w:before="40" w:after="40"/>
              <w:rPr>
                <w:b/>
                <w:sz w:val="16"/>
                <w:szCs w:val="16"/>
              </w:rPr>
            </w:pPr>
            <w:r w:rsidRPr="00236A02">
              <w:rPr>
                <w:b/>
                <w:sz w:val="16"/>
                <w:szCs w:val="16"/>
              </w:rPr>
              <w:t>4.8</w:t>
            </w:r>
          </w:p>
        </w:tc>
      </w:tr>
    </w:tbl>
    <w:p w14:paraId="0C47AEE6" w14:textId="77777777" w:rsidR="00604896" w:rsidRDefault="00604896" w:rsidP="002B580C">
      <w:pPr>
        <w:pStyle w:val="ListParagraph"/>
        <w:autoSpaceDE w:val="0"/>
        <w:autoSpaceDN w:val="0"/>
        <w:adjustRightInd w:val="0"/>
        <w:spacing w:after="0" w:line="240" w:lineRule="auto"/>
        <w:ind w:left="360"/>
        <w:rPr>
          <w:rFonts w:ascii="Arial" w:hAnsi="Arial" w:cs="Arial"/>
          <w:b/>
          <w:i/>
          <w:sz w:val="20"/>
          <w:szCs w:val="20"/>
        </w:rPr>
      </w:pPr>
    </w:p>
    <w:p w14:paraId="350D57F7" w14:textId="4532ECEB" w:rsidR="00604896" w:rsidRPr="0007012A" w:rsidRDefault="00604896" w:rsidP="002B580C">
      <w:pPr>
        <w:pStyle w:val="ListParagraph"/>
        <w:autoSpaceDE w:val="0"/>
        <w:autoSpaceDN w:val="0"/>
        <w:adjustRightInd w:val="0"/>
        <w:spacing w:after="0" w:line="240" w:lineRule="auto"/>
        <w:ind w:left="360"/>
        <w:rPr>
          <w:rFonts w:ascii="Arial" w:hAnsi="Arial" w:cs="Arial"/>
          <w:sz w:val="20"/>
          <w:szCs w:val="20"/>
        </w:rPr>
      </w:pPr>
      <w:r w:rsidRPr="0007012A">
        <w:rPr>
          <w:rFonts w:ascii="Arial" w:hAnsi="Arial" w:cs="Arial"/>
          <w:spacing w:val="-1"/>
          <w:sz w:val="20"/>
          <w:szCs w:val="20"/>
        </w:rPr>
        <w:t>B</w:t>
      </w:r>
      <w:r w:rsidRPr="0007012A">
        <w:rPr>
          <w:rFonts w:ascii="Arial" w:hAnsi="Arial" w:cs="Arial"/>
          <w:sz w:val="20"/>
          <w:szCs w:val="20"/>
        </w:rPr>
        <w:t>ased</w:t>
      </w:r>
      <w:r w:rsidRPr="0007012A">
        <w:rPr>
          <w:rFonts w:ascii="Arial" w:hAnsi="Arial" w:cs="Arial"/>
          <w:spacing w:val="-7"/>
          <w:sz w:val="20"/>
          <w:szCs w:val="20"/>
        </w:rPr>
        <w:t xml:space="preserve"> </w:t>
      </w:r>
      <w:r w:rsidRPr="0007012A">
        <w:rPr>
          <w:rFonts w:ascii="Arial" w:hAnsi="Arial" w:cs="Arial"/>
          <w:sz w:val="20"/>
          <w:szCs w:val="20"/>
        </w:rPr>
        <w:t>on</w:t>
      </w:r>
      <w:r w:rsidRPr="0007012A">
        <w:rPr>
          <w:rFonts w:ascii="Arial" w:hAnsi="Arial" w:cs="Arial"/>
          <w:spacing w:val="-7"/>
          <w:sz w:val="20"/>
          <w:szCs w:val="20"/>
        </w:rPr>
        <w:t xml:space="preserve"> </w:t>
      </w:r>
      <w:r w:rsidRPr="0007012A">
        <w:rPr>
          <w:rFonts w:ascii="Arial" w:hAnsi="Arial" w:cs="Arial"/>
          <w:sz w:val="20"/>
          <w:szCs w:val="20"/>
        </w:rPr>
        <w:t>t</w:t>
      </w:r>
      <w:r w:rsidRPr="0007012A">
        <w:rPr>
          <w:rFonts w:ascii="Arial" w:hAnsi="Arial" w:cs="Arial"/>
          <w:spacing w:val="-1"/>
          <w:sz w:val="20"/>
          <w:szCs w:val="20"/>
        </w:rPr>
        <w:t>h</w:t>
      </w:r>
      <w:r w:rsidRPr="0007012A">
        <w:rPr>
          <w:rFonts w:ascii="Arial" w:hAnsi="Arial" w:cs="Arial"/>
          <w:sz w:val="20"/>
          <w:szCs w:val="20"/>
        </w:rPr>
        <w:t>e</w:t>
      </w:r>
      <w:r w:rsidRPr="0007012A">
        <w:rPr>
          <w:rFonts w:ascii="Arial" w:hAnsi="Arial" w:cs="Arial"/>
          <w:spacing w:val="-7"/>
          <w:sz w:val="20"/>
          <w:szCs w:val="20"/>
        </w:rPr>
        <w:t xml:space="preserve"> </w:t>
      </w:r>
      <w:r w:rsidRPr="0007012A">
        <w:rPr>
          <w:rFonts w:ascii="Arial" w:hAnsi="Arial" w:cs="Arial"/>
          <w:sz w:val="20"/>
          <w:szCs w:val="20"/>
        </w:rPr>
        <w:t>repo</w:t>
      </w:r>
      <w:r w:rsidRPr="0007012A">
        <w:rPr>
          <w:rFonts w:ascii="Arial" w:hAnsi="Arial" w:cs="Arial"/>
          <w:spacing w:val="-1"/>
          <w:sz w:val="20"/>
          <w:szCs w:val="20"/>
        </w:rPr>
        <w:t>r</w:t>
      </w:r>
      <w:r w:rsidRPr="0007012A">
        <w:rPr>
          <w:rFonts w:ascii="Arial" w:hAnsi="Arial" w:cs="Arial"/>
          <w:sz w:val="20"/>
          <w:szCs w:val="20"/>
        </w:rPr>
        <w:t>ts,</w:t>
      </w:r>
      <w:r w:rsidRPr="0007012A">
        <w:rPr>
          <w:rFonts w:ascii="Arial" w:hAnsi="Arial" w:cs="Arial"/>
          <w:spacing w:val="-6"/>
          <w:sz w:val="20"/>
          <w:szCs w:val="20"/>
        </w:rPr>
        <w:t xml:space="preserve"> </w:t>
      </w:r>
      <w:r w:rsidRPr="0007012A">
        <w:rPr>
          <w:rFonts w:ascii="Arial" w:hAnsi="Arial" w:cs="Arial"/>
          <w:sz w:val="20"/>
          <w:szCs w:val="20"/>
        </w:rPr>
        <w:t>s</w:t>
      </w:r>
      <w:r w:rsidRPr="0007012A">
        <w:rPr>
          <w:rFonts w:ascii="Arial" w:hAnsi="Arial" w:cs="Arial"/>
          <w:spacing w:val="-1"/>
          <w:sz w:val="20"/>
          <w:szCs w:val="20"/>
        </w:rPr>
        <w:t>u</w:t>
      </w:r>
      <w:r w:rsidRPr="0007012A">
        <w:rPr>
          <w:rFonts w:ascii="Arial" w:hAnsi="Arial" w:cs="Arial"/>
          <w:sz w:val="20"/>
          <w:szCs w:val="20"/>
        </w:rPr>
        <w:t>r</w:t>
      </w:r>
      <w:r w:rsidRPr="0007012A">
        <w:rPr>
          <w:rFonts w:ascii="Arial" w:hAnsi="Arial" w:cs="Arial"/>
          <w:spacing w:val="-1"/>
          <w:sz w:val="20"/>
          <w:szCs w:val="20"/>
        </w:rPr>
        <w:t>v</w:t>
      </w:r>
      <w:r w:rsidRPr="0007012A">
        <w:rPr>
          <w:rFonts w:ascii="Arial" w:hAnsi="Arial" w:cs="Arial"/>
          <w:sz w:val="20"/>
          <w:szCs w:val="20"/>
        </w:rPr>
        <w:t>e</w:t>
      </w:r>
      <w:r w:rsidRPr="0007012A">
        <w:rPr>
          <w:rFonts w:ascii="Arial" w:hAnsi="Arial" w:cs="Arial"/>
          <w:spacing w:val="-1"/>
          <w:sz w:val="20"/>
          <w:szCs w:val="20"/>
        </w:rPr>
        <w:t>y</w:t>
      </w:r>
      <w:r w:rsidRPr="0007012A">
        <w:rPr>
          <w:rFonts w:ascii="Arial" w:hAnsi="Arial" w:cs="Arial"/>
          <w:sz w:val="20"/>
          <w:szCs w:val="20"/>
        </w:rPr>
        <w:t>s</w:t>
      </w:r>
      <w:r w:rsidRPr="0007012A">
        <w:rPr>
          <w:rFonts w:ascii="Arial" w:hAnsi="Arial" w:cs="Arial"/>
          <w:spacing w:val="-7"/>
          <w:sz w:val="20"/>
          <w:szCs w:val="20"/>
        </w:rPr>
        <w:t xml:space="preserve"> </w:t>
      </w:r>
      <w:r w:rsidRPr="0007012A">
        <w:rPr>
          <w:rFonts w:ascii="Arial" w:hAnsi="Arial" w:cs="Arial"/>
          <w:sz w:val="20"/>
          <w:szCs w:val="20"/>
        </w:rPr>
        <w:t>and</w:t>
      </w:r>
      <w:r w:rsidRPr="0007012A">
        <w:rPr>
          <w:rFonts w:ascii="Arial" w:hAnsi="Arial" w:cs="Arial"/>
          <w:spacing w:val="-7"/>
          <w:sz w:val="20"/>
          <w:szCs w:val="20"/>
        </w:rPr>
        <w:t xml:space="preserve"> </w:t>
      </w:r>
      <w:r w:rsidRPr="0007012A">
        <w:rPr>
          <w:rFonts w:ascii="Arial" w:hAnsi="Arial" w:cs="Arial"/>
          <w:sz w:val="20"/>
          <w:szCs w:val="20"/>
        </w:rPr>
        <w:t>studies</w:t>
      </w:r>
      <w:r w:rsidRPr="0007012A">
        <w:rPr>
          <w:rFonts w:ascii="Arial" w:hAnsi="Arial" w:cs="Arial"/>
          <w:spacing w:val="-6"/>
          <w:sz w:val="20"/>
          <w:szCs w:val="20"/>
        </w:rPr>
        <w:t xml:space="preserve"> </w:t>
      </w:r>
      <w:r w:rsidRPr="0007012A">
        <w:rPr>
          <w:rFonts w:ascii="Arial" w:hAnsi="Arial" w:cs="Arial"/>
          <w:sz w:val="20"/>
          <w:szCs w:val="20"/>
        </w:rPr>
        <w:t>by</w:t>
      </w:r>
      <w:r w:rsidRPr="0007012A">
        <w:rPr>
          <w:rFonts w:ascii="Arial" w:hAnsi="Arial" w:cs="Arial"/>
          <w:spacing w:val="-8"/>
          <w:sz w:val="20"/>
          <w:szCs w:val="20"/>
        </w:rPr>
        <w:t xml:space="preserve"> </w:t>
      </w:r>
      <w:r w:rsidRPr="0007012A">
        <w:rPr>
          <w:rFonts w:ascii="Arial" w:hAnsi="Arial" w:cs="Arial"/>
          <w:sz w:val="20"/>
          <w:szCs w:val="20"/>
        </w:rPr>
        <w:t>ornithologis</w:t>
      </w:r>
      <w:r w:rsidRPr="0007012A">
        <w:rPr>
          <w:rFonts w:ascii="Arial" w:hAnsi="Arial" w:cs="Arial"/>
          <w:spacing w:val="-1"/>
          <w:sz w:val="20"/>
          <w:szCs w:val="20"/>
        </w:rPr>
        <w:t>t</w:t>
      </w:r>
      <w:r w:rsidRPr="0007012A">
        <w:rPr>
          <w:rFonts w:ascii="Arial" w:hAnsi="Arial" w:cs="Arial"/>
          <w:sz w:val="20"/>
          <w:szCs w:val="20"/>
        </w:rPr>
        <w:t>s,</w:t>
      </w:r>
      <w:r w:rsidRPr="0007012A">
        <w:rPr>
          <w:rFonts w:ascii="Arial" w:hAnsi="Arial" w:cs="Arial"/>
          <w:spacing w:val="-7"/>
          <w:sz w:val="20"/>
          <w:szCs w:val="20"/>
        </w:rPr>
        <w:t xml:space="preserve"> </w:t>
      </w:r>
      <w:r w:rsidRPr="0007012A">
        <w:rPr>
          <w:rFonts w:ascii="Arial" w:hAnsi="Arial" w:cs="Arial"/>
          <w:spacing w:val="-1"/>
          <w:sz w:val="20"/>
          <w:szCs w:val="20"/>
        </w:rPr>
        <w:t>a</w:t>
      </w:r>
      <w:r w:rsidRPr="0007012A">
        <w:rPr>
          <w:rFonts w:ascii="Arial" w:hAnsi="Arial" w:cs="Arial"/>
          <w:sz w:val="20"/>
          <w:szCs w:val="20"/>
        </w:rPr>
        <w:t>rborists,</w:t>
      </w:r>
      <w:r w:rsidRPr="0007012A">
        <w:rPr>
          <w:rFonts w:ascii="Arial" w:hAnsi="Arial" w:cs="Arial"/>
          <w:spacing w:val="-6"/>
          <w:sz w:val="20"/>
          <w:szCs w:val="20"/>
        </w:rPr>
        <w:t xml:space="preserve"> </w:t>
      </w:r>
      <w:r w:rsidRPr="0007012A">
        <w:rPr>
          <w:rFonts w:ascii="Arial" w:hAnsi="Arial" w:cs="Arial"/>
          <w:sz w:val="20"/>
          <w:szCs w:val="20"/>
        </w:rPr>
        <w:t>and</w:t>
      </w:r>
      <w:r w:rsidRPr="0007012A">
        <w:rPr>
          <w:rFonts w:ascii="Arial" w:hAnsi="Arial" w:cs="Arial"/>
          <w:spacing w:val="-8"/>
          <w:sz w:val="20"/>
          <w:szCs w:val="20"/>
        </w:rPr>
        <w:t xml:space="preserve"> </w:t>
      </w:r>
      <w:r w:rsidRPr="0007012A">
        <w:rPr>
          <w:rFonts w:ascii="Arial" w:hAnsi="Arial" w:cs="Arial"/>
          <w:spacing w:val="-1"/>
          <w:sz w:val="20"/>
          <w:szCs w:val="20"/>
        </w:rPr>
        <w:t>w</w:t>
      </w:r>
      <w:r w:rsidRPr="0007012A">
        <w:rPr>
          <w:rFonts w:ascii="Arial" w:hAnsi="Arial" w:cs="Arial"/>
          <w:sz w:val="20"/>
          <w:szCs w:val="20"/>
        </w:rPr>
        <w:t>etland biologis</w:t>
      </w:r>
      <w:r w:rsidRPr="0007012A">
        <w:rPr>
          <w:rFonts w:ascii="Arial" w:hAnsi="Arial" w:cs="Arial"/>
          <w:spacing w:val="-1"/>
          <w:sz w:val="20"/>
          <w:szCs w:val="20"/>
        </w:rPr>
        <w:t>t</w:t>
      </w:r>
      <w:r w:rsidRPr="0007012A">
        <w:rPr>
          <w:rFonts w:ascii="Arial" w:hAnsi="Arial" w:cs="Arial"/>
          <w:sz w:val="20"/>
          <w:szCs w:val="20"/>
        </w:rPr>
        <w:t>s</w:t>
      </w:r>
      <w:r w:rsidRPr="0007012A">
        <w:rPr>
          <w:rFonts w:ascii="Arial" w:hAnsi="Arial" w:cs="Arial"/>
          <w:spacing w:val="-8"/>
          <w:sz w:val="20"/>
          <w:szCs w:val="20"/>
        </w:rPr>
        <w:t xml:space="preserve"> </w:t>
      </w:r>
      <w:r w:rsidRPr="0007012A">
        <w:rPr>
          <w:rFonts w:ascii="Arial" w:hAnsi="Arial" w:cs="Arial"/>
          <w:sz w:val="20"/>
          <w:szCs w:val="20"/>
        </w:rPr>
        <w:t>f</w:t>
      </w:r>
      <w:r w:rsidRPr="0007012A">
        <w:rPr>
          <w:rFonts w:ascii="Arial" w:hAnsi="Arial" w:cs="Arial"/>
          <w:spacing w:val="-2"/>
          <w:sz w:val="20"/>
          <w:szCs w:val="20"/>
        </w:rPr>
        <w:t>r</w:t>
      </w:r>
      <w:r w:rsidRPr="0007012A">
        <w:rPr>
          <w:rFonts w:ascii="Arial" w:hAnsi="Arial" w:cs="Arial"/>
          <w:sz w:val="20"/>
          <w:szCs w:val="20"/>
        </w:rPr>
        <w:t>om</w:t>
      </w:r>
      <w:r w:rsidRPr="0007012A">
        <w:rPr>
          <w:rFonts w:ascii="Arial" w:hAnsi="Arial" w:cs="Arial"/>
          <w:spacing w:val="-8"/>
          <w:sz w:val="20"/>
          <w:szCs w:val="20"/>
        </w:rPr>
        <w:t xml:space="preserve"> </w:t>
      </w:r>
      <w:r w:rsidRPr="0007012A">
        <w:rPr>
          <w:rFonts w:ascii="Arial" w:hAnsi="Arial" w:cs="Arial"/>
          <w:sz w:val="20"/>
          <w:szCs w:val="20"/>
        </w:rPr>
        <w:t>the</w:t>
      </w:r>
      <w:r w:rsidRPr="0007012A">
        <w:rPr>
          <w:rFonts w:ascii="Arial" w:hAnsi="Arial" w:cs="Arial"/>
          <w:spacing w:val="-8"/>
          <w:sz w:val="20"/>
          <w:szCs w:val="20"/>
        </w:rPr>
        <w:t xml:space="preserve"> </w:t>
      </w:r>
      <w:r w:rsidRPr="0007012A">
        <w:rPr>
          <w:rFonts w:ascii="Arial" w:hAnsi="Arial" w:cs="Arial"/>
          <w:spacing w:val="-1"/>
          <w:sz w:val="20"/>
          <w:szCs w:val="20"/>
        </w:rPr>
        <w:t>D</w:t>
      </w:r>
      <w:r w:rsidRPr="0007012A">
        <w:rPr>
          <w:rFonts w:ascii="Arial" w:hAnsi="Arial" w:cs="Arial"/>
          <w:spacing w:val="1"/>
          <w:sz w:val="20"/>
          <w:szCs w:val="20"/>
        </w:rPr>
        <w:t>NR</w:t>
      </w:r>
      <w:r w:rsidRPr="0007012A">
        <w:rPr>
          <w:rFonts w:ascii="Arial" w:hAnsi="Arial" w:cs="Arial"/>
          <w:sz w:val="20"/>
          <w:szCs w:val="20"/>
        </w:rPr>
        <w:t>,</w:t>
      </w:r>
      <w:r w:rsidRPr="0007012A">
        <w:rPr>
          <w:rFonts w:ascii="Arial" w:hAnsi="Arial" w:cs="Arial"/>
          <w:spacing w:val="-8"/>
          <w:sz w:val="20"/>
          <w:szCs w:val="20"/>
        </w:rPr>
        <w:t xml:space="preserve"> </w:t>
      </w:r>
      <w:r w:rsidRPr="0007012A">
        <w:rPr>
          <w:rFonts w:ascii="Arial" w:hAnsi="Arial" w:cs="Arial"/>
          <w:spacing w:val="-1"/>
          <w:sz w:val="20"/>
          <w:szCs w:val="20"/>
        </w:rPr>
        <w:t>SE</w:t>
      </w:r>
      <w:r w:rsidRPr="0007012A">
        <w:rPr>
          <w:rFonts w:ascii="Arial" w:hAnsi="Arial" w:cs="Arial"/>
          <w:sz w:val="20"/>
          <w:szCs w:val="20"/>
        </w:rPr>
        <w:t>W</w:t>
      </w:r>
      <w:r w:rsidRPr="0007012A">
        <w:rPr>
          <w:rFonts w:ascii="Arial" w:hAnsi="Arial" w:cs="Arial"/>
          <w:spacing w:val="-1"/>
          <w:sz w:val="20"/>
          <w:szCs w:val="20"/>
        </w:rPr>
        <w:t>R</w:t>
      </w:r>
      <w:r w:rsidRPr="0007012A">
        <w:rPr>
          <w:rFonts w:ascii="Arial" w:hAnsi="Arial" w:cs="Arial"/>
          <w:spacing w:val="1"/>
          <w:sz w:val="20"/>
          <w:szCs w:val="20"/>
        </w:rPr>
        <w:t>P</w:t>
      </w:r>
      <w:r w:rsidRPr="0007012A">
        <w:rPr>
          <w:rFonts w:ascii="Arial" w:hAnsi="Arial" w:cs="Arial"/>
          <w:spacing w:val="-1"/>
          <w:sz w:val="20"/>
          <w:szCs w:val="20"/>
        </w:rPr>
        <w:t>C</w:t>
      </w:r>
      <w:r w:rsidRPr="0007012A">
        <w:rPr>
          <w:rFonts w:ascii="Arial" w:hAnsi="Arial" w:cs="Arial"/>
          <w:sz w:val="20"/>
          <w:szCs w:val="20"/>
        </w:rPr>
        <w:t>,</w:t>
      </w:r>
      <w:r w:rsidRPr="0007012A">
        <w:rPr>
          <w:rFonts w:ascii="Arial" w:hAnsi="Arial" w:cs="Arial"/>
          <w:spacing w:val="-7"/>
          <w:sz w:val="20"/>
          <w:szCs w:val="20"/>
        </w:rPr>
        <w:t xml:space="preserve"> </w:t>
      </w:r>
      <w:r w:rsidRPr="0007012A">
        <w:rPr>
          <w:rFonts w:ascii="Arial" w:hAnsi="Arial" w:cs="Arial"/>
          <w:sz w:val="20"/>
          <w:szCs w:val="20"/>
        </w:rPr>
        <w:t>consultan</w:t>
      </w:r>
      <w:r w:rsidRPr="0007012A">
        <w:rPr>
          <w:rFonts w:ascii="Arial" w:hAnsi="Arial" w:cs="Arial"/>
          <w:spacing w:val="-2"/>
          <w:sz w:val="20"/>
          <w:szCs w:val="20"/>
        </w:rPr>
        <w:t>t</w:t>
      </w:r>
      <w:r w:rsidRPr="0007012A">
        <w:rPr>
          <w:rFonts w:ascii="Arial" w:hAnsi="Arial" w:cs="Arial"/>
          <w:sz w:val="20"/>
          <w:szCs w:val="20"/>
        </w:rPr>
        <w:t>s</w:t>
      </w:r>
      <w:r w:rsidRPr="0007012A">
        <w:rPr>
          <w:rFonts w:ascii="Arial" w:hAnsi="Arial" w:cs="Arial"/>
          <w:spacing w:val="-8"/>
          <w:sz w:val="20"/>
          <w:szCs w:val="20"/>
        </w:rPr>
        <w:t xml:space="preserve"> </w:t>
      </w:r>
      <w:r w:rsidRPr="0007012A">
        <w:rPr>
          <w:rFonts w:ascii="Arial" w:hAnsi="Arial" w:cs="Arial"/>
          <w:sz w:val="20"/>
          <w:szCs w:val="20"/>
        </w:rPr>
        <w:t>and</w:t>
      </w:r>
      <w:r w:rsidRPr="0007012A">
        <w:rPr>
          <w:rFonts w:ascii="Arial" w:hAnsi="Arial" w:cs="Arial"/>
          <w:spacing w:val="-8"/>
          <w:sz w:val="20"/>
          <w:szCs w:val="20"/>
        </w:rPr>
        <w:t xml:space="preserve"> </w:t>
      </w:r>
      <w:r w:rsidRPr="0007012A">
        <w:rPr>
          <w:rFonts w:ascii="Arial" w:hAnsi="Arial" w:cs="Arial"/>
          <w:sz w:val="20"/>
          <w:szCs w:val="20"/>
        </w:rPr>
        <w:t>other</w:t>
      </w:r>
      <w:r w:rsidRPr="0007012A">
        <w:rPr>
          <w:rFonts w:ascii="Arial" w:hAnsi="Arial" w:cs="Arial"/>
          <w:spacing w:val="-8"/>
          <w:sz w:val="20"/>
          <w:szCs w:val="20"/>
        </w:rPr>
        <w:t xml:space="preserve"> </w:t>
      </w:r>
      <w:r w:rsidRPr="0007012A">
        <w:rPr>
          <w:rFonts w:ascii="Arial" w:hAnsi="Arial" w:cs="Arial"/>
          <w:sz w:val="20"/>
          <w:szCs w:val="20"/>
        </w:rPr>
        <w:t>agencies</w:t>
      </w:r>
      <w:r w:rsidRPr="0007012A">
        <w:rPr>
          <w:rFonts w:ascii="Arial" w:hAnsi="Arial" w:cs="Arial"/>
          <w:spacing w:val="-7"/>
          <w:sz w:val="20"/>
          <w:szCs w:val="20"/>
        </w:rPr>
        <w:t xml:space="preserve"> </w:t>
      </w:r>
      <w:r w:rsidRPr="0007012A">
        <w:rPr>
          <w:rFonts w:ascii="Arial" w:hAnsi="Arial" w:cs="Arial"/>
          <w:sz w:val="20"/>
          <w:szCs w:val="20"/>
        </w:rPr>
        <w:t>bo</w:t>
      </w:r>
      <w:r w:rsidRPr="0007012A">
        <w:rPr>
          <w:rFonts w:ascii="Arial" w:hAnsi="Arial" w:cs="Arial"/>
          <w:spacing w:val="-2"/>
          <w:sz w:val="20"/>
          <w:szCs w:val="20"/>
        </w:rPr>
        <w:t>t</w:t>
      </w:r>
      <w:r w:rsidRPr="0007012A">
        <w:rPr>
          <w:rFonts w:ascii="Arial" w:hAnsi="Arial" w:cs="Arial"/>
          <w:sz w:val="20"/>
          <w:szCs w:val="20"/>
        </w:rPr>
        <w:t>h</w:t>
      </w:r>
      <w:r w:rsidRPr="0007012A">
        <w:rPr>
          <w:rFonts w:ascii="Arial" w:hAnsi="Arial" w:cs="Arial"/>
          <w:spacing w:val="-8"/>
          <w:sz w:val="20"/>
          <w:szCs w:val="20"/>
        </w:rPr>
        <w:t xml:space="preserve"> </w:t>
      </w:r>
      <w:r w:rsidRPr="0007012A">
        <w:rPr>
          <w:rFonts w:ascii="Arial" w:hAnsi="Arial" w:cs="Arial"/>
          <w:sz w:val="20"/>
          <w:szCs w:val="20"/>
        </w:rPr>
        <w:t>wetland 8 (the</w:t>
      </w:r>
      <w:r w:rsidRPr="0007012A">
        <w:rPr>
          <w:rFonts w:ascii="Arial" w:hAnsi="Arial" w:cs="Arial"/>
          <w:spacing w:val="-7"/>
          <w:sz w:val="20"/>
          <w:szCs w:val="20"/>
        </w:rPr>
        <w:t xml:space="preserve"> </w:t>
      </w:r>
      <w:r w:rsidRPr="0007012A">
        <w:rPr>
          <w:rFonts w:ascii="Arial" w:hAnsi="Arial" w:cs="Arial"/>
          <w:sz w:val="20"/>
          <w:szCs w:val="20"/>
        </w:rPr>
        <w:t>fen)</w:t>
      </w:r>
      <w:r w:rsidRPr="0007012A">
        <w:rPr>
          <w:rFonts w:ascii="Arial" w:hAnsi="Arial" w:cs="Arial"/>
          <w:spacing w:val="-7"/>
          <w:sz w:val="20"/>
          <w:szCs w:val="20"/>
        </w:rPr>
        <w:t xml:space="preserve"> </w:t>
      </w:r>
      <w:r w:rsidRPr="0007012A">
        <w:rPr>
          <w:rFonts w:ascii="Arial" w:hAnsi="Arial" w:cs="Arial"/>
          <w:sz w:val="20"/>
          <w:szCs w:val="20"/>
        </w:rPr>
        <w:t>and</w:t>
      </w:r>
      <w:r w:rsidRPr="0007012A">
        <w:rPr>
          <w:rFonts w:ascii="Arial" w:hAnsi="Arial" w:cs="Arial"/>
          <w:spacing w:val="-6"/>
          <w:sz w:val="20"/>
          <w:szCs w:val="20"/>
        </w:rPr>
        <w:t xml:space="preserve"> </w:t>
      </w:r>
      <w:r w:rsidRPr="0007012A">
        <w:rPr>
          <w:rFonts w:ascii="Arial" w:hAnsi="Arial" w:cs="Arial"/>
          <w:sz w:val="20"/>
          <w:szCs w:val="20"/>
        </w:rPr>
        <w:t>forest</w:t>
      </w:r>
      <w:r w:rsidRPr="0007012A">
        <w:rPr>
          <w:rFonts w:ascii="Arial" w:hAnsi="Arial" w:cs="Arial"/>
          <w:spacing w:val="-7"/>
          <w:sz w:val="20"/>
          <w:szCs w:val="20"/>
        </w:rPr>
        <w:t xml:space="preserve"> </w:t>
      </w:r>
      <w:r w:rsidRPr="0007012A">
        <w:rPr>
          <w:rFonts w:ascii="Arial" w:hAnsi="Arial" w:cs="Arial"/>
          <w:sz w:val="20"/>
          <w:szCs w:val="20"/>
        </w:rPr>
        <w:t>inte</w:t>
      </w:r>
      <w:r w:rsidRPr="0007012A">
        <w:rPr>
          <w:rFonts w:ascii="Arial" w:hAnsi="Arial" w:cs="Arial"/>
          <w:spacing w:val="-2"/>
          <w:sz w:val="20"/>
          <w:szCs w:val="20"/>
        </w:rPr>
        <w:t>r</w:t>
      </w:r>
      <w:r w:rsidRPr="0007012A">
        <w:rPr>
          <w:rFonts w:ascii="Arial" w:hAnsi="Arial" w:cs="Arial"/>
          <w:sz w:val="20"/>
          <w:szCs w:val="20"/>
        </w:rPr>
        <w:t>ior</w:t>
      </w:r>
      <w:r w:rsidRPr="0007012A">
        <w:rPr>
          <w:rFonts w:ascii="Arial" w:hAnsi="Arial" w:cs="Arial"/>
          <w:spacing w:val="-6"/>
          <w:sz w:val="20"/>
          <w:szCs w:val="20"/>
        </w:rPr>
        <w:t xml:space="preserve"> </w:t>
      </w:r>
      <w:r w:rsidRPr="0007012A">
        <w:rPr>
          <w:rFonts w:ascii="Arial" w:hAnsi="Arial" w:cs="Arial"/>
          <w:sz w:val="20"/>
          <w:szCs w:val="20"/>
        </w:rPr>
        <w:t>habitat</w:t>
      </w:r>
      <w:r w:rsidRPr="0007012A">
        <w:rPr>
          <w:rFonts w:ascii="Arial" w:hAnsi="Arial" w:cs="Arial"/>
          <w:spacing w:val="-7"/>
          <w:sz w:val="20"/>
          <w:szCs w:val="20"/>
        </w:rPr>
        <w:t xml:space="preserve"> </w:t>
      </w:r>
      <w:r w:rsidRPr="0007012A">
        <w:rPr>
          <w:rFonts w:ascii="Arial" w:hAnsi="Arial" w:cs="Arial"/>
          <w:sz w:val="20"/>
          <w:szCs w:val="20"/>
        </w:rPr>
        <w:t>a</w:t>
      </w:r>
      <w:r w:rsidRPr="0007012A">
        <w:rPr>
          <w:rFonts w:ascii="Arial" w:hAnsi="Arial" w:cs="Arial"/>
          <w:spacing w:val="-2"/>
          <w:sz w:val="20"/>
          <w:szCs w:val="20"/>
        </w:rPr>
        <w:t>r</w:t>
      </w:r>
      <w:r w:rsidRPr="0007012A">
        <w:rPr>
          <w:rFonts w:ascii="Arial" w:hAnsi="Arial" w:cs="Arial"/>
          <w:sz w:val="20"/>
          <w:szCs w:val="20"/>
        </w:rPr>
        <w:t>e</w:t>
      </w:r>
      <w:r w:rsidRPr="0007012A">
        <w:rPr>
          <w:rFonts w:ascii="Arial" w:hAnsi="Arial" w:cs="Arial"/>
          <w:spacing w:val="-7"/>
          <w:sz w:val="20"/>
          <w:szCs w:val="20"/>
        </w:rPr>
        <w:t xml:space="preserve"> </w:t>
      </w:r>
      <w:r w:rsidRPr="0007012A">
        <w:rPr>
          <w:rFonts w:ascii="Arial" w:hAnsi="Arial" w:cs="Arial"/>
          <w:sz w:val="20"/>
          <w:szCs w:val="20"/>
        </w:rPr>
        <w:t>i</w:t>
      </w:r>
      <w:r w:rsidRPr="0007012A">
        <w:rPr>
          <w:rFonts w:ascii="Arial" w:hAnsi="Arial" w:cs="Arial"/>
          <w:spacing w:val="-1"/>
          <w:sz w:val="20"/>
          <w:szCs w:val="20"/>
        </w:rPr>
        <w:t>m</w:t>
      </w:r>
      <w:r w:rsidRPr="0007012A">
        <w:rPr>
          <w:rFonts w:ascii="Arial" w:hAnsi="Arial" w:cs="Arial"/>
          <w:sz w:val="20"/>
          <w:szCs w:val="20"/>
        </w:rPr>
        <w:t>portant</w:t>
      </w:r>
      <w:r w:rsidRPr="0007012A">
        <w:rPr>
          <w:rFonts w:ascii="Arial" w:hAnsi="Arial" w:cs="Arial"/>
          <w:spacing w:val="-6"/>
          <w:sz w:val="20"/>
          <w:szCs w:val="20"/>
        </w:rPr>
        <w:t xml:space="preserve"> </w:t>
      </w:r>
      <w:r w:rsidRPr="0007012A">
        <w:rPr>
          <w:rFonts w:ascii="Arial" w:hAnsi="Arial" w:cs="Arial"/>
          <w:sz w:val="20"/>
          <w:szCs w:val="20"/>
        </w:rPr>
        <w:t xml:space="preserve">resources.  </w:t>
      </w:r>
      <w:r w:rsidRPr="0007012A">
        <w:rPr>
          <w:rFonts w:ascii="Arial" w:hAnsi="Arial" w:cs="Arial"/>
          <w:spacing w:val="-1"/>
          <w:sz w:val="20"/>
          <w:szCs w:val="20"/>
        </w:rPr>
        <w:t>A</w:t>
      </w:r>
      <w:r w:rsidRPr="0007012A">
        <w:rPr>
          <w:rFonts w:ascii="Arial" w:hAnsi="Arial" w:cs="Arial"/>
          <w:sz w:val="20"/>
          <w:szCs w:val="20"/>
        </w:rPr>
        <w:t>ccording</w:t>
      </w:r>
      <w:r w:rsidRPr="0007012A">
        <w:rPr>
          <w:rFonts w:ascii="Arial" w:hAnsi="Arial" w:cs="Arial"/>
          <w:spacing w:val="-8"/>
          <w:sz w:val="20"/>
          <w:szCs w:val="20"/>
        </w:rPr>
        <w:t xml:space="preserve"> </w:t>
      </w:r>
      <w:r w:rsidRPr="0007012A">
        <w:rPr>
          <w:rFonts w:ascii="Arial" w:hAnsi="Arial" w:cs="Arial"/>
          <w:sz w:val="20"/>
          <w:szCs w:val="20"/>
        </w:rPr>
        <w:t>to</w:t>
      </w:r>
      <w:r w:rsidRPr="0007012A">
        <w:rPr>
          <w:rFonts w:ascii="Arial" w:hAnsi="Arial" w:cs="Arial"/>
          <w:spacing w:val="-8"/>
          <w:sz w:val="20"/>
          <w:szCs w:val="20"/>
        </w:rPr>
        <w:t xml:space="preserve"> </w:t>
      </w:r>
      <w:r w:rsidRPr="0007012A">
        <w:rPr>
          <w:rFonts w:ascii="Arial" w:hAnsi="Arial" w:cs="Arial"/>
          <w:spacing w:val="-1"/>
          <w:sz w:val="20"/>
          <w:szCs w:val="20"/>
        </w:rPr>
        <w:t>SE</w:t>
      </w:r>
      <w:r w:rsidRPr="0007012A">
        <w:rPr>
          <w:rFonts w:ascii="Arial" w:hAnsi="Arial" w:cs="Arial"/>
          <w:sz w:val="20"/>
          <w:szCs w:val="20"/>
        </w:rPr>
        <w:t>W</w:t>
      </w:r>
      <w:r w:rsidRPr="0007012A">
        <w:rPr>
          <w:rFonts w:ascii="Arial" w:hAnsi="Arial" w:cs="Arial"/>
          <w:spacing w:val="-1"/>
          <w:sz w:val="20"/>
          <w:szCs w:val="20"/>
        </w:rPr>
        <w:t>R</w:t>
      </w:r>
      <w:r w:rsidRPr="0007012A">
        <w:rPr>
          <w:rFonts w:ascii="Arial" w:hAnsi="Arial" w:cs="Arial"/>
          <w:spacing w:val="1"/>
          <w:sz w:val="20"/>
          <w:szCs w:val="20"/>
        </w:rPr>
        <w:t>P</w:t>
      </w:r>
      <w:r w:rsidRPr="0007012A">
        <w:rPr>
          <w:rFonts w:ascii="Arial" w:hAnsi="Arial" w:cs="Arial"/>
          <w:spacing w:val="-1"/>
          <w:sz w:val="20"/>
          <w:szCs w:val="20"/>
        </w:rPr>
        <w:t>C</w:t>
      </w:r>
      <w:r w:rsidRPr="0007012A">
        <w:rPr>
          <w:rFonts w:ascii="Arial" w:hAnsi="Arial" w:cs="Arial"/>
          <w:sz w:val="20"/>
          <w:szCs w:val="20"/>
        </w:rPr>
        <w:t>,</w:t>
      </w:r>
      <w:r w:rsidRPr="0007012A">
        <w:rPr>
          <w:rFonts w:ascii="Arial" w:hAnsi="Arial" w:cs="Arial"/>
          <w:spacing w:val="-8"/>
          <w:sz w:val="20"/>
          <w:szCs w:val="20"/>
        </w:rPr>
        <w:t xml:space="preserve"> </w:t>
      </w:r>
      <w:r w:rsidRPr="0007012A">
        <w:rPr>
          <w:rFonts w:ascii="Arial" w:hAnsi="Arial" w:cs="Arial"/>
          <w:sz w:val="20"/>
          <w:szCs w:val="20"/>
        </w:rPr>
        <w:t>wetland 8</w:t>
      </w:r>
      <w:r w:rsidRPr="0007012A">
        <w:rPr>
          <w:rFonts w:ascii="Arial" w:hAnsi="Arial" w:cs="Arial"/>
          <w:spacing w:val="-7"/>
          <w:sz w:val="20"/>
          <w:szCs w:val="20"/>
        </w:rPr>
        <w:t xml:space="preserve"> </w:t>
      </w:r>
      <w:r w:rsidRPr="0007012A">
        <w:rPr>
          <w:rFonts w:ascii="Arial" w:hAnsi="Arial" w:cs="Arial"/>
          <w:sz w:val="20"/>
          <w:szCs w:val="20"/>
        </w:rPr>
        <w:t>is</w:t>
      </w:r>
      <w:r w:rsidRPr="0007012A">
        <w:rPr>
          <w:rFonts w:ascii="Arial" w:hAnsi="Arial" w:cs="Arial"/>
          <w:spacing w:val="-8"/>
          <w:sz w:val="20"/>
          <w:szCs w:val="20"/>
        </w:rPr>
        <w:t xml:space="preserve"> </w:t>
      </w:r>
      <w:r w:rsidRPr="0007012A">
        <w:rPr>
          <w:rFonts w:ascii="Arial" w:hAnsi="Arial" w:cs="Arial"/>
          <w:sz w:val="20"/>
          <w:szCs w:val="20"/>
        </w:rPr>
        <w:t>of</w:t>
      </w:r>
      <w:r w:rsidRPr="0007012A">
        <w:rPr>
          <w:rFonts w:ascii="Arial" w:hAnsi="Arial" w:cs="Arial"/>
          <w:spacing w:val="-8"/>
          <w:sz w:val="20"/>
          <w:szCs w:val="20"/>
        </w:rPr>
        <w:t xml:space="preserve"> </w:t>
      </w:r>
      <w:r w:rsidRPr="0007012A">
        <w:rPr>
          <w:rFonts w:ascii="Arial" w:hAnsi="Arial" w:cs="Arial"/>
          <w:spacing w:val="-1"/>
          <w:sz w:val="20"/>
          <w:szCs w:val="20"/>
        </w:rPr>
        <w:t>m</w:t>
      </w:r>
      <w:r w:rsidRPr="0007012A">
        <w:rPr>
          <w:rFonts w:ascii="Arial" w:hAnsi="Arial" w:cs="Arial"/>
          <w:sz w:val="20"/>
          <w:szCs w:val="20"/>
        </w:rPr>
        <w:t>ediu</w:t>
      </w:r>
      <w:r w:rsidRPr="0007012A">
        <w:rPr>
          <w:rFonts w:ascii="Arial" w:hAnsi="Arial" w:cs="Arial"/>
          <w:spacing w:val="-1"/>
          <w:sz w:val="20"/>
          <w:szCs w:val="20"/>
        </w:rPr>
        <w:t>m</w:t>
      </w:r>
      <w:r w:rsidRPr="0007012A">
        <w:rPr>
          <w:rFonts w:ascii="Arial" w:hAnsi="Arial" w:cs="Arial"/>
          <w:sz w:val="20"/>
          <w:szCs w:val="20"/>
        </w:rPr>
        <w:t>/low</w:t>
      </w:r>
      <w:r w:rsidRPr="0007012A">
        <w:rPr>
          <w:rFonts w:ascii="Arial" w:hAnsi="Arial" w:cs="Arial"/>
          <w:spacing w:val="-8"/>
          <w:sz w:val="20"/>
          <w:szCs w:val="20"/>
        </w:rPr>
        <w:t xml:space="preserve"> </w:t>
      </w:r>
      <w:r w:rsidRPr="0007012A">
        <w:rPr>
          <w:rFonts w:ascii="Arial" w:hAnsi="Arial" w:cs="Arial"/>
          <w:sz w:val="20"/>
          <w:szCs w:val="20"/>
        </w:rPr>
        <w:t>qualit</w:t>
      </w:r>
      <w:r w:rsidRPr="0007012A">
        <w:rPr>
          <w:rFonts w:ascii="Arial" w:hAnsi="Arial" w:cs="Arial"/>
          <w:spacing w:val="-1"/>
          <w:sz w:val="20"/>
          <w:szCs w:val="20"/>
        </w:rPr>
        <w:t>y</w:t>
      </w:r>
      <w:r w:rsidRPr="0007012A">
        <w:rPr>
          <w:rFonts w:ascii="Arial" w:hAnsi="Arial" w:cs="Arial"/>
          <w:sz w:val="20"/>
          <w:szCs w:val="20"/>
        </w:rPr>
        <w:t>,</w:t>
      </w:r>
      <w:r w:rsidRPr="0007012A">
        <w:rPr>
          <w:rFonts w:ascii="Arial" w:hAnsi="Arial" w:cs="Arial"/>
          <w:spacing w:val="-7"/>
          <w:sz w:val="20"/>
          <w:szCs w:val="20"/>
        </w:rPr>
        <w:t xml:space="preserve"> </w:t>
      </w:r>
      <w:r w:rsidRPr="0007012A">
        <w:rPr>
          <w:rFonts w:ascii="Arial" w:hAnsi="Arial" w:cs="Arial"/>
          <w:spacing w:val="-1"/>
          <w:sz w:val="20"/>
          <w:szCs w:val="20"/>
        </w:rPr>
        <w:t>w</w:t>
      </w:r>
      <w:r w:rsidRPr="0007012A">
        <w:rPr>
          <w:rFonts w:ascii="Arial" w:hAnsi="Arial" w:cs="Arial"/>
          <w:sz w:val="20"/>
          <w:szCs w:val="20"/>
        </w:rPr>
        <w:t>hereas</w:t>
      </w:r>
      <w:r w:rsidRPr="0007012A">
        <w:rPr>
          <w:rFonts w:ascii="Arial" w:hAnsi="Arial" w:cs="Arial"/>
          <w:spacing w:val="-8"/>
          <w:sz w:val="20"/>
          <w:szCs w:val="20"/>
        </w:rPr>
        <w:t xml:space="preserve"> </w:t>
      </w:r>
      <w:r w:rsidRPr="0007012A">
        <w:rPr>
          <w:rFonts w:ascii="Arial" w:hAnsi="Arial" w:cs="Arial"/>
          <w:sz w:val="20"/>
          <w:szCs w:val="20"/>
        </w:rPr>
        <w:t>a</w:t>
      </w:r>
      <w:r w:rsidRPr="0007012A">
        <w:rPr>
          <w:rFonts w:ascii="Arial" w:hAnsi="Arial" w:cs="Arial"/>
          <w:spacing w:val="-1"/>
          <w:sz w:val="20"/>
          <w:szCs w:val="20"/>
        </w:rPr>
        <w:t>c</w:t>
      </w:r>
      <w:r w:rsidRPr="0007012A">
        <w:rPr>
          <w:rFonts w:ascii="Arial" w:hAnsi="Arial" w:cs="Arial"/>
          <w:sz w:val="20"/>
          <w:szCs w:val="20"/>
        </w:rPr>
        <w:t>cording</w:t>
      </w:r>
      <w:r w:rsidRPr="0007012A">
        <w:rPr>
          <w:rFonts w:ascii="Arial" w:hAnsi="Arial" w:cs="Arial"/>
          <w:spacing w:val="-7"/>
          <w:sz w:val="20"/>
          <w:szCs w:val="20"/>
        </w:rPr>
        <w:t xml:space="preserve"> </w:t>
      </w:r>
      <w:r w:rsidRPr="0007012A">
        <w:rPr>
          <w:rFonts w:ascii="Arial" w:hAnsi="Arial" w:cs="Arial"/>
          <w:sz w:val="20"/>
          <w:szCs w:val="20"/>
        </w:rPr>
        <w:t>to Wiscon</w:t>
      </w:r>
      <w:r w:rsidRPr="0007012A">
        <w:rPr>
          <w:rFonts w:ascii="Arial" w:hAnsi="Arial" w:cs="Arial"/>
          <w:spacing w:val="-1"/>
          <w:sz w:val="20"/>
          <w:szCs w:val="20"/>
        </w:rPr>
        <w:t>s</w:t>
      </w:r>
      <w:r w:rsidRPr="0007012A">
        <w:rPr>
          <w:rFonts w:ascii="Arial" w:hAnsi="Arial" w:cs="Arial"/>
          <w:sz w:val="20"/>
          <w:szCs w:val="20"/>
        </w:rPr>
        <w:t>in</w:t>
      </w:r>
      <w:r w:rsidRPr="0007012A">
        <w:rPr>
          <w:rFonts w:ascii="Arial" w:hAnsi="Arial" w:cs="Arial"/>
          <w:spacing w:val="-8"/>
          <w:sz w:val="20"/>
          <w:szCs w:val="20"/>
        </w:rPr>
        <w:t xml:space="preserve"> </w:t>
      </w:r>
      <w:r w:rsidRPr="0007012A">
        <w:rPr>
          <w:rFonts w:ascii="Arial" w:hAnsi="Arial" w:cs="Arial"/>
          <w:spacing w:val="-1"/>
          <w:sz w:val="20"/>
          <w:szCs w:val="20"/>
        </w:rPr>
        <w:t>D</w:t>
      </w:r>
      <w:r w:rsidRPr="0007012A">
        <w:rPr>
          <w:rFonts w:ascii="Arial" w:hAnsi="Arial" w:cs="Arial"/>
          <w:sz w:val="20"/>
          <w:szCs w:val="20"/>
        </w:rPr>
        <w:t>epart</w:t>
      </w:r>
      <w:r w:rsidRPr="0007012A">
        <w:rPr>
          <w:rFonts w:ascii="Arial" w:hAnsi="Arial" w:cs="Arial"/>
          <w:spacing w:val="-1"/>
          <w:sz w:val="20"/>
          <w:szCs w:val="20"/>
        </w:rPr>
        <w:t>m</w:t>
      </w:r>
      <w:r w:rsidRPr="0007012A">
        <w:rPr>
          <w:rFonts w:ascii="Arial" w:hAnsi="Arial" w:cs="Arial"/>
          <w:sz w:val="20"/>
          <w:szCs w:val="20"/>
        </w:rPr>
        <w:t>ent</w:t>
      </w:r>
      <w:r w:rsidRPr="0007012A">
        <w:rPr>
          <w:rFonts w:ascii="Arial" w:hAnsi="Arial" w:cs="Arial"/>
          <w:spacing w:val="-8"/>
          <w:sz w:val="20"/>
          <w:szCs w:val="20"/>
        </w:rPr>
        <w:t xml:space="preserve"> </w:t>
      </w:r>
      <w:r w:rsidRPr="0007012A">
        <w:rPr>
          <w:rFonts w:ascii="Arial" w:hAnsi="Arial" w:cs="Arial"/>
          <w:sz w:val="20"/>
          <w:szCs w:val="20"/>
        </w:rPr>
        <w:t>of</w:t>
      </w:r>
      <w:r w:rsidRPr="0007012A">
        <w:rPr>
          <w:rFonts w:ascii="Arial" w:hAnsi="Arial" w:cs="Arial"/>
          <w:spacing w:val="-7"/>
          <w:sz w:val="20"/>
          <w:szCs w:val="20"/>
        </w:rPr>
        <w:t xml:space="preserve"> </w:t>
      </w:r>
      <w:r w:rsidRPr="0007012A">
        <w:rPr>
          <w:rFonts w:ascii="Arial" w:hAnsi="Arial" w:cs="Arial"/>
          <w:spacing w:val="-1"/>
          <w:sz w:val="20"/>
          <w:szCs w:val="20"/>
        </w:rPr>
        <w:t>N</w:t>
      </w:r>
      <w:r w:rsidRPr="0007012A">
        <w:rPr>
          <w:rFonts w:ascii="Arial" w:hAnsi="Arial" w:cs="Arial"/>
          <w:sz w:val="20"/>
          <w:szCs w:val="20"/>
        </w:rPr>
        <w:t>atural</w:t>
      </w:r>
      <w:r w:rsidRPr="0007012A">
        <w:rPr>
          <w:rFonts w:ascii="Arial" w:hAnsi="Arial" w:cs="Arial"/>
          <w:spacing w:val="-8"/>
          <w:sz w:val="20"/>
          <w:szCs w:val="20"/>
        </w:rPr>
        <w:t xml:space="preserve"> </w:t>
      </w:r>
      <w:r w:rsidRPr="0007012A">
        <w:rPr>
          <w:rFonts w:ascii="Arial" w:hAnsi="Arial" w:cs="Arial"/>
          <w:spacing w:val="-1"/>
          <w:sz w:val="20"/>
          <w:szCs w:val="20"/>
        </w:rPr>
        <w:t>R</w:t>
      </w:r>
      <w:r w:rsidRPr="0007012A">
        <w:rPr>
          <w:rFonts w:ascii="Arial" w:hAnsi="Arial" w:cs="Arial"/>
          <w:sz w:val="20"/>
          <w:szCs w:val="20"/>
        </w:rPr>
        <w:t>esources,</w:t>
      </w:r>
      <w:r w:rsidRPr="0007012A">
        <w:rPr>
          <w:rFonts w:ascii="Arial" w:hAnsi="Arial" w:cs="Arial"/>
          <w:spacing w:val="-8"/>
          <w:sz w:val="20"/>
          <w:szCs w:val="20"/>
        </w:rPr>
        <w:t xml:space="preserve"> </w:t>
      </w:r>
      <w:r w:rsidRPr="0007012A">
        <w:rPr>
          <w:rFonts w:ascii="Arial" w:hAnsi="Arial" w:cs="Arial"/>
          <w:sz w:val="20"/>
          <w:szCs w:val="20"/>
        </w:rPr>
        <w:t>the</w:t>
      </w:r>
      <w:r w:rsidRPr="0007012A">
        <w:rPr>
          <w:rFonts w:ascii="Arial" w:hAnsi="Arial" w:cs="Arial"/>
          <w:spacing w:val="-8"/>
          <w:sz w:val="20"/>
          <w:szCs w:val="20"/>
        </w:rPr>
        <w:t xml:space="preserve"> </w:t>
      </w:r>
      <w:r w:rsidRPr="0007012A">
        <w:rPr>
          <w:rFonts w:ascii="Arial" w:hAnsi="Arial" w:cs="Arial"/>
          <w:sz w:val="20"/>
          <w:szCs w:val="20"/>
        </w:rPr>
        <w:t>adjacent</w:t>
      </w:r>
      <w:r w:rsidRPr="0007012A">
        <w:rPr>
          <w:rFonts w:ascii="Arial" w:hAnsi="Arial" w:cs="Arial"/>
          <w:spacing w:val="-8"/>
          <w:sz w:val="20"/>
          <w:szCs w:val="20"/>
        </w:rPr>
        <w:t xml:space="preserve"> </w:t>
      </w:r>
      <w:r w:rsidRPr="0007012A">
        <w:rPr>
          <w:rFonts w:ascii="Arial" w:hAnsi="Arial" w:cs="Arial"/>
          <w:sz w:val="20"/>
          <w:szCs w:val="20"/>
        </w:rPr>
        <w:t>u</w:t>
      </w:r>
      <w:r w:rsidRPr="0007012A">
        <w:rPr>
          <w:rFonts w:ascii="Arial" w:hAnsi="Arial" w:cs="Arial"/>
          <w:spacing w:val="-1"/>
          <w:sz w:val="20"/>
          <w:szCs w:val="20"/>
        </w:rPr>
        <w:t>p</w:t>
      </w:r>
      <w:r w:rsidRPr="0007012A">
        <w:rPr>
          <w:rFonts w:ascii="Arial" w:hAnsi="Arial" w:cs="Arial"/>
          <w:sz w:val="20"/>
          <w:szCs w:val="20"/>
        </w:rPr>
        <w:t>land</w:t>
      </w:r>
      <w:r w:rsidRPr="0007012A">
        <w:rPr>
          <w:rFonts w:ascii="Arial" w:hAnsi="Arial" w:cs="Arial"/>
          <w:spacing w:val="-7"/>
          <w:sz w:val="20"/>
          <w:szCs w:val="20"/>
        </w:rPr>
        <w:t xml:space="preserve"> </w:t>
      </w:r>
      <w:r w:rsidRPr="0007012A">
        <w:rPr>
          <w:rFonts w:ascii="Arial" w:hAnsi="Arial" w:cs="Arial"/>
          <w:sz w:val="20"/>
          <w:szCs w:val="20"/>
        </w:rPr>
        <w:t>hard</w:t>
      </w:r>
      <w:r w:rsidRPr="0007012A">
        <w:rPr>
          <w:rFonts w:ascii="Arial" w:hAnsi="Arial" w:cs="Arial"/>
          <w:spacing w:val="-1"/>
          <w:sz w:val="20"/>
          <w:szCs w:val="20"/>
        </w:rPr>
        <w:t>w</w:t>
      </w:r>
      <w:r w:rsidRPr="0007012A">
        <w:rPr>
          <w:rFonts w:ascii="Arial" w:hAnsi="Arial" w:cs="Arial"/>
          <w:sz w:val="20"/>
          <w:szCs w:val="20"/>
        </w:rPr>
        <w:t>ood</w:t>
      </w:r>
      <w:r w:rsidRPr="0007012A">
        <w:rPr>
          <w:rFonts w:ascii="Arial" w:hAnsi="Arial" w:cs="Arial"/>
          <w:spacing w:val="-8"/>
          <w:sz w:val="20"/>
          <w:szCs w:val="20"/>
        </w:rPr>
        <w:t xml:space="preserve"> </w:t>
      </w:r>
      <w:r w:rsidRPr="0007012A">
        <w:rPr>
          <w:rFonts w:ascii="Arial" w:hAnsi="Arial" w:cs="Arial"/>
          <w:sz w:val="20"/>
          <w:szCs w:val="20"/>
        </w:rPr>
        <w:t>forest</w:t>
      </w:r>
      <w:r w:rsidRPr="0007012A">
        <w:rPr>
          <w:rFonts w:ascii="Arial" w:hAnsi="Arial" w:cs="Arial"/>
          <w:spacing w:val="-8"/>
          <w:sz w:val="20"/>
          <w:szCs w:val="20"/>
        </w:rPr>
        <w:t xml:space="preserve"> </w:t>
      </w:r>
      <w:r w:rsidRPr="0007012A">
        <w:rPr>
          <w:rFonts w:ascii="Arial" w:hAnsi="Arial" w:cs="Arial"/>
          <w:sz w:val="20"/>
          <w:szCs w:val="20"/>
        </w:rPr>
        <w:t>is of</w:t>
      </w:r>
      <w:r w:rsidRPr="0007012A">
        <w:rPr>
          <w:rFonts w:ascii="Arial" w:hAnsi="Arial" w:cs="Arial"/>
          <w:spacing w:val="-8"/>
          <w:sz w:val="20"/>
          <w:szCs w:val="20"/>
        </w:rPr>
        <w:t xml:space="preserve"> </w:t>
      </w:r>
      <w:r w:rsidRPr="0007012A">
        <w:rPr>
          <w:rFonts w:ascii="Arial" w:hAnsi="Arial" w:cs="Arial"/>
          <w:sz w:val="20"/>
          <w:szCs w:val="20"/>
        </w:rPr>
        <w:t>an</w:t>
      </w:r>
      <w:r w:rsidRPr="0007012A">
        <w:rPr>
          <w:rFonts w:ascii="Arial" w:hAnsi="Arial" w:cs="Arial"/>
          <w:spacing w:val="-7"/>
          <w:sz w:val="20"/>
          <w:szCs w:val="20"/>
        </w:rPr>
        <w:t xml:space="preserve"> </w:t>
      </w:r>
      <w:r w:rsidRPr="0007012A">
        <w:rPr>
          <w:rFonts w:ascii="Arial" w:hAnsi="Arial" w:cs="Arial"/>
          <w:sz w:val="20"/>
          <w:szCs w:val="20"/>
        </w:rPr>
        <w:t>e</w:t>
      </w:r>
      <w:r w:rsidRPr="0007012A">
        <w:rPr>
          <w:rFonts w:ascii="Arial" w:hAnsi="Arial" w:cs="Arial"/>
          <w:spacing w:val="-1"/>
          <w:sz w:val="20"/>
          <w:szCs w:val="20"/>
        </w:rPr>
        <w:t>x</w:t>
      </w:r>
      <w:r w:rsidRPr="0007012A">
        <w:rPr>
          <w:rFonts w:ascii="Arial" w:hAnsi="Arial" w:cs="Arial"/>
          <w:sz w:val="20"/>
          <w:szCs w:val="20"/>
        </w:rPr>
        <w:t>ceptionally</w:t>
      </w:r>
      <w:r w:rsidRPr="0007012A">
        <w:rPr>
          <w:rFonts w:ascii="Arial" w:hAnsi="Arial" w:cs="Arial"/>
          <w:spacing w:val="-8"/>
          <w:sz w:val="20"/>
          <w:szCs w:val="20"/>
        </w:rPr>
        <w:t xml:space="preserve"> </w:t>
      </w:r>
      <w:r w:rsidRPr="0007012A">
        <w:rPr>
          <w:rFonts w:ascii="Arial" w:hAnsi="Arial" w:cs="Arial"/>
          <w:sz w:val="20"/>
          <w:szCs w:val="20"/>
        </w:rPr>
        <w:t>high</w:t>
      </w:r>
      <w:r w:rsidRPr="0007012A">
        <w:rPr>
          <w:rFonts w:ascii="Arial" w:hAnsi="Arial" w:cs="Arial"/>
          <w:spacing w:val="-8"/>
          <w:sz w:val="20"/>
          <w:szCs w:val="20"/>
        </w:rPr>
        <w:t xml:space="preserve"> </w:t>
      </w:r>
      <w:r w:rsidRPr="0007012A">
        <w:rPr>
          <w:rFonts w:ascii="Arial" w:hAnsi="Arial" w:cs="Arial"/>
          <w:sz w:val="20"/>
          <w:szCs w:val="20"/>
        </w:rPr>
        <w:t>qualit</w:t>
      </w:r>
      <w:r w:rsidRPr="0007012A">
        <w:rPr>
          <w:rFonts w:ascii="Arial" w:hAnsi="Arial" w:cs="Arial"/>
          <w:spacing w:val="-1"/>
          <w:sz w:val="20"/>
          <w:szCs w:val="20"/>
        </w:rPr>
        <w:t>y</w:t>
      </w:r>
      <w:r w:rsidRPr="0007012A">
        <w:rPr>
          <w:rFonts w:ascii="Arial" w:hAnsi="Arial" w:cs="Arial"/>
          <w:sz w:val="20"/>
          <w:szCs w:val="20"/>
        </w:rPr>
        <w:t xml:space="preserve">.  </w:t>
      </w:r>
      <w:r w:rsidRPr="0007012A">
        <w:rPr>
          <w:rFonts w:ascii="Arial" w:hAnsi="Arial" w:cs="Arial"/>
          <w:spacing w:val="-6"/>
          <w:sz w:val="20"/>
          <w:szCs w:val="20"/>
        </w:rPr>
        <w:t>I</w:t>
      </w:r>
      <w:r w:rsidRPr="0007012A">
        <w:rPr>
          <w:rFonts w:ascii="Arial" w:hAnsi="Arial" w:cs="Arial"/>
          <w:sz w:val="20"/>
          <w:szCs w:val="20"/>
        </w:rPr>
        <w:t>n</w:t>
      </w:r>
      <w:r w:rsidRPr="0007012A">
        <w:rPr>
          <w:rFonts w:ascii="Arial" w:hAnsi="Arial" w:cs="Arial"/>
          <w:spacing w:val="-13"/>
          <w:sz w:val="20"/>
          <w:szCs w:val="20"/>
        </w:rPr>
        <w:t xml:space="preserve"> </w:t>
      </w:r>
      <w:r w:rsidRPr="0007012A">
        <w:rPr>
          <w:rFonts w:ascii="Arial" w:hAnsi="Arial" w:cs="Arial"/>
          <w:spacing w:val="-5"/>
          <w:sz w:val="20"/>
          <w:szCs w:val="20"/>
        </w:rPr>
        <w:t>DNR’</w:t>
      </w:r>
      <w:r w:rsidRPr="0007012A">
        <w:rPr>
          <w:rFonts w:ascii="Arial" w:hAnsi="Arial" w:cs="Arial"/>
          <w:sz w:val="20"/>
          <w:szCs w:val="20"/>
        </w:rPr>
        <w:t>s</w:t>
      </w:r>
      <w:r w:rsidRPr="0007012A">
        <w:rPr>
          <w:rFonts w:ascii="Arial" w:hAnsi="Arial" w:cs="Arial"/>
          <w:spacing w:val="-11"/>
          <w:sz w:val="20"/>
          <w:szCs w:val="20"/>
        </w:rPr>
        <w:t xml:space="preserve"> </w:t>
      </w:r>
      <w:r w:rsidRPr="0007012A">
        <w:rPr>
          <w:rFonts w:ascii="Arial" w:hAnsi="Arial" w:cs="Arial"/>
          <w:spacing w:val="-6"/>
          <w:sz w:val="20"/>
          <w:szCs w:val="20"/>
        </w:rPr>
        <w:t>m</w:t>
      </w:r>
      <w:r w:rsidRPr="0007012A">
        <w:rPr>
          <w:rFonts w:ascii="Arial" w:hAnsi="Arial" w:cs="Arial"/>
          <w:spacing w:val="-5"/>
          <w:sz w:val="20"/>
          <w:szCs w:val="20"/>
        </w:rPr>
        <w:t>e</w:t>
      </w:r>
      <w:r w:rsidRPr="0007012A">
        <w:rPr>
          <w:rFonts w:ascii="Arial" w:hAnsi="Arial" w:cs="Arial"/>
          <w:spacing w:val="-7"/>
          <w:sz w:val="20"/>
          <w:szCs w:val="20"/>
        </w:rPr>
        <w:t>m</w:t>
      </w:r>
      <w:r w:rsidRPr="0007012A">
        <w:rPr>
          <w:rFonts w:ascii="Arial" w:hAnsi="Arial" w:cs="Arial"/>
          <w:sz w:val="20"/>
          <w:szCs w:val="20"/>
        </w:rPr>
        <w:t>o</w:t>
      </w:r>
      <w:r w:rsidRPr="0007012A">
        <w:rPr>
          <w:rFonts w:ascii="Arial" w:hAnsi="Arial" w:cs="Arial"/>
          <w:spacing w:val="-11"/>
          <w:sz w:val="20"/>
          <w:szCs w:val="20"/>
        </w:rPr>
        <w:t xml:space="preserve"> </w:t>
      </w:r>
      <w:r w:rsidRPr="0007012A">
        <w:rPr>
          <w:rFonts w:ascii="Arial" w:hAnsi="Arial" w:cs="Arial"/>
          <w:spacing w:val="-6"/>
          <w:sz w:val="20"/>
          <w:szCs w:val="20"/>
        </w:rPr>
        <w:t>c</w:t>
      </w:r>
      <w:r w:rsidRPr="0007012A">
        <w:rPr>
          <w:rFonts w:ascii="Arial" w:hAnsi="Arial" w:cs="Arial"/>
          <w:spacing w:val="-5"/>
          <w:sz w:val="20"/>
          <w:szCs w:val="20"/>
        </w:rPr>
        <w:t>o</w:t>
      </w:r>
      <w:r w:rsidRPr="0007012A">
        <w:rPr>
          <w:rFonts w:ascii="Arial" w:hAnsi="Arial" w:cs="Arial"/>
          <w:spacing w:val="-6"/>
          <w:sz w:val="20"/>
          <w:szCs w:val="20"/>
        </w:rPr>
        <w:t>n</w:t>
      </w:r>
      <w:r w:rsidRPr="0007012A">
        <w:rPr>
          <w:rFonts w:ascii="Arial" w:hAnsi="Arial" w:cs="Arial"/>
          <w:spacing w:val="-3"/>
          <w:sz w:val="20"/>
          <w:szCs w:val="20"/>
        </w:rPr>
        <w:t>c</w:t>
      </w:r>
      <w:r w:rsidRPr="0007012A">
        <w:rPr>
          <w:rFonts w:ascii="Arial" w:hAnsi="Arial" w:cs="Arial"/>
          <w:spacing w:val="-6"/>
          <w:sz w:val="20"/>
          <w:szCs w:val="20"/>
        </w:rPr>
        <w:t>u</w:t>
      </w:r>
      <w:r w:rsidRPr="0007012A">
        <w:rPr>
          <w:rFonts w:ascii="Arial" w:hAnsi="Arial" w:cs="Arial"/>
          <w:spacing w:val="-5"/>
          <w:sz w:val="20"/>
          <w:szCs w:val="20"/>
        </w:rPr>
        <w:t>rr</w:t>
      </w:r>
      <w:r w:rsidRPr="0007012A">
        <w:rPr>
          <w:rFonts w:ascii="Arial" w:hAnsi="Arial" w:cs="Arial"/>
          <w:spacing w:val="-6"/>
          <w:sz w:val="20"/>
          <w:szCs w:val="20"/>
        </w:rPr>
        <w:t>i</w:t>
      </w:r>
      <w:r w:rsidRPr="0007012A">
        <w:rPr>
          <w:rFonts w:ascii="Arial" w:hAnsi="Arial" w:cs="Arial"/>
          <w:spacing w:val="-5"/>
          <w:sz w:val="20"/>
          <w:szCs w:val="20"/>
        </w:rPr>
        <w:t>n</w:t>
      </w:r>
      <w:r w:rsidRPr="0007012A">
        <w:rPr>
          <w:rFonts w:ascii="Arial" w:hAnsi="Arial" w:cs="Arial"/>
          <w:sz w:val="20"/>
          <w:szCs w:val="20"/>
        </w:rPr>
        <w:t>g</w:t>
      </w:r>
      <w:r w:rsidRPr="0007012A">
        <w:rPr>
          <w:rFonts w:ascii="Arial" w:hAnsi="Arial" w:cs="Arial"/>
          <w:spacing w:val="-14"/>
          <w:sz w:val="20"/>
          <w:szCs w:val="20"/>
        </w:rPr>
        <w:t xml:space="preserve"> </w:t>
      </w:r>
      <w:r w:rsidRPr="0007012A">
        <w:rPr>
          <w:rFonts w:ascii="Arial" w:hAnsi="Arial" w:cs="Arial"/>
          <w:spacing w:val="-5"/>
          <w:sz w:val="20"/>
          <w:szCs w:val="20"/>
        </w:rPr>
        <w:t>wit</w:t>
      </w:r>
      <w:r w:rsidRPr="0007012A">
        <w:rPr>
          <w:rFonts w:ascii="Arial" w:hAnsi="Arial" w:cs="Arial"/>
          <w:sz w:val="20"/>
          <w:szCs w:val="20"/>
        </w:rPr>
        <w:t>h</w:t>
      </w:r>
      <w:r w:rsidRPr="0007012A">
        <w:rPr>
          <w:rFonts w:ascii="Arial" w:hAnsi="Arial" w:cs="Arial"/>
          <w:spacing w:val="-13"/>
          <w:sz w:val="20"/>
          <w:szCs w:val="20"/>
        </w:rPr>
        <w:t xml:space="preserve"> </w:t>
      </w:r>
      <w:r w:rsidRPr="0007012A">
        <w:rPr>
          <w:rFonts w:ascii="Arial" w:hAnsi="Arial" w:cs="Arial"/>
          <w:spacing w:val="-5"/>
          <w:sz w:val="20"/>
          <w:szCs w:val="20"/>
        </w:rPr>
        <w:t>SEWR</w:t>
      </w:r>
      <w:r w:rsidRPr="0007012A">
        <w:rPr>
          <w:rFonts w:ascii="Arial" w:hAnsi="Arial" w:cs="Arial"/>
          <w:spacing w:val="-6"/>
          <w:sz w:val="20"/>
          <w:szCs w:val="20"/>
        </w:rPr>
        <w:t>P</w:t>
      </w:r>
      <w:r w:rsidRPr="0007012A">
        <w:rPr>
          <w:rFonts w:ascii="Arial" w:hAnsi="Arial" w:cs="Arial"/>
          <w:spacing w:val="-5"/>
          <w:sz w:val="20"/>
          <w:szCs w:val="20"/>
        </w:rPr>
        <w:t>C’</w:t>
      </w:r>
      <w:r w:rsidRPr="0007012A">
        <w:rPr>
          <w:rFonts w:ascii="Arial" w:hAnsi="Arial" w:cs="Arial"/>
          <w:sz w:val="20"/>
          <w:szCs w:val="20"/>
        </w:rPr>
        <w:t xml:space="preserve">s </w:t>
      </w:r>
      <w:r w:rsidRPr="0007012A">
        <w:rPr>
          <w:rFonts w:ascii="Arial" w:hAnsi="Arial" w:cs="Arial"/>
          <w:spacing w:val="-5"/>
          <w:sz w:val="20"/>
          <w:szCs w:val="20"/>
        </w:rPr>
        <w:t>fi</w:t>
      </w:r>
      <w:r w:rsidRPr="0007012A">
        <w:rPr>
          <w:rFonts w:ascii="Arial" w:hAnsi="Arial" w:cs="Arial"/>
          <w:spacing w:val="-6"/>
          <w:sz w:val="20"/>
          <w:szCs w:val="20"/>
        </w:rPr>
        <w:t>n</w:t>
      </w:r>
      <w:r w:rsidRPr="0007012A">
        <w:rPr>
          <w:rFonts w:ascii="Arial" w:hAnsi="Arial" w:cs="Arial"/>
          <w:spacing w:val="-5"/>
          <w:sz w:val="20"/>
          <w:szCs w:val="20"/>
        </w:rPr>
        <w:t>d</w:t>
      </w:r>
      <w:r w:rsidRPr="0007012A">
        <w:rPr>
          <w:rFonts w:ascii="Arial" w:hAnsi="Arial" w:cs="Arial"/>
          <w:spacing w:val="-6"/>
          <w:sz w:val="20"/>
          <w:szCs w:val="20"/>
        </w:rPr>
        <w:t>i</w:t>
      </w:r>
      <w:r w:rsidRPr="0007012A">
        <w:rPr>
          <w:rFonts w:ascii="Arial" w:hAnsi="Arial" w:cs="Arial"/>
          <w:spacing w:val="-5"/>
          <w:sz w:val="20"/>
          <w:szCs w:val="20"/>
        </w:rPr>
        <w:t>n</w:t>
      </w:r>
      <w:r w:rsidRPr="0007012A">
        <w:rPr>
          <w:rFonts w:ascii="Arial" w:hAnsi="Arial" w:cs="Arial"/>
          <w:spacing w:val="-6"/>
          <w:sz w:val="20"/>
          <w:szCs w:val="20"/>
        </w:rPr>
        <w:t>g</w:t>
      </w:r>
      <w:r w:rsidRPr="0007012A">
        <w:rPr>
          <w:rFonts w:ascii="Arial" w:hAnsi="Arial" w:cs="Arial"/>
          <w:sz w:val="20"/>
          <w:szCs w:val="20"/>
        </w:rPr>
        <w:t>s</w:t>
      </w:r>
      <w:r w:rsidRPr="0007012A">
        <w:rPr>
          <w:rFonts w:ascii="Arial" w:hAnsi="Arial" w:cs="Arial"/>
          <w:spacing w:val="-9"/>
          <w:sz w:val="20"/>
          <w:szCs w:val="20"/>
        </w:rPr>
        <w:t xml:space="preserve"> </w:t>
      </w:r>
      <w:r w:rsidRPr="0007012A">
        <w:rPr>
          <w:rFonts w:ascii="Arial" w:hAnsi="Arial" w:cs="Arial"/>
          <w:spacing w:val="-5"/>
          <w:sz w:val="20"/>
          <w:szCs w:val="20"/>
        </w:rPr>
        <w:t>o</w:t>
      </w:r>
      <w:r w:rsidRPr="0007012A">
        <w:rPr>
          <w:rFonts w:ascii="Arial" w:hAnsi="Arial" w:cs="Arial"/>
          <w:sz w:val="20"/>
          <w:szCs w:val="20"/>
        </w:rPr>
        <w:t>f</w:t>
      </w:r>
      <w:r w:rsidRPr="0007012A">
        <w:rPr>
          <w:rFonts w:ascii="Arial" w:hAnsi="Arial" w:cs="Arial"/>
          <w:spacing w:val="-10"/>
          <w:sz w:val="20"/>
          <w:szCs w:val="20"/>
        </w:rPr>
        <w:t xml:space="preserve"> </w:t>
      </w:r>
      <w:r w:rsidRPr="0007012A">
        <w:rPr>
          <w:rFonts w:ascii="Arial" w:hAnsi="Arial" w:cs="Arial"/>
          <w:spacing w:val="-5"/>
          <w:sz w:val="20"/>
          <w:szCs w:val="20"/>
        </w:rPr>
        <w:t>t</w:t>
      </w:r>
      <w:r w:rsidRPr="0007012A">
        <w:rPr>
          <w:rFonts w:ascii="Arial" w:hAnsi="Arial" w:cs="Arial"/>
          <w:spacing w:val="-6"/>
          <w:sz w:val="20"/>
          <w:szCs w:val="20"/>
        </w:rPr>
        <w:t>h</w:t>
      </w:r>
      <w:r w:rsidRPr="0007012A">
        <w:rPr>
          <w:rFonts w:ascii="Arial" w:hAnsi="Arial" w:cs="Arial"/>
          <w:sz w:val="20"/>
          <w:szCs w:val="20"/>
        </w:rPr>
        <w:t>e</w:t>
      </w:r>
      <w:r w:rsidRPr="0007012A">
        <w:rPr>
          <w:rFonts w:ascii="Arial" w:hAnsi="Arial" w:cs="Arial"/>
          <w:spacing w:val="-8"/>
          <w:sz w:val="20"/>
          <w:szCs w:val="20"/>
        </w:rPr>
        <w:t xml:space="preserve"> </w:t>
      </w:r>
      <w:r w:rsidRPr="0007012A">
        <w:rPr>
          <w:rFonts w:ascii="Arial" w:hAnsi="Arial" w:cs="Arial"/>
          <w:spacing w:val="-5"/>
          <w:sz w:val="20"/>
          <w:szCs w:val="20"/>
        </w:rPr>
        <w:t>i</w:t>
      </w:r>
      <w:r w:rsidRPr="0007012A">
        <w:rPr>
          <w:rFonts w:ascii="Arial" w:hAnsi="Arial" w:cs="Arial"/>
          <w:spacing w:val="-6"/>
          <w:sz w:val="20"/>
          <w:szCs w:val="20"/>
        </w:rPr>
        <w:t>mp</w:t>
      </w:r>
      <w:r w:rsidRPr="0007012A">
        <w:rPr>
          <w:rFonts w:ascii="Arial" w:hAnsi="Arial" w:cs="Arial"/>
          <w:spacing w:val="-5"/>
          <w:sz w:val="20"/>
          <w:szCs w:val="20"/>
        </w:rPr>
        <w:t>or</w:t>
      </w:r>
      <w:r w:rsidRPr="0007012A">
        <w:rPr>
          <w:rFonts w:ascii="Arial" w:hAnsi="Arial" w:cs="Arial"/>
          <w:spacing w:val="-6"/>
          <w:sz w:val="20"/>
          <w:szCs w:val="20"/>
        </w:rPr>
        <w:t>t</w:t>
      </w:r>
      <w:r w:rsidRPr="0007012A">
        <w:rPr>
          <w:rFonts w:ascii="Arial" w:hAnsi="Arial" w:cs="Arial"/>
          <w:spacing w:val="-5"/>
          <w:sz w:val="20"/>
          <w:szCs w:val="20"/>
        </w:rPr>
        <w:t>a</w:t>
      </w:r>
      <w:r w:rsidRPr="0007012A">
        <w:rPr>
          <w:rFonts w:ascii="Arial" w:hAnsi="Arial" w:cs="Arial"/>
          <w:spacing w:val="-6"/>
          <w:sz w:val="20"/>
          <w:szCs w:val="20"/>
        </w:rPr>
        <w:t>n</w:t>
      </w:r>
      <w:r w:rsidRPr="0007012A">
        <w:rPr>
          <w:rFonts w:ascii="Arial" w:hAnsi="Arial" w:cs="Arial"/>
          <w:spacing w:val="-3"/>
          <w:sz w:val="20"/>
          <w:szCs w:val="20"/>
        </w:rPr>
        <w:t>c</w:t>
      </w:r>
      <w:r w:rsidRPr="0007012A">
        <w:rPr>
          <w:rFonts w:ascii="Arial" w:hAnsi="Arial" w:cs="Arial"/>
          <w:sz w:val="20"/>
          <w:szCs w:val="20"/>
        </w:rPr>
        <w:t>e</w:t>
      </w:r>
      <w:r w:rsidRPr="0007012A">
        <w:rPr>
          <w:rFonts w:ascii="Arial" w:hAnsi="Arial" w:cs="Arial"/>
          <w:spacing w:val="-10"/>
          <w:sz w:val="20"/>
          <w:szCs w:val="20"/>
        </w:rPr>
        <w:t xml:space="preserve"> </w:t>
      </w:r>
      <w:r w:rsidRPr="0007012A">
        <w:rPr>
          <w:rFonts w:ascii="Arial" w:hAnsi="Arial" w:cs="Arial"/>
          <w:spacing w:val="-5"/>
          <w:sz w:val="20"/>
          <w:szCs w:val="20"/>
        </w:rPr>
        <w:t>o</w:t>
      </w:r>
      <w:r w:rsidRPr="0007012A">
        <w:rPr>
          <w:rFonts w:ascii="Arial" w:hAnsi="Arial" w:cs="Arial"/>
          <w:sz w:val="20"/>
          <w:szCs w:val="20"/>
        </w:rPr>
        <w:t>f</w:t>
      </w:r>
      <w:r w:rsidRPr="0007012A">
        <w:rPr>
          <w:rFonts w:ascii="Arial" w:hAnsi="Arial" w:cs="Arial"/>
          <w:spacing w:val="-10"/>
          <w:sz w:val="20"/>
          <w:szCs w:val="20"/>
        </w:rPr>
        <w:t xml:space="preserve"> </w:t>
      </w:r>
      <w:r w:rsidRPr="0007012A">
        <w:rPr>
          <w:rFonts w:ascii="Arial" w:hAnsi="Arial" w:cs="Arial"/>
          <w:spacing w:val="-6"/>
          <w:sz w:val="20"/>
          <w:szCs w:val="20"/>
        </w:rPr>
        <w:t>i</w:t>
      </w:r>
      <w:r w:rsidRPr="0007012A">
        <w:rPr>
          <w:rFonts w:ascii="Arial" w:hAnsi="Arial" w:cs="Arial"/>
          <w:spacing w:val="-5"/>
          <w:sz w:val="20"/>
          <w:szCs w:val="20"/>
        </w:rPr>
        <w:t>nt</w:t>
      </w:r>
      <w:r w:rsidRPr="0007012A">
        <w:rPr>
          <w:rFonts w:ascii="Arial" w:hAnsi="Arial" w:cs="Arial"/>
          <w:spacing w:val="-6"/>
          <w:sz w:val="20"/>
          <w:szCs w:val="20"/>
        </w:rPr>
        <w:t>e</w:t>
      </w:r>
      <w:r w:rsidRPr="0007012A">
        <w:rPr>
          <w:rFonts w:ascii="Arial" w:hAnsi="Arial" w:cs="Arial"/>
          <w:spacing w:val="-5"/>
          <w:sz w:val="20"/>
          <w:szCs w:val="20"/>
        </w:rPr>
        <w:t>r</w:t>
      </w:r>
      <w:r w:rsidRPr="0007012A">
        <w:rPr>
          <w:rFonts w:ascii="Arial" w:hAnsi="Arial" w:cs="Arial"/>
          <w:spacing w:val="-6"/>
          <w:sz w:val="20"/>
          <w:szCs w:val="20"/>
        </w:rPr>
        <w:t>i</w:t>
      </w:r>
      <w:r w:rsidRPr="0007012A">
        <w:rPr>
          <w:rFonts w:ascii="Arial" w:hAnsi="Arial" w:cs="Arial"/>
          <w:spacing w:val="-5"/>
          <w:sz w:val="20"/>
          <w:szCs w:val="20"/>
        </w:rPr>
        <w:t>o</w:t>
      </w:r>
      <w:r w:rsidRPr="0007012A">
        <w:rPr>
          <w:rFonts w:ascii="Arial" w:hAnsi="Arial" w:cs="Arial"/>
          <w:sz w:val="20"/>
          <w:szCs w:val="20"/>
        </w:rPr>
        <w:t>r</w:t>
      </w:r>
      <w:r w:rsidRPr="0007012A">
        <w:rPr>
          <w:rFonts w:ascii="Arial" w:hAnsi="Arial" w:cs="Arial"/>
          <w:spacing w:val="-10"/>
          <w:sz w:val="20"/>
          <w:szCs w:val="20"/>
        </w:rPr>
        <w:t xml:space="preserve"> </w:t>
      </w:r>
      <w:r w:rsidRPr="0007012A">
        <w:rPr>
          <w:rFonts w:ascii="Arial" w:hAnsi="Arial" w:cs="Arial"/>
          <w:spacing w:val="-5"/>
          <w:sz w:val="20"/>
          <w:szCs w:val="20"/>
        </w:rPr>
        <w:t>f</w:t>
      </w:r>
      <w:r w:rsidRPr="0007012A">
        <w:rPr>
          <w:rFonts w:ascii="Arial" w:hAnsi="Arial" w:cs="Arial"/>
          <w:spacing w:val="-6"/>
          <w:sz w:val="20"/>
          <w:szCs w:val="20"/>
        </w:rPr>
        <w:t>o</w:t>
      </w:r>
      <w:r w:rsidRPr="0007012A">
        <w:rPr>
          <w:rFonts w:ascii="Arial" w:hAnsi="Arial" w:cs="Arial"/>
          <w:spacing w:val="-5"/>
          <w:sz w:val="20"/>
          <w:szCs w:val="20"/>
        </w:rPr>
        <w:t>re</w:t>
      </w:r>
      <w:r w:rsidRPr="0007012A">
        <w:rPr>
          <w:rFonts w:ascii="Arial" w:hAnsi="Arial" w:cs="Arial"/>
          <w:spacing w:val="-6"/>
          <w:sz w:val="20"/>
          <w:szCs w:val="20"/>
        </w:rPr>
        <w:t>s</w:t>
      </w:r>
      <w:r w:rsidRPr="0007012A">
        <w:rPr>
          <w:rFonts w:ascii="Arial" w:hAnsi="Arial" w:cs="Arial"/>
          <w:sz w:val="20"/>
          <w:szCs w:val="20"/>
        </w:rPr>
        <w:t>t</w:t>
      </w:r>
      <w:r w:rsidRPr="0007012A">
        <w:rPr>
          <w:rFonts w:ascii="Arial" w:hAnsi="Arial" w:cs="Arial"/>
          <w:spacing w:val="-7"/>
          <w:sz w:val="20"/>
          <w:szCs w:val="20"/>
        </w:rPr>
        <w:t xml:space="preserve"> </w:t>
      </w:r>
      <w:r w:rsidRPr="0007012A">
        <w:rPr>
          <w:rFonts w:ascii="Arial" w:hAnsi="Arial" w:cs="Arial"/>
          <w:spacing w:val="-6"/>
          <w:sz w:val="20"/>
          <w:szCs w:val="20"/>
        </w:rPr>
        <w:t>h</w:t>
      </w:r>
      <w:r w:rsidRPr="0007012A">
        <w:rPr>
          <w:rFonts w:ascii="Arial" w:hAnsi="Arial" w:cs="Arial"/>
          <w:spacing w:val="-5"/>
          <w:sz w:val="20"/>
          <w:szCs w:val="20"/>
        </w:rPr>
        <w:t>a</w:t>
      </w:r>
      <w:r w:rsidRPr="0007012A">
        <w:rPr>
          <w:rFonts w:ascii="Arial" w:hAnsi="Arial" w:cs="Arial"/>
          <w:spacing w:val="-6"/>
          <w:sz w:val="20"/>
          <w:szCs w:val="20"/>
        </w:rPr>
        <w:t>b</w:t>
      </w:r>
      <w:r w:rsidRPr="0007012A">
        <w:rPr>
          <w:rFonts w:ascii="Arial" w:hAnsi="Arial" w:cs="Arial"/>
          <w:spacing w:val="-5"/>
          <w:sz w:val="20"/>
          <w:szCs w:val="20"/>
        </w:rPr>
        <w:t>i</w:t>
      </w:r>
      <w:r w:rsidRPr="0007012A">
        <w:rPr>
          <w:rFonts w:ascii="Arial" w:hAnsi="Arial" w:cs="Arial"/>
          <w:spacing w:val="-6"/>
          <w:sz w:val="20"/>
          <w:szCs w:val="20"/>
        </w:rPr>
        <w:t>t</w:t>
      </w:r>
      <w:r w:rsidRPr="0007012A">
        <w:rPr>
          <w:rFonts w:ascii="Arial" w:hAnsi="Arial" w:cs="Arial"/>
          <w:spacing w:val="-5"/>
          <w:sz w:val="20"/>
          <w:szCs w:val="20"/>
        </w:rPr>
        <w:t>a</w:t>
      </w:r>
      <w:r w:rsidRPr="0007012A">
        <w:rPr>
          <w:rFonts w:ascii="Arial" w:hAnsi="Arial" w:cs="Arial"/>
          <w:sz w:val="20"/>
          <w:szCs w:val="20"/>
        </w:rPr>
        <w:t>t</w:t>
      </w:r>
      <w:r w:rsidRPr="0007012A">
        <w:rPr>
          <w:rFonts w:ascii="Arial" w:hAnsi="Arial" w:cs="Arial"/>
          <w:spacing w:val="-10"/>
          <w:sz w:val="20"/>
          <w:szCs w:val="20"/>
        </w:rPr>
        <w:t xml:space="preserve"> </w:t>
      </w:r>
      <w:r w:rsidRPr="0007012A">
        <w:rPr>
          <w:rFonts w:ascii="Arial" w:hAnsi="Arial" w:cs="Arial"/>
          <w:spacing w:val="-6"/>
          <w:sz w:val="20"/>
          <w:szCs w:val="20"/>
        </w:rPr>
        <w:t>i</w:t>
      </w:r>
      <w:r w:rsidRPr="0007012A">
        <w:rPr>
          <w:rFonts w:ascii="Arial" w:hAnsi="Arial" w:cs="Arial"/>
          <w:sz w:val="20"/>
          <w:szCs w:val="20"/>
        </w:rPr>
        <w:t>n</w:t>
      </w:r>
      <w:r w:rsidRPr="0007012A">
        <w:rPr>
          <w:rFonts w:ascii="Arial" w:hAnsi="Arial" w:cs="Arial"/>
          <w:spacing w:val="-8"/>
          <w:sz w:val="20"/>
          <w:szCs w:val="20"/>
        </w:rPr>
        <w:t xml:space="preserve"> </w:t>
      </w:r>
      <w:r w:rsidRPr="0007012A">
        <w:rPr>
          <w:rFonts w:ascii="Arial" w:hAnsi="Arial" w:cs="Arial"/>
          <w:spacing w:val="-6"/>
          <w:sz w:val="20"/>
          <w:szCs w:val="20"/>
        </w:rPr>
        <w:t>g</w:t>
      </w:r>
      <w:r w:rsidRPr="0007012A">
        <w:rPr>
          <w:rFonts w:ascii="Arial" w:hAnsi="Arial" w:cs="Arial"/>
          <w:spacing w:val="-5"/>
          <w:sz w:val="20"/>
          <w:szCs w:val="20"/>
        </w:rPr>
        <w:t>en</w:t>
      </w:r>
      <w:r w:rsidRPr="0007012A">
        <w:rPr>
          <w:rFonts w:ascii="Arial" w:hAnsi="Arial" w:cs="Arial"/>
          <w:spacing w:val="-6"/>
          <w:sz w:val="20"/>
          <w:szCs w:val="20"/>
        </w:rPr>
        <w:t>e</w:t>
      </w:r>
      <w:r w:rsidRPr="0007012A">
        <w:rPr>
          <w:rFonts w:ascii="Arial" w:hAnsi="Arial" w:cs="Arial"/>
          <w:spacing w:val="-5"/>
          <w:sz w:val="20"/>
          <w:szCs w:val="20"/>
        </w:rPr>
        <w:t>r</w:t>
      </w:r>
      <w:r w:rsidRPr="0007012A">
        <w:rPr>
          <w:rFonts w:ascii="Arial" w:hAnsi="Arial" w:cs="Arial"/>
          <w:spacing w:val="-6"/>
          <w:sz w:val="20"/>
          <w:szCs w:val="20"/>
        </w:rPr>
        <w:t>a</w:t>
      </w:r>
      <w:r w:rsidRPr="0007012A">
        <w:rPr>
          <w:rFonts w:ascii="Arial" w:hAnsi="Arial" w:cs="Arial"/>
          <w:sz w:val="20"/>
          <w:szCs w:val="20"/>
        </w:rPr>
        <w:t>l</w:t>
      </w:r>
      <w:r w:rsidRPr="0007012A">
        <w:rPr>
          <w:rFonts w:ascii="Arial" w:hAnsi="Arial" w:cs="Arial"/>
          <w:spacing w:val="-8"/>
          <w:sz w:val="20"/>
          <w:szCs w:val="20"/>
        </w:rPr>
        <w:t xml:space="preserve"> </w:t>
      </w:r>
      <w:r w:rsidRPr="0007012A">
        <w:rPr>
          <w:rFonts w:ascii="Arial" w:hAnsi="Arial" w:cs="Arial"/>
          <w:spacing w:val="-6"/>
          <w:sz w:val="20"/>
          <w:szCs w:val="20"/>
        </w:rPr>
        <w:t>an</w:t>
      </w:r>
      <w:r w:rsidRPr="0007012A">
        <w:rPr>
          <w:rFonts w:ascii="Arial" w:hAnsi="Arial" w:cs="Arial"/>
          <w:sz w:val="20"/>
          <w:szCs w:val="20"/>
        </w:rPr>
        <w:t>d</w:t>
      </w:r>
      <w:r w:rsidRPr="0007012A">
        <w:rPr>
          <w:rFonts w:ascii="Arial" w:hAnsi="Arial" w:cs="Arial"/>
          <w:spacing w:val="-8"/>
          <w:sz w:val="20"/>
          <w:szCs w:val="20"/>
        </w:rPr>
        <w:t xml:space="preserve"> </w:t>
      </w:r>
      <w:r w:rsidRPr="0007012A">
        <w:rPr>
          <w:rFonts w:ascii="Arial" w:hAnsi="Arial" w:cs="Arial"/>
          <w:spacing w:val="-6"/>
          <w:sz w:val="20"/>
          <w:szCs w:val="20"/>
        </w:rPr>
        <w:t>t</w:t>
      </w:r>
      <w:r w:rsidRPr="0007012A">
        <w:rPr>
          <w:rFonts w:ascii="Arial" w:hAnsi="Arial" w:cs="Arial"/>
          <w:spacing w:val="-5"/>
          <w:sz w:val="20"/>
          <w:szCs w:val="20"/>
        </w:rPr>
        <w:t>h</w:t>
      </w:r>
      <w:r w:rsidRPr="0007012A">
        <w:rPr>
          <w:rFonts w:ascii="Arial" w:hAnsi="Arial" w:cs="Arial"/>
          <w:sz w:val="20"/>
          <w:szCs w:val="20"/>
        </w:rPr>
        <w:t>e</w:t>
      </w:r>
      <w:r w:rsidRPr="0007012A">
        <w:rPr>
          <w:rFonts w:ascii="Arial" w:hAnsi="Arial" w:cs="Arial"/>
          <w:spacing w:val="-10"/>
          <w:sz w:val="20"/>
          <w:szCs w:val="20"/>
        </w:rPr>
        <w:t xml:space="preserve"> </w:t>
      </w:r>
      <w:r w:rsidRPr="0007012A">
        <w:rPr>
          <w:rFonts w:ascii="Arial" w:hAnsi="Arial" w:cs="Arial"/>
          <w:spacing w:val="-5"/>
          <w:sz w:val="20"/>
          <w:szCs w:val="20"/>
        </w:rPr>
        <w:t>h</w:t>
      </w:r>
      <w:r w:rsidRPr="0007012A">
        <w:rPr>
          <w:rFonts w:ascii="Arial" w:hAnsi="Arial" w:cs="Arial"/>
          <w:spacing w:val="-6"/>
          <w:sz w:val="20"/>
          <w:szCs w:val="20"/>
        </w:rPr>
        <w:t>i</w:t>
      </w:r>
      <w:r w:rsidRPr="0007012A">
        <w:rPr>
          <w:rFonts w:ascii="Arial" w:hAnsi="Arial" w:cs="Arial"/>
          <w:spacing w:val="-5"/>
          <w:sz w:val="20"/>
          <w:szCs w:val="20"/>
        </w:rPr>
        <w:t>g</w:t>
      </w:r>
      <w:r w:rsidRPr="0007012A">
        <w:rPr>
          <w:rFonts w:ascii="Arial" w:hAnsi="Arial" w:cs="Arial"/>
          <w:sz w:val="20"/>
          <w:szCs w:val="20"/>
        </w:rPr>
        <w:t>h</w:t>
      </w:r>
      <w:r w:rsidRPr="0007012A">
        <w:rPr>
          <w:rFonts w:ascii="Arial" w:hAnsi="Arial" w:cs="Arial"/>
          <w:spacing w:val="-10"/>
          <w:sz w:val="20"/>
          <w:szCs w:val="20"/>
        </w:rPr>
        <w:t xml:space="preserve"> </w:t>
      </w:r>
      <w:r w:rsidRPr="0007012A">
        <w:rPr>
          <w:rFonts w:ascii="Arial" w:hAnsi="Arial" w:cs="Arial"/>
          <w:spacing w:val="-5"/>
          <w:sz w:val="20"/>
          <w:szCs w:val="20"/>
        </w:rPr>
        <w:t>q</w:t>
      </w:r>
      <w:r w:rsidRPr="0007012A">
        <w:rPr>
          <w:rFonts w:ascii="Arial" w:hAnsi="Arial" w:cs="Arial"/>
          <w:spacing w:val="-6"/>
          <w:sz w:val="20"/>
          <w:szCs w:val="20"/>
        </w:rPr>
        <w:t>u</w:t>
      </w:r>
      <w:r w:rsidRPr="0007012A">
        <w:rPr>
          <w:rFonts w:ascii="Arial" w:hAnsi="Arial" w:cs="Arial"/>
          <w:spacing w:val="-5"/>
          <w:sz w:val="20"/>
          <w:szCs w:val="20"/>
        </w:rPr>
        <w:t>a</w:t>
      </w:r>
      <w:r w:rsidRPr="0007012A">
        <w:rPr>
          <w:rFonts w:ascii="Arial" w:hAnsi="Arial" w:cs="Arial"/>
          <w:spacing w:val="-6"/>
          <w:sz w:val="20"/>
          <w:szCs w:val="20"/>
        </w:rPr>
        <w:t>l</w:t>
      </w:r>
      <w:r w:rsidRPr="0007012A">
        <w:rPr>
          <w:rFonts w:ascii="Arial" w:hAnsi="Arial" w:cs="Arial"/>
          <w:spacing w:val="-5"/>
          <w:sz w:val="20"/>
          <w:szCs w:val="20"/>
        </w:rPr>
        <w:t>it</w:t>
      </w:r>
      <w:r w:rsidRPr="0007012A">
        <w:rPr>
          <w:rFonts w:ascii="Arial" w:hAnsi="Arial" w:cs="Arial"/>
          <w:sz w:val="20"/>
          <w:szCs w:val="20"/>
        </w:rPr>
        <w:t>y</w:t>
      </w:r>
      <w:r w:rsidRPr="0007012A">
        <w:rPr>
          <w:rFonts w:ascii="Arial" w:hAnsi="Arial" w:cs="Arial"/>
          <w:spacing w:val="-10"/>
          <w:sz w:val="20"/>
          <w:szCs w:val="20"/>
        </w:rPr>
        <w:t xml:space="preserve"> </w:t>
      </w:r>
      <w:r w:rsidRPr="0007012A">
        <w:rPr>
          <w:rFonts w:ascii="Arial" w:hAnsi="Arial" w:cs="Arial"/>
          <w:spacing w:val="-5"/>
          <w:sz w:val="20"/>
          <w:szCs w:val="20"/>
        </w:rPr>
        <w:t>in</w:t>
      </w:r>
      <w:r w:rsidRPr="0007012A">
        <w:rPr>
          <w:rFonts w:ascii="Arial" w:hAnsi="Arial" w:cs="Arial"/>
          <w:spacing w:val="-6"/>
          <w:sz w:val="20"/>
          <w:szCs w:val="20"/>
        </w:rPr>
        <w:t>t</w:t>
      </w:r>
      <w:r w:rsidRPr="0007012A">
        <w:rPr>
          <w:rFonts w:ascii="Arial" w:hAnsi="Arial" w:cs="Arial"/>
          <w:spacing w:val="-5"/>
          <w:sz w:val="20"/>
          <w:szCs w:val="20"/>
        </w:rPr>
        <w:t>e</w:t>
      </w:r>
      <w:r w:rsidRPr="0007012A">
        <w:rPr>
          <w:rFonts w:ascii="Arial" w:hAnsi="Arial" w:cs="Arial"/>
          <w:spacing w:val="-6"/>
          <w:sz w:val="20"/>
          <w:szCs w:val="20"/>
        </w:rPr>
        <w:t>r</w:t>
      </w:r>
      <w:r w:rsidRPr="0007012A">
        <w:rPr>
          <w:rFonts w:ascii="Arial" w:hAnsi="Arial" w:cs="Arial"/>
          <w:spacing w:val="-5"/>
          <w:sz w:val="20"/>
          <w:szCs w:val="20"/>
        </w:rPr>
        <w:t>ior</w:t>
      </w:r>
      <w:r w:rsidRPr="0007012A">
        <w:rPr>
          <w:rFonts w:ascii="Arial" w:hAnsi="Arial" w:cs="Arial"/>
          <w:spacing w:val="-4"/>
          <w:sz w:val="20"/>
          <w:szCs w:val="20"/>
        </w:rPr>
        <w:t xml:space="preserve"> </w:t>
      </w:r>
      <w:r w:rsidRPr="0007012A">
        <w:rPr>
          <w:rFonts w:ascii="Arial" w:hAnsi="Arial" w:cs="Arial"/>
          <w:spacing w:val="-5"/>
          <w:sz w:val="20"/>
          <w:szCs w:val="20"/>
        </w:rPr>
        <w:t>for</w:t>
      </w:r>
      <w:r w:rsidRPr="0007012A">
        <w:rPr>
          <w:rFonts w:ascii="Arial" w:hAnsi="Arial" w:cs="Arial"/>
          <w:spacing w:val="-6"/>
          <w:sz w:val="20"/>
          <w:szCs w:val="20"/>
        </w:rPr>
        <w:t>e</w:t>
      </w:r>
      <w:r w:rsidRPr="0007012A">
        <w:rPr>
          <w:rFonts w:ascii="Arial" w:hAnsi="Arial" w:cs="Arial"/>
          <w:spacing w:val="-5"/>
          <w:sz w:val="20"/>
          <w:szCs w:val="20"/>
        </w:rPr>
        <w:t>s</w:t>
      </w:r>
      <w:r w:rsidRPr="0007012A">
        <w:rPr>
          <w:rFonts w:ascii="Arial" w:hAnsi="Arial" w:cs="Arial"/>
          <w:sz w:val="20"/>
          <w:szCs w:val="20"/>
        </w:rPr>
        <w:t>t</w:t>
      </w:r>
      <w:r w:rsidRPr="0007012A">
        <w:rPr>
          <w:rFonts w:ascii="Arial" w:hAnsi="Arial" w:cs="Arial"/>
          <w:spacing w:val="-11"/>
          <w:sz w:val="20"/>
          <w:szCs w:val="20"/>
        </w:rPr>
        <w:t xml:space="preserve"> </w:t>
      </w:r>
      <w:r w:rsidRPr="0007012A">
        <w:rPr>
          <w:rFonts w:ascii="Arial" w:hAnsi="Arial" w:cs="Arial"/>
          <w:spacing w:val="-6"/>
          <w:sz w:val="20"/>
          <w:szCs w:val="20"/>
        </w:rPr>
        <w:t>h</w:t>
      </w:r>
      <w:r w:rsidRPr="0007012A">
        <w:rPr>
          <w:rFonts w:ascii="Arial" w:hAnsi="Arial" w:cs="Arial"/>
          <w:spacing w:val="-5"/>
          <w:sz w:val="20"/>
          <w:szCs w:val="20"/>
        </w:rPr>
        <w:t>a</w:t>
      </w:r>
      <w:r w:rsidRPr="0007012A">
        <w:rPr>
          <w:rFonts w:ascii="Arial" w:hAnsi="Arial" w:cs="Arial"/>
          <w:spacing w:val="-6"/>
          <w:sz w:val="20"/>
          <w:szCs w:val="20"/>
        </w:rPr>
        <w:t>b</w:t>
      </w:r>
      <w:r w:rsidRPr="0007012A">
        <w:rPr>
          <w:rFonts w:ascii="Arial" w:hAnsi="Arial" w:cs="Arial"/>
          <w:spacing w:val="-5"/>
          <w:sz w:val="20"/>
          <w:szCs w:val="20"/>
        </w:rPr>
        <w:t>it</w:t>
      </w:r>
      <w:r w:rsidRPr="0007012A">
        <w:rPr>
          <w:rFonts w:ascii="Arial" w:hAnsi="Arial" w:cs="Arial"/>
          <w:spacing w:val="-6"/>
          <w:sz w:val="20"/>
          <w:szCs w:val="20"/>
        </w:rPr>
        <w:t>a</w:t>
      </w:r>
      <w:r w:rsidRPr="0007012A">
        <w:rPr>
          <w:rFonts w:ascii="Arial" w:hAnsi="Arial" w:cs="Arial"/>
          <w:sz w:val="20"/>
          <w:szCs w:val="20"/>
        </w:rPr>
        <w:t>t</w:t>
      </w:r>
      <w:r w:rsidRPr="0007012A">
        <w:rPr>
          <w:rFonts w:ascii="Arial" w:hAnsi="Arial" w:cs="Arial"/>
          <w:spacing w:val="-11"/>
          <w:sz w:val="20"/>
          <w:szCs w:val="20"/>
        </w:rPr>
        <w:t xml:space="preserve"> </w:t>
      </w:r>
      <w:r w:rsidRPr="0007012A">
        <w:rPr>
          <w:rFonts w:ascii="Arial" w:hAnsi="Arial" w:cs="Arial"/>
          <w:spacing w:val="-5"/>
          <w:sz w:val="20"/>
          <w:szCs w:val="20"/>
        </w:rPr>
        <w:t>wi</w:t>
      </w:r>
      <w:r w:rsidRPr="0007012A">
        <w:rPr>
          <w:rFonts w:ascii="Arial" w:hAnsi="Arial" w:cs="Arial"/>
          <w:spacing w:val="-6"/>
          <w:sz w:val="20"/>
          <w:szCs w:val="20"/>
        </w:rPr>
        <w:t>t</w:t>
      </w:r>
      <w:r w:rsidRPr="0007012A">
        <w:rPr>
          <w:rFonts w:ascii="Arial" w:hAnsi="Arial" w:cs="Arial"/>
          <w:spacing w:val="-5"/>
          <w:sz w:val="20"/>
          <w:szCs w:val="20"/>
        </w:rPr>
        <w:t>h</w:t>
      </w:r>
      <w:r w:rsidRPr="0007012A">
        <w:rPr>
          <w:rFonts w:ascii="Arial" w:hAnsi="Arial" w:cs="Arial"/>
          <w:spacing w:val="-6"/>
          <w:sz w:val="20"/>
          <w:szCs w:val="20"/>
        </w:rPr>
        <w:t>i</w:t>
      </w:r>
      <w:r w:rsidRPr="0007012A">
        <w:rPr>
          <w:rFonts w:ascii="Arial" w:hAnsi="Arial" w:cs="Arial"/>
          <w:sz w:val="20"/>
          <w:szCs w:val="20"/>
        </w:rPr>
        <w:t>n</w:t>
      </w:r>
      <w:r w:rsidRPr="0007012A">
        <w:rPr>
          <w:rFonts w:ascii="Arial" w:hAnsi="Arial" w:cs="Arial"/>
          <w:spacing w:val="-9"/>
          <w:sz w:val="20"/>
          <w:szCs w:val="20"/>
        </w:rPr>
        <w:t xml:space="preserve"> </w:t>
      </w:r>
      <w:r w:rsidRPr="0007012A">
        <w:rPr>
          <w:rFonts w:ascii="Arial" w:hAnsi="Arial" w:cs="Arial"/>
          <w:spacing w:val="-6"/>
          <w:sz w:val="20"/>
          <w:szCs w:val="20"/>
        </w:rPr>
        <w:t>t</w:t>
      </w:r>
      <w:r w:rsidRPr="0007012A">
        <w:rPr>
          <w:rFonts w:ascii="Arial" w:hAnsi="Arial" w:cs="Arial"/>
          <w:spacing w:val="-5"/>
          <w:sz w:val="20"/>
          <w:szCs w:val="20"/>
        </w:rPr>
        <w:t>h</w:t>
      </w:r>
      <w:r w:rsidRPr="0007012A">
        <w:rPr>
          <w:rFonts w:ascii="Arial" w:hAnsi="Arial" w:cs="Arial"/>
          <w:sz w:val="20"/>
          <w:szCs w:val="20"/>
        </w:rPr>
        <w:t>e</w:t>
      </w:r>
      <w:r w:rsidRPr="0007012A">
        <w:rPr>
          <w:rFonts w:ascii="Arial" w:hAnsi="Arial" w:cs="Arial"/>
          <w:spacing w:val="-11"/>
          <w:sz w:val="20"/>
          <w:szCs w:val="20"/>
        </w:rPr>
        <w:t xml:space="preserve"> </w:t>
      </w:r>
      <w:r w:rsidRPr="0007012A">
        <w:rPr>
          <w:rFonts w:ascii="Arial" w:hAnsi="Arial" w:cs="Arial"/>
          <w:spacing w:val="-6"/>
          <w:sz w:val="20"/>
          <w:szCs w:val="20"/>
        </w:rPr>
        <w:t>P</w:t>
      </w:r>
      <w:r w:rsidRPr="0007012A">
        <w:rPr>
          <w:rFonts w:ascii="Arial" w:hAnsi="Arial" w:cs="Arial"/>
          <w:spacing w:val="-5"/>
          <w:sz w:val="20"/>
          <w:szCs w:val="20"/>
        </w:rPr>
        <w:t>eb</w:t>
      </w:r>
      <w:r w:rsidRPr="0007012A">
        <w:rPr>
          <w:rFonts w:ascii="Arial" w:hAnsi="Arial" w:cs="Arial"/>
          <w:spacing w:val="-6"/>
          <w:sz w:val="20"/>
          <w:szCs w:val="20"/>
        </w:rPr>
        <w:t>b</w:t>
      </w:r>
      <w:r w:rsidRPr="0007012A">
        <w:rPr>
          <w:rFonts w:ascii="Arial" w:hAnsi="Arial" w:cs="Arial"/>
          <w:spacing w:val="-5"/>
          <w:sz w:val="20"/>
          <w:szCs w:val="20"/>
        </w:rPr>
        <w:t>l</w:t>
      </w:r>
      <w:r w:rsidRPr="0007012A">
        <w:rPr>
          <w:rFonts w:ascii="Arial" w:hAnsi="Arial" w:cs="Arial"/>
          <w:sz w:val="20"/>
          <w:szCs w:val="20"/>
        </w:rPr>
        <w:t>e</w:t>
      </w:r>
      <w:r w:rsidRPr="0007012A">
        <w:rPr>
          <w:rFonts w:ascii="Arial" w:hAnsi="Arial" w:cs="Arial"/>
          <w:spacing w:val="-11"/>
          <w:sz w:val="20"/>
          <w:szCs w:val="20"/>
        </w:rPr>
        <w:t xml:space="preserve"> </w:t>
      </w:r>
      <w:r w:rsidRPr="0007012A">
        <w:rPr>
          <w:rFonts w:ascii="Arial" w:hAnsi="Arial" w:cs="Arial"/>
          <w:spacing w:val="-5"/>
          <w:sz w:val="20"/>
          <w:szCs w:val="20"/>
        </w:rPr>
        <w:t>Cre</w:t>
      </w:r>
      <w:r w:rsidRPr="0007012A">
        <w:rPr>
          <w:rFonts w:ascii="Arial" w:hAnsi="Arial" w:cs="Arial"/>
          <w:spacing w:val="-6"/>
          <w:sz w:val="20"/>
          <w:szCs w:val="20"/>
        </w:rPr>
        <w:t>e</w:t>
      </w:r>
      <w:r w:rsidRPr="0007012A">
        <w:rPr>
          <w:rFonts w:ascii="Arial" w:hAnsi="Arial" w:cs="Arial"/>
          <w:sz w:val="20"/>
          <w:szCs w:val="20"/>
        </w:rPr>
        <w:t>k</w:t>
      </w:r>
      <w:r w:rsidRPr="0007012A">
        <w:rPr>
          <w:rFonts w:ascii="Arial" w:hAnsi="Arial" w:cs="Arial"/>
          <w:spacing w:val="-11"/>
          <w:sz w:val="20"/>
          <w:szCs w:val="20"/>
        </w:rPr>
        <w:t xml:space="preserve"> </w:t>
      </w:r>
      <w:r w:rsidRPr="0007012A">
        <w:rPr>
          <w:rFonts w:ascii="Arial" w:hAnsi="Arial" w:cs="Arial"/>
          <w:spacing w:val="-5"/>
          <w:sz w:val="20"/>
          <w:szCs w:val="20"/>
        </w:rPr>
        <w:t>Fa</w:t>
      </w:r>
      <w:r w:rsidRPr="0007012A">
        <w:rPr>
          <w:rFonts w:ascii="Arial" w:hAnsi="Arial" w:cs="Arial"/>
          <w:sz w:val="20"/>
          <w:szCs w:val="20"/>
        </w:rPr>
        <w:t>r</w:t>
      </w:r>
      <w:r w:rsidRPr="0007012A">
        <w:rPr>
          <w:rFonts w:ascii="Arial" w:hAnsi="Arial" w:cs="Arial"/>
          <w:spacing w:val="-11"/>
          <w:sz w:val="20"/>
          <w:szCs w:val="20"/>
        </w:rPr>
        <w:t xml:space="preserve"> </w:t>
      </w:r>
      <w:r w:rsidRPr="0007012A">
        <w:rPr>
          <w:rFonts w:ascii="Arial" w:hAnsi="Arial" w:cs="Arial"/>
          <w:spacing w:val="-5"/>
          <w:sz w:val="20"/>
          <w:szCs w:val="20"/>
        </w:rPr>
        <w:t>W</w:t>
      </w:r>
      <w:r w:rsidRPr="0007012A">
        <w:rPr>
          <w:rFonts w:ascii="Arial" w:hAnsi="Arial" w:cs="Arial"/>
          <w:spacing w:val="-6"/>
          <w:sz w:val="20"/>
          <w:szCs w:val="20"/>
        </w:rPr>
        <w:t>e</w:t>
      </w:r>
      <w:r w:rsidRPr="0007012A">
        <w:rPr>
          <w:rFonts w:ascii="Arial" w:hAnsi="Arial" w:cs="Arial"/>
          <w:spacing w:val="-3"/>
          <w:sz w:val="20"/>
          <w:szCs w:val="20"/>
        </w:rPr>
        <w:t>s</w:t>
      </w:r>
      <w:r w:rsidRPr="0007012A">
        <w:rPr>
          <w:rFonts w:ascii="Arial" w:hAnsi="Arial" w:cs="Arial"/>
          <w:sz w:val="20"/>
          <w:szCs w:val="20"/>
        </w:rPr>
        <w:t>t</w:t>
      </w:r>
      <w:r w:rsidRPr="0007012A">
        <w:rPr>
          <w:rFonts w:ascii="Arial" w:hAnsi="Arial" w:cs="Arial"/>
          <w:spacing w:val="-11"/>
          <w:sz w:val="20"/>
          <w:szCs w:val="20"/>
        </w:rPr>
        <w:t xml:space="preserve"> </w:t>
      </w:r>
      <w:r w:rsidRPr="0007012A">
        <w:rPr>
          <w:rFonts w:ascii="Arial" w:hAnsi="Arial" w:cs="Arial"/>
          <w:spacing w:val="-5"/>
          <w:sz w:val="20"/>
          <w:szCs w:val="20"/>
        </w:rPr>
        <w:t>A</w:t>
      </w:r>
      <w:r w:rsidRPr="0007012A">
        <w:rPr>
          <w:rFonts w:ascii="Arial" w:hAnsi="Arial" w:cs="Arial"/>
          <w:spacing w:val="-6"/>
          <w:sz w:val="20"/>
          <w:szCs w:val="20"/>
        </w:rPr>
        <w:t>lt</w:t>
      </w:r>
      <w:r w:rsidRPr="0007012A">
        <w:rPr>
          <w:rFonts w:ascii="Arial" w:hAnsi="Arial" w:cs="Arial"/>
          <w:spacing w:val="-5"/>
          <w:sz w:val="20"/>
          <w:szCs w:val="20"/>
        </w:rPr>
        <w:t>ern</w:t>
      </w:r>
      <w:r w:rsidRPr="0007012A">
        <w:rPr>
          <w:rFonts w:ascii="Arial" w:hAnsi="Arial" w:cs="Arial"/>
          <w:spacing w:val="-6"/>
          <w:sz w:val="20"/>
          <w:szCs w:val="20"/>
        </w:rPr>
        <w:t>a</w:t>
      </w:r>
      <w:r w:rsidRPr="0007012A">
        <w:rPr>
          <w:rFonts w:ascii="Arial" w:hAnsi="Arial" w:cs="Arial"/>
          <w:spacing w:val="-5"/>
          <w:sz w:val="20"/>
          <w:szCs w:val="20"/>
        </w:rPr>
        <w:t>ti</w:t>
      </w:r>
      <w:r w:rsidRPr="0007012A">
        <w:rPr>
          <w:rFonts w:ascii="Arial" w:hAnsi="Arial" w:cs="Arial"/>
          <w:spacing w:val="-6"/>
          <w:sz w:val="20"/>
          <w:szCs w:val="20"/>
        </w:rPr>
        <w:t>ve</w:t>
      </w:r>
      <w:r w:rsidRPr="0007012A">
        <w:rPr>
          <w:rFonts w:ascii="Arial" w:hAnsi="Arial" w:cs="Arial"/>
          <w:sz w:val="20"/>
          <w:szCs w:val="20"/>
        </w:rPr>
        <w:t>,</w:t>
      </w:r>
      <w:r w:rsidRPr="0007012A">
        <w:rPr>
          <w:rFonts w:ascii="Arial" w:hAnsi="Arial" w:cs="Arial"/>
          <w:spacing w:val="-11"/>
          <w:sz w:val="20"/>
          <w:szCs w:val="20"/>
        </w:rPr>
        <w:t xml:space="preserve"> </w:t>
      </w:r>
      <w:r w:rsidRPr="0007012A">
        <w:rPr>
          <w:rFonts w:ascii="Arial" w:hAnsi="Arial" w:cs="Arial"/>
          <w:spacing w:val="-5"/>
          <w:sz w:val="20"/>
          <w:szCs w:val="20"/>
        </w:rPr>
        <w:t>i</w:t>
      </w:r>
      <w:r w:rsidRPr="0007012A">
        <w:rPr>
          <w:rFonts w:ascii="Arial" w:hAnsi="Arial" w:cs="Arial"/>
          <w:sz w:val="20"/>
          <w:szCs w:val="20"/>
        </w:rPr>
        <w:t>t</w:t>
      </w:r>
      <w:r w:rsidRPr="0007012A">
        <w:rPr>
          <w:rFonts w:ascii="Arial" w:hAnsi="Arial" w:cs="Arial"/>
          <w:spacing w:val="-11"/>
          <w:sz w:val="20"/>
          <w:szCs w:val="20"/>
        </w:rPr>
        <w:t xml:space="preserve"> </w:t>
      </w:r>
      <w:r w:rsidRPr="0007012A">
        <w:rPr>
          <w:rFonts w:ascii="Arial" w:hAnsi="Arial" w:cs="Arial"/>
          <w:spacing w:val="-6"/>
          <w:sz w:val="20"/>
          <w:szCs w:val="20"/>
        </w:rPr>
        <w:t>st</w:t>
      </w:r>
      <w:r w:rsidRPr="0007012A">
        <w:rPr>
          <w:rFonts w:ascii="Arial" w:hAnsi="Arial" w:cs="Arial"/>
          <w:spacing w:val="-5"/>
          <w:sz w:val="20"/>
          <w:szCs w:val="20"/>
        </w:rPr>
        <w:t>at</w:t>
      </w:r>
      <w:r w:rsidRPr="0007012A">
        <w:rPr>
          <w:rFonts w:ascii="Arial" w:hAnsi="Arial" w:cs="Arial"/>
          <w:spacing w:val="-6"/>
          <w:sz w:val="20"/>
          <w:szCs w:val="20"/>
        </w:rPr>
        <w:t>e</w:t>
      </w:r>
      <w:r w:rsidRPr="0007012A">
        <w:rPr>
          <w:rFonts w:ascii="Arial" w:hAnsi="Arial" w:cs="Arial"/>
          <w:sz w:val="20"/>
          <w:szCs w:val="20"/>
        </w:rPr>
        <w:t>s</w:t>
      </w:r>
      <w:r w:rsidRPr="0007012A">
        <w:rPr>
          <w:rFonts w:ascii="Arial" w:hAnsi="Arial" w:cs="Arial"/>
          <w:spacing w:val="-9"/>
          <w:sz w:val="20"/>
          <w:szCs w:val="20"/>
        </w:rPr>
        <w:t xml:space="preserve"> </w:t>
      </w:r>
      <w:r w:rsidRPr="0007012A">
        <w:rPr>
          <w:rFonts w:ascii="Arial" w:hAnsi="Arial" w:cs="Arial"/>
          <w:spacing w:val="-6"/>
          <w:sz w:val="20"/>
          <w:szCs w:val="20"/>
        </w:rPr>
        <w:t>“</w:t>
      </w:r>
      <w:r w:rsidRPr="0007012A">
        <w:rPr>
          <w:rFonts w:ascii="Arial" w:hAnsi="Arial" w:cs="Arial"/>
          <w:sz w:val="20"/>
          <w:szCs w:val="20"/>
        </w:rPr>
        <w:t>the</w:t>
      </w:r>
      <w:r w:rsidRPr="0007012A">
        <w:rPr>
          <w:rFonts w:ascii="Arial" w:hAnsi="Arial" w:cs="Arial"/>
          <w:spacing w:val="-2"/>
          <w:sz w:val="20"/>
          <w:szCs w:val="20"/>
        </w:rPr>
        <w:t xml:space="preserve"> </w:t>
      </w:r>
      <w:r w:rsidRPr="0007012A">
        <w:rPr>
          <w:rFonts w:ascii="Arial" w:hAnsi="Arial" w:cs="Arial"/>
          <w:sz w:val="20"/>
          <w:szCs w:val="20"/>
        </w:rPr>
        <w:t>fo</w:t>
      </w:r>
      <w:r w:rsidRPr="0007012A">
        <w:rPr>
          <w:rFonts w:ascii="Arial" w:hAnsi="Arial" w:cs="Arial"/>
          <w:spacing w:val="-2"/>
          <w:sz w:val="20"/>
          <w:szCs w:val="20"/>
        </w:rPr>
        <w:t>r</w:t>
      </w:r>
      <w:r w:rsidRPr="0007012A">
        <w:rPr>
          <w:rFonts w:ascii="Arial" w:hAnsi="Arial" w:cs="Arial"/>
          <w:sz w:val="20"/>
          <w:szCs w:val="20"/>
        </w:rPr>
        <w:t>est</w:t>
      </w:r>
      <w:r w:rsidRPr="0007012A">
        <w:rPr>
          <w:rFonts w:ascii="Arial" w:hAnsi="Arial" w:cs="Arial"/>
          <w:spacing w:val="-2"/>
          <w:sz w:val="20"/>
          <w:szCs w:val="20"/>
        </w:rPr>
        <w:t xml:space="preserve"> </w:t>
      </w:r>
      <w:r w:rsidRPr="0007012A">
        <w:rPr>
          <w:rFonts w:ascii="Arial" w:hAnsi="Arial" w:cs="Arial"/>
          <w:sz w:val="20"/>
          <w:szCs w:val="20"/>
        </w:rPr>
        <w:t>interior habitat</w:t>
      </w:r>
      <w:r w:rsidRPr="0007012A">
        <w:rPr>
          <w:rFonts w:ascii="Arial" w:hAnsi="Arial" w:cs="Arial"/>
          <w:spacing w:val="-7"/>
          <w:sz w:val="20"/>
          <w:szCs w:val="20"/>
        </w:rPr>
        <w:t xml:space="preserve"> </w:t>
      </w:r>
      <w:r w:rsidRPr="0007012A">
        <w:rPr>
          <w:rFonts w:ascii="Arial" w:hAnsi="Arial" w:cs="Arial"/>
          <w:sz w:val="20"/>
          <w:szCs w:val="20"/>
        </w:rPr>
        <w:t>is</w:t>
      </w:r>
      <w:r w:rsidRPr="0007012A">
        <w:rPr>
          <w:rFonts w:ascii="Arial" w:hAnsi="Arial" w:cs="Arial"/>
          <w:spacing w:val="-6"/>
          <w:sz w:val="20"/>
          <w:szCs w:val="20"/>
        </w:rPr>
        <w:t xml:space="preserve"> </w:t>
      </w:r>
      <w:r w:rsidRPr="0007012A">
        <w:rPr>
          <w:rFonts w:ascii="Arial" w:hAnsi="Arial" w:cs="Arial"/>
          <w:spacing w:val="-1"/>
          <w:sz w:val="20"/>
          <w:szCs w:val="20"/>
        </w:rPr>
        <w:t>es</w:t>
      </w:r>
      <w:r w:rsidRPr="0007012A">
        <w:rPr>
          <w:rFonts w:ascii="Arial" w:hAnsi="Arial" w:cs="Arial"/>
          <w:sz w:val="20"/>
          <w:szCs w:val="20"/>
        </w:rPr>
        <w:t>pecially</w:t>
      </w:r>
      <w:r w:rsidRPr="0007012A">
        <w:rPr>
          <w:rFonts w:ascii="Arial" w:hAnsi="Arial" w:cs="Arial"/>
          <w:spacing w:val="-6"/>
          <w:sz w:val="20"/>
          <w:szCs w:val="20"/>
        </w:rPr>
        <w:t xml:space="preserve"> </w:t>
      </w:r>
      <w:r w:rsidRPr="0007012A">
        <w:rPr>
          <w:rFonts w:ascii="Arial" w:hAnsi="Arial" w:cs="Arial"/>
          <w:spacing w:val="-1"/>
          <w:sz w:val="20"/>
          <w:szCs w:val="20"/>
        </w:rPr>
        <w:t>v</w:t>
      </w:r>
      <w:r w:rsidRPr="0007012A">
        <w:rPr>
          <w:rFonts w:ascii="Arial" w:hAnsi="Arial" w:cs="Arial"/>
          <w:sz w:val="20"/>
          <w:szCs w:val="20"/>
        </w:rPr>
        <w:t>aluable</w:t>
      </w:r>
      <w:r w:rsidRPr="0007012A">
        <w:rPr>
          <w:rFonts w:ascii="Arial" w:hAnsi="Arial" w:cs="Arial"/>
          <w:spacing w:val="-7"/>
          <w:sz w:val="20"/>
          <w:szCs w:val="20"/>
        </w:rPr>
        <w:t xml:space="preserve"> </w:t>
      </w:r>
      <w:r w:rsidRPr="0007012A">
        <w:rPr>
          <w:rFonts w:ascii="Arial" w:hAnsi="Arial" w:cs="Arial"/>
          <w:sz w:val="20"/>
          <w:szCs w:val="20"/>
        </w:rPr>
        <w:t>becau</w:t>
      </w:r>
      <w:r w:rsidRPr="0007012A">
        <w:rPr>
          <w:rFonts w:ascii="Arial" w:hAnsi="Arial" w:cs="Arial"/>
          <w:spacing w:val="-1"/>
          <w:sz w:val="20"/>
          <w:szCs w:val="20"/>
        </w:rPr>
        <w:t>s</w:t>
      </w:r>
      <w:r w:rsidRPr="0007012A">
        <w:rPr>
          <w:rFonts w:ascii="Arial" w:hAnsi="Arial" w:cs="Arial"/>
          <w:sz w:val="20"/>
          <w:szCs w:val="20"/>
        </w:rPr>
        <w:t>e</w:t>
      </w:r>
      <w:r w:rsidRPr="0007012A">
        <w:rPr>
          <w:rFonts w:ascii="Arial" w:hAnsi="Arial" w:cs="Arial"/>
          <w:spacing w:val="-6"/>
          <w:sz w:val="20"/>
          <w:szCs w:val="20"/>
        </w:rPr>
        <w:t xml:space="preserve"> </w:t>
      </w:r>
      <w:r w:rsidRPr="0007012A">
        <w:rPr>
          <w:rFonts w:ascii="Arial" w:hAnsi="Arial" w:cs="Arial"/>
          <w:sz w:val="20"/>
          <w:szCs w:val="20"/>
        </w:rPr>
        <w:t>of</w:t>
      </w:r>
      <w:r w:rsidRPr="0007012A">
        <w:rPr>
          <w:rFonts w:ascii="Arial" w:hAnsi="Arial" w:cs="Arial"/>
          <w:spacing w:val="-6"/>
          <w:sz w:val="20"/>
          <w:szCs w:val="20"/>
        </w:rPr>
        <w:t xml:space="preserve"> </w:t>
      </w:r>
      <w:r w:rsidRPr="0007012A">
        <w:rPr>
          <w:rFonts w:ascii="Arial" w:hAnsi="Arial" w:cs="Arial"/>
          <w:sz w:val="20"/>
          <w:szCs w:val="20"/>
        </w:rPr>
        <w:t>its</w:t>
      </w:r>
      <w:r w:rsidRPr="0007012A">
        <w:rPr>
          <w:rFonts w:ascii="Arial" w:hAnsi="Arial" w:cs="Arial"/>
          <w:spacing w:val="-6"/>
          <w:sz w:val="20"/>
          <w:szCs w:val="20"/>
        </w:rPr>
        <w:t xml:space="preserve"> </w:t>
      </w:r>
      <w:r w:rsidRPr="0007012A">
        <w:rPr>
          <w:rFonts w:ascii="Arial" w:hAnsi="Arial" w:cs="Arial"/>
          <w:sz w:val="20"/>
          <w:szCs w:val="20"/>
        </w:rPr>
        <w:t>pro</w:t>
      </w:r>
      <w:r w:rsidRPr="0007012A">
        <w:rPr>
          <w:rFonts w:ascii="Arial" w:hAnsi="Arial" w:cs="Arial"/>
          <w:spacing w:val="-1"/>
          <w:sz w:val="20"/>
          <w:szCs w:val="20"/>
        </w:rPr>
        <w:t>xim</w:t>
      </w:r>
      <w:r w:rsidRPr="0007012A">
        <w:rPr>
          <w:rFonts w:ascii="Arial" w:hAnsi="Arial" w:cs="Arial"/>
          <w:sz w:val="20"/>
          <w:szCs w:val="20"/>
        </w:rPr>
        <w:t>ity</w:t>
      </w:r>
      <w:r w:rsidRPr="0007012A">
        <w:rPr>
          <w:rFonts w:ascii="Arial" w:hAnsi="Arial" w:cs="Arial"/>
          <w:spacing w:val="-7"/>
          <w:sz w:val="20"/>
          <w:szCs w:val="20"/>
        </w:rPr>
        <w:t xml:space="preserve"> </w:t>
      </w:r>
      <w:r w:rsidRPr="0007012A">
        <w:rPr>
          <w:rFonts w:ascii="Arial" w:hAnsi="Arial" w:cs="Arial"/>
          <w:sz w:val="20"/>
          <w:szCs w:val="20"/>
        </w:rPr>
        <w:t>to</w:t>
      </w:r>
      <w:r w:rsidRPr="0007012A">
        <w:rPr>
          <w:rFonts w:ascii="Arial" w:hAnsi="Arial" w:cs="Arial"/>
          <w:spacing w:val="-6"/>
          <w:sz w:val="20"/>
          <w:szCs w:val="20"/>
        </w:rPr>
        <w:t xml:space="preserve"> </w:t>
      </w:r>
      <w:r w:rsidRPr="0007012A">
        <w:rPr>
          <w:rFonts w:ascii="Arial" w:hAnsi="Arial" w:cs="Arial"/>
          <w:spacing w:val="-1"/>
          <w:sz w:val="20"/>
          <w:szCs w:val="20"/>
        </w:rPr>
        <w:t>P</w:t>
      </w:r>
      <w:r w:rsidRPr="0007012A">
        <w:rPr>
          <w:rFonts w:ascii="Arial" w:hAnsi="Arial" w:cs="Arial"/>
          <w:sz w:val="20"/>
          <w:szCs w:val="20"/>
        </w:rPr>
        <w:t>eb</w:t>
      </w:r>
      <w:r w:rsidRPr="0007012A">
        <w:rPr>
          <w:rFonts w:ascii="Arial" w:hAnsi="Arial" w:cs="Arial"/>
          <w:spacing w:val="1"/>
          <w:sz w:val="20"/>
          <w:szCs w:val="20"/>
        </w:rPr>
        <w:t>b</w:t>
      </w:r>
      <w:r w:rsidRPr="0007012A">
        <w:rPr>
          <w:rFonts w:ascii="Arial" w:hAnsi="Arial" w:cs="Arial"/>
          <w:sz w:val="20"/>
          <w:szCs w:val="20"/>
        </w:rPr>
        <w:t>le</w:t>
      </w:r>
      <w:r w:rsidRPr="0007012A">
        <w:rPr>
          <w:rFonts w:ascii="Arial" w:hAnsi="Arial" w:cs="Arial"/>
          <w:spacing w:val="-6"/>
          <w:sz w:val="20"/>
          <w:szCs w:val="20"/>
        </w:rPr>
        <w:t xml:space="preserve"> </w:t>
      </w:r>
      <w:r w:rsidRPr="0007012A">
        <w:rPr>
          <w:rFonts w:ascii="Arial" w:hAnsi="Arial" w:cs="Arial"/>
          <w:spacing w:val="-1"/>
          <w:sz w:val="20"/>
          <w:szCs w:val="20"/>
        </w:rPr>
        <w:t>C</w:t>
      </w:r>
      <w:r w:rsidRPr="0007012A">
        <w:rPr>
          <w:rFonts w:ascii="Arial" w:hAnsi="Arial" w:cs="Arial"/>
          <w:sz w:val="20"/>
          <w:szCs w:val="20"/>
        </w:rPr>
        <w:t>reek</w:t>
      </w:r>
      <w:r w:rsidRPr="0007012A">
        <w:rPr>
          <w:rFonts w:ascii="Arial" w:hAnsi="Arial" w:cs="Arial"/>
          <w:spacing w:val="-6"/>
          <w:sz w:val="20"/>
          <w:szCs w:val="20"/>
        </w:rPr>
        <w:t xml:space="preserve"> </w:t>
      </w:r>
      <w:r w:rsidRPr="0007012A">
        <w:rPr>
          <w:rFonts w:ascii="Arial" w:hAnsi="Arial" w:cs="Arial"/>
          <w:sz w:val="20"/>
          <w:szCs w:val="20"/>
        </w:rPr>
        <w:t>a</w:t>
      </w:r>
      <w:r w:rsidRPr="0007012A">
        <w:rPr>
          <w:rFonts w:ascii="Arial" w:hAnsi="Arial" w:cs="Arial"/>
          <w:spacing w:val="-1"/>
          <w:sz w:val="20"/>
          <w:szCs w:val="20"/>
        </w:rPr>
        <w:t>n</w:t>
      </w:r>
      <w:r w:rsidRPr="0007012A">
        <w:rPr>
          <w:rFonts w:ascii="Arial" w:hAnsi="Arial" w:cs="Arial"/>
          <w:sz w:val="20"/>
          <w:szCs w:val="20"/>
        </w:rPr>
        <w:t>d</w:t>
      </w:r>
      <w:r w:rsidRPr="0007012A">
        <w:rPr>
          <w:rFonts w:ascii="Arial" w:hAnsi="Arial" w:cs="Arial"/>
          <w:spacing w:val="-6"/>
          <w:sz w:val="20"/>
          <w:szCs w:val="20"/>
        </w:rPr>
        <w:t xml:space="preserve"> </w:t>
      </w:r>
      <w:r w:rsidRPr="0007012A">
        <w:rPr>
          <w:rFonts w:ascii="Arial" w:hAnsi="Arial" w:cs="Arial"/>
          <w:sz w:val="20"/>
          <w:szCs w:val="20"/>
        </w:rPr>
        <w:t>sustai</w:t>
      </w:r>
      <w:r w:rsidRPr="0007012A">
        <w:rPr>
          <w:rFonts w:ascii="Arial" w:hAnsi="Arial" w:cs="Arial"/>
          <w:spacing w:val="-1"/>
          <w:sz w:val="20"/>
          <w:szCs w:val="20"/>
        </w:rPr>
        <w:t>n</w:t>
      </w:r>
      <w:r w:rsidRPr="0007012A">
        <w:rPr>
          <w:rFonts w:ascii="Arial" w:hAnsi="Arial" w:cs="Arial"/>
          <w:sz w:val="20"/>
          <w:szCs w:val="20"/>
        </w:rPr>
        <w:t>s</w:t>
      </w:r>
      <w:r w:rsidRPr="0007012A">
        <w:rPr>
          <w:rFonts w:ascii="Arial" w:hAnsi="Arial" w:cs="Arial"/>
          <w:spacing w:val="-6"/>
          <w:sz w:val="20"/>
          <w:szCs w:val="20"/>
        </w:rPr>
        <w:t xml:space="preserve"> </w:t>
      </w:r>
      <w:r w:rsidRPr="0007012A">
        <w:rPr>
          <w:rFonts w:ascii="Arial" w:hAnsi="Arial" w:cs="Arial"/>
          <w:spacing w:val="-1"/>
          <w:sz w:val="20"/>
          <w:szCs w:val="20"/>
        </w:rPr>
        <w:t>R</w:t>
      </w:r>
      <w:r w:rsidRPr="0007012A">
        <w:rPr>
          <w:rFonts w:ascii="Arial" w:hAnsi="Arial" w:cs="Arial"/>
          <w:sz w:val="20"/>
          <w:szCs w:val="20"/>
        </w:rPr>
        <w:t xml:space="preserve">ed- </w:t>
      </w:r>
      <w:r w:rsidRPr="0007012A">
        <w:rPr>
          <w:rFonts w:ascii="Arial" w:hAnsi="Arial" w:cs="Arial"/>
          <w:spacing w:val="-1"/>
          <w:sz w:val="20"/>
          <w:szCs w:val="20"/>
        </w:rPr>
        <w:t>H</w:t>
      </w:r>
      <w:r w:rsidRPr="0007012A">
        <w:rPr>
          <w:rFonts w:ascii="Arial" w:hAnsi="Arial" w:cs="Arial"/>
          <w:sz w:val="20"/>
          <w:szCs w:val="20"/>
        </w:rPr>
        <w:t>eaded</w:t>
      </w:r>
      <w:r w:rsidRPr="0007012A">
        <w:rPr>
          <w:rFonts w:ascii="Arial" w:hAnsi="Arial" w:cs="Arial"/>
          <w:spacing w:val="-10"/>
          <w:sz w:val="20"/>
          <w:szCs w:val="20"/>
        </w:rPr>
        <w:t xml:space="preserve"> </w:t>
      </w:r>
      <w:r w:rsidRPr="0007012A">
        <w:rPr>
          <w:rFonts w:ascii="Arial" w:hAnsi="Arial" w:cs="Arial"/>
          <w:sz w:val="20"/>
          <w:szCs w:val="20"/>
        </w:rPr>
        <w:t>Woodpecker</w:t>
      </w:r>
      <w:r w:rsidRPr="0007012A">
        <w:rPr>
          <w:rFonts w:ascii="Arial" w:hAnsi="Arial" w:cs="Arial"/>
          <w:spacing w:val="-9"/>
          <w:sz w:val="20"/>
          <w:szCs w:val="20"/>
        </w:rPr>
        <w:t xml:space="preserve"> </w:t>
      </w:r>
      <w:proofErr w:type="spellStart"/>
      <w:r w:rsidRPr="0007012A">
        <w:rPr>
          <w:rFonts w:ascii="Arial" w:hAnsi="Arial" w:cs="Arial"/>
          <w:i/>
          <w:iCs/>
          <w:spacing w:val="-1"/>
          <w:sz w:val="20"/>
          <w:szCs w:val="20"/>
        </w:rPr>
        <w:t>M</w:t>
      </w:r>
      <w:r w:rsidRPr="0007012A">
        <w:rPr>
          <w:rFonts w:ascii="Arial" w:hAnsi="Arial" w:cs="Arial"/>
          <w:i/>
          <w:iCs/>
          <w:sz w:val="20"/>
          <w:szCs w:val="20"/>
        </w:rPr>
        <w:t>elane</w:t>
      </w:r>
      <w:r w:rsidRPr="0007012A">
        <w:rPr>
          <w:rFonts w:ascii="Arial" w:hAnsi="Arial" w:cs="Arial"/>
          <w:i/>
          <w:iCs/>
          <w:spacing w:val="-1"/>
          <w:sz w:val="20"/>
          <w:szCs w:val="20"/>
        </w:rPr>
        <w:t>r</w:t>
      </w:r>
      <w:r w:rsidRPr="0007012A">
        <w:rPr>
          <w:rFonts w:ascii="Arial" w:hAnsi="Arial" w:cs="Arial"/>
          <w:i/>
          <w:iCs/>
          <w:sz w:val="20"/>
          <w:szCs w:val="20"/>
        </w:rPr>
        <w:t>pes</w:t>
      </w:r>
      <w:proofErr w:type="spellEnd"/>
      <w:r w:rsidRPr="0007012A">
        <w:rPr>
          <w:rFonts w:ascii="Arial" w:hAnsi="Arial" w:cs="Arial"/>
          <w:i/>
          <w:iCs/>
          <w:spacing w:val="-9"/>
          <w:sz w:val="20"/>
          <w:szCs w:val="20"/>
        </w:rPr>
        <w:t xml:space="preserve"> </w:t>
      </w:r>
      <w:proofErr w:type="spellStart"/>
      <w:r w:rsidRPr="0007012A">
        <w:rPr>
          <w:rFonts w:ascii="Arial" w:hAnsi="Arial" w:cs="Arial"/>
          <w:i/>
          <w:iCs/>
          <w:sz w:val="20"/>
          <w:szCs w:val="20"/>
        </w:rPr>
        <w:t>e</w:t>
      </w:r>
      <w:r w:rsidRPr="0007012A">
        <w:rPr>
          <w:rFonts w:ascii="Arial" w:hAnsi="Arial" w:cs="Arial"/>
          <w:i/>
          <w:iCs/>
          <w:spacing w:val="-2"/>
          <w:sz w:val="20"/>
          <w:szCs w:val="20"/>
        </w:rPr>
        <w:t>r</w:t>
      </w:r>
      <w:r w:rsidRPr="0007012A">
        <w:rPr>
          <w:rFonts w:ascii="Arial" w:hAnsi="Arial" w:cs="Arial"/>
          <w:i/>
          <w:iCs/>
          <w:sz w:val="20"/>
          <w:szCs w:val="20"/>
        </w:rPr>
        <w:t>ythrocephalus</w:t>
      </w:r>
      <w:proofErr w:type="spellEnd"/>
      <w:r w:rsidRPr="0007012A">
        <w:rPr>
          <w:rFonts w:ascii="Arial" w:hAnsi="Arial" w:cs="Arial"/>
          <w:i/>
          <w:iCs/>
          <w:sz w:val="20"/>
          <w:szCs w:val="20"/>
        </w:rPr>
        <w:t>,</w:t>
      </w:r>
      <w:r w:rsidRPr="0007012A">
        <w:rPr>
          <w:rFonts w:ascii="Arial" w:hAnsi="Arial" w:cs="Arial"/>
          <w:i/>
          <w:iCs/>
          <w:spacing w:val="-9"/>
          <w:sz w:val="20"/>
          <w:szCs w:val="20"/>
        </w:rPr>
        <w:t xml:space="preserve"> </w:t>
      </w:r>
      <w:r w:rsidRPr="0007012A">
        <w:rPr>
          <w:rFonts w:ascii="Arial" w:hAnsi="Arial" w:cs="Arial"/>
          <w:sz w:val="20"/>
          <w:szCs w:val="20"/>
        </w:rPr>
        <w:t>a</w:t>
      </w:r>
      <w:r w:rsidRPr="0007012A">
        <w:rPr>
          <w:rFonts w:ascii="Arial" w:hAnsi="Arial" w:cs="Arial"/>
          <w:spacing w:val="-9"/>
          <w:sz w:val="20"/>
          <w:szCs w:val="20"/>
        </w:rPr>
        <w:t xml:space="preserve"> </w:t>
      </w:r>
      <w:r w:rsidRPr="0007012A">
        <w:rPr>
          <w:rFonts w:ascii="Arial" w:hAnsi="Arial" w:cs="Arial"/>
          <w:spacing w:val="-1"/>
          <w:sz w:val="20"/>
          <w:szCs w:val="20"/>
        </w:rPr>
        <w:t>S</w:t>
      </w:r>
      <w:r w:rsidRPr="0007012A">
        <w:rPr>
          <w:rFonts w:ascii="Arial" w:hAnsi="Arial" w:cs="Arial"/>
          <w:sz w:val="20"/>
          <w:szCs w:val="20"/>
        </w:rPr>
        <w:t>tate</w:t>
      </w:r>
      <w:r w:rsidRPr="0007012A">
        <w:rPr>
          <w:rFonts w:ascii="Arial" w:hAnsi="Arial" w:cs="Arial"/>
          <w:spacing w:val="-10"/>
          <w:sz w:val="20"/>
          <w:szCs w:val="20"/>
        </w:rPr>
        <w:t xml:space="preserve"> </w:t>
      </w:r>
      <w:r w:rsidRPr="0007012A">
        <w:rPr>
          <w:rFonts w:ascii="Arial" w:hAnsi="Arial" w:cs="Arial"/>
          <w:sz w:val="20"/>
          <w:szCs w:val="20"/>
        </w:rPr>
        <w:t>of</w:t>
      </w:r>
      <w:r w:rsidRPr="0007012A">
        <w:rPr>
          <w:rFonts w:ascii="Arial" w:hAnsi="Arial" w:cs="Arial"/>
          <w:spacing w:val="-10"/>
          <w:sz w:val="20"/>
          <w:szCs w:val="20"/>
        </w:rPr>
        <w:t xml:space="preserve"> </w:t>
      </w:r>
      <w:r w:rsidRPr="0007012A">
        <w:rPr>
          <w:rFonts w:ascii="Arial" w:hAnsi="Arial" w:cs="Arial"/>
          <w:sz w:val="20"/>
          <w:szCs w:val="20"/>
        </w:rPr>
        <w:t>Wisco</w:t>
      </w:r>
      <w:r w:rsidRPr="0007012A">
        <w:rPr>
          <w:rFonts w:ascii="Arial" w:hAnsi="Arial" w:cs="Arial"/>
          <w:spacing w:val="-1"/>
          <w:sz w:val="20"/>
          <w:szCs w:val="20"/>
        </w:rPr>
        <w:t>n</w:t>
      </w:r>
      <w:r w:rsidRPr="0007012A">
        <w:rPr>
          <w:rFonts w:ascii="Arial" w:hAnsi="Arial" w:cs="Arial"/>
          <w:sz w:val="20"/>
          <w:szCs w:val="20"/>
        </w:rPr>
        <w:t>s</w:t>
      </w:r>
      <w:r w:rsidRPr="0007012A">
        <w:rPr>
          <w:rFonts w:ascii="Arial" w:hAnsi="Arial" w:cs="Arial"/>
          <w:spacing w:val="-1"/>
          <w:sz w:val="20"/>
          <w:szCs w:val="20"/>
        </w:rPr>
        <w:t>i</w:t>
      </w:r>
      <w:r w:rsidRPr="0007012A">
        <w:rPr>
          <w:rFonts w:ascii="Arial" w:hAnsi="Arial" w:cs="Arial"/>
          <w:sz w:val="20"/>
          <w:szCs w:val="20"/>
        </w:rPr>
        <w:t>n</w:t>
      </w:r>
      <w:r w:rsidRPr="0007012A">
        <w:rPr>
          <w:rFonts w:ascii="Arial" w:hAnsi="Arial" w:cs="Arial"/>
          <w:spacing w:val="-9"/>
          <w:sz w:val="20"/>
          <w:szCs w:val="20"/>
        </w:rPr>
        <w:t xml:space="preserve"> </w:t>
      </w:r>
      <w:r w:rsidRPr="0007012A">
        <w:rPr>
          <w:rFonts w:ascii="Arial" w:hAnsi="Arial" w:cs="Arial"/>
          <w:spacing w:val="-1"/>
          <w:sz w:val="20"/>
          <w:szCs w:val="20"/>
        </w:rPr>
        <w:t>S</w:t>
      </w:r>
      <w:r w:rsidRPr="0007012A">
        <w:rPr>
          <w:rFonts w:ascii="Arial" w:hAnsi="Arial" w:cs="Arial"/>
          <w:sz w:val="20"/>
          <w:szCs w:val="20"/>
        </w:rPr>
        <w:t xml:space="preserve">pecial  </w:t>
      </w:r>
      <w:r w:rsidRPr="0007012A">
        <w:rPr>
          <w:rFonts w:ascii="Arial" w:hAnsi="Arial" w:cs="Arial"/>
          <w:spacing w:val="-1"/>
          <w:sz w:val="20"/>
          <w:szCs w:val="20"/>
        </w:rPr>
        <w:t>C</w:t>
      </w:r>
      <w:r w:rsidRPr="0007012A">
        <w:rPr>
          <w:rFonts w:ascii="Arial" w:hAnsi="Arial" w:cs="Arial"/>
          <w:sz w:val="20"/>
          <w:szCs w:val="20"/>
        </w:rPr>
        <w:t>oncern</w:t>
      </w:r>
      <w:r w:rsidRPr="0007012A">
        <w:rPr>
          <w:rFonts w:ascii="Arial" w:hAnsi="Arial" w:cs="Arial"/>
          <w:spacing w:val="-9"/>
          <w:sz w:val="20"/>
          <w:szCs w:val="20"/>
        </w:rPr>
        <w:t xml:space="preserve"> </w:t>
      </w:r>
      <w:r w:rsidRPr="0007012A">
        <w:rPr>
          <w:rFonts w:ascii="Arial" w:hAnsi="Arial" w:cs="Arial"/>
          <w:sz w:val="20"/>
          <w:szCs w:val="20"/>
        </w:rPr>
        <w:t>s</w:t>
      </w:r>
      <w:r w:rsidRPr="0007012A">
        <w:rPr>
          <w:rFonts w:ascii="Arial" w:hAnsi="Arial" w:cs="Arial"/>
          <w:spacing w:val="-1"/>
          <w:sz w:val="20"/>
          <w:szCs w:val="20"/>
        </w:rPr>
        <w:t>p</w:t>
      </w:r>
      <w:r w:rsidRPr="0007012A">
        <w:rPr>
          <w:rFonts w:ascii="Arial" w:hAnsi="Arial" w:cs="Arial"/>
          <w:sz w:val="20"/>
          <w:szCs w:val="20"/>
        </w:rPr>
        <w:t>ecies,</w:t>
      </w:r>
      <w:r w:rsidRPr="0007012A">
        <w:rPr>
          <w:rFonts w:ascii="Arial" w:hAnsi="Arial" w:cs="Arial"/>
          <w:spacing w:val="-9"/>
          <w:sz w:val="20"/>
          <w:szCs w:val="20"/>
        </w:rPr>
        <w:t xml:space="preserve"> </w:t>
      </w:r>
      <w:r w:rsidRPr="0007012A">
        <w:rPr>
          <w:rFonts w:ascii="Arial" w:hAnsi="Arial" w:cs="Arial"/>
          <w:sz w:val="20"/>
          <w:szCs w:val="20"/>
        </w:rPr>
        <w:t>and</w:t>
      </w:r>
      <w:r w:rsidRPr="0007012A">
        <w:rPr>
          <w:rFonts w:ascii="Arial" w:hAnsi="Arial" w:cs="Arial"/>
          <w:spacing w:val="-8"/>
          <w:sz w:val="20"/>
          <w:szCs w:val="20"/>
        </w:rPr>
        <w:t xml:space="preserve"> </w:t>
      </w:r>
      <w:r w:rsidRPr="0007012A">
        <w:rPr>
          <w:rFonts w:ascii="Arial" w:hAnsi="Arial" w:cs="Arial"/>
          <w:spacing w:val="-2"/>
          <w:sz w:val="20"/>
          <w:szCs w:val="20"/>
        </w:rPr>
        <w:t>P</w:t>
      </w:r>
      <w:r w:rsidRPr="0007012A">
        <w:rPr>
          <w:rFonts w:ascii="Arial" w:hAnsi="Arial" w:cs="Arial"/>
          <w:sz w:val="20"/>
          <w:szCs w:val="20"/>
        </w:rPr>
        <w:t>ileated</w:t>
      </w:r>
      <w:r w:rsidRPr="0007012A">
        <w:rPr>
          <w:rFonts w:ascii="Arial" w:hAnsi="Arial" w:cs="Arial"/>
          <w:spacing w:val="-9"/>
          <w:sz w:val="20"/>
          <w:szCs w:val="20"/>
        </w:rPr>
        <w:t xml:space="preserve"> </w:t>
      </w:r>
      <w:r w:rsidRPr="0007012A">
        <w:rPr>
          <w:rFonts w:ascii="Arial" w:hAnsi="Arial" w:cs="Arial"/>
          <w:sz w:val="20"/>
          <w:szCs w:val="20"/>
        </w:rPr>
        <w:t>Wo</w:t>
      </w:r>
      <w:r w:rsidRPr="0007012A">
        <w:rPr>
          <w:rFonts w:ascii="Arial" w:hAnsi="Arial" w:cs="Arial"/>
          <w:spacing w:val="-1"/>
          <w:sz w:val="20"/>
          <w:szCs w:val="20"/>
        </w:rPr>
        <w:t>o</w:t>
      </w:r>
      <w:r w:rsidRPr="0007012A">
        <w:rPr>
          <w:rFonts w:ascii="Arial" w:hAnsi="Arial" w:cs="Arial"/>
          <w:sz w:val="20"/>
          <w:szCs w:val="20"/>
        </w:rPr>
        <w:t>dpecker</w:t>
      </w:r>
      <w:r w:rsidRPr="0007012A">
        <w:rPr>
          <w:rFonts w:ascii="Arial" w:hAnsi="Arial" w:cs="Arial"/>
          <w:spacing w:val="-8"/>
          <w:sz w:val="20"/>
          <w:szCs w:val="20"/>
        </w:rPr>
        <w:t xml:space="preserve"> </w:t>
      </w:r>
      <w:proofErr w:type="spellStart"/>
      <w:r w:rsidRPr="0007012A">
        <w:rPr>
          <w:rFonts w:ascii="Arial" w:hAnsi="Arial" w:cs="Arial"/>
          <w:i/>
          <w:iCs/>
          <w:spacing w:val="-1"/>
          <w:sz w:val="20"/>
          <w:szCs w:val="20"/>
        </w:rPr>
        <w:t>D</w:t>
      </w:r>
      <w:r w:rsidRPr="0007012A">
        <w:rPr>
          <w:rFonts w:ascii="Arial" w:hAnsi="Arial" w:cs="Arial"/>
          <w:i/>
          <w:iCs/>
          <w:sz w:val="20"/>
          <w:szCs w:val="20"/>
        </w:rPr>
        <w:t>r</w:t>
      </w:r>
      <w:r w:rsidRPr="0007012A">
        <w:rPr>
          <w:rFonts w:ascii="Arial" w:hAnsi="Arial" w:cs="Arial"/>
          <w:i/>
          <w:iCs/>
          <w:spacing w:val="-1"/>
          <w:sz w:val="20"/>
          <w:szCs w:val="20"/>
        </w:rPr>
        <w:t>y</w:t>
      </w:r>
      <w:r w:rsidRPr="0007012A">
        <w:rPr>
          <w:rFonts w:ascii="Arial" w:hAnsi="Arial" w:cs="Arial"/>
          <w:i/>
          <w:iCs/>
          <w:sz w:val="20"/>
          <w:szCs w:val="20"/>
        </w:rPr>
        <w:t>ocopus</w:t>
      </w:r>
      <w:proofErr w:type="spellEnd"/>
      <w:r w:rsidRPr="0007012A">
        <w:rPr>
          <w:rFonts w:ascii="Arial" w:hAnsi="Arial" w:cs="Arial"/>
          <w:i/>
          <w:iCs/>
          <w:spacing w:val="-9"/>
          <w:sz w:val="20"/>
          <w:szCs w:val="20"/>
        </w:rPr>
        <w:t xml:space="preserve"> </w:t>
      </w:r>
      <w:proofErr w:type="spellStart"/>
      <w:r w:rsidRPr="0007012A">
        <w:rPr>
          <w:rFonts w:ascii="Arial" w:hAnsi="Arial" w:cs="Arial"/>
          <w:i/>
          <w:iCs/>
          <w:sz w:val="20"/>
          <w:szCs w:val="20"/>
        </w:rPr>
        <w:t>pi</w:t>
      </w:r>
      <w:r w:rsidRPr="0007012A">
        <w:rPr>
          <w:rFonts w:ascii="Arial" w:hAnsi="Arial" w:cs="Arial"/>
          <w:i/>
          <w:iCs/>
          <w:spacing w:val="-1"/>
          <w:sz w:val="20"/>
          <w:szCs w:val="20"/>
        </w:rPr>
        <w:t>le</w:t>
      </w:r>
      <w:r w:rsidRPr="0007012A">
        <w:rPr>
          <w:rFonts w:ascii="Arial" w:hAnsi="Arial" w:cs="Arial"/>
          <w:i/>
          <w:iCs/>
          <w:sz w:val="20"/>
          <w:szCs w:val="20"/>
        </w:rPr>
        <w:t>atus</w:t>
      </w:r>
      <w:proofErr w:type="spellEnd"/>
      <w:r w:rsidRPr="0007012A">
        <w:rPr>
          <w:rFonts w:ascii="Arial" w:hAnsi="Arial" w:cs="Arial"/>
          <w:i/>
          <w:iCs/>
          <w:sz w:val="20"/>
          <w:szCs w:val="20"/>
        </w:rPr>
        <w:t>,</w:t>
      </w:r>
      <w:r w:rsidRPr="0007012A">
        <w:rPr>
          <w:rFonts w:ascii="Arial" w:hAnsi="Arial" w:cs="Arial"/>
          <w:i/>
          <w:iCs/>
          <w:spacing w:val="-7"/>
          <w:sz w:val="20"/>
          <w:szCs w:val="20"/>
        </w:rPr>
        <w:t xml:space="preserve"> </w:t>
      </w:r>
      <w:r w:rsidRPr="0007012A">
        <w:rPr>
          <w:rFonts w:ascii="Arial" w:hAnsi="Arial" w:cs="Arial"/>
          <w:sz w:val="20"/>
          <w:szCs w:val="20"/>
        </w:rPr>
        <w:t>a</w:t>
      </w:r>
      <w:r w:rsidRPr="0007012A">
        <w:rPr>
          <w:rFonts w:ascii="Arial" w:hAnsi="Arial" w:cs="Arial"/>
          <w:spacing w:val="-9"/>
          <w:sz w:val="20"/>
          <w:szCs w:val="20"/>
        </w:rPr>
        <w:t xml:space="preserve"> </w:t>
      </w:r>
      <w:r w:rsidRPr="0007012A">
        <w:rPr>
          <w:rFonts w:ascii="Arial" w:hAnsi="Arial" w:cs="Arial"/>
          <w:sz w:val="20"/>
          <w:szCs w:val="20"/>
        </w:rPr>
        <w:t>spri</w:t>
      </w:r>
      <w:r w:rsidRPr="0007012A">
        <w:rPr>
          <w:rFonts w:ascii="Arial" w:hAnsi="Arial" w:cs="Arial"/>
          <w:spacing w:val="-1"/>
          <w:sz w:val="20"/>
          <w:szCs w:val="20"/>
        </w:rPr>
        <w:t>n</w:t>
      </w:r>
      <w:r w:rsidRPr="0007012A">
        <w:rPr>
          <w:rFonts w:ascii="Arial" w:hAnsi="Arial" w:cs="Arial"/>
          <w:sz w:val="20"/>
          <w:szCs w:val="20"/>
        </w:rPr>
        <w:t>g/fall</w:t>
      </w:r>
      <w:r w:rsidRPr="0007012A">
        <w:rPr>
          <w:rFonts w:ascii="Arial" w:hAnsi="Arial" w:cs="Arial"/>
          <w:spacing w:val="-9"/>
          <w:sz w:val="20"/>
          <w:szCs w:val="20"/>
        </w:rPr>
        <w:t xml:space="preserve"> </w:t>
      </w:r>
      <w:r w:rsidRPr="0007012A">
        <w:rPr>
          <w:rFonts w:ascii="Arial" w:hAnsi="Arial" w:cs="Arial"/>
          <w:spacing w:val="-1"/>
          <w:sz w:val="20"/>
          <w:szCs w:val="20"/>
        </w:rPr>
        <w:t>m</w:t>
      </w:r>
      <w:r w:rsidRPr="0007012A">
        <w:rPr>
          <w:rFonts w:ascii="Arial" w:hAnsi="Arial" w:cs="Arial"/>
          <w:sz w:val="20"/>
          <w:szCs w:val="20"/>
        </w:rPr>
        <w:t>igrant species</w:t>
      </w:r>
      <w:r w:rsidRPr="0007012A">
        <w:rPr>
          <w:rFonts w:ascii="Arial" w:hAnsi="Arial" w:cs="Arial"/>
          <w:spacing w:val="-9"/>
          <w:sz w:val="20"/>
          <w:szCs w:val="20"/>
        </w:rPr>
        <w:t xml:space="preserve"> </w:t>
      </w:r>
      <w:r w:rsidRPr="0007012A">
        <w:rPr>
          <w:rFonts w:ascii="Arial" w:hAnsi="Arial" w:cs="Arial"/>
          <w:spacing w:val="-1"/>
          <w:sz w:val="20"/>
          <w:szCs w:val="20"/>
        </w:rPr>
        <w:t>w</w:t>
      </w:r>
      <w:r w:rsidRPr="0007012A">
        <w:rPr>
          <w:rFonts w:ascii="Arial" w:hAnsi="Arial" w:cs="Arial"/>
          <w:sz w:val="20"/>
          <w:szCs w:val="20"/>
        </w:rPr>
        <w:t>it</w:t>
      </w:r>
      <w:r w:rsidRPr="0007012A">
        <w:rPr>
          <w:rFonts w:ascii="Arial" w:hAnsi="Arial" w:cs="Arial"/>
          <w:spacing w:val="-1"/>
          <w:sz w:val="20"/>
          <w:szCs w:val="20"/>
        </w:rPr>
        <w:t>h</w:t>
      </w:r>
      <w:r w:rsidRPr="0007012A">
        <w:rPr>
          <w:rFonts w:ascii="Arial" w:hAnsi="Arial" w:cs="Arial"/>
          <w:sz w:val="20"/>
          <w:szCs w:val="20"/>
        </w:rPr>
        <w:t>in</w:t>
      </w:r>
      <w:r w:rsidRPr="0007012A">
        <w:rPr>
          <w:rFonts w:ascii="Arial" w:hAnsi="Arial" w:cs="Arial"/>
          <w:spacing w:val="-8"/>
          <w:sz w:val="20"/>
          <w:szCs w:val="20"/>
        </w:rPr>
        <w:t xml:space="preserve"> </w:t>
      </w:r>
      <w:r w:rsidRPr="0007012A">
        <w:rPr>
          <w:rFonts w:ascii="Arial" w:hAnsi="Arial" w:cs="Arial"/>
          <w:sz w:val="20"/>
          <w:szCs w:val="20"/>
        </w:rPr>
        <w:t>the</w:t>
      </w:r>
      <w:r w:rsidRPr="0007012A">
        <w:rPr>
          <w:rFonts w:ascii="Arial" w:hAnsi="Arial" w:cs="Arial"/>
          <w:spacing w:val="-9"/>
          <w:sz w:val="20"/>
          <w:szCs w:val="20"/>
        </w:rPr>
        <w:t xml:space="preserve"> </w:t>
      </w:r>
      <w:r w:rsidRPr="0007012A">
        <w:rPr>
          <w:rFonts w:ascii="Arial" w:hAnsi="Arial" w:cs="Arial"/>
          <w:sz w:val="20"/>
          <w:szCs w:val="20"/>
        </w:rPr>
        <w:t>Wau</w:t>
      </w:r>
      <w:r w:rsidRPr="0007012A">
        <w:rPr>
          <w:rFonts w:ascii="Arial" w:hAnsi="Arial" w:cs="Arial"/>
          <w:spacing w:val="-1"/>
          <w:sz w:val="20"/>
          <w:szCs w:val="20"/>
        </w:rPr>
        <w:t>k</w:t>
      </w:r>
      <w:r w:rsidRPr="0007012A">
        <w:rPr>
          <w:rFonts w:ascii="Arial" w:hAnsi="Arial" w:cs="Arial"/>
          <w:sz w:val="20"/>
          <w:szCs w:val="20"/>
        </w:rPr>
        <w:t>esha</w:t>
      </w:r>
      <w:r w:rsidRPr="0007012A">
        <w:rPr>
          <w:rFonts w:ascii="Arial" w:hAnsi="Arial" w:cs="Arial"/>
          <w:spacing w:val="-8"/>
          <w:sz w:val="20"/>
          <w:szCs w:val="20"/>
        </w:rPr>
        <w:t xml:space="preserve"> </w:t>
      </w:r>
      <w:r w:rsidRPr="0007012A">
        <w:rPr>
          <w:rFonts w:ascii="Arial" w:hAnsi="Arial" w:cs="Arial"/>
          <w:sz w:val="20"/>
          <w:szCs w:val="20"/>
        </w:rPr>
        <w:t>urban</w:t>
      </w:r>
      <w:r w:rsidRPr="0007012A">
        <w:rPr>
          <w:rFonts w:ascii="Arial" w:hAnsi="Arial" w:cs="Arial"/>
          <w:spacing w:val="-1"/>
          <w:sz w:val="20"/>
          <w:szCs w:val="20"/>
        </w:rPr>
        <w:t>i</w:t>
      </w:r>
      <w:r w:rsidRPr="0007012A">
        <w:rPr>
          <w:rFonts w:ascii="Arial" w:hAnsi="Arial" w:cs="Arial"/>
          <w:sz w:val="20"/>
          <w:szCs w:val="20"/>
        </w:rPr>
        <w:t>zed</w:t>
      </w:r>
      <w:r w:rsidRPr="0007012A">
        <w:rPr>
          <w:rFonts w:ascii="Arial" w:hAnsi="Arial" w:cs="Arial"/>
          <w:spacing w:val="-8"/>
          <w:sz w:val="20"/>
          <w:szCs w:val="20"/>
        </w:rPr>
        <w:t xml:space="preserve"> </w:t>
      </w:r>
      <w:r w:rsidRPr="0007012A">
        <w:rPr>
          <w:rFonts w:ascii="Arial" w:hAnsi="Arial" w:cs="Arial"/>
          <w:sz w:val="20"/>
          <w:szCs w:val="20"/>
        </w:rPr>
        <w:t>area.”  The</w:t>
      </w:r>
      <w:r w:rsidRPr="0007012A">
        <w:rPr>
          <w:rFonts w:ascii="Arial" w:hAnsi="Arial" w:cs="Arial"/>
          <w:spacing w:val="-6"/>
          <w:sz w:val="20"/>
          <w:szCs w:val="20"/>
        </w:rPr>
        <w:t xml:space="preserve"> </w:t>
      </w:r>
      <w:r w:rsidRPr="0007012A">
        <w:rPr>
          <w:rFonts w:ascii="Arial" w:hAnsi="Arial" w:cs="Arial"/>
          <w:spacing w:val="-1"/>
          <w:sz w:val="20"/>
          <w:szCs w:val="20"/>
        </w:rPr>
        <w:t>P</w:t>
      </w:r>
      <w:r w:rsidRPr="0007012A">
        <w:rPr>
          <w:rFonts w:ascii="Arial" w:hAnsi="Arial" w:cs="Arial"/>
          <w:sz w:val="20"/>
          <w:szCs w:val="20"/>
        </w:rPr>
        <w:t>ebble</w:t>
      </w:r>
      <w:r w:rsidRPr="0007012A">
        <w:rPr>
          <w:rFonts w:ascii="Arial" w:hAnsi="Arial" w:cs="Arial"/>
          <w:spacing w:val="-6"/>
          <w:sz w:val="20"/>
          <w:szCs w:val="20"/>
        </w:rPr>
        <w:t xml:space="preserve"> </w:t>
      </w:r>
      <w:r w:rsidRPr="0007012A">
        <w:rPr>
          <w:rFonts w:ascii="Arial" w:hAnsi="Arial" w:cs="Arial"/>
          <w:spacing w:val="-1"/>
          <w:sz w:val="20"/>
          <w:szCs w:val="20"/>
        </w:rPr>
        <w:t>C</w:t>
      </w:r>
      <w:r w:rsidRPr="0007012A">
        <w:rPr>
          <w:rFonts w:ascii="Arial" w:hAnsi="Arial" w:cs="Arial"/>
          <w:sz w:val="20"/>
          <w:szCs w:val="20"/>
        </w:rPr>
        <w:t>reek</w:t>
      </w:r>
      <w:r w:rsidRPr="0007012A">
        <w:rPr>
          <w:rFonts w:ascii="Arial" w:hAnsi="Arial" w:cs="Arial"/>
          <w:spacing w:val="-6"/>
          <w:sz w:val="20"/>
          <w:szCs w:val="20"/>
        </w:rPr>
        <w:t xml:space="preserve"> </w:t>
      </w:r>
      <w:r w:rsidRPr="0007012A">
        <w:rPr>
          <w:rFonts w:ascii="Arial" w:hAnsi="Arial" w:cs="Arial"/>
          <w:sz w:val="20"/>
          <w:szCs w:val="20"/>
        </w:rPr>
        <w:t>West</w:t>
      </w:r>
      <w:r w:rsidRPr="0007012A">
        <w:rPr>
          <w:rFonts w:ascii="Arial" w:hAnsi="Arial" w:cs="Arial"/>
          <w:spacing w:val="-6"/>
          <w:sz w:val="20"/>
          <w:szCs w:val="20"/>
        </w:rPr>
        <w:t xml:space="preserve"> </w:t>
      </w:r>
      <w:r w:rsidRPr="0007012A">
        <w:rPr>
          <w:rFonts w:ascii="Arial" w:hAnsi="Arial" w:cs="Arial"/>
          <w:spacing w:val="-1"/>
          <w:sz w:val="20"/>
          <w:szCs w:val="20"/>
        </w:rPr>
        <w:t>A</w:t>
      </w:r>
      <w:r w:rsidRPr="0007012A">
        <w:rPr>
          <w:rFonts w:ascii="Arial" w:hAnsi="Arial" w:cs="Arial"/>
          <w:sz w:val="20"/>
          <w:szCs w:val="20"/>
        </w:rPr>
        <w:t>lternati</w:t>
      </w:r>
      <w:r w:rsidRPr="0007012A">
        <w:rPr>
          <w:rFonts w:ascii="Arial" w:hAnsi="Arial" w:cs="Arial"/>
          <w:spacing w:val="-1"/>
          <w:sz w:val="20"/>
          <w:szCs w:val="20"/>
        </w:rPr>
        <w:t>v</w:t>
      </w:r>
      <w:r w:rsidRPr="0007012A">
        <w:rPr>
          <w:rFonts w:ascii="Arial" w:hAnsi="Arial" w:cs="Arial"/>
          <w:sz w:val="20"/>
          <w:szCs w:val="20"/>
        </w:rPr>
        <w:t>e</w:t>
      </w:r>
      <w:r w:rsidRPr="0007012A">
        <w:rPr>
          <w:rFonts w:ascii="Arial" w:hAnsi="Arial" w:cs="Arial"/>
          <w:spacing w:val="-6"/>
          <w:sz w:val="20"/>
          <w:szCs w:val="20"/>
        </w:rPr>
        <w:t xml:space="preserve"> </w:t>
      </w:r>
      <w:r w:rsidRPr="0007012A">
        <w:rPr>
          <w:rFonts w:ascii="Arial" w:hAnsi="Arial" w:cs="Arial"/>
          <w:spacing w:val="-1"/>
          <w:sz w:val="20"/>
          <w:szCs w:val="20"/>
        </w:rPr>
        <w:t>w</w:t>
      </w:r>
      <w:r w:rsidRPr="0007012A">
        <w:rPr>
          <w:rFonts w:ascii="Arial" w:hAnsi="Arial" w:cs="Arial"/>
          <w:sz w:val="20"/>
          <w:szCs w:val="20"/>
        </w:rPr>
        <w:t>ill</w:t>
      </w:r>
      <w:r w:rsidRPr="0007012A">
        <w:rPr>
          <w:rFonts w:ascii="Arial" w:hAnsi="Arial" w:cs="Arial"/>
          <w:spacing w:val="-6"/>
          <w:sz w:val="20"/>
          <w:szCs w:val="20"/>
        </w:rPr>
        <w:t xml:space="preserve"> </w:t>
      </w:r>
      <w:r w:rsidRPr="0007012A">
        <w:rPr>
          <w:rFonts w:ascii="Arial" w:hAnsi="Arial" w:cs="Arial"/>
          <w:sz w:val="20"/>
          <w:szCs w:val="20"/>
        </w:rPr>
        <w:t>allow</w:t>
      </w:r>
      <w:r w:rsidRPr="0007012A">
        <w:rPr>
          <w:rFonts w:ascii="Arial" w:hAnsi="Arial" w:cs="Arial"/>
          <w:spacing w:val="-6"/>
          <w:sz w:val="20"/>
          <w:szCs w:val="20"/>
        </w:rPr>
        <w:t xml:space="preserve"> </w:t>
      </w:r>
      <w:r w:rsidRPr="0007012A">
        <w:rPr>
          <w:rFonts w:ascii="Arial" w:hAnsi="Arial" w:cs="Arial"/>
          <w:sz w:val="20"/>
          <w:szCs w:val="20"/>
        </w:rPr>
        <w:t>b</w:t>
      </w:r>
      <w:r w:rsidRPr="0007012A">
        <w:rPr>
          <w:rFonts w:ascii="Arial" w:hAnsi="Arial" w:cs="Arial"/>
          <w:spacing w:val="-1"/>
          <w:sz w:val="20"/>
          <w:szCs w:val="20"/>
        </w:rPr>
        <w:t>o</w:t>
      </w:r>
      <w:r w:rsidRPr="0007012A">
        <w:rPr>
          <w:rFonts w:ascii="Arial" w:hAnsi="Arial" w:cs="Arial"/>
          <w:sz w:val="20"/>
          <w:szCs w:val="20"/>
        </w:rPr>
        <w:t>th</w:t>
      </w:r>
      <w:r w:rsidRPr="0007012A">
        <w:rPr>
          <w:rFonts w:ascii="Arial" w:hAnsi="Arial" w:cs="Arial"/>
          <w:spacing w:val="-6"/>
          <w:sz w:val="20"/>
          <w:szCs w:val="20"/>
        </w:rPr>
        <w:t xml:space="preserve"> </w:t>
      </w:r>
      <w:r w:rsidRPr="0007012A">
        <w:rPr>
          <w:rFonts w:ascii="Arial" w:hAnsi="Arial" w:cs="Arial"/>
          <w:sz w:val="20"/>
          <w:szCs w:val="20"/>
        </w:rPr>
        <w:t>wetland</w:t>
      </w:r>
      <w:r w:rsidRPr="0007012A">
        <w:rPr>
          <w:rFonts w:ascii="Arial" w:hAnsi="Arial" w:cs="Arial"/>
          <w:spacing w:val="-1"/>
          <w:sz w:val="20"/>
          <w:szCs w:val="20"/>
        </w:rPr>
        <w:t xml:space="preserve"> </w:t>
      </w:r>
      <w:r w:rsidRPr="0007012A">
        <w:rPr>
          <w:rFonts w:ascii="Arial" w:hAnsi="Arial" w:cs="Arial"/>
          <w:sz w:val="20"/>
          <w:szCs w:val="20"/>
        </w:rPr>
        <w:t>8</w:t>
      </w:r>
      <w:r w:rsidRPr="0007012A">
        <w:rPr>
          <w:rFonts w:ascii="Arial" w:hAnsi="Arial" w:cs="Arial"/>
          <w:spacing w:val="-6"/>
          <w:sz w:val="20"/>
          <w:szCs w:val="20"/>
        </w:rPr>
        <w:t xml:space="preserve"> </w:t>
      </w:r>
      <w:r w:rsidRPr="0007012A">
        <w:rPr>
          <w:rFonts w:ascii="Arial" w:hAnsi="Arial" w:cs="Arial"/>
          <w:sz w:val="20"/>
          <w:szCs w:val="20"/>
        </w:rPr>
        <w:t>(the</w:t>
      </w:r>
      <w:r w:rsidRPr="0007012A">
        <w:rPr>
          <w:rFonts w:ascii="Arial" w:hAnsi="Arial" w:cs="Arial"/>
          <w:spacing w:val="-5"/>
          <w:sz w:val="20"/>
          <w:szCs w:val="20"/>
        </w:rPr>
        <w:t xml:space="preserve"> </w:t>
      </w:r>
      <w:r w:rsidRPr="0007012A">
        <w:rPr>
          <w:rFonts w:ascii="Arial" w:hAnsi="Arial" w:cs="Arial"/>
          <w:sz w:val="20"/>
          <w:szCs w:val="20"/>
        </w:rPr>
        <w:t>fen)</w:t>
      </w:r>
      <w:r w:rsidRPr="0007012A">
        <w:rPr>
          <w:rFonts w:ascii="Arial" w:hAnsi="Arial" w:cs="Arial"/>
          <w:spacing w:val="-6"/>
          <w:sz w:val="20"/>
          <w:szCs w:val="20"/>
        </w:rPr>
        <w:t xml:space="preserve"> </w:t>
      </w:r>
      <w:r w:rsidRPr="0007012A">
        <w:rPr>
          <w:rFonts w:ascii="Arial" w:hAnsi="Arial" w:cs="Arial"/>
          <w:sz w:val="20"/>
          <w:szCs w:val="20"/>
        </w:rPr>
        <w:t>and</w:t>
      </w:r>
      <w:r w:rsidRPr="0007012A">
        <w:rPr>
          <w:rFonts w:ascii="Arial" w:hAnsi="Arial" w:cs="Arial"/>
          <w:spacing w:val="-6"/>
          <w:sz w:val="20"/>
          <w:szCs w:val="20"/>
        </w:rPr>
        <w:t xml:space="preserve"> </w:t>
      </w:r>
      <w:r w:rsidRPr="0007012A">
        <w:rPr>
          <w:rFonts w:ascii="Arial" w:hAnsi="Arial" w:cs="Arial"/>
          <w:sz w:val="20"/>
          <w:szCs w:val="20"/>
        </w:rPr>
        <w:t>the</w:t>
      </w:r>
      <w:r w:rsidRPr="0007012A">
        <w:rPr>
          <w:rFonts w:ascii="Arial" w:hAnsi="Arial" w:cs="Arial"/>
          <w:spacing w:val="-6"/>
          <w:sz w:val="20"/>
          <w:szCs w:val="20"/>
        </w:rPr>
        <w:t xml:space="preserve"> </w:t>
      </w:r>
      <w:r w:rsidRPr="0007012A">
        <w:rPr>
          <w:rFonts w:ascii="Arial" w:hAnsi="Arial" w:cs="Arial"/>
          <w:sz w:val="20"/>
          <w:szCs w:val="20"/>
        </w:rPr>
        <w:t>forest interior</w:t>
      </w:r>
      <w:r w:rsidRPr="0007012A">
        <w:rPr>
          <w:rFonts w:ascii="Arial" w:hAnsi="Arial" w:cs="Arial"/>
          <w:spacing w:val="-7"/>
          <w:sz w:val="20"/>
          <w:szCs w:val="20"/>
        </w:rPr>
        <w:t xml:space="preserve"> </w:t>
      </w:r>
      <w:r w:rsidRPr="0007012A">
        <w:rPr>
          <w:rFonts w:ascii="Arial" w:hAnsi="Arial" w:cs="Arial"/>
          <w:sz w:val="20"/>
          <w:szCs w:val="20"/>
        </w:rPr>
        <w:t>habi</w:t>
      </w:r>
      <w:r w:rsidRPr="0007012A">
        <w:rPr>
          <w:rFonts w:ascii="Arial" w:hAnsi="Arial" w:cs="Arial"/>
          <w:spacing w:val="-1"/>
          <w:sz w:val="20"/>
          <w:szCs w:val="20"/>
        </w:rPr>
        <w:t>t</w:t>
      </w:r>
      <w:r w:rsidRPr="0007012A">
        <w:rPr>
          <w:rFonts w:ascii="Arial" w:hAnsi="Arial" w:cs="Arial"/>
          <w:sz w:val="20"/>
          <w:szCs w:val="20"/>
        </w:rPr>
        <w:t>at</w:t>
      </w:r>
      <w:r w:rsidRPr="0007012A">
        <w:rPr>
          <w:rFonts w:ascii="Arial" w:hAnsi="Arial" w:cs="Arial"/>
          <w:spacing w:val="-7"/>
          <w:sz w:val="20"/>
          <w:szCs w:val="20"/>
        </w:rPr>
        <w:t xml:space="preserve"> </w:t>
      </w:r>
      <w:r w:rsidRPr="0007012A">
        <w:rPr>
          <w:rFonts w:ascii="Arial" w:hAnsi="Arial" w:cs="Arial"/>
          <w:sz w:val="20"/>
          <w:szCs w:val="20"/>
        </w:rPr>
        <w:t>to</w:t>
      </w:r>
      <w:r w:rsidRPr="0007012A">
        <w:rPr>
          <w:rFonts w:ascii="Arial" w:hAnsi="Arial" w:cs="Arial"/>
          <w:spacing w:val="-7"/>
          <w:sz w:val="20"/>
          <w:szCs w:val="20"/>
        </w:rPr>
        <w:t xml:space="preserve"> </w:t>
      </w:r>
      <w:r w:rsidRPr="0007012A">
        <w:rPr>
          <w:rFonts w:ascii="Arial" w:hAnsi="Arial" w:cs="Arial"/>
          <w:sz w:val="20"/>
          <w:szCs w:val="20"/>
        </w:rPr>
        <w:t>re</w:t>
      </w:r>
      <w:r w:rsidRPr="0007012A">
        <w:rPr>
          <w:rFonts w:ascii="Arial" w:hAnsi="Arial" w:cs="Arial"/>
          <w:spacing w:val="-1"/>
          <w:sz w:val="20"/>
          <w:szCs w:val="20"/>
        </w:rPr>
        <w:t>m</w:t>
      </w:r>
      <w:r w:rsidRPr="0007012A">
        <w:rPr>
          <w:rFonts w:ascii="Arial" w:hAnsi="Arial" w:cs="Arial"/>
          <w:sz w:val="20"/>
          <w:szCs w:val="20"/>
        </w:rPr>
        <w:t>ain</w:t>
      </w:r>
      <w:r w:rsidRPr="0007012A">
        <w:rPr>
          <w:rFonts w:ascii="Arial" w:hAnsi="Arial" w:cs="Arial"/>
          <w:spacing w:val="-7"/>
          <w:sz w:val="20"/>
          <w:szCs w:val="20"/>
        </w:rPr>
        <w:t xml:space="preserve"> </w:t>
      </w:r>
      <w:r w:rsidRPr="0007012A">
        <w:rPr>
          <w:rFonts w:ascii="Arial" w:hAnsi="Arial" w:cs="Arial"/>
          <w:spacing w:val="-1"/>
          <w:sz w:val="20"/>
          <w:szCs w:val="20"/>
        </w:rPr>
        <w:t>v</w:t>
      </w:r>
      <w:r w:rsidRPr="0007012A">
        <w:rPr>
          <w:rFonts w:ascii="Arial" w:hAnsi="Arial" w:cs="Arial"/>
          <w:sz w:val="20"/>
          <w:szCs w:val="20"/>
        </w:rPr>
        <w:t>iable.  The roadway profile for the Pebble Creek West Alternative has been placed such that construction will not interfere with groundwater near wetland 8.  This will allow groundwater to continue to maintain function of the unaffected portion of the fen.  Therefore the Pebble Creek West Alternative minimized the impacts to the medium/low quality fen and retains a high quality upland interior forest bird habitat.  In contrast, the Pebble Creek Far West Alternative reduces the impacts to this fen but will eliminate the interior forest bird habitat, which would be a significant adverse effect.</w:t>
      </w:r>
    </w:p>
    <w:p w14:paraId="5BF4713A" w14:textId="77777777" w:rsidR="00604896" w:rsidRPr="0007012A" w:rsidRDefault="00604896" w:rsidP="002B580C">
      <w:pPr>
        <w:pStyle w:val="ListParagraph"/>
        <w:autoSpaceDE w:val="0"/>
        <w:autoSpaceDN w:val="0"/>
        <w:adjustRightInd w:val="0"/>
        <w:spacing w:after="0" w:line="240" w:lineRule="auto"/>
        <w:ind w:left="360"/>
        <w:rPr>
          <w:rFonts w:ascii="Arial" w:hAnsi="Arial" w:cs="Arial"/>
          <w:b/>
          <w:i/>
          <w:sz w:val="20"/>
          <w:szCs w:val="20"/>
        </w:rPr>
      </w:pPr>
    </w:p>
    <w:p w14:paraId="5A3789B0" w14:textId="77777777" w:rsidR="002B580C" w:rsidRPr="002E0C8F" w:rsidRDefault="002B580C" w:rsidP="002B580C">
      <w:pPr>
        <w:pStyle w:val="ListParagraph"/>
        <w:autoSpaceDE w:val="0"/>
        <w:autoSpaceDN w:val="0"/>
        <w:adjustRightInd w:val="0"/>
        <w:spacing w:after="0" w:line="240" w:lineRule="auto"/>
        <w:ind w:left="360"/>
        <w:rPr>
          <w:rFonts w:ascii="Arial" w:hAnsi="Arial" w:cs="Arial"/>
          <w:b/>
          <w:i/>
          <w:sz w:val="20"/>
          <w:szCs w:val="20"/>
        </w:rPr>
      </w:pPr>
      <w:r w:rsidRPr="0007012A">
        <w:rPr>
          <w:rFonts w:ascii="Arial" w:hAnsi="Arial" w:cs="Arial"/>
          <w:b/>
          <w:i/>
          <w:sz w:val="20"/>
          <w:szCs w:val="20"/>
        </w:rPr>
        <w:t xml:space="preserve">Just south of Sunset Drive is </w:t>
      </w:r>
      <w:r w:rsidRPr="0007012A">
        <w:rPr>
          <w:rFonts w:ascii="Arial" w:hAnsi="Arial" w:cs="Arial"/>
          <w:b/>
          <w:i/>
          <w:sz w:val="20"/>
        </w:rPr>
        <w:t>the</w:t>
      </w:r>
      <w:r w:rsidRPr="0007012A">
        <w:rPr>
          <w:rFonts w:ascii="Arial" w:hAnsi="Arial" w:cs="Arial"/>
          <w:b/>
          <w:i/>
          <w:sz w:val="20"/>
          <w:szCs w:val="20"/>
        </w:rPr>
        <w:t xml:space="preserve"> large upland hardwood forest that is part of a primary environmental corridor.</w:t>
      </w:r>
      <w:r w:rsidRPr="0007012A">
        <w:rPr>
          <w:rFonts w:ascii="Arial" w:hAnsi="Arial" w:cs="Arial"/>
          <w:sz w:val="20"/>
          <w:szCs w:val="20"/>
        </w:rPr>
        <w:t xml:space="preserve"> SEWRPC assessed the upland forest in September</w:t>
      </w:r>
      <w:r w:rsidRPr="00063D09">
        <w:rPr>
          <w:rFonts w:ascii="Arial" w:hAnsi="Arial" w:cs="Arial"/>
          <w:sz w:val="20"/>
          <w:szCs w:val="20"/>
        </w:rPr>
        <w:t xml:space="preserve"> 2013 and characterized it as second growth southern dry-mesic hardwood. SEWRPC identified </w:t>
      </w:r>
      <w:r>
        <w:rPr>
          <w:rFonts w:ascii="Arial" w:hAnsi="Arial" w:cs="Arial"/>
          <w:sz w:val="20"/>
          <w:szCs w:val="20"/>
        </w:rPr>
        <w:t>17</w:t>
      </w:r>
      <w:r w:rsidRPr="00063D09">
        <w:rPr>
          <w:rFonts w:ascii="Arial" w:hAnsi="Arial" w:cs="Arial"/>
          <w:sz w:val="20"/>
          <w:szCs w:val="20"/>
        </w:rPr>
        <w:t xml:space="preserve"> species of native hardwood in the corridor that would be affected by the Pebble Creek West and Far West alternatives, including four oak species, ash, sugar maple, elm, two hickory species, black walnut and white cedar. Overall, </w:t>
      </w:r>
      <w:r w:rsidRPr="002E0C8F">
        <w:rPr>
          <w:rFonts w:ascii="Arial" w:hAnsi="Arial" w:cs="Arial"/>
          <w:b/>
          <w:i/>
          <w:sz w:val="20"/>
          <w:szCs w:val="20"/>
        </w:rPr>
        <w:t xml:space="preserve">93 plant species were identified. Twenty-two percent of the plant species are non-native. The upland woods provide a buffer for the adjacent Pebble Creek wetland complex and habitat for a range of mammals and </w:t>
      </w:r>
      <w:proofErr w:type="spellStart"/>
      <w:r w:rsidRPr="002E0C8F">
        <w:rPr>
          <w:rFonts w:ascii="Arial" w:hAnsi="Arial" w:cs="Arial"/>
          <w:b/>
          <w:i/>
          <w:sz w:val="20"/>
          <w:szCs w:val="20"/>
        </w:rPr>
        <w:t>herptiles</w:t>
      </w:r>
      <w:proofErr w:type="spellEnd"/>
      <w:r w:rsidRPr="002E0C8F">
        <w:rPr>
          <w:rFonts w:ascii="Arial" w:hAnsi="Arial" w:cs="Arial"/>
          <w:b/>
          <w:i/>
          <w:sz w:val="20"/>
          <w:szCs w:val="20"/>
        </w:rPr>
        <w:t>.</w:t>
      </w:r>
    </w:p>
    <w:p w14:paraId="1FAA1B2D" w14:textId="77777777" w:rsidR="002B580C" w:rsidRPr="002E0C8F" w:rsidRDefault="002B580C" w:rsidP="002B580C">
      <w:pPr>
        <w:autoSpaceDE w:val="0"/>
        <w:autoSpaceDN w:val="0"/>
        <w:adjustRightInd w:val="0"/>
        <w:spacing w:after="0" w:line="240" w:lineRule="auto"/>
        <w:rPr>
          <w:rFonts w:ascii="Arial" w:hAnsi="Arial" w:cs="Arial"/>
          <w:b/>
          <w:i/>
          <w:sz w:val="20"/>
          <w:szCs w:val="20"/>
        </w:rPr>
      </w:pPr>
    </w:p>
    <w:p w14:paraId="5BE158F3" w14:textId="77777777" w:rsidR="002B580C" w:rsidRPr="002E0C8F" w:rsidRDefault="002B580C" w:rsidP="002B580C">
      <w:pPr>
        <w:pStyle w:val="ListParagraph"/>
        <w:autoSpaceDE w:val="0"/>
        <w:autoSpaceDN w:val="0"/>
        <w:adjustRightInd w:val="0"/>
        <w:spacing w:after="0" w:line="240" w:lineRule="auto"/>
        <w:ind w:left="432"/>
        <w:rPr>
          <w:rFonts w:ascii="Arial" w:hAnsi="Arial" w:cs="Arial"/>
          <w:b/>
          <w:i/>
          <w:sz w:val="20"/>
        </w:rPr>
      </w:pPr>
      <w:r w:rsidRPr="00063D09">
        <w:rPr>
          <w:rFonts w:ascii="Arial" w:hAnsi="Arial" w:cs="Arial"/>
          <w:sz w:val="20"/>
        </w:rPr>
        <w:t xml:space="preserve">According to DNR forestry staff this is an exceptionally high quality woods that has been actively managed (brush removal, tree planting, selective cutting) by the owner for the </w:t>
      </w:r>
      <w:r w:rsidRPr="002E0C8F">
        <w:rPr>
          <w:rFonts w:ascii="Arial" w:hAnsi="Arial" w:cs="Arial"/>
          <w:i/>
          <w:sz w:val="20"/>
        </w:rPr>
        <w:t>past 20 years in the DNR’s Managed Forest Lands Program</w:t>
      </w:r>
      <w:r w:rsidRPr="00063D09">
        <w:rPr>
          <w:rFonts w:ascii="Arial" w:hAnsi="Arial" w:cs="Arial"/>
          <w:sz w:val="20"/>
        </w:rPr>
        <w:t xml:space="preserve">. </w:t>
      </w:r>
      <w:r w:rsidRPr="002E0C8F">
        <w:rPr>
          <w:rFonts w:ascii="Arial" w:hAnsi="Arial" w:cs="Arial"/>
          <w:b/>
          <w:i/>
          <w:sz w:val="20"/>
        </w:rPr>
        <w:t xml:space="preserve">The upland forest is valuable from the DNR forestry management perspective not only because of the quality of the woodlands, but also because of the relative scarcity of such woodlands in the Pebble Creek Watershed. </w:t>
      </w:r>
    </w:p>
    <w:p w14:paraId="6F1E46AE" w14:textId="77777777" w:rsidR="002B580C" w:rsidRDefault="002B580C" w:rsidP="002B580C">
      <w:pPr>
        <w:pStyle w:val="ListParagraph"/>
        <w:autoSpaceDE w:val="0"/>
        <w:autoSpaceDN w:val="0"/>
        <w:adjustRightInd w:val="0"/>
        <w:spacing w:after="0" w:line="240" w:lineRule="auto"/>
        <w:ind w:left="432"/>
        <w:rPr>
          <w:rFonts w:ascii="Arial" w:hAnsi="Arial" w:cs="Arial"/>
          <w:sz w:val="20"/>
        </w:rPr>
      </w:pPr>
    </w:p>
    <w:p w14:paraId="778A6A55" w14:textId="77777777" w:rsidR="002B580C" w:rsidRPr="002E0C8F" w:rsidRDefault="002B580C" w:rsidP="002B580C">
      <w:pPr>
        <w:pStyle w:val="ListParagraph"/>
        <w:autoSpaceDE w:val="0"/>
        <w:autoSpaceDN w:val="0"/>
        <w:adjustRightInd w:val="0"/>
        <w:spacing w:after="0" w:line="240" w:lineRule="auto"/>
        <w:ind w:left="432"/>
        <w:rPr>
          <w:rFonts w:ascii="Arial" w:hAnsi="Arial" w:cs="Arial"/>
          <w:b/>
          <w:i/>
          <w:sz w:val="20"/>
        </w:rPr>
      </w:pPr>
      <w:r w:rsidRPr="00063D09">
        <w:rPr>
          <w:rFonts w:ascii="Arial" w:hAnsi="Arial" w:cs="Arial"/>
          <w:sz w:val="20"/>
        </w:rPr>
        <w:t xml:space="preserve">SEWRPC also mapped the interior forest habitat of U-18(NW) in September 2013. Forest interior habitat is defined as that portion of the forest canopy 300 feet or more from the forest’s edge with 70 percent or more forest cover and an essentially closed canopy. Some bird species are particularly sensitive to this interior forest habitat, including interior forest breeding birds. </w:t>
      </w:r>
      <w:r w:rsidRPr="002E0C8F">
        <w:rPr>
          <w:rFonts w:ascii="Arial" w:hAnsi="Arial" w:cs="Arial"/>
          <w:b/>
          <w:i/>
          <w:sz w:val="20"/>
        </w:rPr>
        <w:t>Twenty-four interior forest breeding birds have been confirmed or listed as probable in southeast Wisconsin, including one endangered, three threatened and two special concern species. Thirty-one bird species were heard or observed during the September 2013 field visit. There is a 1.3-acre interior forest habitat in U-18(NW). The state special concern red-headed woodpecker was observed in this woods in September 2013.</w:t>
      </w:r>
    </w:p>
    <w:p w14:paraId="141E3917" w14:textId="77777777" w:rsidR="002B580C" w:rsidRPr="00063D09" w:rsidRDefault="002B580C" w:rsidP="002B580C">
      <w:pPr>
        <w:pStyle w:val="ListParagraph"/>
        <w:autoSpaceDE w:val="0"/>
        <w:autoSpaceDN w:val="0"/>
        <w:adjustRightInd w:val="0"/>
        <w:spacing w:after="0" w:line="240" w:lineRule="auto"/>
        <w:ind w:left="432"/>
        <w:rPr>
          <w:rFonts w:ascii="Arial" w:hAnsi="Arial" w:cs="Arial"/>
          <w:sz w:val="20"/>
        </w:rPr>
      </w:pPr>
    </w:p>
    <w:p w14:paraId="6680E4B8" w14:textId="77777777" w:rsidR="002B580C" w:rsidRDefault="002B580C" w:rsidP="002B580C">
      <w:pPr>
        <w:pStyle w:val="ListParagraph"/>
        <w:autoSpaceDE w:val="0"/>
        <w:autoSpaceDN w:val="0"/>
        <w:adjustRightInd w:val="0"/>
        <w:spacing w:after="0" w:line="240" w:lineRule="auto"/>
        <w:ind w:left="432"/>
        <w:rPr>
          <w:rFonts w:ascii="Arial" w:hAnsi="Arial" w:cs="Arial"/>
          <w:spacing w:val="-4"/>
          <w:sz w:val="20"/>
        </w:rPr>
      </w:pPr>
      <w:r w:rsidRPr="00063D09">
        <w:rPr>
          <w:rFonts w:ascii="Arial" w:hAnsi="Arial" w:cs="Arial"/>
          <w:sz w:val="20"/>
        </w:rPr>
        <w:t>Interior forest habitat is important because there is less likelihood of cowbirds preying on the nests of song birds in the forest interior.</w:t>
      </w:r>
      <w:r w:rsidRPr="00063D09">
        <w:rPr>
          <w:rFonts w:ascii="Arial" w:hAnsi="Arial" w:cs="Arial"/>
          <w:spacing w:val="-4"/>
          <w:sz w:val="20"/>
        </w:rPr>
        <w:t xml:space="preserve"> Interior forest breeding birds have declined over the past 40-50 years. Many factors have contributed to the decline, including cowbird nest parasitism and buckthorn invasions, however the loss and fragmentation of forests appears to be the major factor. </w:t>
      </w:r>
    </w:p>
    <w:p w14:paraId="79D35DFA" w14:textId="77777777" w:rsidR="002B580C" w:rsidRPr="00063D09" w:rsidRDefault="002B580C" w:rsidP="002B580C">
      <w:pPr>
        <w:pStyle w:val="ListParagraph"/>
        <w:autoSpaceDE w:val="0"/>
        <w:autoSpaceDN w:val="0"/>
        <w:adjustRightInd w:val="0"/>
        <w:spacing w:after="0" w:line="240" w:lineRule="auto"/>
        <w:ind w:left="432"/>
        <w:rPr>
          <w:rFonts w:ascii="Arial" w:hAnsi="Arial" w:cs="Arial"/>
          <w:spacing w:val="-4"/>
          <w:sz w:val="20"/>
        </w:rPr>
      </w:pPr>
    </w:p>
    <w:p w14:paraId="3CC938AE" w14:textId="77777777" w:rsidR="002B580C" w:rsidRDefault="002B580C" w:rsidP="002B580C">
      <w:pPr>
        <w:pStyle w:val="ListParagraph"/>
        <w:autoSpaceDE w:val="0"/>
        <w:autoSpaceDN w:val="0"/>
        <w:adjustRightInd w:val="0"/>
        <w:spacing w:after="0" w:line="240" w:lineRule="auto"/>
        <w:ind w:left="432"/>
        <w:rPr>
          <w:rFonts w:ascii="Arial" w:hAnsi="Arial" w:cs="Arial"/>
          <w:spacing w:val="-3"/>
          <w:sz w:val="20"/>
        </w:rPr>
      </w:pPr>
      <w:r w:rsidRPr="00063D09">
        <w:rPr>
          <w:rFonts w:ascii="Arial" w:hAnsi="Arial" w:cs="Arial"/>
          <w:spacing w:val="-4"/>
          <w:sz w:val="20"/>
        </w:rPr>
        <w:t>While larger forest interior areas are more likely to support interior nesting birds</w:t>
      </w:r>
      <w:r w:rsidRPr="00063D09">
        <w:rPr>
          <w:rFonts w:ascii="Arial" w:hAnsi="Arial" w:cs="Arial"/>
          <w:sz w:val="20"/>
        </w:rPr>
        <w:t>,</w:t>
      </w:r>
      <w:r w:rsidRPr="00063D09">
        <w:rPr>
          <w:rFonts w:ascii="Arial" w:hAnsi="Arial" w:cs="Arial"/>
          <w:spacing w:val="-4"/>
          <w:sz w:val="20"/>
        </w:rPr>
        <w:t xml:space="preserve"> SEWRPC’s November 2013 assessment of the importance of interior forest habitat found that </w:t>
      </w:r>
      <w:r w:rsidRPr="002E0C8F">
        <w:rPr>
          <w:rFonts w:ascii="Arial" w:hAnsi="Arial" w:cs="Arial"/>
          <w:b/>
          <w:i/>
          <w:spacing w:val="-4"/>
          <w:sz w:val="20"/>
        </w:rPr>
        <w:t>smaller forest interior fragments, even as small as 0.5 acre, provide important foraging habitat and refuge for migrating interior forest birds.</w:t>
      </w:r>
      <w:r w:rsidRPr="00063D09">
        <w:rPr>
          <w:rFonts w:ascii="Arial" w:hAnsi="Arial" w:cs="Arial"/>
          <w:spacing w:val="-4"/>
          <w:sz w:val="20"/>
        </w:rPr>
        <w:t xml:space="preserve"> Small interior forest fragments become particularly important in southeast Wisconsin where interior forest habitat is limited.</w:t>
      </w:r>
      <w:r w:rsidRPr="00063D09">
        <w:rPr>
          <w:rFonts w:ascii="Arial" w:hAnsi="Arial" w:cs="Arial"/>
          <w:sz w:val="20"/>
        </w:rPr>
        <w:t xml:space="preserve"> The interior forest bird breeding </w:t>
      </w:r>
      <w:r w:rsidRPr="00063D09">
        <w:rPr>
          <w:rFonts w:ascii="Arial" w:hAnsi="Arial" w:cs="Arial"/>
          <w:spacing w:val="-3"/>
          <w:sz w:val="20"/>
        </w:rPr>
        <w:t>habitat south of Sunset Drive is one of two such stands in the study area, totaling about 3 acres. There are 21 such stands in the Pebble Creek watershed, totaling 76 aces (SEWRPC 2013).</w:t>
      </w:r>
    </w:p>
    <w:p w14:paraId="0E90449B" w14:textId="77777777" w:rsidR="002B580C" w:rsidRPr="00063D09" w:rsidRDefault="002B580C" w:rsidP="002B580C">
      <w:pPr>
        <w:pStyle w:val="ListParagraph"/>
        <w:autoSpaceDE w:val="0"/>
        <w:autoSpaceDN w:val="0"/>
        <w:adjustRightInd w:val="0"/>
        <w:spacing w:after="0" w:line="240" w:lineRule="auto"/>
        <w:ind w:left="432"/>
        <w:rPr>
          <w:rFonts w:ascii="Arial" w:hAnsi="Arial" w:cs="Arial"/>
          <w:spacing w:val="-4"/>
          <w:sz w:val="20"/>
        </w:rPr>
      </w:pPr>
    </w:p>
    <w:p w14:paraId="4FA4962B" w14:textId="77777777" w:rsidR="002B580C" w:rsidRDefault="002B580C" w:rsidP="002B580C">
      <w:pPr>
        <w:pStyle w:val="ListParagraph"/>
        <w:autoSpaceDE w:val="0"/>
        <w:autoSpaceDN w:val="0"/>
        <w:adjustRightInd w:val="0"/>
        <w:spacing w:after="0" w:line="240" w:lineRule="auto"/>
        <w:ind w:left="432"/>
        <w:rPr>
          <w:rFonts w:ascii="Arial" w:hAnsi="Arial" w:cs="Arial"/>
          <w:spacing w:val="-4"/>
          <w:sz w:val="20"/>
        </w:rPr>
      </w:pPr>
      <w:r w:rsidRPr="0007611A">
        <w:rPr>
          <w:rFonts w:ascii="Arial" w:hAnsi="Arial" w:cs="Arial"/>
          <w:spacing w:val="-4"/>
          <w:sz w:val="20"/>
        </w:rPr>
        <w:t>Because</w:t>
      </w:r>
      <w:r>
        <w:rPr>
          <w:rFonts w:ascii="Arial" w:hAnsi="Arial" w:cs="Arial"/>
          <w:spacing w:val="-5"/>
          <w:sz w:val="20"/>
        </w:rPr>
        <w:t xml:space="preserve"> t</w:t>
      </w:r>
      <w:r w:rsidRPr="00063D09">
        <w:rPr>
          <w:rFonts w:ascii="Arial" w:hAnsi="Arial" w:cs="Arial"/>
          <w:spacing w:val="-5"/>
          <w:sz w:val="20"/>
        </w:rPr>
        <w:t xml:space="preserve">he Pebble Creek Far West Alternative would </w:t>
      </w:r>
      <w:r w:rsidRPr="00063D09">
        <w:rPr>
          <w:rFonts w:ascii="Arial" w:hAnsi="Arial" w:cs="Arial"/>
          <w:sz w:val="20"/>
        </w:rPr>
        <w:t>be located higher on the wooded slope than the Pebble Creek West Alternative and would require a cut up to 25 feet deep and extending upslope for 300 feet. Large retaining walls would be required with the alternative to maintain the integrity of the cut slope.</w:t>
      </w:r>
      <w:r>
        <w:rPr>
          <w:rFonts w:ascii="Arial" w:hAnsi="Arial" w:cs="Arial"/>
          <w:sz w:val="20"/>
        </w:rPr>
        <w:t xml:space="preserve"> As a result of the deep cut and associated side slope, </w:t>
      </w:r>
      <w:r w:rsidRPr="002E0C8F">
        <w:rPr>
          <w:rFonts w:ascii="Arial" w:hAnsi="Arial" w:cs="Arial"/>
          <w:b/>
          <w:i/>
          <w:sz w:val="20"/>
        </w:rPr>
        <w:t xml:space="preserve">the Pebble Creek Far West Alternative would </w:t>
      </w:r>
      <w:r w:rsidRPr="002E0C8F">
        <w:rPr>
          <w:rFonts w:ascii="Arial" w:hAnsi="Arial" w:cs="Arial"/>
          <w:b/>
          <w:i/>
          <w:spacing w:val="-5"/>
          <w:sz w:val="20"/>
        </w:rPr>
        <w:t>affect 9.7 acres of the primary environmental corridor</w:t>
      </w:r>
      <w:r w:rsidRPr="002E0C8F">
        <w:rPr>
          <w:rFonts w:ascii="Arial" w:hAnsi="Arial" w:cs="Arial"/>
          <w:b/>
          <w:i/>
          <w:spacing w:val="-2"/>
          <w:sz w:val="20"/>
        </w:rPr>
        <w:t xml:space="preserve"> woodland and result in the loss of 94 percent of the interior forest habitat.</w:t>
      </w:r>
      <w:r w:rsidRPr="00063D09">
        <w:rPr>
          <w:rFonts w:ascii="Arial" w:hAnsi="Arial" w:cs="Arial"/>
          <w:spacing w:val="-2"/>
          <w:sz w:val="20"/>
        </w:rPr>
        <w:t xml:space="preserve"> Less than 0.1 acre of forest interior habitat would remain.</w:t>
      </w:r>
      <w:r>
        <w:rPr>
          <w:rFonts w:ascii="Arial" w:hAnsi="Arial" w:cs="Arial"/>
          <w:spacing w:val="-2"/>
          <w:sz w:val="20"/>
        </w:rPr>
        <w:t xml:space="preserve"> </w:t>
      </w:r>
      <w:r w:rsidRPr="00063D09">
        <w:rPr>
          <w:rFonts w:ascii="Arial" w:hAnsi="Arial" w:cs="Arial"/>
          <w:sz w:val="20"/>
        </w:rPr>
        <w:t xml:space="preserve">The Pebble Creek West Alternative would impact 4.1 acres of primary environmental corridor woodland west of Pebble Creek south of Sunset Drive. </w:t>
      </w:r>
      <w:r w:rsidRPr="00063D09">
        <w:rPr>
          <w:rFonts w:ascii="Arial" w:hAnsi="Arial" w:cs="Arial"/>
          <w:spacing w:val="-4"/>
          <w:sz w:val="20"/>
        </w:rPr>
        <w:t>The Pebble Creek West Alternative would directly impact a small area of the interior forest habitat, and it would bring about one acre of the 1.3-acre interior forest habitat within 300 feet of the forest edge, reducing its value as songbird nesting habitat. Minimization measures would restore the remaining interior forest area to about 0.5 acre, noted by SEWRPC as the smallest area that can provide habitat for interior forest birds.</w:t>
      </w:r>
    </w:p>
    <w:p w14:paraId="7821E1BC" w14:textId="77777777" w:rsidR="002B580C" w:rsidRPr="00063D09" w:rsidRDefault="002B580C" w:rsidP="002B580C">
      <w:pPr>
        <w:pStyle w:val="ListParagraph"/>
        <w:autoSpaceDE w:val="0"/>
        <w:autoSpaceDN w:val="0"/>
        <w:adjustRightInd w:val="0"/>
        <w:spacing w:after="0" w:line="240" w:lineRule="auto"/>
        <w:ind w:left="432"/>
        <w:rPr>
          <w:rFonts w:ascii="Arial" w:hAnsi="Arial" w:cs="Arial"/>
          <w:spacing w:val="-4"/>
          <w:sz w:val="20"/>
        </w:rPr>
      </w:pPr>
    </w:p>
    <w:p w14:paraId="46DDDBA3" w14:textId="77777777" w:rsidR="002B580C" w:rsidRDefault="002B580C" w:rsidP="002B580C">
      <w:pPr>
        <w:pStyle w:val="ListParagraph"/>
        <w:autoSpaceDE w:val="0"/>
        <w:autoSpaceDN w:val="0"/>
        <w:adjustRightInd w:val="0"/>
        <w:spacing w:after="0" w:line="240" w:lineRule="auto"/>
        <w:ind w:left="432"/>
        <w:rPr>
          <w:rFonts w:ascii="Arial" w:hAnsi="Arial" w:cs="Arial"/>
          <w:sz w:val="20"/>
        </w:rPr>
      </w:pPr>
      <w:r w:rsidRPr="00063D09">
        <w:rPr>
          <w:rFonts w:ascii="Arial" w:hAnsi="Arial" w:cs="Arial"/>
          <w:sz w:val="20"/>
        </w:rPr>
        <w:t xml:space="preserve">The value of interior forest habitat that would be lost with the Pebble Creek Far West Alternative, coupled with the relative similarity between the Pebble Creek West and Far West alternatives in impacts to ADID wetlands led Waukesha County and </w:t>
      </w:r>
      <w:proofErr w:type="spellStart"/>
      <w:r w:rsidRPr="00063D09">
        <w:rPr>
          <w:rFonts w:ascii="Arial" w:hAnsi="Arial" w:cs="Arial"/>
          <w:sz w:val="20"/>
        </w:rPr>
        <w:t>WisDOT</w:t>
      </w:r>
      <w:proofErr w:type="spellEnd"/>
      <w:r w:rsidRPr="00063D09">
        <w:rPr>
          <w:rFonts w:ascii="Arial" w:hAnsi="Arial" w:cs="Arial"/>
          <w:sz w:val="20"/>
        </w:rPr>
        <w:t xml:space="preserve"> to select the Pebble Creek West Alternative as the preferred alternative rather than the Far West Alternative. </w:t>
      </w:r>
      <w:r>
        <w:rPr>
          <w:rFonts w:ascii="Arial" w:hAnsi="Arial" w:cs="Arial"/>
          <w:sz w:val="20"/>
        </w:rPr>
        <w:t>R</w:t>
      </w:r>
      <w:r w:rsidRPr="00063D09">
        <w:rPr>
          <w:rFonts w:ascii="Arial" w:hAnsi="Arial" w:cs="Arial"/>
          <w:sz w:val="20"/>
        </w:rPr>
        <w:t>emnant interior forest habitat stands such as the one along the Pebble Creek Far West Alternative that are located within the urban-agricultural matrix of the Lake Michigan migratory bird flyway are particularly important to resident and migratory bird species.</w:t>
      </w:r>
    </w:p>
    <w:p w14:paraId="483FDD3F" w14:textId="77777777" w:rsidR="002B580C" w:rsidRDefault="002B580C" w:rsidP="002B580C">
      <w:pPr>
        <w:pStyle w:val="ListParagraph"/>
        <w:autoSpaceDE w:val="0"/>
        <w:autoSpaceDN w:val="0"/>
        <w:adjustRightInd w:val="0"/>
        <w:spacing w:after="0" w:line="240" w:lineRule="auto"/>
        <w:ind w:left="432"/>
        <w:rPr>
          <w:rFonts w:ascii="Arial" w:hAnsi="Arial" w:cs="Arial"/>
          <w:sz w:val="20"/>
        </w:rPr>
      </w:pPr>
    </w:p>
    <w:p w14:paraId="55179C57" w14:textId="77777777" w:rsidR="002B580C" w:rsidRPr="00056FA7" w:rsidRDefault="002B580C" w:rsidP="00056FA7">
      <w:pPr>
        <w:autoSpaceDE w:val="0"/>
        <w:autoSpaceDN w:val="0"/>
        <w:adjustRightInd w:val="0"/>
        <w:spacing w:after="0" w:line="240" w:lineRule="auto"/>
        <w:rPr>
          <w:rFonts w:ascii="Arial" w:hAnsi="Arial" w:cs="Arial"/>
          <w:b/>
          <w:bCs/>
          <w:sz w:val="20"/>
          <w:szCs w:val="20"/>
          <w:u w:val="single"/>
        </w:rPr>
      </w:pPr>
      <w:r>
        <w:rPr>
          <w:rFonts w:ascii="Arial" w:hAnsi="Arial" w:cs="Arial"/>
          <w:sz w:val="20"/>
        </w:rPr>
        <w:t>On May 5, 2014, the COE concurred with Pebble Creek West as the preferred alternative, noting the Pebble Creek West Alternative represents the agency’s least environmentally damaging practicable alternative. The USEPA provided their concurrence on May 7, 2014.</w:t>
      </w:r>
    </w:p>
    <w:p w14:paraId="05D5A960" w14:textId="77777777" w:rsidR="00911E8B" w:rsidRPr="00063D09" w:rsidRDefault="00911E8B" w:rsidP="00056FA7">
      <w:pPr>
        <w:pStyle w:val="BodyText"/>
        <w:spacing w:after="0" w:line="259" w:lineRule="auto"/>
        <w:rPr>
          <w:rFonts w:ascii="Arial" w:hAnsi="Arial" w:cs="Arial"/>
          <w:sz w:val="20"/>
        </w:rPr>
      </w:pPr>
    </w:p>
    <w:p w14:paraId="70CF6D56" w14:textId="77777777" w:rsidR="00911E8B" w:rsidRDefault="00911E8B" w:rsidP="00464F8D">
      <w:pPr>
        <w:spacing w:after="0"/>
        <w:rPr>
          <w:rFonts w:ascii="Arial" w:hAnsi="Arial"/>
          <w:b/>
          <w:sz w:val="20"/>
          <w:u w:val="single"/>
        </w:rPr>
      </w:pPr>
      <w:r w:rsidRPr="00AD7F40">
        <w:rPr>
          <w:rFonts w:ascii="Arial" w:hAnsi="Arial"/>
          <w:b/>
          <w:sz w:val="20"/>
          <w:u w:val="single"/>
        </w:rPr>
        <w:t>DESCRIPTION OF PROPOSED ACTIVITY</w:t>
      </w:r>
    </w:p>
    <w:p w14:paraId="60A2758D" w14:textId="77777777" w:rsidR="00911E8B" w:rsidRPr="001A01FD" w:rsidRDefault="00911E8B" w:rsidP="00464F8D">
      <w:pPr>
        <w:spacing w:after="0"/>
        <w:rPr>
          <w:rFonts w:ascii="Arial" w:hAnsi="Arial" w:cs="Arial"/>
          <w:sz w:val="20"/>
          <w:szCs w:val="20"/>
        </w:rPr>
      </w:pPr>
      <w:r>
        <w:rPr>
          <w:rFonts w:ascii="Arial" w:hAnsi="Arial"/>
          <w:sz w:val="20"/>
        </w:rPr>
        <w:t xml:space="preserve">Waukesha County and </w:t>
      </w:r>
      <w:proofErr w:type="spellStart"/>
      <w:r>
        <w:rPr>
          <w:rFonts w:ascii="Arial" w:hAnsi="Arial"/>
          <w:sz w:val="20"/>
        </w:rPr>
        <w:t>WisDOT</w:t>
      </w:r>
      <w:proofErr w:type="spellEnd"/>
      <w:r>
        <w:rPr>
          <w:rFonts w:ascii="Arial" w:hAnsi="Arial"/>
          <w:sz w:val="20"/>
        </w:rPr>
        <w:t xml:space="preserve"> are proposing to expand County TT from a 2-lane road to a 4-lane divided roadway between I-94 and the WIS 59/County X intersection. </w:t>
      </w:r>
      <w:r w:rsidRPr="001A01FD">
        <w:rPr>
          <w:rFonts w:ascii="Arial" w:hAnsi="Arial" w:cs="Arial"/>
          <w:sz w:val="20"/>
          <w:szCs w:val="20"/>
        </w:rPr>
        <w:t>General improvement concepts include the following:</w:t>
      </w:r>
    </w:p>
    <w:p w14:paraId="53847F0F" w14:textId="77777777" w:rsidR="00911E8B" w:rsidRDefault="00911E8B" w:rsidP="00911E8B">
      <w:pPr>
        <w:pStyle w:val="ListParagraph"/>
        <w:numPr>
          <w:ilvl w:val="0"/>
          <w:numId w:val="18"/>
        </w:numPr>
        <w:autoSpaceDE w:val="0"/>
        <w:autoSpaceDN w:val="0"/>
        <w:adjustRightInd w:val="0"/>
        <w:spacing w:after="0" w:line="240" w:lineRule="auto"/>
        <w:rPr>
          <w:rFonts w:ascii="Arial" w:hAnsi="Arial" w:cs="Arial"/>
          <w:sz w:val="20"/>
          <w:szCs w:val="20"/>
        </w:rPr>
      </w:pPr>
      <w:r w:rsidRPr="001A01FD">
        <w:rPr>
          <w:rFonts w:ascii="Arial" w:hAnsi="Arial" w:cs="Arial"/>
          <w:sz w:val="20"/>
          <w:szCs w:val="20"/>
        </w:rPr>
        <w:t xml:space="preserve">Construct </w:t>
      </w:r>
      <w:r>
        <w:rPr>
          <w:rFonts w:ascii="Arial" w:hAnsi="Arial" w:cs="Arial"/>
          <w:sz w:val="20"/>
          <w:szCs w:val="20"/>
        </w:rPr>
        <w:t xml:space="preserve">two </w:t>
      </w:r>
      <w:r w:rsidRPr="001A01FD">
        <w:rPr>
          <w:rFonts w:ascii="Arial" w:hAnsi="Arial" w:cs="Arial"/>
          <w:sz w:val="20"/>
          <w:szCs w:val="20"/>
        </w:rPr>
        <w:t xml:space="preserve">additional lanes </w:t>
      </w:r>
      <w:r>
        <w:rPr>
          <w:rFonts w:ascii="Arial" w:hAnsi="Arial" w:cs="Arial"/>
          <w:sz w:val="20"/>
          <w:szCs w:val="20"/>
        </w:rPr>
        <w:t xml:space="preserve">and a median </w:t>
      </w:r>
      <w:r w:rsidRPr="001A01FD">
        <w:rPr>
          <w:rFonts w:ascii="Arial" w:hAnsi="Arial" w:cs="Arial"/>
          <w:sz w:val="20"/>
          <w:szCs w:val="20"/>
        </w:rPr>
        <w:t>on</w:t>
      </w:r>
      <w:r>
        <w:rPr>
          <w:rFonts w:ascii="Arial" w:hAnsi="Arial" w:cs="Arial"/>
          <w:sz w:val="20"/>
          <w:szCs w:val="20"/>
        </w:rPr>
        <w:t xml:space="preserve"> Meadowbrook Road and Merrill Hills Road between the Rolling Ridge Drive and Madison Street. County TT is a 4-lane divided road between I-94 and Rolling Ridge Drive and will not be reconstructed.</w:t>
      </w:r>
    </w:p>
    <w:p w14:paraId="1D0B3E50" w14:textId="77777777" w:rsidR="00911E8B" w:rsidRDefault="00911E8B" w:rsidP="00911E8B">
      <w:pPr>
        <w:pStyle w:val="ListParagraph"/>
        <w:numPr>
          <w:ilvl w:val="0"/>
          <w:numId w:val="18"/>
        </w:numPr>
        <w:autoSpaceDE w:val="0"/>
        <w:autoSpaceDN w:val="0"/>
        <w:adjustRightInd w:val="0"/>
        <w:spacing w:after="0" w:line="240" w:lineRule="auto"/>
        <w:rPr>
          <w:rFonts w:ascii="Arial" w:hAnsi="Arial" w:cs="Arial"/>
          <w:sz w:val="20"/>
          <w:szCs w:val="20"/>
        </w:rPr>
      </w:pPr>
      <w:r>
        <w:rPr>
          <w:rFonts w:ascii="Arial" w:hAnsi="Arial" w:cs="Arial"/>
          <w:sz w:val="20"/>
          <w:szCs w:val="20"/>
        </w:rPr>
        <w:t>Between Madison Street and the Wisconsin &amp; Southern Railroad, construct a 4-lane divided road on new alignment to minimize driveway connections and residential impacts along existing Merrill Hills Road south of Kame Terrace.</w:t>
      </w:r>
    </w:p>
    <w:p w14:paraId="53625110" w14:textId="77777777" w:rsidR="00911E8B" w:rsidRDefault="00911E8B" w:rsidP="00911E8B">
      <w:pPr>
        <w:pStyle w:val="ListParagraph"/>
        <w:numPr>
          <w:ilvl w:val="0"/>
          <w:numId w:val="18"/>
        </w:numPr>
        <w:autoSpaceDE w:val="0"/>
        <w:autoSpaceDN w:val="0"/>
        <w:adjustRightInd w:val="0"/>
        <w:spacing w:after="0" w:line="240" w:lineRule="auto"/>
        <w:rPr>
          <w:rFonts w:ascii="Arial" w:hAnsi="Arial" w:cs="Arial"/>
          <w:sz w:val="20"/>
          <w:szCs w:val="20"/>
        </w:rPr>
      </w:pPr>
      <w:r>
        <w:rPr>
          <w:rFonts w:ascii="Arial" w:hAnsi="Arial" w:cs="Arial"/>
          <w:sz w:val="20"/>
          <w:szCs w:val="20"/>
        </w:rPr>
        <w:t>Construct a 4-lane divided road between the railroad and the WIS 59/County X intersection on new alignment. South of Sunset Drive, the new alignment would be routed through the Pebble Creek corridor west of Pebble Creek</w:t>
      </w:r>
    </w:p>
    <w:p w14:paraId="7DCCB005" w14:textId="77777777" w:rsidR="00911E8B" w:rsidRDefault="00911E8B" w:rsidP="00911E8B">
      <w:pPr>
        <w:pStyle w:val="ListParagraph"/>
        <w:numPr>
          <w:ilvl w:val="0"/>
          <w:numId w:val="18"/>
        </w:numPr>
        <w:autoSpaceDE w:val="0"/>
        <w:autoSpaceDN w:val="0"/>
        <w:adjustRightInd w:val="0"/>
        <w:spacing w:after="0" w:line="240" w:lineRule="auto"/>
        <w:rPr>
          <w:rFonts w:ascii="Arial" w:hAnsi="Arial" w:cs="Arial"/>
          <w:sz w:val="20"/>
          <w:szCs w:val="20"/>
        </w:rPr>
      </w:pPr>
      <w:r w:rsidRPr="00972718">
        <w:rPr>
          <w:rFonts w:ascii="Arial" w:hAnsi="Arial" w:cs="Arial"/>
          <w:sz w:val="20"/>
          <w:szCs w:val="20"/>
        </w:rPr>
        <w:t>Reconstruct existing intersections along Mead</w:t>
      </w:r>
      <w:r>
        <w:rPr>
          <w:rFonts w:ascii="Arial" w:hAnsi="Arial" w:cs="Arial"/>
          <w:sz w:val="20"/>
          <w:szCs w:val="20"/>
        </w:rPr>
        <w:t>ow</w:t>
      </w:r>
      <w:r w:rsidRPr="00972718">
        <w:rPr>
          <w:rFonts w:ascii="Arial" w:hAnsi="Arial" w:cs="Arial"/>
          <w:sz w:val="20"/>
          <w:szCs w:val="20"/>
        </w:rPr>
        <w:t>brook Road and Merrill Hills Road to improve traffic operations and safety</w:t>
      </w:r>
      <w:r>
        <w:rPr>
          <w:rFonts w:ascii="Arial" w:hAnsi="Arial" w:cs="Arial"/>
          <w:sz w:val="20"/>
          <w:szCs w:val="20"/>
        </w:rPr>
        <w:t>, and construct new intersections along the new alignment segment</w:t>
      </w:r>
      <w:r w:rsidRPr="00972718">
        <w:rPr>
          <w:rFonts w:ascii="Arial" w:hAnsi="Arial" w:cs="Arial"/>
          <w:sz w:val="20"/>
          <w:szCs w:val="20"/>
        </w:rPr>
        <w:t>.</w:t>
      </w:r>
    </w:p>
    <w:p w14:paraId="3089AE85" w14:textId="77777777" w:rsidR="00911E8B" w:rsidRDefault="00911E8B" w:rsidP="00423E27">
      <w:pPr>
        <w:pStyle w:val="ListParagraph"/>
        <w:numPr>
          <w:ilvl w:val="0"/>
          <w:numId w:val="18"/>
        </w:numPr>
        <w:autoSpaceDE w:val="0"/>
        <w:autoSpaceDN w:val="0"/>
        <w:adjustRightInd w:val="0"/>
        <w:spacing w:after="0" w:line="240" w:lineRule="auto"/>
        <w:rPr>
          <w:rFonts w:ascii="Arial" w:hAnsi="Arial" w:cs="Arial"/>
          <w:sz w:val="20"/>
          <w:szCs w:val="20"/>
        </w:rPr>
      </w:pPr>
      <w:r w:rsidRPr="00911E8B">
        <w:rPr>
          <w:rFonts w:ascii="Arial" w:hAnsi="Arial" w:cs="Arial"/>
          <w:sz w:val="20"/>
          <w:szCs w:val="20"/>
        </w:rPr>
        <w:t>Extend the existing bicycle and pedestrian path on the east side of Meadowbrook Road north of Summit Avenue to Sunset Drive. Extend the sidewalk on the west side of Meadowbrook Road north of Northview Road to Kame Terrace</w:t>
      </w:r>
    </w:p>
    <w:p w14:paraId="2CF90427" w14:textId="77777777" w:rsidR="00911E8B" w:rsidRPr="00911E8B" w:rsidRDefault="00911E8B" w:rsidP="00911E8B">
      <w:pPr>
        <w:autoSpaceDE w:val="0"/>
        <w:autoSpaceDN w:val="0"/>
        <w:adjustRightInd w:val="0"/>
        <w:spacing w:after="0" w:line="240" w:lineRule="auto"/>
        <w:ind w:left="360"/>
        <w:rPr>
          <w:rFonts w:ascii="Arial" w:hAnsi="Arial" w:cs="Arial"/>
          <w:sz w:val="20"/>
          <w:szCs w:val="20"/>
        </w:rPr>
      </w:pPr>
    </w:p>
    <w:p w14:paraId="68210BDB" w14:textId="77777777" w:rsidR="00911E8B" w:rsidRPr="001A01FD" w:rsidRDefault="00911E8B" w:rsidP="00911E8B">
      <w:pPr>
        <w:autoSpaceDE w:val="0"/>
        <w:autoSpaceDN w:val="0"/>
        <w:adjustRightInd w:val="0"/>
        <w:rPr>
          <w:rFonts w:ascii="Arial" w:hAnsi="Arial" w:cs="Arial"/>
          <w:sz w:val="20"/>
          <w:szCs w:val="20"/>
        </w:rPr>
      </w:pPr>
      <w:r>
        <w:rPr>
          <w:rFonts w:ascii="Arial" w:hAnsi="Arial" w:cs="Arial"/>
          <w:sz w:val="20"/>
          <w:szCs w:val="20"/>
        </w:rPr>
        <w:t>As noted, the West Waukesha Bypass project is being designed and constructed in three segments, Rolling Ridge Drive to Northview Road (City of Waukesha), Northview Road</w:t>
      </w:r>
      <w:r w:rsidR="00650464">
        <w:rPr>
          <w:rFonts w:ascii="Arial" w:hAnsi="Arial" w:cs="Arial"/>
          <w:sz w:val="20"/>
          <w:szCs w:val="20"/>
        </w:rPr>
        <w:t xml:space="preserve"> to</w:t>
      </w:r>
      <w:r>
        <w:rPr>
          <w:rFonts w:ascii="Arial" w:hAnsi="Arial" w:cs="Arial"/>
          <w:sz w:val="20"/>
          <w:szCs w:val="20"/>
        </w:rPr>
        <w:t xml:space="preserve"> Summit Avenue (Waukesha Coun</w:t>
      </w:r>
      <w:r w:rsidR="00CB79F9">
        <w:rPr>
          <w:rFonts w:ascii="Arial" w:hAnsi="Arial" w:cs="Arial"/>
          <w:sz w:val="20"/>
          <w:szCs w:val="20"/>
        </w:rPr>
        <w:t>ty), and south Summit Avenue</w:t>
      </w:r>
      <w:r>
        <w:rPr>
          <w:rFonts w:ascii="Arial" w:hAnsi="Arial" w:cs="Arial"/>
          <w:sz w:val="20"/>
          <w:szCs w:val="20"/>
        </w:rPr>
        <w:t xml:space="preserve"> to the WIS 59/County X intersection (</w:t>
      </w:r>
      <w:proofErr w:type="spellStart"/>
      <w:r>
        <w:rPr>
          <w:rFonts w:ascii="Arial" w:hAnsi="Arial" w:cs="Arial"/>
          <w:sz w:val="20"/>
          <w:szCs w:val="20"/>
        </w:rPr>
        <w:t>WisDOT</w:t>
      </w:r>
      <w:proofErr w:type="spellEnd"/>
      <w:r>
        <w:rPr>
          <w:rFonts w:ascii="Arial" w:hAnsi="Arial" w:cs="Arial"/>
          <w:sz w:val="20"/>
          <w:szCs w:val="20"/>
        </w:rPr>
        <w:t xml:space="preserve">). The city and county projects are scheduled to begin construction in 2016. The </w:t>
      </w:r>
      <w:proofErr w:type="spellStart"/>
      <w:r>
        <w:rPr>
          <w:rFonts w:ascii="Arial" w:hAnsi="Arial" w:cs="Arial"/>
          <w:sz w:val="20"/>
          <w:szCs w:val="20"/>
        </w:rPr>
        <w:t>WisDOT</w:t>
      </w:r>
      <w:proofErr w:type="spellEnd"/>
      <w:r>
        <w:rPr>
          <w:rFonts w:ascii="Arial" w:hAnsi="Arial" w:cs="Arial"/>
          <w:sz w:val="20"/>
          <w:szCs w:val="20"/>
        </w:rPr>
        <w:t xml:space="preserve"> project is scheduled to begin in </w:t>
      </w:r>
      <w:r w:rsidR="00EB628E">
        <w:rPr>
          <w:rFonts w:ascii="Arial" w:hAnsi="Arial" w:cs="Arial"/>
          <w:sz w:val="20"/>
          <w:szCs w:val="20"/>
        </w:rPr>
        <w:t xml:space="preserve">fall </w:t>
      </w:r>
      <w:r>
        <w:rPr>
          <w:rFonts w:ascii="Arial" w:hAnsi="Arial" w:cs="Arial"/>
          <w:sz w:val="20"/>
          <w:szCs w:val="20"/>
        </w:rPr>
        <w:t>201</w:t>
      </w:r>
      <w:r w:rsidR="00EB628E">
        <w:rPr>
          <w:rFonts w:ascii="Arial" w:hAnsi="Arial" w:cs="Arial"/>
          <w:sz w:val="20"/>
          <w:szCs w:val="20"/>
        </w:rPr>
        <w:t>6</w:t>
      </w:r>
      <w:r>
        <w:rPr>
          <w:rFonts w:ascii="Arial" w:hAnsi="Arial" w:cs="Arial"/>
          <w:sz w:val="20"/>
          <w:szCs w:val="20"/>
        </w:rPr>
        <w:t xml:space="preserve">. This Section 404 permit application describes activities in the City’s, </w:t>
      </w:r>
      <w:proofErr w:type="spellStart"/>
      <w:r>
        <w:rPr>
          <w:rFonts w:ascii="Arial" w:hAnsi="Arial" w:cs="Arial"/>
          <w:sz w:val="20"/>
          <w:szCs w:val="20"/>
        </w:rPr>
        <w:t>County’s</w:t>
      </w:r>
      <w:proofErr w:type="spellEnd"/>
      <w:r>
        <w:rPr>
          <w:rFonts w:ascii="Arial" w:hAnsi="Arial" w:cs="Arial"/>
          <w:sz w:val="20"/>
          <w:szCs w:val="20"/>
        </w:rPr>
        <w:t xml:space="preserve"> and </w:t>
      </w:r>
      <w:proofErr w:type="spellStart"/>
      <w:r>
        <w:rPr>
          <w:rFonts w:ascii="Arial" w:hAnsi="Arial" w:cs="Arial"/>
          <w:sz w:val="20"/>
          <w:szCs w:val="20"/>
        </w:rPr>
        <w:t>WisDOT’s</w:t>
      </w:r>
      <w:proofErr w:type="spellEnd"/>
      <w:r>
        <w:rPr>
          <w:rFonts w:ascii="Arial" w:hAnsi="Arial" w:cs="Arial"/>
          <w:sz w:val="20"/>
          <w:szCs w:val="20"/>
        </w:rPr>
        <w:t xml:space="preserve"> project segments.</w:t>
      </w:r>
    </w:p>
    <w:p w14:paraId="56D0B988" w14:textId="77777777" w:rsidR="00911E8B" w:rsidRPr="00A77274" w:rsidRDefault="00911E8B" w:rsidP="00464F8D">
      <w:pPr>
        <w:autoSpaceDE w:val="0"/>
        <w:autoSpaceDN w:val="0"/>
        <w:adjustRightInd w:val="0"/>
        <w:spacing w:after="0"/>
        <w:rPr>
          <w:rFonts w:ascii="Arial" w:hAnsi="Arial" w:cs="Arial"/>
          <w:b/>
          <w:bCs/>
          <w:sz w:val="20"/>
          <w:szCs w:val="20"/>
          <w:u w:val="single"/>
        </w:rPr>
      </w:pPr>
      <w:r w:rsidRPr="00A77274">
        <w:rPr>
          <w:rFonts w:ascii="Arial" w:hAnsi="Arial" w:cs="Arial"/>
          <w:b/>
          <w:bCs/>
          <w:sz w:val="20"/>
          <w:szCs w:val="20"/>
          <w:u w:val="single"/>
        </w:rPr>
        <w:t>Proposed Activities for Current Permit Application</w:t>
      </w:r>
    </w:p>
    <w:p w14:paraId="206A829B" w14:textId="77777777" w:rsidR="00911E8B" w:rsidRDefault="00911E8B" w:rsidP="00464F8D">
      <w:pPr>
        <w:autoSpaceDE w:val="0"/>
        <w:autoSpaceDN w:val="0"/>
        <w:adjustRightInd w:val="0"/>
        <w:spacing w:after="0"/>
        <w:rPr>
          <w:rFonts w:ascii="Arial" w:hAnsi="Arial" w:cs="Arial"/>
          <w:sz w:val="20"/>
          <w:szCs w:val="20"/>
        </w:rPr>
      </w:pPr>
      <w:r w:rsidRPr="00CA35FD">
        <w:rPr>
          <w:rFonts w:ascii="Arial" w:hAnsi="Arial" w:cs="Arial"/>
          <w:sz w:val="20"/>
          <w:szCs w:val="20"/>
        </w:rPr>
        <w:t xml:space="preserve">Key project design features that establish the physical impact footprint for the </w:t>
      </w:r>
      <w:r>
        <w:rPr>
          <w:rFonts w:ascii="Arial" w:hAnsi="Arial" w:cs="Arial"/>
          <w:sz w:val="20"/>
          <w:szCs w:val="20"/>
        </w:rPr>
        <w:t xml:space="preserve">three project segments noted above </w:t>
      </w:r>
      <w:r w:rsidRPr="00CA35FD">
        <w:rPr>
          <w:rFonts w:ascii="Arial" w:hAnsi="Arial" w:cs="Arial"/>
          <w:sz w:val="20"/>
          <w:szCs w:val="20"/>
        </w:rPr>
        <w:t>are</w:t>
      </w:r>
      <w:r>
        <w:rPr>
          <w:rFonts w:ascii="Arial" w:hAnsi="Arial" w:cs="Arial"/>
          <w:sz w:val="20"/>
          <w:szCs w:val="20"/>
        </w:rPr>
        <w:t xml:space="preserve"> </w:t>
      </w:r>
      <w:r w:rsidRPr="00CA35FD">
        <w:rPr>
          <w:rFonts w:ascii="Arial" w:hAnsi="Arial" w:cs="Arial"/>
          <w:sz w:val="20"/>
          <w:szCs w:val="20"/>
        </w:rPr>
        <w:t xml:space="preserve">summarized below. </w:t>
      </w:r>
    </w:p>
    <w:p w14:paraId="312132E0" w14:textId="77777777" w:rsidR="006C0EB4" w:rsidRDefault="006C0EB4" w:rsidP="00464F8D">
      <w:pPr>
        <w:autoSpaceDE w:val="0"/>
        <w:autoSpaceDN w:val="0"/>
        <w:adjustRightInd w:val="0"/>
        <w:spacing w:after="0"/>
        <w:rPr>
          <w:rFonts w:ascii="Arial" w:hAnsi="Arial" w:cs="Arial"/>
          <w:sz w:val="20"/>
          <w:szCs w:val="20"/>
        </w:rPr>
      </w:pPr>
    </w:p>
    <w:p w14:paraId="61A9888D" w14:textId="77777777" w:rsidR="00911E8B" w:rsidRDefault="00911E8B" w:rsidP="006D5317">
      <w:pPr>
        <w:autoSpaceDE w:val="0"/>
        <w:autoSpaceDN w:val="0"/>
        <w:adjustRightInd w:val="0"/>
        <w:spacing w:after="0"/>
        <w:rPr>
          <w:rFonts w:ascii="Arial" w:hAnsi="Arial" w:cs="Arial"/>
          <w:b/>
          <w:sz w:val="20"/>
          <w:szCs w:val="20"/>
        </w:rPr>
      </w:pPr>
      <w:r>
        <w:rPr>
          <w:rFonts w:ascii="Arial" w:hAnsi="Arial" w:cs="Arial"/>
          <w:b/>
          <w:sz w:val="20"/>
          <w:szCs w:val="20"/>
        </w:rPr>
        <w:t>Rolling Ridge Drive to Northview Road</w:t>
      </w:r>
    </w:p>
    <w:p w14:paraId="3FE86682" w14:textId="77777777" w:rsidR="00911E8B" w:rsidRDefault="00911E8B" w:rsidP="00911E8B">
      <w:pPr>
        <w:rPr>
          <w:rFonts w:ascii="Arial" w:hAnsi="Arial"/>
          <w:sz w:val="20"/>
        </w:rPr>
      </w:pPr>
      <w:r w:rsidRPr="00AD7F40">
        <w:rPr>
          <w:rFonts w:ascii="Arial" w:hAnsi="Arial"/>
          <w:sz w:val="20"/>
        </w:rPr>
        <w:t xml:space="preserve">The proposed cross section </w:t>
      </w:r>
      <w:r>
        <w:rPr>
          <w:rFonts w:ascii="Arial" w:hAnsi="Arial"/>
          <w:sz w:val="20"/>
        </w:rPr>
        <w:t xml:space="preserve">between Rolling Ridge Drive and Northview Road </w:t>
      </w:r>
      <w:r w:rsidRPr="00AD7F40">
        <w:rPr>
          <w:rFonts w:ascii="Arial" w:hAnsi="Arial"/>
          <w:sz w:val="20"/>
        </w:rPr>
        <w:t>will consist of four 12-f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lanes</w:t>
      </w:r>
      <w:r>
        <w:rPr>
          <w:rStyle w:val="FootnoteReference"/>
          <w:rFonts w:ascii="Arial" w:hAnsi="Arial"/>
          <w:sz w:val="20"/>
        </w:rPr>
        <w:footnoteReference w:id="1"/>
      </w:r>
      <w:r>
        <w:rPr>
          <w:rFonts w:ascii="Arial" w:hAnsi="Arial"/>
          <w:sz w:val="20"/>
        </w:rPr>
        <w:t xml:space="preserve"> with a cross slope of 2%</w:t>
      </w:r>
      <w:r w:rsidRPr="00AD7F40">
        <w:rPr>
          <w:rFonts w:ascii="Arial" w:hAnsi="Arial"/>
          <w:sz w:val="20"/>
        </w:rPr>
        <w:t xml:space="preserve">, </w:t>
      </w:r>
      <w:r>
        <w:rPr>
          <w:rFonts w:ascii="Arial" w:hAnsi="Arial"/>
          <w:sz w:val="20"/>
        </w:rPr>
        <w:t>6</w:t>
      </w:r>
      <w:r w:rsidRPr="00AD7F40">
        <w:rPr>
          <w:rFonts w:ascii="Arial" w:hAnsi="Arial"/>
          <w:sz w:val="20"/>
        </w:rPr>
        <w:t>-f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w:t>
      </w:r>
      <w:r>
        <w:rPr>
          <w:rFonts w:ascii="Arial" w:hAnsi="Arial"/>
          <w:sz w:val="20"/>
        </w:rPr>
        <w:t xml:space="preserve">paved </w:t>
      </w:r>
      <w:r w:rsidRPr="00AD7F40">
        <w:rPr>
          <w:rFonts w:ascii="Arial" w:hAnsi="Arial"/>
          <w:sz w:val="20"/>
        </w:rPr>
        <w:t>outside shoulders</w:t>
      </w:r>
      <w:r>
        <w:rPr>
          <w:rFonts w:ascii="Arial" w:hAnsi="Arial"/>
          <w:sz w:val="20"/>
        </w:rPr>
        <w:t xml:space="preserve"> (4-foot-wide paved, 2-foot-wide gutter pan)</w:t>
      </w:r>
      <w:r w:rsidRPr="00AD7F40">
        <w:rPr>
          <w:rFonts w:ascii="Arial" w:hAnsi="Arial"/>
          <w:sz w:val="20"/>
        </w:rPr>
        <w:t xml:space="preserve">, </w:t>
      </w:r>
      <w:r>
        <w:rPr>
          <w:rFonts w:ascii="Arial" w:hAnsi="Arial"/>
          <w:sz w:val="20"/>
        </w:rPr>
        <w:t xml:space="preserve"> </w:t>
      </w:r>
      <w:r w:rsidR="00E55966" w:rsidRPr="00AD7F40">
        <w:rPr>
          <w:rFonts w:ascii="Arial" w:hAnsi="Arial"/>
          <w:sz w:val="20"/>
        </w:rPr>
        <w:t>2-f</w:t>
      </w:r>
      <w:r w:rsidR="00E55966">
        <w:rPr>
          <w:rFonts w:ascii="Arial" w:hAnsi="Arial"/>
          <w:sz w:val="20"/>
        </w:rPr>
        <w:t>oo</w:t>
      </w:r>
      <w:r w:rsidR="00E55966" w:rsidRPr="00AD7F40">
        <w:rPr>
          <w:rFonts w:ascii="Arial" w:hAnsi="Arial"/>
          <w:sz w:val="20"/>
        </w:rPr>
        <w:t>t</w:t>
      </w:r>
      <w:r w:rsidR="00E55966">
        <w:rPr>
          <w:rFonts w:ascii="Arial" w:hAnsi="Arial"/>
          <w:sz w:val="20"/>
        </w:rPr>
        <w:t>-wide</w:t>
      </w:r>
      <w:r w:rsidR="00E55966" w:rsidRPr="00AD7F40">
        <w:rPr>
          <w:rFonts w:ascii="Arial" w:hAnsi="Arial"/>
          <w:sz w:val="20"/>
        </w:rPr>
        <w:t xml:space="preserve"> </w:t>
      </w:r>
      <w:r>
        <w:rPr>
          <w:rFonts w:ascii="Arial" w:hAnsi="Arial"/>
          <w:sz w:val="20"/>
        </w:rPr>
        <w:t xml:space="preserve">inside shoulder </w:t>
      </w:r>
      <w:r w:rsidR="00E55966">
        <w:rPr>
          <w:rFonts w:ascii="Arial" w:hAnsi="Arial"/>
          <w:sz w:val="20"/>
        </w:rPr>
        <w:t>(</w:t>
      </w:r>
      <w:r w:rsidRPr="00AD7F40">
        <w:rPr>
          <w:rFonts w:ascii="Arial" w:hAnsi="Arial"/>
          <w:sz w:val="20"/>
        </w:rPr>
        <w:t>2-f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gutter pan</w:t>
      </w:r>
      <w:r w:rsidR="00E55966">
        <w:rPr>
          <w:rFonts w:ascii="Arial" w:hAnsi="Arial"/>
          <w:sz w:val="20"/>
        </w:rPr>
        <w:t>)</w:t>
      </w:r>
      <w:r w:rsidRPr="00AD7F40">
        <w:rPr>
          <w:rFonts w:ascii="Arial" w:hAnsi="Arial"/>
          <w:sz w:val="20"/>
        </w:rPr>
        <w:t xml:space="preserve">, and a raised median </w:t>
      </w:r>
      <w:r>
        <w:rPr>
          <w:rFonts w:ascii="Arial" w:hAnsi="Arial"/>
          <w:sz w:val="20"/>
        </w:rPr>
        <w:t xml:space="preserve">24 </w:t>
      </w:r>
      <w:r w:rsidRPr="00AD7F40">
        <w:rPr>
          <w:rFonts w:ascii="Arial" w:hAnsi="Arial"/>
          <w:sz w:val="20"/>
        </w:rPr>
        <w:t>f</w:t>
      </w:r>
      <w:r>
        <w:rPr>
          <w:rFonts w:ascii="Arial" w:hAnsi="Arial"/>
          <w:sz w:val="20"/>
        </w:rPr>
        <w:t>ee</w:t>
      </w:r>
      <w:r w:rsidRPr="00AD7F40">
        <w:rPr>
          <w:rFonts w:ascii="Arial" w:hAnsi="Arial"/>
          <w:sz w:val="20"/>
        </w:rPr>
        <w:t>t wid</w:t>
      </w:r>
      <w:r>
        <w:rPr>
          <w:rFonts w:ascii="Arial" w:hAnsi="Arial"/>
          <w:sz w:val="20"/>
        </w:rPr>
        <w:t>e</w:t>
      </w:r>
      <w:r>
        <w:rPr>
          <w:rStyle w:val="FootnoteReference"/>
          <w:rFonts w:ascii="Arial" w:hAnsi="Arial"/>
          <w:sz w:val="20"/>
        </w:rPr>
        <w:footnoteReference w:id="2"/>
      </w:r>
      <w:r w:rsidRPr="00AD7F40">
        <w:rPr>
          <w:rFonts w:ascii="Arial" w:hAnsi="Arial"/>
          <w:sz w:val="20"/>
        </w:rPr>
        <w:t>.</w:t>
      </w:r>
      <w:r>
        <w:rPr>
          <w:rFonts w:ascii="Arial" w:hAnsi="Arial"/>
          <w:sz w:val="20"/>
        </w:rPr>
        <w:t xml:space="preserve"> The 24-foot-wide median includes the 2-foot-wide gutter pan, and a 0.5-foot curb head in each direction of travel and a 19-foot-wide grass median</w:t>
      </w:r>
      <w:r>
        <w:rPr>
          <w:rStyle w:val="FootnoteReference"/>
          <w:rFonts w:ascii="Arial" w:hAnsi="Arial"/>
          <w:sz w:val="20"/>
        </w:rPr>
        <w:footnoteReference w:id="3"/>
      </w:r>
      <w:r>
        <w:rPr>
          <w:rFonts w:ascii="Arial" w:hAnsi="Arial"/>
          <w:sz w:val="20"/>
        </w:rPr>
        <w:t>.The proposed median width allows automobiles and larger vehicles to be sheltered from Meadowbrook Road traffic when waiting to cross the median at Woodridge Lane and Joanne Drive/Lancaster Drive.</w:t>
      </w:r>
    </w:p>
    <w:p w14:paraId="51B16889" w14:textId="77777777" w:rsidR="00911E8B" w:rsidRPr="00AD7F40" w:rsidRDefault="00911E8B" w:rsidP="00911E8B">
      <w:pPr>
        <w:rPr>
          <w:rFonts w:ascii="Arial" w:hAnsi="Arial"/>
          <w:sz w:val="20"/>
        </w:rPr>
      </w:pPr>
      <w:r>
        <w:rPr>
          <w:rFonts w:ascii="Arial" w:hAnsi="Arial"/>
          <w:sz w:val="20"/>
        </w:rPr>
        <w:t xml:space="preserve">On the west side of the road, the existing 5-foot-wide sidewalk will remain. The proposed 10-foot-wide multi-use trail will be </w:t>
      </w:r>
      <w:r w:rsidR="00E55966">
        <w:rPr>
          <w:rFonts w:ascii="Arial" w:hAnsi="Arial"/>
          <w:sz w:val="20"/>
        </w:rPr>
        <w:t xml:space="preserve">typically </w:t>
      </w:r>
      <w:r>
        <w:rPr>
          <w:rFonts w:ascii="Arial" w:hAnsi="Arial"/>
          <w:sz w:val="20"/>
        </w:rPr>
        <w:t xml:space="preserve">located 8 feet off the east side of the reconstructed road. </w:t>
      </w:r>
    </w:p>
    <w:p w14:paraId="1E042B69" w14:textId="77777777" w:rsidR="00911E8B" w:rsidRDefault="00911E8B" w:rsidP="00911E8B">
      <w:pPr>
        <w:rPr>
          <w:rFonts w:ascii="Arial" w:hAnsi="Arial" w:cs="Arial"/>
          <w:sz w:val="20"/>
          <w:szCs w:val="20"/>
        </w:rPr>
      </w:pPr>
      <w:r>
        <w:rPr>
          <w:rFonts w:ascii="Arial" w:hAnsi="Arial"/>
          <w:sz w:val="20"/>
        </w:rPr>
        <w:t xml:space="preserve">The intersections along Meadowbrook Road will </w:t>
      </w:r>
      <w:r w:rsidRPr="00AD7F40">
        <w:rPr>
          <w:rFonts w:ascii="Arial" w:hAnsi="Arial"/>
          <w:sz w:val="20"/>
        </w:rPr>
        <w:t>be redesigned</w:t>
      </w:r>
      <w:r>
        <w:rPr>
          <w:rFonts w:ascii="Arial" w:hAnsi="Arial"/>
          <w:sz w:val="20"/>
        </w:rPr>
        <w:t xml:space="preserve"> to improve capacity and safety</w:t>
      </w:r>
      <w:r w:rsidRPr="00AD7F40">
        <w:rPr>
          <w:rFonts w:ascii="Arial" w:hAnsi="Arial"/>
          <w:sz w:val="20"/>
        </w:rPr>
        <w:t>.</w:t>
      </w:r>
      <w:r>
        <w:rPr>
          <w:rFonts w:ascii="Arial" w:hAnsi="Arial"/>
          <w:sz w:val="20"/>
        </w:rPr>
        <w:t xml:space="preserve"> The Rolling Ridge Drive and Northview Road intersections will remain signalized. The other two intersections will be two-way stop controlled. </w:t>
      </w:r>
    </w:p>
    <w:p w14:paraId="2102143E" w14:textId="77777777" w:rsidR="00911E8B" w:rsidRDefault="00911E8B" w:rsidP="004629D5">
      <w:pPr>
        <w:rPr>
          <w:rFonts w:ascii="Arial" w:hAnsi="Arial" w:cs="Arial"/>
          <w:b/>
          <w:sz w:val="20"/>
          <w:szCs w:val="20"/>
        </w:rPr>
      </w:pPr>
      <w:r>
        <w:rPr>
          <w:rFonts w:ascii="Arial" w:hAnsi="Arial" w:cs="Arial"/>
          <w:sz w:val="20"/>
          <w:szCs w:val="20"/>
        </w:rPr>
        <w:t xml:space="preserve">In addition to the roadway work, two dry </w:t>
      </w:r>
      <w:proofErr w:type="spellStart"/>
      <w:r>
        <w:rPr>
          <w:rFonts w:ascii="Arial" w:hAnsi="Arial" w:cs="Arial"/>
          <w:sz w:val="20"/>
          <w:szCs w:val="20"/>
        </w:rPr>
        <w:t>stormwater</w:t>
      </w:r>
      <w:proofErr w:type="spellEnd"/>
      <w:r>
        <w:rPr>
          <w:rFonts w:ascii="Arial" w:hAnsi="Arial" w:cs="Arial"/>
          <w:sz w:val="20"/>
          <w:szCs w:val="20"/>
        </w:rPr>
        <w:t xml:space="preserve"> ponds are planned. One is located at approximately STA 362+00 to 363+00 RT, at the southeast corner of the reconstructed Woodridge Lane intersection.  The second is located at approximately STA 348+75 to 349+75 RT, at the northeast corner of the reconstructed Lancaster Drive intersection. The dry ponds will receive the discharge from storm sewers in this segment. If the City of Waukesha constructs the flood mitigation project described in the Project Information section, it would eliminate the need for the dry ponds.</w:t>
      </w:r>
    </w:p>
    <w:p w14:paraId="67CF51BB" w14:textId="77777777" w:rsidR="00911E8B" w:rsidRDefault="00911E8B" w:rsidP="006D5317">
      <w:pPr>
        <w:keepNext/>
        <w:keepLines/>
        <w:autoSpaceDE w:val="0"/>
        <w:autoSpaceDN w:val="0"/>
        <w:adjustRightInd w:val="0"/>
        <w:spacing w:after="0"/>
        <w:rPr>
          <w:rFonts w:ascii="Arial" w:hAnsi="Arial"/>
          <w:sz w:val="20"/>
        </w:rPr>
      </w:pPr>
      <w:r w:rsidRPr="004F7D93">
        <w:rPr>
          <w:rFonts w:ascii="Arial" w:hAnsi="Arial" w:cs="Arial"/>
          <w:b/>
          <w:sz w:val="20"/>
          <w:szCs w:val="20"/>
        </w:rPr>
        <w:t>Northview Road to Sunset Drive</w:t>
      </w:r>
    </w:p>
    <w:p w14:paraId="177F7084" w14:textId="77777777" w:rsidR="00911E8B" w:rsidRDefault="00911E8B" w:rsidP="00911E8B">
      <w:pPr>
        <w:rPr>
          <w:rFonts w:ascii="Arial" w:hAnsi="Arial"/>
          <w:sz w:val="20"/>
        </w:rPr>
      </w:pPr>
      <w:r w:rsidRPr="00AD7F40">
        <w:rPr>
          <w:rFonts w:ascii="Arial" w:hAnsi="Arial"/>
          <w:sz w:val="20"/>
        </w:rPr>
        <w:t xml:space="preserve">The proposed cross section </w:t>
      </w:r>
      <w:r>
        <w:rPr>
          <w:rFonts w:ascii="Arial" w:hAnsi="Arial"/>
          <w:sz w:val="20"/>
        </w:rPr>
        <w:t xml:space="preserve">between Northview Road and Sunset Drive </w:t>
      </w:r>
      <w:r w:rsidRPr="00AD7F40">
        <w:rPr>
          <w:rFonts w:ascii="Arial" w:hAnsi="Arial"/>
          <w:sz w:val="20"/>
        </w:rPr>
        <w:t>will consist of four</w:t>
      </w:r>
      <w:r>
        <w:rPr>
          <w:rFonts w:ascii="Arial" w:hAnsi="Arial"/>
          <w:sz w:val="20"/>
        </w:rPr>
        <w:t xml:space="preserve"> </w:t>
      </w:r>
      <w:r w:rsidRPr="00AD7F40">
        <w:rPr>
          <w:rFonts w:ascii="Arial" w:hAnsi="Arial"/>
          <w:sz w:val="20"/>
        </w:rPr>
        <w:t>12-f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lanes</w:t>
      </w:r>
      <w:r>
        <w:rPr>
          <w:rStyle w:val="FootnoteReference"/>
          <w:rFonts w:ascii="Arial" w:hAnsi="Arial"/>
          <w:sz w:val="20"/>
        </w:rPr>
        <w:footnoteReference w:id="4"/>
      </w:r>
      <w:r w:rsidRPr="00AD7F40">
        <w:rPr>
          <w:rFonts w:ascii="Arial" w:hAnsi="Arial"/>
          <w:sz w:val="20"/>
        </w:rPr>
        <w:t xml:space="preserve"> with a cross slope of </w:t>
      </w:r>
      <w:r>
        <w:rPr>
          <w:rFonts w:ascii="Arial" w:hAnsi="Arial"/>
          <w:sz w:val="20"/>
        </w:rPr>
        <w:t>2</w:t>
      </w:r>
      <w:r w:rsidRPr="00AD7F40">
        <w:rPr>
          <w:rFonts w:ascii="Arial" w:hAnsi="Arial"/>
          <w:sz w:val="20"/>
        </w:rPr>
        <w:t xml:space="preserve">%, </w:t>
      </w:r>
      <w:r>
        <w:rPr>
          <w:rFonts w:ascii="Arial" w:hAnsi="Arial"/>
          <w:sz w:val="20"/>
        </w:rPr>
        <w:t>9.83</w:t>
      </w:r>
      <w:r w:rsidRPr="00AD7F40">
        <w:rPr>
          <w:rFonts w:ascii="Arial" w:hAnsi="Arial"/>
          <w:sz w:val="20"/>
        </w:rPr>
        <w:t>-</w:t>
      </w:r>
      <w:r w:rsidR="00756614">
        <w:rPr>
          <w:rFonts w:ascii="Arial" w:hAnsi="Arial"/>
          <w:sz w:val="20"/>
        </w:rPr>
        <w:t xml:space="preserve"> to 10-f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outside shoulders</w:t>
      </w:r>
      <w:r>
        <w:rPr>
          <w:rFonts w:ascii="Arial" w:hAnsi="Arial"/>
          <w:sz w:val="20"/>
        </w:rPr>
        <w:t xml:space="preserve"> (</w:t>
      </w:r>
      <w:r w:rsidR="00756614">
        <w:rPr>
          <w:rFonts w:ascii="Arial" w:hAnsi="Arial"/>
          <w:sz w:val="20"/>
        </w:rPr>
        <w:t xml:space="preserve">8-foot-wide paved, 2-foot-wide unpaved in rural sections and </w:t>
      </w:r>
      <w:r>
        <w:rPr>
          <w:rFonts w:ascii="Arial" w:hAnsi="Arial"/>
          <w:sz w:val="20"/>
        </w:rPr>
        <w:t>8-foot-wide paved, 1.83-foot-wide gutter pan</w:t>
      </w:r>
      <w:r w:rsidR="00756614">
        <w:rPr>
          <w:rFonts w:ascii="Arial" w:hAnsi="Arial"/>
          <w:sz w:val="20"/>
        </w:rPr>
        <w:t xml:space="preserve"> in urban sections</w:t>
      </w:r>
      <w:r>
        <w:rPr>
          <w:rFonts w:ascii="Arial" w:hAnsi="Arial"/>
          <w:sz w:val="20"/>
        </w:rPr>
        <w:t>)</w:t>
      </w:r>
      <w:r w:rsidRPr="00AD7F40">
        <w:rPr>
          <w:rFonts w:ascii="Arial" w:hAnsi="Arial"/>
          <w:sz w:val="20"/>
        </w:rPr>
        <w:t xml:space="preserve">, </w:t>
      </w:r>
      <w:r>
        <w:rPr>
          <w:rFonts w:ascii="Arial" w:hAnsi="Arial"/>
          <w:sz w:val="20"/>
        </w:rPr>
        <w:t>5.83</w:t>
      </w:r>
      <w:r w:rsidRPr="00AD7F40">
        <w:rPr>
          <w:rFonts w:ascii="Arial" w:hAnsi="Arial"/>
          <w:sz w:val="20"/>
        </w:rPr>
        <w:t>-f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inside shoulders (4-f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paved, </w:t>
      </w:r>
      <w:r>
        <w:rPr>
          <w:rFonts w:ascii="Arial" w:hAnsi="Arial"/>
          <w:sz w:val="20"/>
        </w:rPr>
        <w:t>1.83</w:t>
      </w:r>
      <w:r w:rsidRPr="00AD7F40">
        <w:rPr>
          <w:rFonts w:ascii="Arial" w:hAnsi="Arial"/>
          <w:sz w:val="20"/>
        </w:rPr>
        <w:t>-f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gutter pan), and a raised median 3</w:t>
      </w:r>
      <w:r>
        <w:rPr>
          <w:rFonts w:ascii="Arial" w:hAnsi="Arial"/>
          <w:sz w:val="20"/>
        </w:rPr>
        <w:t xml:space="preserve">0 </w:t>
      </w:r>
      <w:r w:rsidRPr="00AD7F40">
        <w:rPr>
          <w:rFonts w:ascii="Arial" w:hAnsi="Arial"/>
          <w:sz w:val="20"/>
        </w:rPr>
        <w:t>f</w:t>
      </w:r>
      <w:r>
        <w:rPr>
          <w:rFonts w:ascii="Arial" w:hAnsi="Arial"/>
          <w:sz w:val="20"/>
        </w:rPr>
        <w:t>ee</w:t>
      </w:r>
      <w:r w:rsidRPr="00AD7F40">
        <w:rPr>
          <w:rFonts w:ascii="Arial" w:hAnsi="Arial"/>
          <w:sz w:val="20"/>
        </w:rPr>
        <w:t>t wid</w:t>
      </w:r>
      <w:r>
        <w:rPr>
          <w:rFonts w:ascii="Arial" w:hAnsi="Arial"/>
          <w:sz w:val="20"/>
        </w:rPr>
        <w:t>e</w:t>
      </w:r>
      <w:r>
        <w:rPr>
          <w:rStyle w:val="FootnoteReference"/>
          <w:rFonts w:ascii="Arial" w:hAnsi="Arial"/>
          <w:sz w:val="20"/>
        </w:rPr>
        <w:footnoteReference w:id="5"/>
      </w:r>
      <w:r w:rsidRPr="00AD7F40">
        <w:rPr>
          <w:rFonts w:ascii="Arial" w:hAnsi="Arial"/>
          <w:sz w:val="20"/>
        </w:rPr>
        <w:t>.</w:t>
      </w:r>
      <w:r>
        <w:rPr>
          <w:rFonts w:ascii="Arial" w:hAnsi="Arial"/>
          <w:sz w:val="20"/>
        </w:rPr>
        <w:t xml:space="preserve"> The 30-foot-wide median includes a 5.83-foot-wide inside shoulder and gutter pan, a 0.67-foot curb head in each direction of travel and a 17-foot-wide grass median</w:t>
      </w:r>
      <w:r>
        <w:rPr>
          <w:rStyle w:val="FootnoteReference"/>
          <w:rFonts w:ascii="Arial" w:hAnsi="Arial"/>
          <w:sz w:val="20"/>
        </w:rPr>
        <w:footnoteReference w:id="6"/>
      </w:r>
      <w:r>
        <w:rPr>
          <w:rFonts w:ascii="Arial" w:hAnsi="Arial"/>
          <w:sz w:val="20"/>
        </w:rPr>
        <w:t>.</w:t>
      </w:r>
    </w:p>
    <w:p w14:paraId="0F0C3BEB" w14:textId="77777777" w:rsidR="00911E8B" w:rsidRDefault="00911E8B" w:rsidP="00911E8B">
      <w:pPr>
        <w:rPr>
          <w:rFonts w:ascii="Arial" w:hAnsi="Arial"/>
          <w:sz w:val="20"/>
        </w:rPr>
      </w:pPr>
      <w:r>
        <w:rPr>
          <w:rFonts w:ascii="Arial" w:hAnsi="Arial"/>
          <w:sz w:val="20"/>
        </w:rPr>
        <w:t>From Northview Road to Kame Terrace, there will be an 8-foot-wide terrace with a 5-foot-wide sidewalk</w:t>
      </w:r>
      <w:r w:rsidDel="00F41E51">
        <w:rPr>
          <w:rFonts w:ascii="Arial" w:hAnsi="Arial"/>
          <w:sz w:val="20"/>
        </w:rPr>
        <w:t xml:space="preserve"> </w:t>
      </w:r>
      <w:r>
        <w:rPr>
          <w:rFonts w:ascii="Arial" w:hAnsi="Arial"/>
          <w:sz w:val="20"/>
        </w:rPr>
        <w:t xml:space="preserve">on the outside southbound lane of reconstructed </w:t>
      </w:r>
      <w:r w:rsidR="007B769D">
        <w:rPr>
          <w:rFonts w:ascii="Arial" w:hAnsi="Arial"/>
          <w:sz w:val="20"/>
        </w:rPr>
        <w:t>Merrill Hills Road</w:t>
      </w:r>
      <w:r>
        <w:rPr>
          <w:rFonts w:ascii="Arial" w:hAnsi="Arial"/>
          <w:sz w:val="20"/>
        </w:rPr>
        <w:t xml:space="preserve"> where there is curb and gutter. The curb and gutter (urban section) will extend from about the </w:t>
      </w:r>
      <w:r w:rsidRPr="00D13963">
        <w:rPr>
          <w:rFonts w:ascii="Arial" w:hAnsi="Arial" w:cs="Arial"/>
          <w:sz w:val="20"/>
          <w:szCs w:val="20"/>
          <w:shd w:val="clear" w:color="auto" w:fill="FFFFFF"/>
        </w:rPr>
        <w:t>Meadowbrook Corner Pump Gas Station (STA 287+46.75) to the north end of the project</w:t>
      </w:r>
      <w:r>
        <w:rPr>
          <w:rFonts w:ascii="Arial" w:hAnsi="Arial" w:cs="Arial"/>
          <w:sz w:val="20"/>
          <w:szCs w:val="20"/>
          <w:shd w:val="clear" w:color="auto" w:fill="FFFFFF"/>
        </w:rPr>
        <w:t>.</w:t>
      </w:r>
      <w:r w:rsidDel="00F41E51">
        <w:rPr>
          <w:rFonts w:ascii="Arial" w:hAnsi="Arial"/>
          <w:sz w:val="20"/>
        </w:rPr>
        <w:t xml:space="preserve"> </w:t>
      </w:r>
      <w:r>
        <w:rPr>
          <w:rFonts w:ascii="Arial" w:hAnsi="Arial"/>
          <w:sz w:val="20"/>
        </w:rPr>
        <w:t xml:space="preserve">South of the gas station, where there is a rural shoulder, there will be a 21-foot to 27-foot-wide ditch, with a 5-foot-sidewalk. Between Kame Terrace and Sunset Drive, </w:t>
      </w:r>
      <w:proofErr w:type="spellStart"/>
      <w:r>
        <w:rPr>
          <w:rFonts w:ascii="Arial" w:hAnsi="Arial"/>
          <w:sz w:val="20"/>
        </w:rPr>
        <w:t>WisDOT</w:t>
      </w:r>
      <w:proofErr w:type="spellEnd"/>
      <w:r>
        <w:rPr>
          <w:rFonts w:ascii="Arial" w:hAnsi="Arial"/>
          <w:sz w:val="20"/>
        </w:rPr>
        <w:t xml:space="preserve"> will grade for a sidewalk, but not construct it. </w:t>
      </w:r>
    </w:p>
    <w:p w14:paraId="6363502E" w14:textId="77777777" w:rsidR="00911E8B" w:rsidRPr="00AD7F40" w:rsidRDefault="00911E8B" w:rsidP="00911E8B">
      <w:pPr>
        <w:rPr>
          <w:rFonts w:ascii="Arial" w:hAnsi="Arial"/>
          <w:sz w:val="20"/>
        </w:rPr>
      </w:pPr>
      <w:r>
        <w:rPr>
          <w:rFonts w:ascii="Arial" w:hAnsi="Arial"/>
          <w:sz w:val="20"/>
        </w:rPr>
        <w:t xml:space="preserve">On the east side of reconstructed </w:t>
      </w:r>
      <w:r w:rsidR="007B769D">
        <w:rPr>
          <w:rFonts w:ascii="Arial" w:hAnsi="Arial"/>
          <w:sz w:val="20"/>
        </w:rPr>
        <w:t>Merrill Hills Road</w:t>
      </w:r>
      <w:r>
        <w:rPr>
          <w:rFonts w:ascii="Arial" w:hAnsi="Arial"/>
          <w:sz w:val="20"/>
        </w:rPr>
        <w:t xml:space="preserve">, the existing ditch and multi-use trail would remain between Northview Road and Summit Avenue. Between Summit Avenue and Sunset Drive, the proposed 10-foot-wide multi-use trail will be located 8 feet off the east side of the reconstructed road when there is curb and gutter and 30 feet off the east side of the reconstructed road where there is a rural shoulder. The reconstructed road will pass over the Glacial Drumlin State Trail. A box culvert will carry the trail under the new roadway. A connection from the proposed multi-use path on the east side of </w:t>
      </w:r>
      <w:r w:rsidR="007B769D">
        <w:rPr>
          <w:rFonts w:ascii="Arial" w:hAnsi="Arial"/>
          <w:sz w:val="20"/>
        </w:rPr>
        <w:t>Merrill Hills Road</w:t>
      </w:r>
      <w:r>
        <w:rPr>
          <w:rFonts w:ascii="Arial" w:hAnsi="Arial"/>
          <w:sz w:val="20"/>
        </w:rPr>
        <w:t xml:space="preserve"> will be constructed to the Glacial Drumlin State Trail. </w:t>
      </w:r>
    </w:p>
    <w:p w14:paraId="7407DC2F" w14:textId="77777777" w:rsidR="00911E8B" w:rsidRDefault="00911E8B" w:rsidP="004629D5">
      <w:pPr>
        <w:pStyle w:val="CommentText"/>
        <w:rPr>
          <w:rFonts w:ascii="Arial" w:hAnsi="Arial"/>
        </w:rPr>
      </w:pPr>
      <w:r>
        <w:rPr>
          <w:rFonts w:ascii="Arial" w:hAnsi="Arial"/>
        </w:rPr>
        <w:t xml:space="preserve">The intersections along Meadowbrook Road and </w:t>
      </w:r>
      <w:r w:rsidR="007B769D">
        <w:rPr>
          <w:rFonts w:ascii="Arial" w:hAnsi="Arial"/>
        </w:rPr>
        <w:t>Merrill Hills Road</w:t>
      </w:r>
      <w:r>
        <w:rPr>
          <w:rFonts w:ascii="Arial" w:hAnsi="Arial"/>
        </w:rPr>
        <w:t xml:space="preserve"> will </w:t>
      </w:r>
      <w:r w:rsidRPr="00AD7F40">
        <w:rPr>
          <w:rFonts w:ascii="Arial" w:hAnsi="Arial"/>
        </w:rPr>
        <w:t>be redesigned to improve capacity and safety.</w:t>
      </w:r>
      <w:r>
        <w:rPr>
          <w:rFonts w:ascii="Arial" w:hAnsi="Arial"/>
        </w:rPr>
        <w:t xml:space="preserve"> The Summit Avenue intersection will remain signalized and a signal will be added at the Madison Street intersection. All other intersections will be two-way stop controlled. MacArthur Road would be extended to the new off-alignment </w:t>
      </w:r>
      <w:r w:rsidR="007B769D">
        <w:rPr>
          <w:rFonts w:ascii="Arial" w:hAnsi="Arial"/>
        </w:rPr>
        <w:t>Merrill Hills Road</w:t>
      </w:r>
      <w:r>
        <w:rPr>
          <w:rFonts w:ascii="Arial" w:hAnsi="Arial"/>
        </w:rPr>
        <w:t xml:space="preserve">. Cul-de-sacs </w:t>
      </w:r>
      <w:r w:rsidRPr="00557125">
        <w:rPr>
          <w:rFonts w:ascii="Arial" w:hAnsi="Arial" w:cs="Arial"/>
        </w:rPr>
        <w:t xml:space="preserve">will be constructed along </w:t>
      </w:r>
      <w:r>
        <w:rPr>
          <w:rFonts w:ascii="Arial" w:hAnsi="Arial" w:cs="Arial"/>
        </w:rPr>
        <w:t xml:space="preserve">existing </w:t>
      </w:r>
      <w:r w:rsidR="007B769D">
        <w:rPr>
          <w:rFonts w:ascii="Arial" w:hAnsi="Arial" w:cs="Arial"/>
        </w:rPr>
        <w:t>Merrill Hills Road</w:t>
      </w:r>
      <w:r w:rsidRPr="00557125">
        <w:rPr>
          <w:rFonts w:ascii="Arial" w:hAnsi="Arial" w:cs="Arial"/>
        </w:rPr>
        <w:t xml:space="preserve"> north and south of the two locations where the </w:t>
      </w:r>
      <w:r>
        <w:rPr>
          <w:rFonts w:ascii="Arial" w:hAnsi="Arial" w:cs="Arial"/>
        </w:rPr>
        <w:t>preferred alternative</w:t>
      </w:r>
      <w:r w:rsidRPr="00557125">
        <w:rPr>
          <w:rFonts w:ascii="Arial" w:hAnsi="Arial" w:cs="Arial"/>
        </w:rPr>
        <w:t xml:space="preserve"> will cross </w:t>
      </w:r>
      <w:r>
        <w:rPr>
          <w:rFonts w:ascii="Arial" w:hAnsi="Arial" w:cs="Arial"/>
        </w:rPr>
        <w:t>the existing road</w:t>
      </w:r>
      <w:r w:rsidRPr="00557125">
        <w:rPr>
          <w:rFonts w:ascii="Arial" w:hAnsi="Arial" w:cs="Arial"/>
        </w:rPr>
        <w:t>.</w:t>
      </w:r>
      <w:r>
        <w:rPr>
          <w:rFonts w:ascii="Arial" w:hAnsi="Arial"/>
        </w:rPr>
        <w:t xml:space="preserve"> </w:t>
      </w:r>
    </w:p>
    <w:p w14:paraId="6C96F15B" w14:textId="77777777" w:rsidR="004629D5" w:rsidRPr="00AD7F40" w:rsidRDefault="004629D5" w:rsidP="004629D5">
      <w:pPr>
        <w:pStyle w:val="CommentText"/>
        <w:rPr>
          <w:rFonts w:ascii="Arial" w:hAnsi="Arial"/>
        </w:rPr>
      </w:pPr>
    </w:p>
    <w:p w14:paraId="75B61AAE" w14:textId="77777777" w:rsidR="00911E8B" w:rsidRDefault="00911E8B" w:rsidP="00911E8B">
      <w:pPr>
        <w:rPr>
          <w:rFonts w:ascii="Arial" w:hAnsi="Arial"/>
          <w:sz w:val="20"/>
        </w:rPr>
      </w:pPr>
      <w:r w:rsidRPr="00AD7F40">
        <w:rPr>
          <w:rFonts w:ascii="Arial" w:hAnsi="Arial"/>
          <w:sz w:val="20"/>
        </w:rPr>
        <w:t>In addition to the roadway work</w:t>
      </w:r>
      <w:r>
        <w:rPr>
          <w:rFonts w:ascii="Arial" w:hAnsi="Arial"/>
          <w:sz w:val="20"/>
        </w:rPr>
        <w:t xml:space="preserve">, the 48-inch pipe culvert </w:t>
      </w:r>
      <w:r w:rsidRPr="00F4707C">
        <w:rPr>
          <w:rFonts w:ascii="Arial" w:hAnsi="Arial"/>
          <w:sz w:val="20"/>
        </w:rPr>
        <w:t>at the unnamed tributar</w:t>
      </w:r>
      <w:r>
        <w:rPr>
          <w:rFonts w:ascii="Arial" w:hAnsi="Arial"/>
          <w:sz w:val="20"/>
        </w:rPr>
        <w:t>y</w:t>
      </w:r>
      <w:r w:rsidRPr="00F4707C">
        <w:rPr>
          <w:rFonts w:ascii="Arial" w:hAnsi="Arial"/>
          <w:sz w:val="20"/>
        </w:rPr>
        <w:t xml:space="preserve"> to Pebble Creek south of Northview Road </w:t>
      </w:r>
      <w:r>
        <w:rPr>
          <w:rFonts w:ascii="Arial" w:hAnsi="Arial"/>
          <w:sz w:val="20"/>
        </w:rPr>
        <w:t xml:space="preserve">will be extended to the west. The double pipe culvert for the unnamed tributary to Pebble Creek </w:t>
      </w:r>
      <w:r w:rsidRPr="00F4707C">
        <w:rPr>
          <w:rFonts w:ascii="Arial" w:hAnsi="Arial"/>
          <w:sz w:val="20"/>
        </w:rPr>
        <w:t>south of Madison Street</w:t>
      </w:r>
      <w:r>
        <w:rPr>
          <w:rFonts w:ascii="Arial" w:hAnsi="Arial"/>
          <w:sz w:val="20"/>
        </w:rPr>
        <w:t xml:space="preserve"> will be replaced with a 2-cell box culvert, with each cell being 82-inches wide by 67-inches tall,</w:t>
      </w:r>
      <w:r w:rsidRPr="00F4707C">
        <w:rPr>
          <w:rFonts w:ascii="Arial" w:hAnsi="Arial"/>
          <w:sz w:val="20"/>
        </w:rPr>
        <w:t xml:space="preserve"> in the approximate existing location to maintain current hydrology.</w:t>
      </w:r>
      <w:r>
        <w:rPr>
          <w:rFonts w:ascii="Arial" w:hAnsi="Arial"/>
          <w:sz w:val="20"/>
        </w:rPr>
        <w:t xml:space="preserve"> More information about the new pipe culvert and box culvert is found in the Waters of the U.S. subsection.</w:t>
      </w:r>
      <w:r w:rsidRPr="00F4707C">
        <w:rPr>
          <w:rFonts w:ascii="Arial" w:hAnsi="Arial"/>
          <w:sz w:val="20"/>
        </w:rPr>
        <w:t xml:space="preserve"> The </w:t>
      </w:r>
      <w:r>
        <w:rPr>
          <w:rFonts w:ascii="Arial" w:hAnsi="Arial"/>
          <w:sz w:val="20"/>
        </w:rPr>
        <w:t xml:space="preserve">triple </w:t>
      </w:r>
      <w:r w:rsidRPr="00F4707C">
        <w:rPr>
          <w:rFonts w:ascii="Arial" w:hAnsi="Arial"/>
          <w:sz w:val="20"/>
        </w:rPr>
        <w:t>pipe culvert that carries Pebble Creek under Meadowbrook Road</w:t>
      </w:r>
      <w:r>
        <w:rPr>
          <w:rFonts w:ascii="Arial" w:hAnsi="Arial"/>
          <w:sz w:val="20"/>
        </w:rPr>
        <w:t xml:space="preserve"> just north of Summit Avenue</w:t>
      </w:r>
      <w:r w:rsidRPr="00F4707C">
        <w:rPr>
          <w:rFonts w:ascii="Arial" w:hAnsi="Arial"/>
          <w:sz w:val="20"/>
        </w:rPr>
        <w:t xml:space="preserve"> will be </w:t>
      </w:r>
      <w:r>
        <w:rPr>
          <w:rFonts w:ascii="Arial" w:hAnsi="Arial"/>
          <w:sz w:val="20"/>
        </w:rPr>
        <w:t>extended approximately 1</w:t>
      </w:r>
      <w:r w:rsidR="00013CF9">
        <w:rPr>
          <w:rFonts w:ascii="Arial" w:hAnsi="Arial"/>
          <w:sz w:val="20"/>
        </w:rPr>
        <w:t>90</w:t>
      </w:r>
      <w:r>
        <w:rPr>
          <w:rFonts w:ascii="Arial" w:hAnsi="Arial"/>
          <w:sz w:val="20"/>
        </w:rPr>
        <w:t xml:space="preserve"> feet to the west. The triple pipe culvert that carries Pebble Creek under Summit Avenue west of the Meadowbrook Road intersection will be extended approximately 40 feet to the north and 45 feet to the south. </w:t>
      </w:r>
      <w:r w:rsidRPr="00F4707C">
        <w:rPr>
          <w:rFonts w:ascii="Arial" w:hAnsi="Arial"/>
          <w:sz w:val="20"/>
        </w:rPr>
        <w:t xml:space="preserve"> </w:t>
      </w:r>
      <w:r>
        <w:rPr>
          <w:rFonts w:ascii="Arial" w:hAnsi="Arial"/>
          <w:sz w:val="20"/>
        </w:rPr>
        <w:t xml:space="preserve">A dry </w:t>
      </w:r>
      <w:proofErr w:type="spellStart"/>
      <w:r>
        <w:rPr>
          <w:rFonts w:ascii="Arial" w:hAnsi="Arial"/>
          <w:sz w:val="20"/>
        </w:rPr>
        <w:t>stormwater</w:t>
      </w:r>
      <w:proofErr w:type="spellEnd"/>
      <w:r>
        <w:rPr>
          <w:rFonts w:ascii="Arial" w:hAnsi="Arial"/>
          <w:sz w:val="20"/>
        </w:rPr>
        <w:t xml:space="preserve"> pond is planned about </w:t>
      </w:r>
      <w:r w:rsidRPr="00A500AA">
        <w:rPr>
          <w:rFonts w:ascii="Arial" w:hAnsi="Arial" w:cs="Arial"/>
          <w:sz w:val="20"/>
          <w:szCs w:val="20"/>
          <w:shd w:val="clear" w:color="auto" w:fill="FFFFFF"/>
        </w:rPr>
        <w:t>1</w:t>
      </w:r>
      <w:r>
        <w:rPr>
          <w:rFonts w:ascii="Arial" w:hAnsi="Arial" w:cs="Arial"/>
          <w:sz w:val="20"/>
          <w:szCs w:val="20"/>
          <w:shd w:val="clear" w:color="auto" w:fill="FFFFFF"/>
        </w:rPr>
        <w:t>,</w:t>
      </w:r>
      <w:r w:rsidRPr="00A500AA">
        <w:rPr>
          <w:rFonts w:ascii="Arial" w:hAnsi="Arial" w:cs="Arial"/>
          <w:sz w:val="20"/>
          <w:szCs w:val="20"/>
          <w:shd w:val="clear" w:color="auto" w:fill="FFFFFF"/>
        </w:rPr>
        <w:t>500</w:t>
      </w:r>
      <w:r>
        <w:rPr>
          <w:rFonts w:ascii="Arial" w:hAnsi="Arial" w:cs="Arial"/>
          <w:sz w:val="20"/>
          <w:szCs w:val="20"/>
          <w:shd w:val="clear" w:color="auto" w:fill="FFFFFF"/>
        </w:rPr>
        <w:t xml:space="preserve"> </w:t>
      </w:r>
      <w:r w:rsidRPr="00A500AA">
        <w:rPr>
          <w:rFonts w:ascii="Arial" w:hAnsi="Arial" w:cs="Arial"/>
          <w:sz w:val="20"/>
          <w:szCs w:val="20"/>
          <w:shd w:val="clear" w:color="auto" w:fill="FFFFFF"/>
        </w:rPr>
        <w:t>feet south of Northview Road</w:t>
      </w:r>
      <w:r>
        <w:rPr>
          <w:rFonts w:ascii="Arial" w:hAnsi="Arial" w:cs="Arial"/>
          <w:sz w:val="20"/>
          <w:szCs w:val="20"/>
          <w:shd w:val="clear" w:color="auto" w:fill="FFFFFF"/>
        </w:rPr>
        <w:t xml:space="preserve"> (</w:t>
      </w:r>
      <w:r>
        <w:rPr>
          <w:rFonts w:ascii="Arial" w:hAnsi="Arial"/>
          <w:sz w:val="20"/>
        </w:rPr>
        <w:t>STA 324+50 to 326+25 RT)</w:t>
      </w:r>
      <w:r w:rsidRPr="00A500AA">
        <w:rPr>
          <w:rFonts w:ascii="Arial" w:hAnsi="Arial" w:cs="Arial"/>
          <w:sz w:val="20"/>
          <w:szCs w:val="20"/>
          <w:shd w:val="clear" w:color="auto" w:fill="FFFFFF"/>
        </w:rPr>
        <w:t xml:space="preserve"> on the east side of </w:t>
      </w:r>
      <w:r>
        <w:rPr>
          <w:rFonts w:ascii="Arial" w:hAnsi="Arial" w:cs="Arial"/>
          <w:sz w:val="20"/>
          <w:szCs w:val="20"/>
          <w:shd w:val="clear" w:color="auto" w:fill="FFFFFF"/>
        </w:rPr>
        <w:t xml:space="preserve">Meadowbrook Road, </w:t>
      </w:r>
      <w:r w:rsidRPr="00A500AA">
        <w:rPr>
          <w:rFonts w:ascii="Arial" w:hAnsi="Arial" w:cs="Arial"/>
          <w:sz w:val="20"/>
          <w:szCs w:val="20"/>
          <w:shd w:val="clear" w:color="auto" w:fill="FFFFFF"/>
        </w:rPr>
        <w:t>about 150</w:t>
      </w:r>
      <w:r>
        <w:rPr>
          <w:rFonts w:ascii="Arial" w:hAnsi="Arial" w:cs="Arial"/>
          <w:sz w:val="20"/>
          <w:szCs w:val="20"/>
          <w:shd w:val="clear" w:color="auto" w:fill="FFFFFF"/>
        </w:rPr>
        <w:t xml:space="preserve"> </w:t>
      </w:r>
      <w:r w:rsidRPr="00A500AA">
        <w:rPr>
          <w:rFonts w:ascii="Arial" w:hAnsi="Arial" w:cs="Arial"/>
          <w:sz w:val="20"/>
          <w:szCs w:val="20"/>
          <w:shd w:val="clear" w:color="auto" w:fill="FFFFFF"/>
        </w:rPr>
        <w:t>feet from the proposed alignment</w:t>
      </w:r>
      <w:r>
        <w:rPr>
          <w:rFonts w:ascii="Arial" w:hAnsi="Arial"/>
          <w:sz w:val="20"/>
        </w:rPr>
        <w:t xml:space="preserve">. The </w:t>
      </w:r>
      <w:r w:rsidRPr="00557125">
        <w:rPr>
          <w:rFonts w:ascii="Arial" w:hAnsi="Arial" w:cs="Arial"/>
          <w:sz w:val="20"/>
          <w:szCs w:val="20"/>
          <w:shd w:val="clear" w:color="auto" w:fill="FFFFFF"/>
        </w:rPr>
        <w:t xml:space="preserve">dry storm water pond </w:t>
      </w:r>
      <w:r>
        <w:rPr>
          <w:rFonts w:ascii="Arial" w:hAnsi="Arial" w:cs="Arial"/>
          <w:sz w:val="20"/>
          <w:szCs w:val="20"/>
          <w:shd w:val="clear" w:color="auto" w:fill="FFFFFF"/>
        </w:rPr>
        <w:t>will receive discharge from the storm sewers</w:t>
      </w:r>
      <w:r w:rsidRPr="00557125">
        <w:rPr>
          <w:rFonts w:ascii="Arial" w:hAnsi="Arial" w:cs="Arial"/>
          <w:sz w:val="20"/>
          <w:szCs w:val="20"/>
          <w:shd w:val="clear" w:color="auto" w:fill="FFFFFF"/>
        </w:rPr>
        <w:t>.</w:t>
      </w:r>
    </w:p>
    <w:p w14:paraId="662A7155" w14:textId="77777777" w:rsidR="00911E8B" w:rsidRDefault="00911E8B" w:rsidP="00911E8B">
      <w:pPr>
        <w:rPr>
          <w:b/>
        </w:rPr>
      </w:pPr>
      <w:r>
        <w:rPr>
          <w:rFonts w:ascii="Arial" w:hAnsi="Arial"/>
          <w:sz w:val="20"/>
        </w:rPr>
        <w:t xml:space="preserve">Two </w:t>
      </w:r>
      <w:r w:rsidRPr="00F4707C">
        <w:rPr>
          <w:rFonts w:ascii="Arial" w:hAnsi="Arial"/>
          <w:sz w:val="20"/>
        </w:rPr>
        <w:t>new structure</w:t>
      </w:r>
      <w:r>
        <w:rPr>
          <w:rFonts w:ascii="Arial" w:hAnsi="Arial"/>
          <w:sz w:val="20"/>
        </w:rPr>
        <w:t>s</w:t>
      </w:r>
      <w:r w:rsidRPr="00F4707C">
        <w:rPr>
          <w:rFonts w:ascii="Arial" w:hAnsi="Arial"/>
          <w:sz w:val="20"/>
        </w:rPr>
        <w:t xml:space="preserve"> will be constructed at STA </w:t>
      </w:r>
      <w:r>
        <w:rPr>
          <w:rFonts w:ascii="Arial" w:hAnsi="Arial"/>
          <w:sz w:val="20"/>
        </w:rPr>
        <w:t>178+25 to 180+25</w:t>
      </w:r>
      <w:r w:rsidRPr="00F4707C">
        <w:rPr>
          <w:rFonts w:ascii="Arial" w:hAnsi="Arial"/>
          <w:sz w:val="20"/>
        </w:rPr>
        <w:t xml:space="preserve"> over Pebble Creek</w:t>
      </w:r>
      <w:r>
        <w:rPr>
          <w:rFonts w:ascii="Arial" w:hAnsi="Arial"/>
          <w:sz w:val="20"/>
        </w:rPr>
        <w:t xml:space="preserve"> west of the existing Pebble Creek bridge on </w:t>
      </w:r>
      <w:r w:rsidR="007B769D">
        <w:rPr>
          <w:rFonts w:ascii="Arial" w:hAnsi="Arial"/>
          <w:sz w:val="20"/>
        </w:rPr>
        <w:t>Merrill Hills Road</w:t>
      </w:r>
      <w:r>
        <w:rPr>
          <w:rFonts w:ascii="Arial" w:hAnsi="Arial"/>
          <w:sz w:val="20"/>
        </w:rPr>
        <w:t>, one for the northbound lanes and one for the southbound lanes</w:t>
      </w:r>
      <w:r w:rsidRPr="00AD7F40">
        <w:rPr>
          <w:rFonts w:ascii="Arial" w:hAnsi="Arial"/>
          <w:sz w:val="20"/>
        </w:rPr>
        <w:t xml:space="preserve">. The </w:t>
      </w:r>
      <w:r>
        <w:rPr>
          <w:rFonts w:ascii="Arial" w:hAnsi="Arial"/>
          <w:sz w:val="20"/>
        </w:rPr>
        <w:t xml:space="preserve">new </w:t>
      </w:r>
      <w:r w:rsidRPr="00AD7F40">
        <w:rPr>
          <w:rFonts w:ascii="Arial" w:hAnsi="Arial"/>
          <w:sz w:val="20"/>
        </w:rPr>
        <w:t>structure</w:t>
      </w:r>
      <w:r>
        <w:rPr>
          <w:rFonts w:ascii="Arial" w:hAnsi="Arial"/>
          <w:sz w:val="20"/>
        </w:rPr>
        <w:t>s</w:t>
      </w:r>
      <w:r w:rsidRPr="00AD7F40">
        <w:rPr>
          <w:rFonts w:ascii="Arial" w:hAnsi="Arial"/>
          <w:sz w:val="20"/>
        </w:rPr>
        <w:t xml:space="preserve"> would</w:t>
      </w:r>
      <w:r>
        <w:rPr>
          <w:rFonts w:ascii="Arial" w:hAnsi="Arial"/>
          <w:sz w:val="20"/>
        </w:rPr>
        <w:t xml:space="preserve"> not have piers in Pebble Creek and would be wide enough to accommodate wildlife crossing under the bridge. T</w:t>
      </w:r>
      <w:r w:rsidRPr="00AD7F40">
        <w:rPr>
          <w:rFonts w:ascii="Arial" w:hAnsi="Arial"/>
          <w:sz w:val="20"/>
        </w:rPr>
        <w:t xml:space="preserve">he proposed structure design will be determined in the final design process.  </w:t>
      </w:r>
    </w:p>
    <w:p w14:paraId="054AA7EB" w14:textId="77777777" w:rsidR="00911E8B" w:rsidRPr="005E02E1" w:rsidRDefault="00911E8B" w:rsidP="006D5317">
      <w:pPr>
        <w:keepNext/>
        <w:keepLines/>
        <w:spacing w:after="0"/>
        <w:rPr>
          <w:b/>
        </w:rPr>
      </w:pPr>
      <w:r w:rsidRPr="005E02E1">
        <w:rPr>
          <w:b/>
        </w:rPr>
        <w:t>Sunset Drive to WIS 59/County X Intersection</w:t>
      </w:r>
    </w:p>
    <w:p w14:paraId="1C189447" w14:textId="77777777" w:rsidR="00911E8B" w:rsidRDefault="00911E8B" w:rsidP="00911E8B">
      <w:pPr>
        <w:rPr>
          <w:rFonts w:ascii="Arial" w:hAnsi="Arial"/>
          <w:sz w:val="20"/>
        </w:rPr>
      </w:pPr>
      <w:r w:rsidRPr="00AD7F40">
        <w:rPr>
          <w:rFonts w:ascii="Arial" w:hAnsi="Arial"/>
          <w:sz w:val="20"/>
        </w:rPr>
        <w:t xml:space="preserve">The proposed cross section </w:t>
      </w:r>
      <w:r>
        <w:rPr>
          <w:rFonts w:ascii="Arial" w:hAnsi="Arial"/>
          <w:sz w:val="20"/>
        </w:rPr>
        <w:t xml:space="preserve">between Sunset Drive and the WIS 59/County X intersection </w:t>
      </w:r>
      <w:r w:rsidRPr="00AD7F40">
        <w:rPr>
          <w:rFonts w:ascii="Arial" w:hAnsi="Arial"/>
          <w:sz w:val="20"/>
        </w:rPr>
        <w:t>will consist of four 12-f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lanes</w:t>
      </w:r>
      <w:r>
        <w:rPr>
          <w:rFonts w:ascii="Arial" w:hAnsi="Arial"/>
          <w:sz w:val="20"/>
        </w:rPr>
        <w:t xml:space="preserve"> with a 2% typical cross slope</w:t>
      </w:r>
      <w:r w:rsidRPr="00AD7F40">
        <w:rPr>
          <w:rFonts w:ascii="Arial" w:hAnsi="Arial"/>
          <w:sz w:val="20"/>
        </w:rPr>
        <w:t xml:space="preserve">, </w:t>
      </w:r>
      <w:r w:rsidR="00056A98">
        <w:rPr>
          <w:rFonts w:ascii="Arial" w:hAnsi="Arial"/>
          <w:sz w:val="20"/>
        </w:rPr>
        <w:t>10</w:t>
      </w:r>
      <w:r w:rsidRPr="00AD7F40">
        <w:rPr>
          <w:rFonts w:ascii="Arial" w:hAnsi="Arial"/>
          <w:sz w:val="20"/>
        </w:rPr>
        <w:t>-f</w:t>
      </w:r>
      <w:r>
        <w:rPr>
          <w:rFonts w:ascii="Arial" w:hAnsi="Arial"/>
          <w:sz w:val="20"/>
        </w:rPr>
        <w:t>oo</w:t>
      </w:r>
      <w:r w:rsidRPr="00AD7F40">
        <w:rPr>
          <w:rFonts w:ascii="Arial" w:hAnsi="Arial"/>
          <w:sz w:val="20"/>
        </w:rPr>
        <w:t>t</w:t>
      </w:r>
      <w:r>
        <w:rPr>
          <w:rFonts w:ascii="Arial" w:hAnsi="Arial"/>
          <w:sz w:val="20"/>
        </w:rPr>
        <w:t>-wide</w:t>
      </w:r>
      <w:r w:rsidRPr="00AD7F40">
        <w:rPr>
          <w:rFonts w:ascii="Arial" w:hAnsi="Arial"/>
          <w:sz w:val="20"/>
        </w:rPr>
        <w:t xml:space="preserve"> outside shoulders</w:t>
      </w:r>
      <w:r w:rsidR="00056A98">
        <w:rPr>
          <w:rFonts w:ascii="Arial" w:hAnsi="Arial"/>
          <w:sz w:val="20"/>
        </w:rPr>
        <w:t xml:space="preserve"> (8-foot-wide paved, 2-foot-wide unpaved)</w:t>
      </w:r>
      <w:r>
        <w:rPr>
          <w:rFonts w:ascii="Arial" w:hAnsi="Arial"/>
          <w:sz w:val="20"/>
        </w:rPr>
        <w:t xml:space="preserve">, and a concrete barrier median designed to minimize wetland impacts. The 14-foot-wide median includes the 6-foot-wide inside shoulder in each direction of travel and the 2-foot-wide concrete barrier. </w:t>
      </w:r>
      <w:proofErr w:type="spellStart"/>
      <w:r>
        <w:rPr>
          <w:rFonts w:ascii="Arial" w:hAnsi="Arial"/>
          <w:sz w:val="20"/>
        </w:rPr>
        <w:t>WisDOT’s</w:t>
      </w:r>
      <w:proofErr w:type="spellEnd"/>
      <w:r>
        <w:rPr>
          <w:rFonts w:ascii="Arial" w:hAnsi="Arial"/>
          <w:sz w:val="20"/>
        </w:rPr>
        <w:t xml:space="preserve"> standards for travel lane, shoulder and median width are the same as noted in the Northview Road to Sunset Drive segment. See footnotes 4 through 6</w:t>
      </w:r>
      <w:r w:rsidR="004629D5">
        <w:rPr>
          <w:rFonts w:ascii="Arial" w:hAnsi="Arial"/>
          <w:sz w:val="20"/>
        </w:rPr>
        <w:t xml:space="preserve"> on the previous page</w:t>
      </w:r>
      <w:r>
        <w:rPr>
          <w:rFonts w:ascii="Arial" w:hAnsi="Arial"/>
          <w:sz w:val="20"/>
        </w:rPr>
        <w:t>.</w:t>
      </w:r>
    </w:p>
    <w:p w14:paraId="75FD1A37" w14:textId="77777777" w:rsidR="00911E8B" w:rsidRDefault="00911E8B" w:rsidP="00911E8B">
      <w:pPr>
        <w:rPr>
          <w:rFonts w:ascii="Arial" w:hAnsi="Arial"/>
          <w:sz w:val="20"/>
        </w:rPr>
      </w:pPr>
      <w:r>
        <w:rPr>
          <w:rFonts w:ascii="Arial" w:hAnsi="Arial"/>
          <w:sz w:val="20"/>
        </w:rPr>
        <w:t>The proposed roadway would cross Sunset Drive about 1,400 feet east of the existing Merrill Hills Road/Sunset Drive intersection. The proposed intersection with Sunset Drive will be signalized. There will be no intersections between Sunset Drive and the proposed WIS 59/County X intersection along the Pebble Creek corridor.</w:t>
      </w:r>
    </w:p>
    <w:p w14:paraId="09E3B98D" w14:textId="77777777" w:rsidR="00911E8B" w:rsidRDefault="00911E8B" w:rsidP="00911E8B">
      <w:pPr>
        <w:autoSpaceDE w:val="0"/>
        <w:autoSpaceDN w:val="0"/>
        <w:adjustRightInd w:val="0"/>
        <w:rPr>
          <w:rFonts w:ascii="Arial" w:hAnsi="Arial" w:cs="Arial"/>
          <w:sz w:val="20"/>
          <w:szCs w:val="20"/>
        </w:rPr>
      </w:pPr>
      <w:r w:rsidRPr="00C008BF">
        <w:rPr>
          <w:rFonts w:ascii="Arial" w:hAnsi="Arial" w:cs="Arial"/>
          <w:sz w:val="20"/>
          <w:szCs w:val="20"/>
        </w:rPr>
        <w:t>Between Sunset Drive and the Hawthorne Hollow cul-de</w:t>
      </w:r>
      <w:r>
        <w:rPr>
          <w:rFonts w:ascii="Arial" w:hAnsi="Arial" w:cs="Arial"/>
          <w:sz w:val="20"/>
          <w:szCs w:val="20"/>
        </w:rPr>
        <w:t>-</w:t>
      </w:r>
      <w:r w:rsidRPr="00C008BF">
        <w:rPr>
          <w:rFonts w:ascii="Arial" w:hAnsi="Arial" w:cs="Arial"/>
          <w:sz w:val="20"/>
          <w:szCs w:val="20"/>
        </w:rPr>
        <w:t>sac,</w:t>
      </w:r>
      <w:r>
        <w:rPr>
          <w:rFonts w:ascii="Arial" w:hAnsi="Arial" w:cs="Arial"/>
          <w:sz w:val="20"/>
          <w:szCs w:val="20"/>
        </w:rPr>
        <w:t xml:space="preserve"> </w:t>
      </w:r>
      <w:r w:rsidRPr="00C008BF">
        <w:rPr>
          <w:rFonts w:ascii="Arial" w:hAnsi="Arial" w:cs="Arial"/>
          <w:sz w:val="20"/>
          <w:szCs w:val="20"/>
        </w:rPr>
        <w:t>drains would be installed as needed to allow groundwater in</w:t>
      </w:r>
      <w:r>
        <w:rPr>
          <w:rFonts w:ascii="Arial" w:hAnsi="Arial" w:cs="Arial"/>
          <w:sz w:val="20"/>
          <w:szCs w:val="20"/>
        </w:rPr>
        <w:t xml:space="preserve"> </w:t>
      </w:r>
      <w:r w:rsidRPr="00C008BF">
        <w:rPr>
          <w:rFonts w:ascii="Arial" w:hAnsi="Arial" w:cs="Arial"/>
          <w:sz w:val="20"/>
          <w:szCs w:val="20"/>
        </w:rPr>
        <w:t xml:space="preserve">the wooded hillside to continue to flow toward the Pebble Creek wetland complex. </w:t>
      </w:r>
      <w:r>
        <w:rPr>
          <w:rFonts w:ascii="Arial" w:hAnsi="Arial" w:cs="Arial"/>
          <w:sz w:val="20"/>
          <w:szCs w:val="20"/>
        </w:rPr>
        <w:t>A</w:t>
      </w:r>
      <w:r w:rsidRPr="00C008BF">
        <w:rPr>
          <w:rFonts w:ascii="Arial" w:hAnsi="Arial" w:cs="Arial"/>
          <w:sz w:val="20"/>
          <w:szCs w:val="20"/>
        </w:rPr>
        <w:t xml:space="preserve"> culvert w</w:t>
      </w:r>
      <w:r>
        <w:rPr>
          <w:rFonts w:ascii="Arial" w:hAnsi="Arial" w:cs="Arial"/>
          <w:sz w:val="20"/>
          <w:szCs w:val="20"/>
        </w:rPr>
        <w:t>ill</w:t>
      </w:r>
      <w:r w:rsidRPr="00C008BF">
        <w:rPr>
          <w:rFonts w:ascii="Arial" w:hAnsi="Arial" w:cs="Arial"/>
          <w:sz w:val="20"/>
          <w:szCs w:val="20"/>
        </w:rPr>
        <w:t xml:space="preserve"> be installed to carry</w:t>
      </w:r>
      <w:r>
        <w:rPr>
          <w:rFonts w:ascii="Arial" w:hAnsi="Arial" w:cs="Arial"/>
          <w:sz w:val="20"/>
          <w:szCs w:val="20"/>
        </w:rPr>
        <w:t xml:space="preserve"> </w:t>
      </w:r>
      <w:r w:rsidRPr="00C008BF">
        <w:rPr>
          <w:rFonts w:ascii="Arial" w:hAnsi="Arial" w:cs="Arial"/>
          <w:sz w:val="20"/>
          <w:szCs w:val="20"/>
        </w:rPr>
        <w:t>drainage from a subdivision pond and groundwater discharge near the cul-de-sac to the</w:t>
      </w:r>
      <w:r>
        <w:rPr>
          <w:rFonts w:ascii="Arial" w:hAnsi="Arial" w:cs="Arial"/>
          <w:sz w:val="20"/>
          <w:szCs w:val="20"/>
        </w:rPr>
        <w:t xml:space="preserve"> </w:t>
      </w:r>
      <w:r w:rsidRPr="00C008BF">
        <w:rPr>
          <w:rFonts w:ascii="Arial" w:hAnsi="Arial" w:cs="Arial"/>
          <w:sz w:val="20"/>
          <w:szCs w:val="20"/>
        </w:rPr>
        <w:t xml:space="preserve">Pebble Creek wetland complex. </w:t>
      </w:r>
      <w:r>
        <w:rPr>
          <w:rFonts w:ascii="Arial" w:hAnsi="Arial" w:cs="Arial"/>
          <w:sz w:val="20"/>
          <w:szCs w:val="20"/>
        </w:rPr>
        <w:t>T</w:t>
      </w:r>
      <w:r w:rsidRPr="00C008BF">
        <w:rPr>
          <w:rFonts w:ascii="Arial" w:hAnsi="Arial" w:cs="Arial"/>
          <w:sz w:val="20"/>
          <w:szCs w:val="20"/>
        </w:rPr>
        <w:t xml:space="preserve">o </w:t>
      </w:r>
      <w:r>
        <w:rPr>
          <w:rFonts w:ascii="Arial" w:hAnsi="Arial" w:cs="Arial"/>
          <w:sz w:val="20"/>
          <w:szCs w:val="20"/>
        </w:rPr>
        <w:t>minimize impacts to</w:t>
      </w:r>
      <w:r w:rsidRPr="00C008BF">
        <w:rPr>
          <w:rFonts w:ascii="Arial" w:hAnsi="Arial" w:cs="Arial"/>
          <w:sz w:val="20"/>
          <w:szCs w:val="20"/>
        </w:rPr>
        <w:t xml:space="preserve"> </w:t>
      </w:r>
      <w:r>
        <w:rPr>
          <w:rFonts w:ascii="Arial" w:hAnsi="Arial" w:cs="Arial"/>
          <w:sz w:val="20"/>
          <w:szCs w:val="20"/>
        </w:rPr>
        <w:t xml:space="preserve">a </w:t>
      </w:r>
      <w:r w:rsidRPr="00C008BF">
        <w:rPr>
          <w:rFonts w:ascii="Arial" w:hAnsi="Arial" w:cs="Arial"/>
          <w:sz w:val="20"/>
          <w:szCs w:val="20"/>
        </w:rPr>
        <w:t>wetland complex</w:t>
      </w:r>
      <w:r>
        <w:rPr>
          <w:rFonts w:ascii="Arial" w:hAnsi="Arial" w:cs="Arial"/>
          <w:sz w:val="20"/>
          <w:szCs w:val="20"/>
        </w:rPr>
        <w:t xml:space="preserve"> (Wetland 4)</w:t>
      </w:r>
      <w:r w:rsidRPr="00C008BF">
        <w:rPr>
          <w:rFonts w:ascii="Arial" w:hAnsi="Arial" w:cs="Arial"/>
          <w:sz w:val="20"/>
          <w:szCs w:val="20"/>
        </w:rPr>
        <w:t xml:space="preserve">, </w:t>
      </w:r>
      <w:proofErr w:type="spellStart"/>
      <w:r>
        <w:rPr>
          <w:rFonts w:ascii="Arial" w:hAnsi="Arial" w:cs="Arial"/>
          <w:sz w:val="20"/>
          <w:szCs w:val="20"/>
        </w:rPr>
        <w:t>WisDOT</w:t>
      </w:r>
      <w:proofErr w:type="spellEnd"/>
      <w:r>
        <w:rPr>
          <w:rFonts w:ascii="Arial" w:hAnsi="Arial" w:cs="Arial"/>
          <w:sz w:val="20"/>
          <w:szCs w:val="20"/>
        </w:rPr>
        <w:t xml:space="preserve"> will construct </w:t>
      </w:r>
      <w:r w:rsidRPr="00C008BF">
        <w:rPr>
          <w:rFonts w:ascii="Arial" w:hAnsi="Arial" w:cs="Arial"/>
          <w:sz w:val="20"/>
          <w:szCs w:val="20"/>
        </w:rPr>
        <w:t>a 250</w:t>
      </w:r>
      <w:r>
        <w:rPr>
          <w:rFonts w:ascii="Arial" w:hAnsi="Arial" w:cs="Arial"/>
          <w:sz w:val="20"/>
          <w:szCs w:val="20"/>
        </w:rPr>
        <w:t>-</w:t>
      </w:r>
      <w:r w:rsidRPr="00C008BF">
        <w:rPr>
          <w:rFonts w:ascii="Arial" w:hAnsi="Arial" w:cs="Arial"/>
          <w:sz w:val="20"/>
          <w:szCs w:val="20"/>
        </w:rPr>
        <w:t>foot land bridge to span most of</w:t>
      </w:r>
      <w:r>
        <w:rPr>
          <w:rFonts w:ascii="Arial" w:hAnsi="Arial" w:cs="Arial"/>
          <w:sz w:val="20"/>
          <w:szCs w:val="20"/>
        </w:rPr>
        <w:t xml:space="preserve"> </w:t>
      </w:r>
      <w:r w:rsidRPr="00C008BF">
        <w:rPr>
          <w:rFonts w:ascii="Arial" w:hAnsi="Arial" w:cs="Arial"/>
          <w:sz w:val="20"/>
          <w:szCs w:val="20"/>
        </w:rPr>
        <w:t>Wetland 4.</w:t>
      </w:r>
    </w:p>
    <w:p w14:paraId="00521C96" w14:textId="77777777" w:rsidR="00911E8B" w:rsidRDefault="00911E8B" w:rsidP="00911E8B">
      <w:pPr>
        <w:autoSpaceDE w:val="0"/>
        <w:autoSpaceDN w:val="0"/>
        <w:adjustRightInd w:val="0"/>
        <w:rPr>
          <w:rFonts w:ascii="Arial" w:hAnsi="Arial" w:cs="Arial"/>
          <w:sz w:val="20"/>
          <w:szCs w:val="20"/>
        </w:rPr>
      </w:pPr>
      <w:proofErr w:type="spellStart"/>
      <w:r>
        <w:rPr>
          <w:rFonts w:ascii="Arial" w:hAnsi="Arial" w:cs="Arial"/>
          <w:sz w:val="20"/>
          <w:szCs w:val="20"/>
        </w:rPr>
        <w:t>WisDOT</w:t>
      </w:r>
      <w:proofErr w:type="spellEnd"/>
      <w:r>
        <w:rPr>
          <w:rFonts w:ascii="Arial" w:hAnsi="Arial" w:cs="Arial"/>
          <w:sz w:val="20"/>
          <w:szCs w:val="20"/>
        </w:rPr>
        <w:t xml:space="preserve"> will construct a</w:t>
      </w:r>
      <w:r w:rsidRPr="00C008BF">
        <w:rPr>
          <w:rFonts w:ascii="Arial" w:hAnsi="Arial" w:cs="Arial"/>
          <w:sz w:val="20"/>
          <w:szCs w:val="20"/>
        </w:rPr>
        <w:t xml:space="preserve"> new signalized intersection with County X and</w:t>
      </w:r>
      <w:r>
        <w:rPr>
          <w:rFonts w:ascii="Arial" w:hAnsi="Arial" w:cs="Arial"/>
          <w:sz w:val="20"/>
          <w:szCs w:val="20"/>
        </w:rPr>
        <w:t xml:space="preserve"> </w:t>
      </w:r>
      <w:r w:rsidRPr="00C008BF">
        <w:rPr>
          <w:rFonts w:ascii="Arial" w:hAnsi="Arial" w:cs="Arial"/>
          <w:sz w:val="20"/>
          <w:szCs w:val="20"/>
        </w:rPr>
        <w:t>WIS 59 about 375 feet north of the existing intersection.</w:t>
      </w:r>
      <w:r>
        <w:rPr>
          <w:rFonts w:ascii="Arial" w:hAnsi="Arial" w:cs="Arial"/>
          <w:sz w:val="20"/>
          <w:szCs w:val="20"/>
        </w:rPr>
        <w:t xml:space="preserve"> </w:t>
      </w:r>
      <w:r w:rsidRPr="002C03BE">
        <w:rPr>
          <w:rFonts w:ascii="Arial" w:hAnsi="Arial" w:cs="Arial"/>
          <w:sz w:val="20"/>
          <w:szCs w:val="20"/>
        </w:rPr>
        <w:t>The new intersection would not</w:t>
      </w:r>
      <w:r>
        <w:rPr>
          <w:rFonts w:ascii="Arial" w:hAnsi="Arial" w:cs="Arial"/>
          <w:sz w:val="20"/>
          <w:szCs w:val="20"/>
        </w:rPr>
        <w:t xml:space="preserve"> </w:t>
      </w:r>
      <w:r w:rsidRPr="002C03BE">
        <w:rPr>
          <w:rFonts w:ascii="Arial" w:hAnsi="Arial" w:cs="Arial"/>
          <w:sz w:val="20"/>
          <w:szCs w:val="20"/>
        </w:rPr>
        <w:t xml:space="preserve">include </w:t>
      </w:r>
      <w:proofErr w:type="spellStart"/>
      <w:r w:rsidRPr="002C03BE">
        <w:rPr>
          <w:rFonts w:ascii="Arial" w:hAnsi="Arial" w:cs="Arial"/>
          <w:sz w:val="20"/>
          <w:szCs w:val="20"/>
        </w:rPr>
        <w:t>Saylesville</w:t>
      </w:r>
      <w:proofErr w:type="spellEnd"/>
      <w:r w:rsidRPr="002C03BE">
        <w:rPr>
          <w:rFonts w:ascii="Arial" w:hAnsi="Arial" w:cs="Arial"/>
          <w:sz w:val="20"/>
          <w:szCs w:val="20"/>
        </w:rPr>
        <w:t xml:space="preserve"> Road, the south leg of the existing intersection. Instead, </w:t>
      </w:r>
      <w:proofErr w:type="spellStart"/>
      <w:r w:rsidRPr="002C03BE">
        <w:rPr>
          <w:rFonts w:ascii="Arial" w:hAnsi="Arial" w:cs="Arial"/>
          <w:sz w:val="20"/>
          <w:szCs w:val="20"/>
        </w:rPr>
        <w:t>Saylesville</w:t>
      </w:r>
      <w:proofErr w:type="spellEnd"/>
      <w:r w:rsidRPr="002C03BE">
        <w:rPr>
          <w:rFonts w:ascii="Arial" w:hAnsi="Arial" w:cs="Arial"/>
          <w:sz w:val="20"/>
          <w:szCs w:val="20"/>
        </w:rPr>
        <w:t xml:space="preserve"> Road</w:t>
      </w:r>
      <w:r>
        <w:rPr>
          <w:rFonts w:ascii="Arial" w:hAnsi="Arial" w:cs="Arial"/>
          <w:sz w:val="20"/>
          <w:szCs w:val="20"/>
        </w:rPr>
        <w:t xml:space="preserve"> </w:t>
      </w:r>
      <w:r w:rsidRPr="002C03BE">
        <w:rPr>
          <w:rFonts w:ascii="Arial" w:hAnsi="Arial" w:cs="Arial"/>
          <w:sz w:val="20"/>
          <w:szCs w:val="20"/>
        </w:rPr>
        <w:t>would be rerouted to intersect WIS 59 west of the County X/WIS 59 inte</w:t>
      </w:r>
      <w:r>
        <w:rPr>
          <w:rFonts w:ascii="Arial" w:hAnsi="Arial" w:cs="Arial"/>
          <w:sz w:val="20"/>
          <w:szCs w:val="20"/>
        </w:rPr>
        <w:t xml:space="preserve">rsection. </w:t>
      </w:r>
      <w:r w:rsidRPr="002C03BE">
        <w:rPr>
          <w:rFonts w:ascii="Arial" w:hAnsi="Arial" w:cs="Arial"/>
          <w:sz w:val="20"/>
          <w:szCs w:val="20"/>
        </w:rPr>
        <w:t>County X would be improved to a 4-lane divided roadway from just north of the Pebble</w:t>
      </w:r>
      <w:r>
        <w:rPr>
          <w:rFonts w:ascii="Arial" w:hAnsi="Arial" w:cs="Arial"/>
          <w:sz w:val="20"/>
          <w:szCs w:val="20"/>
        </w:rPr>
        <w:t xml:space="preserve"> </w:t>
      </w:r>
      <w:r w:rsidRPr="002C03BE">
        <w:rPr>
          <w:rFonts w:ascii="Arial" w:hAnsi="Arial" w:cs="Arial"/>
          <w:sz w:val="20"/>
          <w:szCs w:val="20"/>
        </w:rPr>
        <w:t xml:space="preserve">Creek </w:t>
      </w:r>
      <w:r>
        <w:rPr>
          <w:rFonts w:ascii="Arial" w:hAnsi="Arial" w:cs="Arial"/>
          <w:sz w:val="20"/>
          <w:szCs w:val="20"/>
        </w:rPr>
        <w:t>B</w:t>
      </w:r>
      <w:r w:rsidRPr="002C03BE">
        <w:rPr>
          <w:rFonts w:ascii="Arial" w:hAnsi="Arial" w:cs="Arial"/>
          <w:sz w:val="20"/>
          <w:szCs w:val="20"/>
        </w:rPr>
        <w:t xml:space="preserve">ridge to the proposed intersection. </w:t>
      </w:r>
      <w:r>
        <w:rPr>
          <w:rFonts w:ascii="Arial" w:hAnsi="Arial" w:cs="Arial"/>
          <w:sz w:val="20"/>
          <w:szCs w:val="20"/>
        </w:rPr>
        <w:t xml:space="preserve">The County X improvement will include two new </w:t>
      </w:r>
      <w:r w:rsidR="004629D5">
        <w:rPr>
          <w:rFonts w:ascii="Arial" w:hAnsi="Arial" w:cs="Arial"/>
          <w:sz w:val="20"/>
          <w:szCs w:val="20"/>
        </w:rPr>
        <w:t>b</w:t>
      </w:r>
      <w:r>
        <w:rPr>
          <w:rFonts w:ascii="Arial" w:hAnsi="Arial" w:cs="Arial"/>
          <w:sz w:val="20"/>
          <w:szCs w:val="20"/>
        </w:rPr>
        <w:t>ridges over Pebble Creek. The bridges will be designed to accommodate wildlife passage beneath the structure.</w:t>
      </w:r>
    </w:p>
    <w:p w14:paraId="691F491B" w14:textId="77777777" w:rsidR="00911E8B" w:rsidRDefault="00911E8B" w:rsidP="004629D5">
      <w:pPr>
        <w:autoSpaceDE w:val="0"/>
        <w:autoSpaceDN w:val="0"/>
        <w:adjustRightInd w:val="0"/>
        <w:rPr>
          <w:rFonts w:ascii="Arial" w:hAnsi="Arial"/>
          <w:sz w:val="20"/>
        </w:rPr>
      </w:pPr>
      <w:r w:rsidRPr="002C03BE">
        <w:rPr>
          <w:rFonts w:ascii="Arial" w:hAnsi="Arial" w:cs="Arial"/>
          <w:sz w:val="20"/>
          <w:szCs w:val="20"/>
        </w:rPr>
        <w:t>To minimize</w:t>
      </w:r>
      <w:r>
        <w:rPr>
          <w:rFonts w:ascii="Arial" w:hAnsi="Arial" w:cs="Arial"/>
          <w:sz w:val="20"/>
          <w:szCs w:val="20"/>
        </w:rPr>
        <w:t xml:space="preserve"> </w:t>
      </w:r>
      <w:r w:rsidRPr="002C03BE">
        <w:rPr>
          <w:rFonts w:ascii="Arial" w:hAnsi="Arial" w:cs="Arial"/>
          <w:sz w:val="20"/>
          <w:szCs w:val="20"/>
        </w:rPr>
        <w:t>wetland impacts,</w:t>
      </w:r>
      <w:r>
        <w:rPr>
          <w:rFonts w:ascii="Arial" w:hAnsi="Arial" w:cs="Arial"/>
          <w:sz w:val="20"/>
          <w:szCs w:val="20"/>
        </w:rPr>
        <w:t xml:space="preserve"> </w:t>
      </w:r>
      <w:r w:rsidRPr="002C03BE">
        <w:rPr>
          <w:rFonts w:ascii="Arial" w:hAnsi="Arial" w:cs="Arial"/>
          <w:sz w:val="20"/>
          <w:szCs w:val="20"/>
        </w:rPr>
        <w:t>no multi-use path or sidewalks are proposed in th</w:t>
      </w:r>
      <w:r w:rsidR="0014798F">
        <w:rPr>
          <w:rFonts w:ascii="Arial" w:hAnsi="Arial" w:cs="Arial"/>
          <w:sz w:val="20"/>
          <w:szCs w:val="20"/>
        </w:rPr>
        <w:t xml:space="preserve">e Pebble Creek corridor </w:t>
      </w:r>
      <w:r w:rsidRPr="002C03BE">
        <w:rPr>
          <w:rFonts w:ascii="Arial" w:hAnsi="Arial" w:cs="Arial"/>
          <w:sz w:val="20"/>
          <w:szCs w:val="20"/>
        </w:rPr>
        <w:t>south of</w:t>
      </w:r>
      <w:r>
        <w:rPr>
          <w:rFonts w:ascii="Arial" w:hAnsi="Arial" w:cs="Arial"/>
          <w:sz w:val="20"/>
          <w:szCs w:val="20"/>
        </w:rPr>
        <w:t xml:space="preserve"> </w:t>
      </w:r>
      <w:r w:rsidRPr="002C03BE">
        <w:rPr>
          <w:rFonts w:ascii="Arial" w:hAnsi="Arial" w:cs="Arial"/>
          <w:sz w:val="20"/>
          <w:szCs w:val="20"/>
        </w:rPr>
        <w:t>Sunset Drive. Bicyclists would be accommodated in the 8-foot paved shoulder.</w:t>
      </w:r>
      <w:r w:rsidR="0014798F">
        <w:rPr>
          <w:rFonts w:ascii="Arial" w:hAnsi="Arial" w:cs="Arial"/>
          <w:sz w:val="20"/>
          <w:szCs w:val="20"/>
        </w:rPr>
        <w:t xml:space="preserve"> However, on-road bicycle accommodations consisting of a minimum 5-foot-wide paved shoulder will be provided on all reconstructed portions of WIS 59, County X, and </w:t>
      </w:r>
      <w:proofErr w:type="spellStart"/>
      <w:r w:rsidR="0014798F">
        <w:rPr>
          <w:rFonts w:ascii="Arial" w:hAnsi="Arial" w:cs="Arial"/>
          <w:sz w:val="20"/>
          <w:szCs w:val="20"/>
        </w:rPr>
        <w:t>Saylesville</w:t>
      </w:r>
      <w:proofErr w:type="spellEnd"/>
      <w:r w:rsidR="0014798F">
        <w:rPr>
          <w:rFonts w:ascii="Arial" w:hAnsi="Arial" w:cs="Arial"/>
          <w:sz w:val="20"/>
          <w:szCs w:val="20"/>
        </w:rPr>
        <w:t xml:space="preserve"> Road. No off-road bicycle accommodations will be provided at these locations. </w:t>
      </w:r>
      <w:r w:rsidR="0049462C">
        <w:rPr>
          <w:rFonts w:ascii="Arial" w:hAnsi="Arial" w:cs="Arial"/>
          <w:sz w:val="20"/>
          <w:szCs w:val="20"/>
        </w:rPr>
        <w:t xml:space="preserve">New sidewalks will be constructed on portions of WIS 59, County X and </w:t>
      </w:r>
      <w:proofErr w:type="spellStart"/>
      <w:r w:rsidR="0049462C">
        <w:rPr>
          <w:rFonts w:ascii="Arial" w:hAnsi="Arial" w:cs="Arial"/>
          <w:sz w:val="20"/>
          <w:szCs w:val="20"/>
        </w:rPr>
        <w:t>Saylesville</w:t>
      </w:r>
      <w:proofErr w:type="spellEnd"/>
      <w:r w:rsidR="0049462C">
        <w:rPr>
          <w:rFonts w:ascii="Arial" w:hAnsi="Arial" w:cs="Arial"/>
          <w:sz w:val="20"/>
          <w:szCs w:val="20"/>
        </w:rPr>
        <w:t xml:space="preserve"> Road.</w:t>
      </w:r>
    </w:p>
    <w:p w14:paraId="70448DDD" w14:textId="77777777" w:rsidR="00911E8B" w:rsidRDefault="00911E8B" w:rsidP="00911E8B">
      <w:pPr>
        <w:pStyle w:val="BodyText"/>
        <w:rPr>
          <w:rFonts w:ascii="Arial" w:hAnsi="Arial" w:cs="Arial"/>
          <w:sz w:val="20"/>
        </w:rPr>
      </w:pPr>
      <w:r>
        <w:rPr>
          <w:rFonts w:ascii="Arial" w:hAnsi="Arial"/>
          <w:sz w:val="20"/>
        </w:rPr>
        <w:t>Road runoff</w:t>
      </w:r>
      <w:r w:rsidRPr="00557125">
        <w:rPr>
          <w:rFonts w:ascii="Arial" w:hAnsi="Arial"/>
          <w:sz w:val="20"/>
        </w:rPr>
        <w:t xml:space="preserve"> </w:t>
      </w:r>
      <w:r w:rsidRPr="00E46B26">
        <w:rPr>
          <w:rFonts w:ascii="Arial" w:hAnsi="Arial"/>
          <w:sz w:val="20"/>
        </w:rPr>
        <w:t xml:space="preserve">in this segment </w:t>
      </w:r>
      <w:r w:rsidRPr="00557125">
        <w:rPr>
          <w:rFonts w:ascii="Arial" w:hAnsi="Arial"/>
          <w:sz w:val="20"/>
        </w:rPr>
        <w:t xml:space="preserve">will be treated </w:t>
      </w:r>
      <w:r w:rsidRPr="000F29BA">
        <w:rPr>
          <w:rFonts w:ascii="Arial" w:hAnsi="Arial"/>
          <w:sz w:val="20"/>
        </w:rPr>
        <w:t>with g</w:t>
      </w:r>
      <w:r w:rsidRPr="00557125">
        <w:rPr>
          <w:rFonts w:ascii="Arial" w:hAnsi="Arial" w:cs="Arial"/>
          <w:sz w:val="20"/>
        </w:rPr>
        <w:t>rass swales (ditches) and sediment traps at seven outfalls.</w:t>
      </w:r>
      <w:r>
        <w:rPr>
          <w:rFonts w:ascii="Arial" w:hAnsi="Arial" w:cs="Arial"/>
          <w:sz w:val="20"/>
        </w:rPr>
        <w:t xml:space="preserve"> Three sediment traps and outfalls will be located south of Sunset Drive, one will be located at the Sunset Drive intersection, two will be located south of the proposed MacArthur Road intersection and one will be located south of the Madison Street intersection. </w:t>
      </w:r>
      <w:proofErr w:type="spellStart"/>
      <w:r w:rsidRPr="00557125">
        <w:rPr>
          <w:rFonts w:ascii="Arial" w:hAnsi="Arial" w:cs="Arial"/>
          <w:sz w:val="20"/>
        </w:rPr>
        <w:t>WisDOT</w:t>
      </w:r>
      <w:proofErr w:type="spellEnd"/>
      <w:r w:rsidRPr="00557125">
        <w:rPr>
          <w:rFonts w:ascii="Arial" w:hAnsi="Arial" w:cs="Arial"/>
          <w:sz w:val="20"/>
        </w:rPr>
        <w:t xml:space="preserve"> is also considering constructing one or more small dry ponds. The decision whether to use dry ponds will be made during the final design phase.</w:t>
      </w:r>
    </w:p>
    <w:p w14:paraId="11034595" w14:textId="77777777" w:rsidR="00423E27" w:rsidRDefault="00423E27" w:rsidP="00B445C6">
      <w:pPr>
        <w:autoSpaceDE w:val="0"/>
        <w:autoSpaceDN w:val="0"/>
        <w:adjustRightInd w:val="0"/>
        <w:spacing w:after="0"/>
        <w:rPr>
          <w:rFonts w:ascii="Arial" w:hAnsi="Arial" w:cs="Arial"/>
          <w:b/>
          <w:bCs/>
          <w:sz w:val="24"/>
          <w:szCs w:val="24"/>
        </w:rPr>
      </w:pPr>
      <w:r w:rsidRPr="00237711">
        <w:rPr>
          <w:rFonts w:ascii="Arial" w:hAnsi="Arial" w:cs="Arial"/>
          <w:b/>
          <w:bCs/>
          <w:sz w:val="20"/>
          <w:szCs w:val="20"/>
          <w:u w:val="single"/>
        </w:rPr>
        <w:t>W</w:t>
      </w:r>
      <w:r>
        <w:rPr>
          <w:rFonts w:ascii="Arial" w:hAnsi="Arial" w:cs="Arial"/>
          <w:b/>
          <w:bCs/>
          <w:sz w:val="20"/>
          <w:szCs w:val="20"/>
          <w:u w:val="single"/>
        </w:rPr>
        <w:t xml:space="preserve">ETLAND PERMIT ACTIVITIES </w:t>
      </w:r>
    </w:p>
    <w:p w14:paraId="459126FE" w14:textId="77777777" w:rsidR="00A77274" w:rsidRPr="00BE4A50" w:rsidRDefault="00423E27" w:rsidP="00464F8D">
      <w:pPr>
        <w:spacing w:after="0" w:line="240" w:lineRule="auto"/>
        <w:rPr>
          <w:b/>
          <w:u w:val="single"/>
        </w:rPr>
      </w:pPr>
      <w:r w:rsidRPr="00BE4A50">
        <w:rPr>
          <w:b/>
          <w:u w:val="single"/>
        </w:rPr>
        <w:t>W</w:t>
      </w:r>
      <w:r w:rsidR="00BE4A50" w:rsidRPr="00BE4A50">
        <w:rPr>
          <w:b/>
          <w:u w:val="single"/>
        </w:rPr>
        <w:t>et</w:t>
      </w:r>
      <w:r w:rsidRPr="00BE4A50">
        <w:rPr>
          <w:b/>
          <w:u w:val="single"/>
        </w:rPr>
        <w:t xml:space="preserve">land Delineations </w:t>
      </w:r>
    </w:p>
    <w:p w14:paraId="6C91AB26" w14:textId="77777777" w:rsidR="00423E27" w:rsidRDefault="00423E27" w:rsidP="00464F8D">
      <w:pPr>
        <w:autoSpaceDE w:val="0"/>
        <w:autoSpaceDN w:val="0"/>
        <w:adjustRightInd w:val="0"/>
        <w:spacing w:after="0" w:line="240" w:lineRule="auto"/>
        <w:rPr>
          <w:rFonts w:ascii="BookAntiqua" w:hAnsi="BookAntiqua" w:cs="BookAntiqua"/>
        </w:rPr>
      </w:pPr>
      <w:r w:rsidRPr="00380005">
        <w:rPr>
          <w:rFonts w:ascii="Arial" w:hAnsi="Arial" w:cs="Arial"/>
          <w:sz w:val="20"/>
          <w:szCs w:val="20"/>
        </w:rPr>
        <w:t xml:space="preserve">SEWRPC wetland biologists performed wetland delineations on 32 wetlands in the project area in late summer and fall 2011 and spring 2012. A copy of SEWRPC’s wetland report is found on the CD at the back of the project’s Final EIS. The 2011/2012 wetland delineations identified </w:t>
      </w:r>
      <w:r>
        <w:rPr>
          <w:rFonts w:ascii="Arial" w:hAnsi="Arial" w:cs="Arial"/>
          <w:sz w:val="20"/>
          <w:szCs w:val="20"/>
        </w:rPr>
        <w:t xml:space="preserve">the following wetland types: </w:t>
      </w:r>
      <w:r w:rsidRPr="00380005">
        <w:rPr>
          <w:rFonts w:ascii="Arial" w:hAnsi="Arial" w:cs="Arial"/>
          <w:sz w:val="20"/>
          <w:szCs w:val="20"/>
        </w:rPr>
        <w:t>fresh (wet) meadow, riparian forested wetland, shallow marsh and</w:t>
      </w:r>
      <w:r>
        <w:rPr>
          <w:rFonts w:ascii="Arial" w:hAnsi="Arial" w:cs="Arial"/>
          <w:sz w:val="20"/>
          <w:szCs w:val="20"/>
        </w:rPr>
        <w:t xml:space="preserve"> </w:t>
      </w:r>
      <w:r w:rsidRPr="00380005">
        <w:rPr>
          <w:rFonts w:ascii="Arial" w:hAnsi="Arial" w:cs="Arial"/>
          <w:sz w:val="20"/>
          <w:szCs w:val="20"/>
        </w:rPr>
        <w:t xml:space="preserve">southern wet to wet-mesic hardwoods, </w:t>
      </w:r>
      <w:r>
        <w:rPr>
          <w:rFonts w:ascii="Arial" w:hAnsi="Arial" w:cs="Arial"/>
          <w:sz w:val="20"/>
          <w:szCs w:val="20"/>
        </w:rPr>
        <w:t xml:space="preserve">and </w:t>
      </w:r>
      <w:r w:rsidRPr="00380005">
        <w:rPr>
          <w:rFonts w:ascii="Arial" w:hAnsi="Arial" w:cs="Arial"/>
          <w:sz w:val="20"/>
          <w:szCs w:val="20"/>
        </w:rPr>
        <w:t>shrub-</w:t>
      </w:r>
      <w:proofErr w:type="spellStart"/>
      <w:r w:rsidRPr="00380005">
        <w:rPr>
          <w:rFonts w:ascii="Arial" w:hAnsi="Arial" w:cs="Arial"/>
          <w:sz w:val="20"/>
          <w:szCs w:val="20"/>
        </w:rPr>
        <w:t>carr</w:t>
      </w:r>
      <w:proofErr w:type="spellEnd"/>
      <w:r w:rsidRPr="00380005">
        <w:rPr>
          <w:rFonts w:ascii="Arial" w:hAnsi="Arial" w:cs="Arial"/>
          <w:sz w:val="20"/>
          <w:szCs w:val="20"/>
        </w:rPr>
        <w:t xml:space="preserve"> and southern sedge meadow. The larger</w:t>
      </w:r>
      <w:r>
        <w:rPr>
          <w:rFonts w:ascii="Arial" w:hAnsi="Arial" w:cs="Arial"/>
          <w:sz w:val="20"/>
          <w:szCs w:val="20"/>
        </w:rPr>
        <w:t xml:space="preserve"> </w:t>
      </w:r>
      <w:r w:rsidRPr="00380005">
        <w:rPr>
          <w:rFonts w:ascii="Arial" w:hAnsi="Arial" w:cs="Arial"/>
          <w:sz w:val="20"/>
          <w:szCs w:val="20"/>
        </w:rPr>
        <w:t>wetland complexes associated with Pebble Creek in the southern part of the project area are a</w:t>
      </w:r>
      <w:r>
        <w:rPr>
          <w:rFonts w:ascii="Arial" w:hAnsi="Arial" w:cs="Arial"/>
          <w:sz w:val="20"/>
          <w:szCs w:val="20"/>
        </w:rPr>
        <w:t xml:space="preserve"> </w:t>
      </w:r>
      <w:r w:rsidRPr="00380005">
        <w:rPr>
          <w:rFonts w:ascii="Arial" w:hAnsi="Arial" w:cs="Arial"/>
          <w:sz w:val="20"/>
          <w:szCs w:val="20"/>
        </w:rPr>
        <w:t>mosaic of wetland types. The wetlands south of Sunset Drive are generally of higher quality, but some</w:t>
      </w:r>
      <w:r>
        <w:rPr>
          <w:rFonts w:ascii="Arial" w:hAnsi="Arial" w:cs="Arial"/>
          <w:sz w:val="20"/>
          <w:szCs w:val="20"/>
        </w:rPr>
        <w:t xml:space="preserve"> </w:t>
      </w:r>
      <w:r w:rsidRPr="00380005">
        <w:rPr>
          <w:rFonts w:ascii="Arial" w:hAnsi="Arial" w:cs="Arial"/>
          <w:sz w:val="20"/>
          <w:szCs w:val="20"/>
        </w:rPr>
        <w:t>of that high quality wetland does extend immediately north of Sunset Drive.</w:t>
      </w:r>
    </w:p>
    <w:p w14:paraId="00354CF7" w14:textId="77777777" w:rsidR="00CD487B" w:rsidRDefault="00CD487B" w:rsidP="00CD487B">
      <w:pPr>
        <w:autoSpaceDE w:val="0"/>
        <w:autoSpaceDN w:val="0"/>
        <w:adjustRightInd w:val="0"/>
        <w:spacing w:after="0"/>
        <w:rPr>
          <w:rFonts w:ascii="Arial" w:hAnsi="Arial" w:cs="Arial"/>
          <w:sz w:val="20"/>
          <w:szCs w:val="20"/>
        </w:rPr>
      </w:pPr>
    </w:p>
    <w:p w14:paraId="1238F5A3" w14:textId="77777777" w:rsidR="00423E27" w:rsidRDefault="00423E27" w:rsidP="00423E27">
      <w:pPr>
        <w:autoSpaceDE w:val="0"/>
        <w:autoSpaceDN w:val="0"/>
        <w:adjustRightInd w:val="0"/>
        <w:rPr>
          <w:rFonts w:ascii="Arial" w:hAnsi="Arial"/>
          <w:sz w:val="20"/>
        </w:rPr>
      </w:pPr>
      <w:r w:rsidRPr="006008F3">
        <w:rPr>
          <w:rFonts w:ascii="Arial" w:hAnsi="Arial" w:cs="Arial"/>
          <w:sz w:val="20"/>
          <w:szCs w:val="20"/>
        </w:rPr>
        <w:t>SEWRPC also assessed the function and value of delineated wetlands using a Rapid Assessment methodology.</w:t>
      </w:r>
      <w:r>
        <w:rPr>
          <w:rFonts w:ascii="BookAntiqua" w:hAnsi="BookAntiqua" w:cs="BookAntiqua"/>
        </w:rPr>
        <w:t xml:space="preserve"> </w:t>
      </w:r>
      <w:r w:rsidRPr="000A3F19">
        <w:rPr>
          <w:rFonts w:ascii="Arial" w:hAnsi="Arial" w:cs="Arial"/>
          <w:sz w:val="20"/>
          <w:szCs w:val="20"/>
        </w:rPr>
        <w:t>The wetland functions and values were evaluated for floristic diversity,</w:t>
      </w:r>
      <w:r>
        <w:rPr>
          <w:rFonts w:ascii="Arial" w:hAnsi="Arial" w:cs="Arial"/>
          <w:sz w:val="20"/>
          <w:szCs w:val="20"/>
        </w:rPr>
        <w:t xml:space="preserve"> </w:t>
      </w:r>
      <w:r w:rsidRPr="000A3F19">
        <w:rPr>
          <w:rFonts w:ascii="Arial" w:hAnsi="Arial" w:cs="Arial"/>
          <w:sz w:val="20"/>
          <w:szCs w:val="20"/>
        </w:rPr>
        <w:t xml:space="preserve">wildlife habitat, fishery habitat, flood and </w:t>
      </w:r>
      <w:proofErr w:type="spellStart"/>
      <w:r w:rsidRPr="000A3F19">
        <w:rPr>
          <w:rFonts w:ascii="Arial" w:hAnsi="Arial" w:cs="Arial"/>
          <w:sz w:val="20"/>
          <w:szCs w:val="20"/>
        </w:rPr>
        <w:t>stormwater</w:t>
      </w:r>
      <w:proofErr w:type="spellEnd"/>
      <w:r w:rsidRPr="000A3F19">
        <w:rPr>
          <w:rFonts w:ascii="Arial" w:hAnsi="Arial" w:cs="Arial"/>
          <w:sz w:val="20"/>
          <w:szCs w:val="20"/>
        </w:rPr>
        <w:t xml:space="preserve"> attenuation, water quality protection,</w:t>
      </w:r>
      <w:r>
        <w:rPr>
          <w:rFonts w:ascii="Arial" w:hAnsi="Arial" w:cs="Arial"/>
          <w:sz w:val="20"/>
          <w:szCs w:val="20"/>
        </w:rPr>
        <w:t xml:space="preserve"> </w:t>
      </w:r>
      <w:r w:rsidRPr="000A3F19">
        <w:rPr>
          <w:rFonts w:ascii="Arial" w:hAnsi="Arial" w:cs="Arial"/>
          <w:sz w:val="20"/>
          <w:szCs w:val="20"/>
        </w:rPr>
        <w:t>shoreline protection, groundwater, aesthetics, recreation and education.</w:t>
      </w:r>
      <w:r>
        <w:rPr>
          <w:rFonts w:ascii="Arial" w:hAnsi="Arial" w:cs="Arial"/>
          <w:sz w:val="20"/>
          <w:szCs w:val="20"/>
        </w:rPr>
        <w:t xml:space="preserve"> A copy of SEWRPC’s functional assessment of wetland values is found on the CD at the back of the Final EIS.</w:t>
      </w:r>
      <w:r w:rsidRPr="00AD7F40">
        <w:rPr>
          <w:rFonts w:ascii="Arial" w:hAnsi="Arial"/>
          <w:sz w:val="20"/>
        </w:rPr>
        <w:t xml:space="preserve"> </w:t>
      </w:r>
    </w:p>
    <w:p w14:paraId="2E3428F6" w14:textId="77777777" w:rsidR="00423E27" w:rsidRPr="00BE4A50" w:rsidRDefault="00423E27" w:rsidP="00464F8D">
      <w:pPr>
        <w:spacing w:after="0" w:line="240" w:lineRule="auto"/>
        <w:rPr>
          <w:b/>
          <w:u w:val="single"/>
        </w:rPr>
      </w:pPr>
      <w:r w:rsidRPr="00BE4A50">
        <w:rPr>
          <w:b/>
          <w:u w:val="single"/>
        </w:rPr>
        <w:t xml:space="preserve">Wetland Impacts </w:t>
      </w:r>
    </w:p>
    <w:p w14:paraId="2214286E" w14:textId="77777777" w:rsidR="00423E27" w:rsidRDefault="00423E27" w:rsidP="00464F8D">
      <w:pPr>
        <w:spacing w:after="0" w:line="240" w:lineRule="auto"/>
        <w:rPr>
          <w:rFonts w:ascii="Arial" w:hAnsi="Arial"/>
          <w:sz w:val="20"/>
        </w:rPr>
      </w:pPr>
      <w:r w:rsidRPr="008C52B9">
        <w:rPr>
          <w:rFonts w:ascii="Arial" w:hAnsi="Arial"/>
          <w:sz w:val="20"/>
        </w:rPr>
        <w:t>The</w:t>
      </w:r>
      <w:r>
        <w:rPr>
          <w:rFonts w:ascii="Arial" w:hAnsi="Arial"/>
          <w:sz w:val="20"/>
        </w:rPr>
        <w:t xml:space="preserve"> wetland impacts in this subsection are provide for each of the three construction projects. The type of wetlands affected in each of the three construction projects and their locations are found in Table </w:t>
      </w:r>
      <w:r w:rsidR="00BE4A50">
        <w:rPr>
          <w:rFonts w:ascii="Arial" w:hAnsi="Arial"/>
          <w:sz w:val="20"/>
        </w:rPr>
        <w:t>6</w:t>
      </w:r>
      <w:r>
        <w:rPr>
          <w:rFonts w:ascii="Arial" w:hAnsi="Arial"/>
          <w:sz w:val="20"/>
        </w:rPr>
        <w:t xml:space="preserve"> below. Additional wetland impact information</w:t>
      </w:r>
      <w:r w:rsidR="003B2C2D">
        <w:rPr>
          <w:rFonts w:ascii="Arial" w:hAnsi="Arial"/>
          <w:sz w:val="20"/>
        </w:rPr>
        <w:t>, the location of wetlands in Table 6 and figures showing the preferred alternative’s impact on the wetlands in Table 6</w:t>
      </w:r>
      <w:r>
        <w:rPr>
          <w:rFonts w:ascii="Arial" w:hAnsi="Arial"/>
          <w:sz w:val="20"/>
        </w:rPr>
        <w:t xml:space="preserve"> </w:t>
      </w:r>
      <w:r w:rsidR="003B2C2D">
        <w:rPr>
          <w:rFonts w:ascii="Arial" w:hAnsi="Arial"/>
          <w:sz w:val="20"/>
        </w:rPr>
        <w:t>are</w:t>
      </w:r>
      <w:r>
        <w:rPr>
          <w:rFonts w:ascii="Arial" w:hAnsi="Arial"/>
          <w:sz w:val="20"/>
        </w:rPr>
        <w:t xml:space="preserve"> found in Appendix A.</w:t>
      </w:r>
    </w:p>
    <w:p w14:paraId="7A5FCD3D" w14:textId="77777777" w:rsidR="00885929" w:rsidRDefault="00423E27" w:rsidP="00885929">
      <w:pPr>
        <w:shd w:val="clear" w:color="auto" w:fill="FFFFFF"/>
        <w:rPr>
          <w:rFonts w:ascii="Arial" w:eastAsia="Times New Roman" w:hAnsi="Arial" w:cs="Arial"/>
          <w:i/>
          <w:sz w:val="20"/>
          <w:szCs w:val="20"/>
        </w:rPr>
      </w:pPr>
      <w:r w:rsidRPr="00691979">
        <w:rPr>
          <w:rFonts w:ascii="Arial" w:eastAsia="Times New Roman" w:hAnsi="Arial" w:cs="Arial"/>
          <w:b/>
          <w:sz w:val="20"/>
          <w:szCs w:val="20"/>
        </w:rPr>
        <w:t xml:space="preserve">City of Waukesha </w:t>
      </w:r>
      <w:r w:rsidRPr="0023588B">
        <w:rPr>
          <w:rFonts w:ascii="Arial" w:eastAsia="Times New Roman" w:hAnsi="Arial" w:cs="Arial"/>
          <w:sz w:val="20"/>
          <w:szCs w:val="20"/>
        </w:rPr>
        <w:t>(Meadowbrook Road between Rolling Ridge Drive and Northview Road</w:t>
      </w:r>
      <w:r w:rsidRPr="0023588B">
        <w:rPr>
          <w:rFonts w:ascii="Arial" w:eastAsia="Times New Roman" w:hAnsi="Arial" w:cs="Arial"/>
          <w:i/>
          <w:sz w:val="20"/>
          <w:szCs w:val="20"/>
        </w:rPr>
        <w:t>)</w:t>
      </w:r>
      <w:r w:rsidR="00885929">
        <w:rPr>
          <w:rFonts w:ascii="Arial" w:eastAsia="Times New Roman" w:hAnsi="Arial" w:cs="Arial"/>
          <w:i/>
          <w:sz w:val="20"/>
          <w:szCs w:val="20"/>
        </w:rPr>
        <w:t xml:space="preserve"> </w:t>
      </w:r>
    </w:p>
    <w:p w14:paraId="48518FBA" w14:textId="77777777" w:rsidR="00423E27" w:rsidRDefault="00423E27" w:rsidP="00885929">
      <w:pPr>
        <w:shd w:val="clear" w:color="auto" w:fill="FFFFFF"/>
        <w:rPr>
          <w:rFonts w:ascii="Arial" w:hAnsi="Arial"/>
          <w:sz w:val="20"/>
        </w:rPr>
      </w:pPr>
      <w:r w:rsidRPr="009A1C11">
        <w:rPr>
          <w:rFonts w:ascii="Arial" w:hAnsi="Arial"/>
          <w:b/>
          <w:sz w:val="20"/>
        </w:rPr>
        <w:t xml:space="preserve">Wetland Impact total </w:t>
      </w:r>
      <w:r w:rsidR="007A6196" w:rsidRPr="008D0C0E">
        <w:rPr>
          <w:rFonts w:ascii="Arial" w:hAnsi="Arial"/>
          <w:b/>
          <w:sz w:val="20"/>
        </w:rPr>
        <w:t>- 0.003</w:t>
      </w:r>
      <w:r w:rsidRPr="007A6196">
        <w:rPr>
          <w:rFonts w:ascii="Arial" w:hAnsi="Arial"/>
          <w:b/>
          <w:sz w:val="20"/>
        </w:rPr>
        <w:t xml:space="preserve"> </w:t>
      </w:r>
      <w:r w:rsidRPr="009A1C11">
        <w:rPr>
          <w:rFonts w:ascii="Arial" w:hAnsi="Arial"/>
          <w:b/>
          <w:sz w:val="20"/>
        </w:rPr>
        <w:t>acre</w:t>
      </w:r>
      <w:r>
        <w:rPr>
          <w:rFonts w:ascii="Arial" w:hAnsi="Arial"/>
          <w:sz w:val="20"/>
        </w:rPr>
        <w:t xml:space="preserve">.  </w:t>
      </w:r>
      <w:r w:rsidRPr="00AD7F40">
        <w:rPr>
          <w:rFonts w:ascii="Arial" w:hAnsi="Arial"/>
          <w:sz w:val="20"/>
        </w:rPr>
        <w:t>The pr</w:t>
      </w:r>
      <w:r>
        <w:rPr>
          <w:rFonts w:ascii="Arial" w:hAnsi="Arial"/>
          <w:sz w:val="20"/>
        </w:rPr>
        <w:t>eferred alternative</w:t>
      </w:r>
      <w:r w:rsidRPr="00AD7F40">
        <w:rPr>
          <w:rFonts w:ascii="Arial" w:hAnsi="Arial"/>
          <w:sz w:val="20"/>
        </w:rPr>
        <w:t xml:space="preserve"> </w:t>
      </w:r>
      <w:r>
        <w:rPr>
          <w:rFonts w:ascii="Arial" w:hAnsi="Arial"/>
          <w:sz w:val="20"/>
        </w:rPr>
        <w:t xml:space="preserve">would affect one wetland (W-32). </w:t>
      </w:r>
    </w:p>
    <w:p w14:paraId="7C03A211" w14:textId="77777777" w:rsidR="00423E27" w:rsidRPr="0007012A" w:rsidRDefault="00423E27" w:rsidP="00423E27">
      <w:pPr>
        <w:shd w:val="clear" w:color="auto" w:fill="FFFFFF"/>
        <w:rPr>
          <w:rFonts w:ascii="Arial" w:eastAsia="Times New Roman" w:hAnsi="Arial" w:cs="Arial"/>
          <w:i/>
          <w:sz w:val="20"/>
          <w:szCs w:val="20"/>
        </w:rPr>
      </w:pPr>
      <w:r w:rsidRPr="004C7811">
        <w:rPr>
          <w:rFonts w:ascii="Arial" w:eastAsia="Times New Roman" w:hAnsi="Arial" w:cs="Arial"/>
          <w:b/>
          <w:sz w:val="20"/>
          <w:szCs w:val="20"/>
        </w:rPr>
        <w:t xml:space="preserve">Waukesha County </w:t>
      </w:r>
      <w:r w:rsidRPr="0023588B">
        <w:rPr>
          <w:rFonts w:ascii="Arial" w:eastAsia="Times New Roman" w:hAnsi="Arial" w:cs="Arial"/>
          <w:sz w:val="20"/>
          <w:szCs w:val="20"/>
        </w:rPr>
        <w:t xml:space="preserve">(Meadowbrook Road and Merrill Hills Road segment between Northview Road and </w:t>
      </w:r>
      <w:r>
        <w:rPr>
          <w:rFonts w:ascii="Arial" w:eastAsia="Times New Roman" w:hAnsi="Arial" w:cs="Arial"/>
          <w:sz w:val="20"/>
          <w:szCs w:val="20"/>
        </w:rPr>
        <w:t>Fiddlers Creek Drive</w:t>
      </w:r>
      <w:r w:rsidRPr="0023588B">
        <w:rPr>
          <w:rFonts w:ascii="Arial" w:eastAsia="Times New Roman" w:hAnsi="Arial" w:cs="Arial"/>
          <w:sz w:val="20"/>
          <w:szCs w:val="20"/>
        </w:rPr>
        <w:t xml:space="preserve">, </w:t>
      </w:r>
      <w:r w:rsidRPr="0007012A">
        <w:rPr>
          <w:rFonts w:ascii="Arial" w:eastAsia="Times New Roman" w:hAnsi="Arial" w:cs="Arial"/>
          <w:sz w:val="20"/>
          <w:szCs w:val="20"/>
        </w:rPr>
        <w:t>Construction I.Ds 2788-00-72 &amp; 2788-02-70</w:t>
      </w:r>
      <w:r w:rsidRPr="0007012A">
        <w:rPr>
          <w:rFonts w:ascii="Arial" w:eastAsia="Times New Roman" w:hAnsi="Arial" w:cs="Arial"/>
          <w:i/>
          <w:sz w:val="20"/>
          <w:szCs w:val="20"/>
        </w:rPr>
        <w:t>)</w:t>
      </w:r>
    </w:p>
    <w:p w14:paraId="326D5BAA" w14:textId="5A6C3CE0" w:rsidR="00423E27" w:rsidRDefault="00423E27" w:rsidP="00423E27">
      <w:pPr>
        <w:shd w:val="clear" w:color="auto" w:fill="FFFFFF"/>
        <w:rPr>
          <w:rFonts w:ascii="Arial" w:eastAsia="Times New Roman" w:hAnsi="Arial" w:cs="Arial"/>
          <w:sz w:val="20"/>
          <w:szCs w:val="20"/>
        </w:rPr>
      </w:pPr>
      <w:r w:rsidRPr="0007012A">
        <w:rPr>
          <w:rFonts w:ascii="Arial" w:eastAsia="Times New Roman" w:hAnsi="Arial" w:cs="Arial"/>
          <w:b/>
          <w:sz w:val="20"/>
          <w:szCs w:val="20"/>
        </w:rPr>
        <w:t>Wetland Impact total – 1.</w:t>
      </w:r>
      <w:r w:rsidR="00D33622" w:rsidRPr="0007012A">
        <w:rPr>
          <w:rFonts w:ascii="Arial" w:eastAsia="Times New Roman" w:hAnsi="Arial" w:cs="Arial"/>
          <w:b/>
          <w:sz w:val="20"/>
          <w:szCs w:val="20"/>
        </w:rPr>
        <w:t>90</w:t>
      </w:r>
      <w:r w:rsidRPr="0007012A">
        <w:rPr>
          <w:rFonts w:ascii="Arial" w:eastAsia="Times New Roman" w:hAnsi="Arial" w:cs="Arial"/>
          <w:b/>
          <w:sz w:val="20"/>
          <w:szCs w:val="20"/>
        </w:rPr>
        <w:t xml:space="preserve"> acres.</w:t>
      </w:r>
      <w:r w:rsidRPr="0007012A">
        <w:rPr>
          <w:rFonts w:ascii="Arial" w:eastAsia="Times New Roman" w:hAnsi="Arial" w:cs="Arial"/>
          <w:sz w:val="20"/>
          <w:szCs w:val="20"/>
        </w:rPr>
        <w:t xml:space="preserve"> The preferred alternative would affect seven wetlands (W-24 through W-31).</w:t>
      </w:r>
    </w:p>
    <w:p w14:paraId="28625B68" w14:textId="77777777" w:rsidR="00423E27" w:rsidRDefault="00423E27" w:rsidP="00423E27">
      <w:pPr>
        <w:shd w:val="clear" w:color="auto" w:fill="FFFFFF"/>
        <w:rPr>
          <w:rFonts w:ascii="Arial" w:eastAsia="Times New Roman" w:hAnsi="Arial" w:cs="Arial"/>
          <w:sz w:val="20"/>
          <w:szCs w:val="20"/>
        </w:rPr>
      </w:pPr>
      <w:proofErr w:type="spellStart"/>
      <w:r w:rsidRPr="0090646A">
        <w:rPr>
          <w:rFonts w:ascii="Arial" w:eastAsia="Times New Roman" w:hAnsi="Arial" w:cs="Arial"/>
          <w:b/>
          <w:sz w:val="20"/>
          <w:szCs w:val="20"/>
        </w:rPr>
        <w:t>WisDOT</w:t>
      </w:r>
      <w:proofErr w:type="spellEnd"/>
      <w:r w:rsidRPr="00C349E9">
        <w:rPr>
          <w:rFonts w:ascii="Arial" w:eastAsia="Times New Roman" w:hAnsi="Arial" w:cs="Arial"/>
          <w:sz w:val="20"/>
          <w:szCs w:val="20"/>
        </w:rPr>
        <w:t xml:space="preserve"> (</w:t>
      </w:r>
      <w:r>
        <w:rPr>
          <w:rFonts w:ascii="Arial" w:eastAsia="Times New Roman" w:hAnsi="Arial" w:cs="Arial"/>
          <w:color w:val="222222"/>
          <w:sz w:val="20"/>
          <w:szCs w:val="20"/>
        </w:rPr>
        <w:t>WIS</w:t>
      </w:r>
      <w:r w:rsidRPr="00A96754">
        <w:rPr>
          <w:rFonts w:ascii="Arial" w:eastAsia="Times New Roman" w:hAnsi="Arial" w:cs="Arial"/>
          <w:color w:val="222222"/>
          <w:sz w:val="20"/>
          <w:szCs w:val="20"/>
        </w:rPr>
        <w:t xml:space="preserve"> 59/C</w:t>
      </w:r>
      <w:r>
        <w:rPr>
          <w:rFonts w:ascii="Arial" w:eastAsia="Times New Roman" w:hAnsi="Arial" w:cs="Arial"/>
          <w:color w:val="222222"/>
          <w:sz w:val="20"/>
          <w:szCs w:val="20"/>
        </w:rPr>
        <w:t>ounty</w:t>
      </w:r>
      <w:r w:rsidRPr="00A96754">
        <w:rPr>
          <w:rFonts w:ascii="Arial" w:eastAsia="Times New Roman" w:hAnsi="Arial" w:cs="Arial"/>
          <w:color w:val="222222"/>
          <w:sz w:val="20"/>
          <w:szCs w:val="20"/>
        </w:rPr>
        <w:t xml:space="preserve"> X </w:t>
      </w:r>
      <w:r>
        <w:rPr>
          <w:rFonts w:ascii="Arial" w:eastAsia="Times New Roman" w:hAnsi="Arial" w:cs="Arial"/>
          <w:color w:val="222222"/>
          <w:sz w:val="20"/>
          <w:szCs w:val="20"/>
        </w:rPr>
        <w:t>to</w:t>
      </w:r>
      <w:r w:rsidRPr="00A96754">
        <w:rPr>
          <w:rFonts w:ascii="Arial" w:eastAsia="Times New Roman" w:hAnsi="Arial" w:cs="Arial"/>
          <w:color w:val="222222"/>
          <w:sz w:val="20"/>
          <w:szCs w:val="20"/>
        </w:rPr>
        <w:t xml:space="preserve"> </w:t>
      </w:r>
      <w:r w:rsidR="001F76CE">
        <w:rPr>
          <w:rFonts w:ascii="Arial" w:eastAsia="Times New Roman" w:hAnsi="Arial" w:cs="Arial"/>
          <w:color w:val="222222"/>
          <w:sz w:val="20"/>
          <w:szCs w:val="20"/>
        </w:rPr>
        <w:t>Fiddlers Creek Drive [</w:t>
      </w:r>
      <w:r w:rsidRPr="00A96754">
        <w:rPr>
          <w:rFonts w:ascii="Arial" w:eastAsia="Times New Roman" w:hAnsi="Arial" w:cs="Arial"/>
          <w:color w:val="222222"/>
          <w:sz w:val="20"/>
          <w:szCs w:val="20"/>
        </w:rPr>
        <w:t>600 f</w:t>
      </w:r>
      <w:r>
        <w:rPr>
          <w:rFonts w:ascii="Arial" w:eastAsia="Times New Roman" w:hAnsi="Arial" w:cs="Arial"/>
          <w:color w:val="222222"/>
          <w:sz w:val="20"/>
          <w:szCs w:val="20"/>
        </w:rPr>
        <w:t>ee</w:t>
      </w:r>
      <w:r w:rsidRPr="00A96754">
        <w:rPr>
          <w:rFonts w:ascii="Arial" w:eastAsia="Times New Roman" w:hAnsi="Arial" w:cs="Arial"/>
          <w:color w:val="222222"/>
          <w:sz w:val="20"/>
          <w:szCs w:val="20"/>
        </w:rPr>
        <w:t>t north of Madison Street</w:t>
      </w:r>
      <w:r w:rsidR="001F76CE">
        <w:rPr>
          <w:rFonts w:ascii="Arial" w:eastAsia="Times New Roman" w:hAnsi="Arial" w:cs="Arial"/>
          <w:color w:val="222222"/>
          <w:sz w:val="20"/>
          <w:szCs w:val="20"/>
        </w:rPr>
        <w:t>]</w:t>
      </w:r>
      <w:r>
        <w:rPr>
          <w:rFonts w:ascii="Arial" w:eastAsia="Times New Roman" w:hAnsi="Arial" w:cs="Arial"/>
          <w:sz w:val="20"/>
          <w:szCs w:val="20"/>
        </w:rPr>
        <w:t xml:space="preserve"> C</w:t>
      </w:r>
      <w:r w:rsidRPr="00FF61B4">
        <w:rPr>
          <w:rFonts w:ascii="Arial" w:eastAsia="Times New Roman" w:hAnsi="Arial" w:cs="Arial"/>
          <w:sz w:val="20"/>
          <w:szCs w:val="20"/>
        </w:rPr>
        <w:t>onstruction project I.D. 2788-00-71</w:t>
      </w:r>
      <w:r>
        <w:rPr>
          <w:rFonts w:ascii="Arial" w:eastAsia="Times New Roman" w:hAnsi="Arial" w:cs="Arial"/>
          <w:sz w:val="20"/>
          <w:szCs w:val="20"/>
        </w:rPr>
        <w:t>)</w:t>
      </w:r>
    </w:p>
    <w:p w14:paraId="4ABEEF20" w14:textId="605DD569" w:rsidR="00B55C37" w:rsidRDefault="00423E27" w:rsidP="00423E27">
      <w:pPr>
        <w:shd w:val="clear" w:color="auto" w:fill="FFFFFF"/>
        <w:rPr>
          <w:rFonts w:ascii="Arial" w:eastAsia="Times New Roman" w:hAnsi="Arial" w:cs="Arial"/>
          <w:sz w:val="20"/>
          <w:szCs w:val="20"/>
        </w:rPr>
      </w:pPr>
      <w:r w:rsidRPr="00C349E9">
        <w:rPr>
          <w:rFonts w:ascii="Arial" w:eastAsia="Times New Roman" w:hAnsi="Arial" w:cs="Arial"/>
          <w:b/>
          <w:sz w:val="20"/>
          <w:szCs w:val="20"/>
        </w:rPr>
        <w:t xml:space="preserve">Wetland Impact total </w:t>
      </w:r>
      <w:r w:rsidRPr="00F142BC">
        <w:rPr>
          <w:rFonts w:ascii="Arial" w:eastAsia="Times New Roman" w:hAnsi="Arial" w:cs="Arial"/>
          <w:b/>
          <w:sz w:val="20"/>
          <w:szCs w:val="20"/>
        </w:rPr>
        <w:t xml:space="preserve">– </w:t>
      </w:r>
      <w:r w:rsidR="00723E72" w:rsidRPr="00F142BC">
        <w:rPr>
          <w:rFonts w:ascii="Arial" w:eastAsia="Times New Roman" w:hAnsi="Arial" w:cs="Arial"/>
          <w:b/>
          <w:sz w:val="20"/>
          <w:szCs w:val="20"/>
        </w:rPr>
        <w:t>13.25</w:t>
      </w:r>
      <w:r w:rsidRPr="00F142BC">
        <w:rPr>
          <w:rFonts w:ascii="Arial" w:eastAsia="Times New Roman" w:hAnsi="Arial" w:cs="Arial"/>
          <w:b/>
          <w:sz w:val="20"/>
          <w:szCs w:val="20"/>
        </w:rPr>
        <w:t xml:space="preserve"> acres</w:t>
      </w:r>
      <w:r>
        <w:rPr>
          <w:rFonts w:ascii="Arial" w:eastAsia="Times New Roman" w:hAnsi="Arial" w:cs="Arial"/>
          <w:sz w:val="20"/>
          <w:szCs w:val="20"/>
        </w:rPr>
        <w:t xml:space="preserve">. The preferred alternative would affect </w:t>
      </w:r>
      <w:r w:rsidR="00B445C6">
        <w:rPr>
          <w:rFonts w:ascii="Arial" w:eastAsia="Times New Roman" w:hAnsi="Arial" w:cs="Arial"/>
          <w:sz w:val="20"/>
          <w:szCs w:val="20"/>
        </w:rPr>
        <w:t>21 wetlands (W-23 through W-1).</w:t>
      </w:r>
    </w:p>
    <w:p w14:paraId="0AD11149" w14:textId="77777777" w:rsidR="00B55C37" w:rsidRDefault="00B55C37">
      <w:pPr>
        <w:rPr>
          <w:rFonts w:ascii="Arial" w:eastAsia="Times New Roman" w:hAnsi="Arial" w:cs="Arial"/>
          <w:sz w:val="20"/>
          <w:szCs w:val="20"/>
        </w:rPr>
      </w:pPr>
      <w:r>
        <w:rPr>
          <w:rFonts w:ascii="Arial" w:eastAsia="Times New Roman" w:hAnsi="Arial" w:cs="Arial"/>
          <w:sz w:val="20"/>
          <w:szCs w:val="20"/>
        </w:rPr>
        <w:br w:type="page"/>
      </w:r>
    </w:p>
    <w:p w14:paraId="605CBA24" w14:textId="77777777" w:rsidR="00254F84" w:rsidRDefault="00254F84" w:rsidP="00423E27">
      <w:pPr>
        <w:shd w:val="clear" w:color="auto" w:fill="FFFFFF"/>
        <w:rPr>
          <w:rFonts w:ascii="Arial" w:eastAsia="Times New Roman" w:hAnsi="Arial" w:cs="Arial"/>
          <w:sz w:val="20"/>
          <w:szCs w:val="20"/>
        </w:rPr>
      </w:pPr>
    </w:p>
    <w:tbl>
      <w:tblPr>
        <w:tblStyle w:val="TableGrid"/>
        <w:tblW w:w="10350" w:type="dxa"/>
        <w:tblInd w:w="18" w:type="dxa"/>
        <w:tblLayout w:type="fixed"/>
        <w:tblLook w:val="04A0" w:firstRow="1" w:lastRow="0" w:firstColumn="1" w:lastColumn="0" w:noHBand="0" w:noVBand="1"/>
      </w:tblPr>
      <w:tblGrid>
        <w:gridCol w:w="720"/>
        <w:gridCol w:w="152"/>
        <w:gridCol w:w="28"/>
        <w:gridCol w:w="1260"/>
        <w:gridCol w:w="2070"/>
        <w:gridCol w:w="2160"/>
        <w:gridCol w:w="990"/>
        <w:gridCol w:w="810"/>
        <w:gridCol w:w="810"/>
        <w:gridCol w:w="630"/>
        <w:gridCol w:w="720"/>
      </w:tblGrid>
      <w:tr w:rsidR="0033780F" w:rsidRPr="00337702" w14:paraId="309D9D20" w14:textId="77777777" w:rsidTr="0033780F">
        <w:tc>
          <w:tcPr>
            <w:tcW w:w="10350" w:type="dxa"/>
            <w:gridSpan w:val="11"/>
            <w:tcBorders>
              <w:top w:val="nil"/>
              <w:left w:val="nil"/>
              <w:bottom w:val="nil"/>
              <w:right w:val="nil"/>
            </w:tcBorders>
          </w:tcPr>
          <w:p w14:paraId="609E367F" w14:textId="348CE5B2" w:rsidR="0033780F" w:rsidRPr="006B090D" w:rsidRDefault="00143CDF" w:rsidP="0033780F">
            <w:pPr>
              <w:jc w:val="center"/>
              <w:rPr>
                <w:rFonts w:ascii="Arial" w:hAnsi="Arial" w:cs="Arial"/>
                <w:b/>
                <w:u w:val="single"/>
              </w:rPr>
            </w:pPr>
            <w:r>
              <w:rPr>
                <w:rFonts w:ascii="Arial" w:hAnsi="Arial" w:cs="Arial"/>
                <w:b/>
                <w:i/>
                <w:u w:val="single"/>
              </w:rPr>
              <w:t>Table</w:t>
            </w:r>
            <w:r w:rsidR="00B55C37">
              <w:rPr>
                <w:rFonts w:ascii="Arial" w:hAnsi="Arial" w:cs="Arial"/>
                <w:b/>
                <w:i/>
                <w:u w:val="single"/>
              </w:rPr>
              <w:t xml:space="preserve"> 6 – Wetland Impacts</w:t>
            </w:r>
          </w:p>
        </w:tc>
      </w:tr>
      <w:tr w:rsidR="0033780F" w:rsidRPr="00337702" w14:paraId="3793100B" w14:textId="77777777" w:rsidTr="0033780F">
        <w:tc>
          <w:tcPr>
            <w:tcW w:w="900" w:type="dxa"/>
            <w:gridSpan w:val="3"/>
            <w:tcBorders>
              <w:top w:val="single" w:sz="4" w:space="0" w:color="auto"/>
              <w:left w:val="single" w:sz="4" w:space="0" w:color="auto"/>
              <w:bottom w:val="single" w:sz="4" w:space="0" w:color="auto"/>
              <w:right w:val="single" w:sz="4" w:space="0" w:color="auto"/>
            </w:tcBorders>
            <w:hideMark/>
          </w:tcPr>
          <w:p w14:paraId="07C43F27" w14:textId="77777777" w:rsidR="0033780F" w:rsidRPr="00E92648" w:rsidRDefault="0033780F" w:rsidP="0033780F">
            <w:pPr>
              <w:rPr>
                <w:rFonts w:ascii="Arial" w:hAnsi="Arial" w:cs="Arial"/>
                <w:b/>
                <w:i/>
                <w:sz w:val="16"/>
                <w:szCs w:val="16"/>
              </w:rPr>
            </w:pPr>
            <w:r w:rsidRPr="00E92648">
              <w:rPr>
                <w:rFonts w:ascii="Arial" w:hAnsi="Arial" w:cs="Arial"/>
                <w:b/>
                <w:i/>
                <w:sz w:val="16"/>
                <w:szCs w:val="16"/>
              </w:rPr>
              <w:t>Exhibit #</w:t>
            </w:r>
          </w:p>
        </w:tc>
        <w:tc>
          <w:tcPr>
            <w:tcW w:w="1260" w:type="dxa"/>
            <w:tcBorders>
              <w:top w:val="single" w:sz="4" w:space="0" w:color="auto"/>
              <w:left w:val="single" w:sz="4" w:space="0" w:color="auto"/>
              <w:bottom w:val="single" w:sz="4" w:space="0" w:color="auto"/>
              <w:right w:val="single" w:sz="4" w:space="0" w:color="auto"/>
            </w:tcBorders>
            <w:hideMark/>
          </w:tcPr>
          <w:p w14:paraId="0EB77FBB" w14:textId="77777777" w:rsidR="0033780F" w:rsidRPr="00337702" w:rsidRDefault="0033780F" w:rsidP="0033780F">
            <w:pPr>
              <w:rPr>
                <w:rFonts w:ascii="Arial" w:hAnsi="Arial" w:cs="Arial"/>
                <w:b/>
                <w:sz w:val="16"/>
                <w:szCs w:val="16"/>
              </w:rPr>
            </w:pPr>
            <w:r w:rsidRPr="00337702">
              <w:rPr>
                <w:rFonts w:ascii="Arial" w:hAnsi="Arial" w:cs="Arial"/>
                <w:b/>
                <w:sz w:val="16"/>
                <w:szCs w:val="16"/>
              </w:rPr>
              <w:t xml:space="preserve">SEWRPC </w:t>
            </w:r>
          </w:p>
        </w:tc>
        <w:tc>
          <w:tcPr>
            <w:tcW w:w="2070" w:type="dxa"/>
            <w:tcBorders>
              <w:top w:val="single" w:sz="4" w:space="0" w:color="auto"/>
              <w:left w:val="single" w:sz="4" w:space="0" w:color="auto"/>
              <w:bottom w:val="single" w:sz="4" w:space="0" w:color="auto"/>
              <w:right w:val="single" w:sz="4" w:space="0" w:color="auto"/>
            </w:tcBorders>
            <w:hideMark/>
          </w:tcPr>
          <w:p w14:paraId="30ABE421" w14:textId="77777777" w:rsidR="0033780F" w:rsidRPr="00337702" w:rsidRDefault="0033780F" w:rsidP="0033780F">
            <w:pPr>
              <w:jc w:val="both"/>
              <w:rPr>
                <w:rFonts w:ascii="Arial" w:hAnsi="Arial" w:cs="Arial"/>
                <w:b/>
                <w:sz w:val="16"/>
                <w:szCs w:val="16"/>
              </w:rPr>
            </w:pPr>
            <w:r w:rsidRPr="00337702">
              <w:rPr>
                <w:rFonts w:ascii="Arial" w:hAnsi="Arial" w:cs="Arial"/>
                <w:b/>
                <w:sz w:val="16"/>
                <w:szCs w:val="16"/>
              </w:rPr>
              <w:t>Long/Latitude</w:t>
            </w:r>
          </w:p>
        </w:tc>
        <w:tc>
          <w:tcPr>
            <w:tcW w:w="2160" w:type="dxa"/>
            <w:tcBorders>
              <w:top w:val="single" w:sz="4" w:space="0" w:color="auto"/>
              <w:left w:val="single" w:sz="4" w:space="0" w:color="auto"/>
              <w:bottom w:val="single" w:sz="4" w:space="0" w:color="auto"/>
              <w:right w:val="single" w:sz="4" w:space="0" w:color="auto"/>
            </w:tcBorders>
            <w:hideMark/>
          </w:tcPr>
          <w:p w14:paraId="4D5B8C7F" w14:textId="77777777" w:rsidR="0033780F" w:rsidRPr="00337702" w:rsidRDefault="0033780F" w:rsidP="0033780F">
            <w:pPr>
              <w:jc w:val="both"/>
              <w:rPr>
                <w:rFonts w:ascii="Arial" w:hAnsi="Arial" w:cs="Arial"/>
                <w:b/>
                <w:sz w:val="16"/>
                <w:szCs w:val="16"/>
              </w:rPr>
            </w:pPr>
            <w:r w:rsidRPr="00337702">
              <w:rPr>
                <w:rFonts w:ascii="Arial" w:hAnsi="Arial" w:cs="Arial"/>
                <w:b/>
                <w:sz w:val="16"/>
                <w:szCs w:val="16"/>
              </w:rPr>
              <w:t>Station</w:t>
            </w:r>
          </w:p>
        </w:tc>
        <w:tc>
          <w:tcPr>
            <w:tcW w:w="990" w:type="dxa"/>
            <w:tcBorders>
              <w:top w:val="single" w:sz="4" w:space="0" w:color="auto"/>
              <w:left w:val="single" w:sz="4" w:space="0" w:color="auto"/>
              <w:bottom w:val="single" w:sz="4" w:space="0" w:color="auto"/>
              <w:right w:val="single" w:sz="4" w:space="0" w:color="auto"/>
            </w:tcBorders>
            <w:hideMark/>
          </w:tcPr>
          <w:p w14:paraId="4C29BB0E" w14:textId="77777777" w:rsidR="0033780F" w:rsidRPr="00337702" w:rsidRDefault="0033780F" w:rsidP="0033780F">
            <w:pPr>
              <w:jc w:val="both"/>
              <w:rPr>
                <w:rFonts w:ascii="Arial" w:hAnsi="Arial" w:cs="Arial"/>
                <w:b/>
                <w:sz w:val="16"/>
                <w:szCs w:val="16"/>
              </w:rPr>
            </w:pPr>
            <w:r w:rsidRPr="00337702">
              <w:rPr>
                <w:rFonts w:ascii="Arial" w:hAnsi="Arial" w:cs="Arial"/>
                <w:b/>
                <w:sz w:val="16"/>
                <w:szCs w:val="16"/>
              </w:rPr>
              <w:t>Type</w:t>
            </w:r>
          </w:p>
        </w:tc>
        <w:tc>
          <w:tcPr>
            <w:tcW w:w="810" w:type="dxa"/>
            <w:tcBorders>
              <w:top w:val="single" w:sz="4" w:space="0" w:color="auto"/>
              <w:left w:val="single" w:sz="4" w:space="0" w:color="auto"/>
              <w:bottom w:val="single" w:sz="4" w:space="0" w:color="auto"/>
              <w:right w:val="single" w:sz="4" w:space="0" w:color="auto"/>
            </w:tcBorders>
            <w:hideMark/>
          </w:tcPr>
          <w:p w14:paraId="77F9D688" w14:textId="77777777" w:rsidR="0033780F" w:rsidRPr="00337702" w:rsidRDefault="0033780F" w:rsidP="0033780F">
            <w:pPr>
              <w:rPr>
                <w:rFonts w:ascii="Arial" w:hAnsi="Arial" w:cs="Arial"/>
                <w:b/>
                <w:sz w:val="16"/>
                <w:szCs w:val="16"/>
              </w:rPr>
            </w:pPr>
            <w:r w:rsidRPr="00337702">
              <w:rPr>
                <w:rFonts w:ascii="Arial" w:hAnsi="Arial" w:cs="Arial"/>
                <w:b/>
                <w:sz w:val="16"/>
                <w:szCs w:val="16"/>
              </w:rPr>
              <w:t>Impact</w:t>
            </w:r>
          </w:p>
        </w:tc>
        <w:tc>
          <w:tcPr>
            <w:tcW w:w="810" w:type="dxa"/>
            <w:tcBorders>
              <w:top w:val="single" w:sz="4" w:space="0" w:color="auto"/>
              <w:left w:val="single" w:sz="4" w:space="0" w:color="auto"/>
              <w:bottom w:val="single" w:sz="4" w:space="0" w:color="auto"/>
              <w:right w:val="single" w:sz="4" w:space="0" w:color="auto"/>
            </w:tcBorders>
          </w:tcPr>
          <w:p w14:paraId="46A8266D" w14:textId="77777777" w:rsidR="0033780F" w:rsidRDefault="0033780F" w:rsidP="0033780F">
            <w:pPr>
              <w:jc w:val="both"/>
              <w:rPr>
                <w:rFonts w:ascii="Arial" w:hAnsi="Arial" w:cs="Arial"/>
                <w:b/>
                <w:sz w:val="16"/>
                <w:szCs w:val="16"/>
              </w:rPr>
            </w:pPr>
            <w:r>
              <w:rPr>
                <w:rFonts w:ascii="Arial" w:hAnsi="Arial" w:cs="Arial"/>
                <w:b/>
                <w:sz w:val="16"/>
                <w:szCs w:val="16"/>
              </w:rPr>
              <w:t xml:space="preserve">Debit </w:t>
            </w:r>
          </w:p>
          <w:p w14:paraId="3BD709BA" w14:textId="77777777" w:rsidR="0033780F" w:rsidRPr="00337702" w:rsidRDefault="0033780F" w:rsidP="0033780F">
            <w:pPr>
              <w:jc w:val="both"/>
              <w:rPr>
                <w:rFonts w:ascii="Arial" w:hAnsi="Arial" w:cs="Arial"/>
                <w:b/>
                <w:sz w:val="16"/>
                <w:szCs w:val="16"/>
              </w:rPr>
            </w:pPr>
            <w:r>
              <w:rPr>
                <w:rFonts w:ascii="Arial" w:hAnsi="Arial" w:cs="Arial"/>
                <w:b/>
                <w:sz w:val="16"/>
                <w:szCs w:val="16"/>
              </w:rPr>
              <w:t>W Type</w:t>
            </w:r>
          </w:p>
        </w:tc>
        <w:tc>
          <w:tcPr>
            <w:tcW w:w="630" w:type="dxa"/>
            <w:tcBorders>
              <w:top w:val="single" w:sz="4" w:space="0" w:color="auto"/>
              <w:left w:val="single" w:sz="4" w:space="0" w:color="auto"/>
              <w:bottom w:val="single" w:sz="4" w:space="0" w:color="auto"/>
              <w:right w:val="single" w:sz="4" w:space="0" w:color="auto"/>
            </w:tcBorders>
            <w:hideMark/>
          </w:tcPr>
          <w:p w14:paraId="439CEE26" w14:textId="77777777" w:rsidR="0033780F" w:rsidRPr="00337702" w:rsidRDefault="0033780F" w:rsidP="0033780F">
            <w:pPr>
              <w:jc w:val="both"/>
              <w:rPr>
                <w:rFonts w:ascii="Arial" w:hAnsi="Arial" w:cs="Arial"/>
                <w:b/>
                <w:sz w:val="16"/>
                <w:szCs w:val="16"/>
              </w:rPr>
            </w:pPr>
            <w:r w:rsidRPr="00337702">
              <w:rPr>
                <w:rFonts w:ascii="Arial" w:hAnsi="Arial" w:cs="Arial"/>
                <w:b/>
                <w:sz w:val="16"/>
                <w:szCs w:val="16"/>
              </w:rPr>
              <w:t>Ratio</w:t>
            </w:r>
          </w:p>
        </w:tc>
        <w:tc>
          <w:tcPr>
            <w:tcW w:w="720" w:type="dxa"/>
            <w:tcBorders>
              <w:top w:val="single" w:sz="4" w:space="0" w:color="auto"/>
              <w:left w:val="single" w:sz="4" w:space="0" w:color="auto"/>
              <w:bottom w:val="single" w:sz="4" w:space="0" w:color="auto"/>
              <w:right w:val="single" w:sz="4" w:space="0" w:color="auto"/>
            </w:tcBorders>
            <w:hideMark/>
          </w:tcPr>
          <w:p w14:paraId="76690FE1" w14:textId="77777777" w:rsidR="0033780F" w:rsidRPr="00337702" w:rsidRDefault="0033780F" w:rsidP="0033780F">
            <w:pPr>
              <w:jc w:val="both"/>
              <w:rPr>
                <w:rFonts w:ascii="Arial" w:hAnsi="Arial" w:cs="Arial"/>
                <w:b/>
                <w:sz w:val="16"/>
                <w:szCs w:val="16"/>
              </w:rPr>
            </w:pPr>
            <w:r w:rsidRPr="00337702">
              <w:rPr>
                <w:rFonts w:ascii="Arial" w:hAnsi="Arial" w:cs="Arial"/>
                <w:b/>
                <w:sz w:val="16"/>
                <w:szCs w:val="16"/>
              </w:rPr>
              <w:t>Debit</w:t>
            </w:r>
          </w:p>
        </w:tc>
      </w:tr>
      <w:tr w:rsidR="0033780F" w:rsidRPr="00337702" w14:paraId="7637E183" w14:textId="77777777" w:rsidTr="0033780F">
        <w:trPr>
          <w:trHeight w:val="287"/>
        </w:trPr>
        <w:tc>
          <w:tcPr>
            <w:tcW w:w="720" w:type="dxa"/>
            <w:tcBorders>
              <w:top w:val="single" w:sz="4" w:space="0" w:color="auto"/>
              <w:left w:val="single" w:sz="4" w:space="0" w:color="auto"/>
              <w:bottom w:val="single" w:sz="4" w:space="0" w:color="auto"/>
              <w:right w:val="single" w:sz="4" w:space="0" w:color="auto"/>
            </w:tcBorders>
          </w:tcPr>
          <w:p w14:paraId="1FDB3FA7" w14:textId="77777777" w:rsidR="0033780F" w:rsidRPr="00E92648" w:rsidRDefault="0033780F" w:rsidP="0033780F">
            <w:pPr>
              <w:shd w:val="clear" w:color="auto" w:fill="FFFFFF"/>
              <w:jc w:val="both"/>
              <w:rPr>
                <w:rFonts w:ascii="Arial" w:hAnsi="Arial" w:cs="Arial"/>
                <w:b/>
                <w:i/>
                <w:sz w:val="16"/>
                <w:szCs w:val="16"/>
              </w:rPr>
            </w:pPr>
          </w:p>
        </w:tc>
        <w:tc>
          <w:tcPr>
            <w:tcW w:w="9630" w:type="dxa"/>
            <w:gridSpan w:val="10"/>
            <w:tcBorders>
              <w:top w:val="single" w:sz="4" w:space="0" w:color="auto"/>
              <w:left w:val="single" w:sz="4" w:space="0" w:color="auto"/>
              <w:bottom w:val="nil"/>
              <w:right w:val="single" w:sz="4" w:space="0" w:color="auto"/>
            </w:tcBorders>
          </w:tcPr>
          <w:p w14:paraId="3925B259" w14:textId="77777777" w:rsidR="0033780F" w:rsidRPr="00E92648" w:rsidRDefault="0033780F" w:rsidP="0033780F">
            <w:pPr>
              <w:shd w:val="clear" w:color="auto" w:fill="FFFFFF"/>
              <w:jc w:val="both"/>
              <w:rPr>
                <w:rFonts w:ascii="Arial" w:hAnsi="Arial" w:cs="Arial"/>
                <w:b/>
                <w:i/>
                <w:sz w:val="16"/>
                <w:szCs w:val="16"/>
              </w:rPr>
            </w:pPr>
          </w:p>
        </w:tc>
      </w:tr>
      <w:tr w:rsidR="0033780F" w:rsidRPr="00337702" w14:paraId="6D319254" w14:textId="77777777" w:rsidTr="0033780F">
        <w:trPr>
          <w:trHeight w:val="287"/>
        </w:trPr>
        <w:tc>
          <w:tcPr>
            <w:tcW w:w="720" w:type="dxa"/>
            <w:tcBorders>
              <w:top w:val="single" w:sz="4" w:space="0" w:color="auto"/>
              <w:left w:val="single" w:sz="4" w:space="0" w:color="auto"/>
              <w:bottom w:val="single" w:sz="4" w:space="0" w:color="auto"/>
              <w:right w:val="single" w:sz="4" w:space="0" w:color="auto"/>
            </w:tcBorders>
          </w:tcPr>
          <w:p w14:paraId="58D34EFB" w14:textId="77777777" w:rsidR="0033780F" w:rsidRPr="00E92648" w:rsidRDefault="0033780F" w:rsidP="0033780F">
            <w:pPr>
              <w:shd w:val="clear" w:color="auto" w:fill="FFFFFF"/>
              <w:jc w:val="both"/>
              <w:rPr>
                <w:rFonts w:ascii="Arial" w:hAnsi="Arial" w:cs="Arial"/>
                <w:b/>
                <w:i/>
                <w:sz w:val="16"/>
                <w:szCs w:val="16"/>
              </w:rPr>
            </w:pPr>
          </w:p>
        </w:tc>
        <w:tc>
          <w:tcPr>
            <w:tcW w:w="9630" w:type="dxa"/>
            <w:gridSpan w:val="10"/>
            <w:tcBorders>
              <w:top w:val="single" w:sz="4" w:space="0" w:color="auto"/>
              <w:left w:val="single" w:sz="4" w:space="0" w:color="auto"/>
              <w:bottom w:val="single" w:sz="4" w:space="0" w:color="auto"/>
              <w:right w:val="single" w:sz="4" w:space="0" w:color="auto"/>
            </w:tcBorders>
            <w:hideMark/>
          </w:tcPr>
          <w:p w14:paraId="3D89DEB5" w14:textId="77777777" w:rsidR="0033780F" w:rsidRPr="00E92648" w:rsidRDefault="0033780F" w:rsidP="0033780F">
            <w:pPr>
              <w:shd w:val="clear" w:color="auto" w:fill="FFFFFF"/>
              <w:jc w:val="both"/>
              <w:rPr>
                <w:rFonts w:ascii="Arial" w:hAnsi="Arial" w:cs="Arial"/>
                <w:b/>
                <w:i/>
                <w:sz w:val="16"/>
                <w:szCs w:val="16"/>
              </w:rPr>
            </w:pPr>
            <w:r w:rsidRPr="00E92648">
              <w:rPr>
                <w:rFonts w:ascii="Arial" w:hAnsi="Arial" w:cs="Arial"/>
                <w:b/>
                <w:i/>
                <w:sz w:val="16"/>
                <w:szCs w:val="16"/>
              </w:rPr>
              <w:t>City of Waukesha –  2788-01-00 (For Information Only – Separate permit and banking)</w:t>
            </w:r>
          </w:p>
        </w:tc>
      </w:tr>
      <w:tr w:rsidR="0033780F" w:rsidRPr="00337702" w14:paraId="7A73979D" w14:textId="77777777" w:rsidTr="0033780F">
        <w:trPr>
          <w:trHeight w:val="144"/>
        </w:trPr>
        <w:tc>
          <w:tcPr>
            <w:tcW w:w="872" w:type="dxa"/>
            <w:gridSpan w:val="2"/>
            <w:tcBorders>
              <w:top w:val="single" w:sz="4" w:space="0" w:color="auto"/>
              <w:left w:val="single" w:sz="4" w:space="0" w:color="auto"/>
              <w:bottom w:val="single" w:sz="4" w:space="0" w:color="auto"/>
              <w:right w:val="single" w:sz="4" w:space="0" w:color="auto"/>
            </w:tcBorders>
          </w:tcPr>
          <w:p w14:paraId="21C792C9" w14:textId="77777777" w:rsidR="0033780F" w:rsidRPr="00E92648" w:rsidRDefault="0033780F" w:rsidP="0033780F">
            <w:pPr>
              <w:rPr>
                <w:rFonts w:ascii="Arial" w:hAnsi="Arial" w:cs="Arial"/>
                <w:i/>
                <w:sz w:val="16"/>
                <w:szCs w:val="16"/>
                <w:highlight w:val="yellow"/>
              </w:rPr>
            </w:pPr>
          </w:p>
          <w:p w14:paraId="0056DCA6" w14:textId="77777777" w:rsidR="0033780F" w:rsidRPr="00E92648" w:rsidRDefault="0033780F" w:rsidP="0033780F">
            <w:pPr>
              <w:jc w:val="both"/>
              <w:rPr>
                <w:rFonts w:ascii="Arial" w:hAnsi="Arial" w:cs="Arial"/>
                <w:i/>
                <w:sz w:val="16"/>
                <w:szCs w:val="16"/>
                <w:highlight w:val="yellow"/>
              </w:rPr>
            </w:pPr>
            <w:r w:rsidRPr="00E92648">
              <w:rPr>
                <w:rFonts w:ascii="Arial" w:hAnsi="Arial" w:cs="Arial"/>
                <w:i/>
                <w:sz w:val="16"/>
                <w:szCs w:val="16"/>
              </w:rPr>
              <w:t>A2-2</w:t>
            </w:r>
          </w:p>
        </w:tc>
        <w:tc>
          <w:tcPr>
            <w:tcW w:w="1288" w:type="dxa"/>
            <w:gridSpan w:val="2"/>
            <w:tcBorders>
              <w:top w:val="single" w:sz="4" w:space="0" w:color="auto"/>
              <w:left w:val="single" w:sz="4" w:space="0" w:color="auto"/>
              <w:bottom w:val="single" w:sz="4" w:space="0" w:color="auto"/>
              <w:right w:val="single" w:sz="4" w:space="0" w:color="auto"/>
            </w:tcBorders>
          </w:tcPr>
          <w:p w14:paraId="1F5B858D" w14:textId="77777777" w:rsidR="0033780F" w:rsidRPr="00E92648" w:rsidRDefault="0033780F" w:rsidP="0033780F">
            <w:pPr>
              <w:rPr>
                <w:rFonts w:ascii="Arial" w:hAnsi="Arial" w:cs="Arial"/>
                <w:i/>
                <w:sz w:val="16"/>
                <w:szCs w:val="16"/>
              </w:rPr>
            </w:pPr>
          </w:p>
          <w:p w14:paraId="151F4360" w14:textId="77777777" w:rsidR="0033780F" w:rsidRPr="00E92648" w:rsidRDefault="0033780F" w:rsidP="0033780F">
            <w:pPr>
              <w:jc w:val="both"/>
              <w:rPr>
                <w:rFonts w:ascii="Arial" w:hAnsi="Arial" w:cs="Arial"/>
                <w:i/>
                <w:sz w:val="16"/>
                <w:szCs w:val="16"/>
              </w:rPr>
            </w:pPr>
            <w:r w:rsidRPr="00E92648">
              <w:rPr>
                <w:rFonts w:ascii="Arial" w:hAnsi="Arial" w:cs="Arial"/>
                <w:i/>
                <w:sz w:val="16"/>
                <w:szCs w:val="16"/>
              </w:rPr>
              <w:t>32</w:t>
            </w:r>
          </w:p>
        </w:tc>
        <w:tc>
          <w:tcPr>
            <w:tcW w:w="2070" w:type="dxa"/>
            <w:tcBorders>
              <w:top w:val="single" w:sz="4" w:space="0" w:color="auto"/>
              <w:left w:val="single" w:sz="4" w:space="0" w:color="auto"/>
              <w:bottom w:val="single" w:sz="4" w:space="0" w:color="auto"/>
              <w:right w:val="single" w:sz="4" w:space="0" w:color="auto"/>
            </w:tcBorders>
          </w:tcPr>
          <w:p w14:paraId="6B6870DF" w14:textId="77777777" w:rsidR="0033780F" w:rsidRPr="00337702" w:rsidRDefault="0033780F" w:rsidP="0033780F">
            <w:pPr>
              <w:rPr>
                <w:rFonts w:ascii="Arial" w:hAnsi="Arial" w:cs="Arial"/>
                <w:sz w:val="16"/>
                <w:szCs w:val="16"/>
              </w:rPr>
            </w:pPr>
          </w:p>
          <w:p w14:paraId="20BF014B" w14:textId="77777777" w:rsidR="0033780F" w:rsidRPr="00337702" w:rsidRDefault="0033780F" w:rsidP="0033780F">
            <w:pPr>
              <w:rPr>
                <w:rFonts w:ascii="Arial" w:hAnsi="Arial" w:cs="Arial"/>
                <w:sz w:val="16"/>
                <w:szCs w:val="16"/>
              </w:rPr>
            </w:pPr>
            <w:r w:rsidRPr="00337702">
              <w:rPr>
                <w:rFonts w:ascii="Arial" w:hAnsi="Arial" w:cs="Arial"/>
                <w:sz w:val="16"/>
                <w:szCs w:val="16"/>
              </w:rPr>
              <w:t>Lat:43.0424; Lon:88.2854</w:t>
            </w:r>
          </w:p>
        </w:tc>
        <w:tc>
          <w:tcPr>
            <w:tcW w:w="2160" w:type="dxa"/>
            <w:tcBorders>
              <w:top w:val="single" w:sz="4" w:space="0" w:color="auto"/>
              <w:left w:val="single" w:sz="4" w:space="0" w:color="auto"/>
              <w:bottom w:val="single" w:sz="4" w:space="0" w:color="auto"/>
              <w:right w:val="single" w:sz="4" w:space="0" w:color="auto"/>
            </w:tcBorders>
            <w:hideMark/>
          </w:tcPr>
          <w:p w14:paraId="5AA14B79" w14:textId="77777777" w:rsidR="0033780F" w:rsidRPr="00337702" w:rsidRDefault="0033780F" w:rsidP="0033780F">
            <w:pPr>
              <w:rPr>
                <w:rFonts w:ascii="Arial" w:hAnsi="Arial" w:cs="Arial"/>
                <w:sz w:val="16"/>
                <w:szCs w:val="16"/>
              </w:rPr>
            </w:pPr>
            <w:r w:rsidRPr="00337702">
              <w:rPr>
                <w:rFonts w:ascii="Arial" w:hAnsi="Arial" w:cs="Arial"/>
                <w:sz w:val="16"/>
                <w:szCs w:val="16"/>
              </w:rPr>
              <w:t>NB Proposed Bypass</w:t>
            </w:r>
          </w:p>
          <w:p w14:paraId="78D947C1" w14:textId="77777777" w:rsidR="0033780F" w:rsidRPr="00337702" w:rsidRDefault="0033780F" w:rsidP="0033780F">
            <w:pPr>
              <w:jc w:val="both"/>
              <w:rPr>
                <w:rFonts w:ascii="Arial" w:hAnsi="Arial" w:cs="Arial"/>
                <w:sz w:val="16"/>
                <w:szCs w:val="16"/>
              </w:rPr>
            </w:pPr>
            <w:r w:rsidRPr="00337702">
              <w:rPr>
                <w:rFonts w:ascii="Arial" w:hAnsi="Arial" w:cs="Arial"/>
                <w:sz w:val="16"/>
                <w:szCs w:val="16"/>
              </w:rPr>
              <w:t>361+86 – 362+04 RT</w:t>
            </w:r>
          </w:p>
        </w:tc>
        <w:tc>
          <w:tcPr>
            <w:tcW w:w="990" w:type="dxa"/>
            <w:tcBorders>
              <w:top w:val="single" w:sz="4" w:space="0" w:color="auto"/>
              <w:left w:val="single" w:sz="4" w:space="0" w:color="auto"/>
              <w:bottom w:val="single" w:sz="4" w:space="0" w:color="auto"/>
              <w:right w:val="single" w:sz="4" w:space="0" w:color="auto"/>
            </w:tcBorders>
          </w:tcPr>
          <w:p w14:paraId="42A2BF68" w14:textId="77777777" w:rsidR="0033780F" w:rsidRPr="00337702" w:rsidRDefault="0033780F" w:rsidP="0033780F">
            <w:pPr>
              <w:rPr>
                <w:rFonts w:ascii="Arial" w:hAnsi="Arial" w:cs="Arial"/>
                <w:sz w:val="16"/>
                <w:szCs w:val="16"/>
              </w:rPr>
            </w:pPr>
          </w:p>
          <w:p w14:paraId="7895E234" w14:textId="77777777" w:rsidR="0033780F" w:rsidRPr="00337702" w:rsidRDefault="0033780F" w:rsidP="0033780F">
            <w:pPr>
              <w:jc w:val="both"/>
              <w:rPr>
                <w:rFonts w:ascii="Arial" w:hAnsi="Arial" w:cs="Arial"/>
                <w:sz w:val="16"/>
                <w:szCs w:val="16"/>
              </w:rPr>
            </w:pPr>
            <w:r w:rsidRPr="00337702">
              <w:rPr>
                <w:rFonts w:ascii="Arial" w:hAnsi="Arial" w:cs="Arial"/>
                <w:sz w:val="16"/>
                <w:szCs w:val="16"/>
              </w:rPr>
              <w:t xml:space="preserve">SM, M </w:t>
            </w:r>
          </w:p>
        </w:tc>
        <w:tc>
          <w:tcPr>
            <w:tcW w:w="810" w:type="dxa"/>
            <w:tcBorders>
              <w:top w:val="single" w:sz="4" w:space="0" w:color="auto"/>
              <w:left w:val="single" w:sz="4" w:space="0" w:color="auto"/>
              <w:bottom w:val="single" w:sz="4" w:space="0" w:color="auto"/>
              <w:right w:val="single" w:sz="4" w:space="0" w:color="auto"/>
            </w:tcBorders>
          </w:tcPr>
          <w:p w14:paraId="2913D489" w14:textId="77777777" w:rsidR="0033780F" w:rsidRPr="00337702" w:rsidRDefault="0033780F" w:rsidP="0033780F">
            <w:pPr>
              <w:rPr>
                <w:rFonts w:ascii="Arial" w:hAnsi="Arial" w:cs="Arial"/>
                <w:sz w:val="16"/>
                <w:szCs w:val="16"/>
              </w:rPr>
            </w:pPr>
          </w:p>
          <w:p w14:paraId="78CD581E" w14:textId="77777777" w:rsidR="0033780F" w:rsidRPr="00337702" w:rsidRDefault="0033780F" w:rsidP="0033780F">
            <w:pPr>
              <w:jc w:val="both"/>
              <w:rPr>
                <w:rFonts w:ascii="Arial" w:hAnsi="Arial" w:cs="Arial"/>
                <w:sz w:val="16"/>
                <w:szCs w:val="16"/>
              </w:rPr>
            </w:pPr>
            <w:r w:rsidRPr="00337702">
              <w:rPr>
                <w:rFonts w:ascii="Arial" w:hAnsi="Arial" w:cs="Arial"/>
                <w:sz w:val="16"/>
                <w:szCs w:val="16"/>
              </w:rPr>
              <w:t>0.003</w:t>
            </w:r>
          </w:p>
        </w:tc>
        <w:tc>
          <w:tcPr>
            <w:tcW w:w="810" w:type="dxa"/>
            <w:tcBorders>
              <w:top w:val="single" w:sz="4" w:space="0" w:color="auto"/>
              <w:left w:val="single" w:sz="4" w:space="0" w:color="auto"/>
              <w:bottom w:val="single" w:sz="4" w:space="0" w:color="auto"/>
              <w:right w:val="single" w:sz="4" w:space="0" w:color="auto"/>
            </w:tcBorders>
          </w:tcPr>
          <w:p w14:paraId="78BA7A9F" w14:textId="77777777" w:rsidR="0033780F" w:rsidRPr="00337702" w:rsidRDefault="0033780F" w:rsidP="0033780F">
            <w:pPr>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24FF0C31" w14:textId="77777777" w:rsidR="0033780F" w:rsidRPr="00337702" w:rsidRDefault="0033780F" w:rsidP="0033780F">
            <w:pPr>
              <w:rPr>
                <w:rFonts w:ascii="Arial" w:hAnsi="Arial" w:cs="Arial"/>
                <w:sz w:val="16"/>
                <w:szCs w:val="16"/>
              </w:rPr>
            </w:pPr>
          </w:p>
          <w:p w14:paraId="678372F7" w14:textId="77777777" w:rsidR="0033780F" w:rsidRPr="00337702" w:rsidRDefault="0033780F" w:rsidP="0033780F">
            <w:pPr>
              <w:jc w:val="both"/>
              <w:rPr>
                <w:rFonts w:ascii="Arial" w:hAnsi="Arial" w:cs="Arial"/>
                <w:sz w:val="16"/>
                <w:szCs w:val="16"/>
              </w:rPr>
            </w:pPr>
            <w:r w:rsidRPr="00337702">
              <w:rPr>
                <w:rFonts w:ascii="Arial" w:hAnsi="Arial" w:cs="Arial"/>
                <w:sz w:val="16"/>
                <w:szCs w:val="16"/>
              </w:rPr>
              <w:t>NA</w:t>
            </w:r>
          </w:p>
        </w:tc>
        <w:tc>
          <w:tcPr>
            <w:tcW w:w="720" w:type="dxa"/>
            <w:tcBorders>
              <w:top w:val="single" w:sz="4" w:space="0" w:color="auto"/>
              <w:left w:val="single" w:sz="4" w:space="0" w:color="auto"/>
              <w:bottom w:val="single" w:sz="4" w:space="0" w:color="auto"/>
              <w:right w:val="single" w:sz="4" w:space="0" w:color="auto"/>
            </w:tcBorders>
          </w:tcPr>
          <w:p w14:paraId="38DE4C4A" w14:textId="77777777" w:rsidR="0033780F" w:rsidRPr="00337702" w:rsidRDefault="0033780F" w:rsidP="0033780F">
            <w:pPr>
              <w:rPr>
                <w:rFonts w:ascii="Arial" w:hAnsi="Arial" w:cs="Arial"/>
                <w:sz w:val="16"/>
                <w:szCs w:val="16"/>
              </w:rPr>
            </w:pPr>
          </w:p>
          <w:p w14:paraId="43219590" w14:textId="77777777" w:rsidR="0033780F" w:rsidRPr="00337702" w:rsidRDefault="0033780F" w:rsidP="0033780F">
            <w:pPr>
              <w:jc w:val="both"/>
              <w:rPr>
                <w:rFonts w:ascii="Arial" w:hAnsi="Arial" w:cs="Arial"/>
                <w:sz w:val="16"/>
                <w:szCs w:val="16"/>
              </w:rPr>
            </w:pPr>
            <w:r w:rsidRPr="00337702">
              <w:rPr>
                <w:rFonts w:ascii="Arial" w:hAnsi="Arial" w:cs="Arial"/>
                <w:sz w:val="16"/>
                <w:szCs w:val="16"/>
              </w:rPr>
              <w:t>NA</w:t>
            </w:r>
          </w:p>
        </w:tc>
      </w:tr>
      <w:tr w:rsidR="0033780F" w:rsidRPr="00337702" w14:paraId="481CC625" w14:textId="77777777" w:rsidTr="0033780F">
        <w:tc>
          <w:tcPr>
            <w:tcW w:w="720" w:type="dxa"/>
            <w:tcBorders>
              <w:top w:val="single" w:sz="4" w:space="0" w:color="auto"/>
              <w:left w:val="single" w:sz="4" w:space="0" w:color="auto"/>
              <w:bottom w:val="single" w:sz="4" w:space="0" w:color="auto"/>
              <w:right w:val="single" w:sz="4" w:space="0" w:color="auto"/>
            </w:tcBorders>
          </w:tcPr>
          <w:p w14:paraId="3F8C6E3A" w14:textId="77777777" w:rsidR="0033780F" w:rsidRPr="00E92648" w:rsidRDefault="0033780F" w:rsidP="0033780F">
            <w:pPr>
              <w:jc w:val="both"/>
              <w:rPr>
                <w:rFonts w:ascii="Arial" w:hAnsi="Arial" w:cs="Arial"/>
                <w:b/>
                <w:i/>
                <w:sz w:val="16"/>
                <w:szCs w:val="16"/>
              </w:rPr>
            </w:pPr>
          </w:p>
        </w:tc>
        <w:tc>
          <w:tcPr>
            <w:tcW w:w="9630" w:type="dxa"/>
            <w:gridSpan w:val="10"/>
            <w:tcBorders>
              <w:top w:val="single" w:sz="4" w:space="0" w:color="auto"/>
              <w:left w:val="single" w:sz="4" w:space="0" w:color="auto"/>
              <w:bottom w:val="single" w:sz="4" w:space="0" w:color="auto"/>
              <w:right w:val="single" w:sz="4" w:space="0" w:color="auto"/>
            </w:tcBorders>
          </w:tcPr>
          <w:p w14:paraId="096D7B38" w14:textId="77777777" w:rsidR="0033780F" w:rsidRPr="00E92648" w:rsidRDefault="0033780F" w:rsidP="0033780F">
            <w:pPr>
              <w:jc w:val="both"/>
              <w:rPr>
                <w:rFonts w:ascii="Arial" w:hAnsi="Arial" w:cs="Arial"/>
                <w:b/>
                <w:i/>
                <w:sz w:val="16"/>
                <w:szCs w:val="16"/>
              </w:rPr>
            </w:pPr>
          </w:p>
        </w:tc>
      </w:tr>
      <w:tr w:rsidR="0033780F" w:rsidRPr="00337702" w14:paraId="53785BE0" w14:textId="77777777" w:rsidTr="0033780F">
        <w:trPr>
          <w:trHeight w:val="260"/>
        </w:trPr>
        <w:tc>
          <w:tcPr>
            <w:tcW w:w="720" w:type="dxa"/>
            <w:tcBorders>
              <w:top w:val="single" w:sz="4" w:space="0" w:color="auto"/>
              <w:left w:val="single" w:sz="4" w:space="0" w:color="auto"/>
              <w:bottom w:val="single" w:sz="4" w:space="0" w:color="auto"/>
              <w:right w:val="single" w:sz="4" w:space="0" w:color="auto"/>
            </w:tcBorders>
          </w:tcPr>
          <w:p w14:paraId="12EA5921" w14:textId="77777777" w:rsidR="0033780F" w:rsidRPr="00E92648" w:rsidRDefault="0033780F" w:rsidP="0033780F">
            <w:pPr>
              <w:jc w:val="both"/>
              <w:rPr>
                <w:rFonts w:ascii="Arial" w:hAnsi="Arial" w:cs="Arial"/>
                <w:b/>
                <w:i/>
                <w:sz w:val="16"/>
                <w:szCs w:val="16"/>
              </w:rPr>
            </w:pPr>
          </w:p>
        </w:tc>
        <w:tc>
          <w:tcPr>
            <w:tcW w:w="9630" w:type="dxa"/>
            <w:gridSpan w:val="10"/>
            <w:tcBorders>
              <w:top w:val="single" w:sz="4" w:space="0" w:color="auto"/>
              <w:left w:val="single" w:sz="4" w:space="0" w:color="auto"/>
              <w:bottom w:val="single" w:sz="4" w:space="0" w:color="auto"/>
              <w:right w:val="single" w:sz="4" w:space="0" w:color="auto"/>
            </w:tcBorders>
            <w:hideMark/>
          </w:tcPr>
          <w:p w14:paraId="4369F8BE" w14:textId="77777777" w:rsidR="0033780F" w:rsidRPr="00E92648" w:rsidRDefault="0033780F" w:rsidP="0033780F">
            <w:pPr>
              <w:jc w:val="both"/>
              <w:rPr>
                <w:rFonts w:ascii="Arial" w:hAnsi="Arial" w:cs="Arial"/>
                <w:b/>
                <w:i/>
                <w:sz w:val="16"/>
                <w:szCs w:val="16"/>
              </w:rPr>
            </w:pPr>
            <w:r w:rsidRPr="00E92648">
              <w:rPr>
                <w:rFonts w:ascii="Arial" w:hAnsi="Arial" w:cs="Arial"/>
                <w:b/>
                <w:i/>
                <w:sz w:val="16"/>
                <w:szCs w:val="16"/>
              </w:rPr>
              <w:t>Waukesha County – Project I.D.’s 2788-00-00/70; 2788-00-02/72</w:t>
            </w:r>
          </w:p>
        </w:tc>
      </w:tr>
      <w:tr w:rsidR="00F15C21" w:rsidRPr="00337702" w14:paraId="45CA87DC" w14:textId="77777777" w:rsidTr="0033780F">
        <w:trPr>
          <w:trHeight w:val="350"/>
        </w:trPr>
        <w:tc>
          <w:tcPr>
            <w:tcW w:w="872" w:type="dxa"/>
            <w:gridSpan w:val="2"/>
            <w:tcBorders>
              <w:top w:val="single" w:sz="4" w:space="0" w:color="auto"/>
              <w:left w:val="single" w:sz="4" w:space="0" w:color="auto"/>
              <w:bottom w:val="single" w:sz="4" w:space="0" w:color="auto"/>
              <w:right w:val="single" w:sz="4" w:space="0" w:color="auto"/>
            </w:tcBorders>
            <w:hideMark/>
          </w:tcPr>
          <w:p w14:paraId="4B698BD2"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1</w:t>
            </w:r>
          </w:p>
        </w:tc>
        <w:tc>
          <w:tcPr>
            <w:tcW w:w="1288" w:type="dxa"/>
            <w:gridSpan w:val="2"/>
            <w:tcBorders>
              <w:top w:val="single" w:sz="4" w:space="0" w:color="auto"/>
              <w:left w:val="single" w:sz="4" w:space="0" w:color="auto"/>
              <w:bottom w:val="single" w:sz="4" w:space="0" w:color="auto"/>
              <w:right w:val="single" w:sz="4" w:space="0" w:color="auto"/>
            </w:tcBorders>
            <w:hideMark/>
          </w:tcPr>
          <w:p w14:paraId="2B25E343"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31</w:t>
            </w:r>
          </w:p>
        </w:tc>
        <w:tc>
          <w:tcPr>
            <w:tcW w:w="2070" w:type="dxa"/>
            <w:tcBorders>
              <w:top w:val="single" w:sz="4" w:space="0" w:color="auto"/>
              <w:left w:val="single" w:sz="4" w:space="0" w:color="auto"/>
              <w:bottom w:val="single" w:sz="4" w:space="0" w:color="auto"/>
              <w:right w:val="single" w:sz="4" w:space="0" w:color="auto"/>
            </w:tcBorders>
            <w:hideMark/>
          </w:tcPr>
          <w:p w14:paraId="678C515C" w14:textId="77777777" w:rsidR="00F15C21" w:rsidRPr="00337702" w:rsidRDefault="00F15C21" w:rsidP="00F15C21">
            <w:pPr>
              <w:rPr>
                <w:rFonts w:ascii="Arial" w:hAnsi="Arial" w:cs="Arial"/>
                <w:sz w:val="16"/>
                <w:szCs w:val="16"/>
              </w:rPr>
            </w:pPr>
            <w:r w:rsidRPr="00337702">
              <w:rPr>
                <w:rFonts w:ascii="Arial" w:hAnsi="Arial" w:cs="Arial"/>
                <w:sz w:val="16"/>
                <w:szCs w:val="16"/>
              </w:rPr>
              <w:t>Lat.43.0318;Lon:-88.2859</w:t>
            </w:r>
          </w:p>
        </w:tc>
        <w:tc>
          <w:tcPr>
            <w:tcW w:w="2160" w:type="dxa"/>
            <w:tcBorders>
              <w:top w:val="single" w:sz="4" w:space="0" w:color="auto"/>
              <w:left w:val="single" w:sz="4" w:space="0" w:color="auto"/>
              <w:bottom w:val="single" w:sz="4" w:space="0" w:color="auto"/>
              <w:right w:val="single" w:sz="4" w:space="0" w:color="auto"/>
            </w:tcBorders>
            <w:hideMark/>
          </w:tcPr>
          <w:p w14:paraId="0D1A3654" w14:textId="77777777" w:rsidR="00F15C21" w:rsidRPr="00337702" w:rsidRDefault="00F15C21" w:rsidP="00F15C21">
            <w:pPr>
              <w:rPr>
                <w:rFonts w:ascii="Arial" w:hAnsi="Arial" w:cs="Arial"/>
                <w:sz w:val="16"/>
                <w:szCs w:val="16"/>
              </w:rPr>
            </w:pPr>
            <w:r w:rsidRPr="00337702">
              <w:rPr>
                <w:rFonts w:ascii="Arial" w:hAnsi="Arial" w:cs="Arial"/>
                <w:sz w:val="16"/>
                <w:szCs w:val="16"/>
              </w:rPr>
              <w:t>Proposed W Bypass</w:t>
            </w:r>
          </w:p>
          <w:p w14:paraId="41A2EA50"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322+32-325+41 LT/RT</w:t>
            </w:r>
          </w:p>
        </w:tc>
        <w:tc>
          <w:tcPr>
            <w:tcW w:w="990" w:type="dxa"/>
            <w:tcBorders>
              <w:top w:val="single" w:sz="4" w:space="0" w:color="auto"/>
              <w:left w:val="single" w:sz="4" w:space="0" w:color="auto"/>
              <w:bottom w:val="single" w:sz="4" w:space="0" w:color="auto"/>
              <w:right w:val="single" w:sz="4" w:space="0" w:color="auto"/>
            </w:tcBorders>
            <w:hideMark/>
          </w:tcPr>
          <w:p w14:paraId="545884BA" w14:textId="77777777" w:rsidR="00F15C21" w:rsidRPr="00750729" w:rsidRDefault="00F15C21" w:rsidP="00F15C21">
            <w:pPr>
              <w:rPr>
                <w:rFonts w:ascii="Arial" w:hAnsi="Arial" w:cs="Arial"/>
                <w:sz w:val="16"/>
                <w:szCs w:val="16"/>
              </w:rPr>
            </w:pPr>
            <w:r w:rsidRPr="00750729">
              <w:rPr>
                <w:rFonts w:ascii="Arial" w:hAnsi="Arial" w:cs="Arial"/>
                <w:sz w:val="16"/>
                <w:szCs w:val="16"/>
              </w:rPr>
              <w:t>RPF -</w:t>
            </w:r>
          </w:p>
          <w:p w14:paraId="0B0C0BEB" w14:textId="62E8C948" w:rsidR="00F15C21" w:rsidRPr="00337702" w:rsidRDefault="00F15C21" w:rsidP="00F15C21">
            <w:pPr>
              <w:rPr>
                <w:rFonts w:ascii="Arial" w:hAnsi="Arial" w:cs="Arial"/>
                <w:sz w:val="16"/>
                <w:szCs w:val="16"/>
              </w:rPr>
            </w:pPr>
            <w:r>
              <w:rPr>
                <w:rFonts w:ascii="Arial" w:hAnsi="Arial" w:cs="Arial"/>
                <w:sz w:val="16"/>
                <w:szCs w:val="16"/>
              </w:rPr>
              <w:t>H</w:t>
            </w:r>
            <w:r w:rsidRPr="00337702">
              <w:rPr>
                <w:rFonts w:ascii="Arial" w:hAnsi="Arial" w:cs="Arial"/>
                <w:sz w:val="16"/>
                <w:szCs w:val="16"/>
              </w:rPr>
              <w:t>ardwood</w:t>
            </w:r>
          </w:p>
        </w:tc>
        <w:tc>
          <w:tcPr>
            <w:tcW w:w="810" w:type="dxa"/>
            <w:tcBorders>
              <w:top w:val="single" w:sz="4" w:space="0" w:color="auto"/>
              <w:left w:val="single" w:sz="4" w:space="0" w:color="auto"/>
              <w:bottom w:val="single" w:sz="4" w:space="0" w:color="auto"/>
              <w:right w:val="single" w:sz="4" w:space="0" w:color="auto"/>
            </w:tcBorders>
            <w:hideMark/>
          </w:tcPr>
          <w:p w14:paraId="6831E9D8" w14:textId="240091AF" w:rsidR="00F15C21" w:rsidRPr="00337702" w:rsidRDefault="00F15C21" w:rsidP="00F15C21">
            <w:pPr>
              <w:jc w:val="both"/>
              <w:rPr>
                <w:rFonts w:ascii="Arial" w:hAnsi="Arial" w:cs="Arial"/>
                <w:sz w:val="16"/>
                <w:szCs w:val="16"/>
              </w:rPr>
            </w:pPr>
            <w:r w:rsidRPr="00337702">
              <w:rPr>
                <w:rFonts w:ascii="Arial" w:hAnsi="Arial" w:cs="Arial"/>
                <w:sz w:val="16"/>
                <w:szCs w:val="16"/>
              </w:rPr>
              <w:t>0.210</w:t>
            </w:r>
          </w:p>
        </w:tc>
        <w:tc>
          <w:tcPr>
            <w:tcW w:w="810" w:type="dxa"/>
            <w:tcBorders>
              <w:top w:val="single" w:sz="4" w:space="0" w:color="auto"/>
              <w:left w:val="single" w:sz="4" w:space="0" w:color="auto"/>
              <w:bottom w:val="single" w:sz="4" w:space="0" w:color="auto"/>
              <w:right w:val="single" w:sz="4" w:space="0" w:color="auto"/>
            </w:tcBorders>
          </w:tcPr>
          <w:p w14:paraId="22942036" w14:textId="77777777" w:rsidR="00F15C21" w:rsidRDefault="00F15C21" w:rsidP="00FC281D">
            <w:pPr>
              <w:rPr>
                <w:rFonts w:ascii="Arial" w:hAnsi="Arial" w:cs="Arial"/>
                <w:sz w:val="16"/>
                <w:szCs w:val="16"/>
              </w:rPr>
            </w:pPr>
            <w:r>
              <w:rPr>
                <w:rFonts w:ascii="Arial" w:hAnsi="Arial" w:cs="Arial"/>
                <w:sz w:val="16"/>
                <w:szCs w:val="16"/>
              </w:rPr>
              <w:t>M – Cull</w:t>
            </w:r>
          </w:p>
          <w:p w14:paraId="5DE4FB81" w14:textId="27A46A45" w:rsidR="00F15C21" w:rsidRPr="00337702" w:rsidRDefault="00F15C21" w:rsidP="00FC281D">
            <w:pPr>
              <w:rPr>
                <w:rFonts w:ascii="Arial" w:hAnsi="Arial" w:cs="Arial"/>
                <w:sz w:val="16"/>
                <w:szCs w:val="16"/>
              </w:rPr>
            </w:pPr>
            <w:r>
              <w:rPr>
                <w:rFonts w:ascii="Arial" w:hAnsi="Arial" w:cs="Arial"/>
                <w:sz w:val="16"/>
                <w:szCs w:val="16"/>
              </w:rPr>
              <w:t xml:space="preserve">(ADID) </w:t>
            </w:r>
          </w:p>
        </w:tc>
        <w:tc>
          <w:tcPr>
            <w:tcW w:w="630" w:type="dxa"/>
            <w:tcBorders>
              <w:top w:val="single" w:sz="4" w:space="0" w:color="auto"/>
              <w:left w:val="single" w:sz="4" w:space="0" w:color="auto"/>
              <w:bottom w:val="single" w:sz="4" w:space="0" w:color="auto"/>
              <w:right w:val="single" w:sz="4" w:space="0" w:color="auto"/>
            </w:tcBorders>
          </w:tcPr>
          <w:p w14:paraId="34915D41" w14:textId="7ADECDEB" w:rsidR="00F15C21" w:rsidRPr="00337702" w:rsidRDefault="00F15C21" w:rsidP="00F15C21">
            <w:pPr>
              <w:jc w:val="both"/>
              <w:rPr>
                <w:rFonts w:ascii="Arial" w:hAnsi="Arial" w:cs="Arial"/>
                <w:sz w:val="16"/>
                <w:szCs w:val="16"/>
              </w:rPr>
            </w:pPr>
            <w:r>
              <w:rPr>
                <w:rFonts w:ascii="Arial" w:hAnsi="Arial" w:cs="Arial"/>
                <w:sz w:val="16"/>
                <w:szCs w:val="16"/>
              </w:rPr>
              <w:t>1.5</w:t>
            </w:r>
          </w:p>
        </w:tc>
        <w:tc>
          <w:tcPr>
            <w:tcW w:w="720" w:type="dxa"/>
            <w:tcBorders>
              <w:top w:val="single" w:sz="4" w:space="0" w:color="auto"/>
              <w:left w:val="single" w:sz="4" w:space="0" w:color="auto"/>
              <w:bottom w:val="single" w:sz="4" w:space="0" w:color="auto"/>
              <w:right w:val="single" w:sz="4" w:space="0" w:color="auto"/>
            </w:tcBorders>
          </w:tcPr>
          <w:p w14:paraId="47B354D7" w14:textId="0ABD2450" w:rsidR="00F15C21" w:rsidRPr="00337702" w:rsidRDefault="00F15C21" w:rsidP="00F15C21">
            <w:pPr>
              <w:jc w:val="both"/>
              <w:rPr>
                <w:rFonts w:ascii="Arial" w:hAnsi="Arial" w:cs="Arial"/>
                <w:sz w:val="16"/>
                <w:szCs w:val="16"/>
              </w:rPr>
            </w:pPr>
            <w:r>
              <w:rPr>
                <w:rFonts w:ascii="Arial" w:hAnsi="Arial" w:cs="Arial"/>
                <w:sz w:val="16"/>
                <w:szCs w:val="16"/>
              </w:rPr>
              <w:t>0.32</w:t>
            </w:r>
          </w:p>
        </w:tc>
      </w:tr>
      <w:tr w:rsidR="00F15C21" w:rsidRPr="00337702" w14:paraId="2E580AF2" w14:textId="77777777" w:rsidTr="0033780F">
        <w:trPr>
          <w:trHeight w:val="346"/>
        </w:trPr>
        <w:tc>
          <w:tcPr>
            <w:tcW w:w="872" w:type="dxa"/>
            <w:gridSpan w:val="2"/>
            <w:tcBorders>
              <w:top w:val="single" w:sz="4" w:space="0" w:color="auto"/>
              <w:left w:val="single" w:sz="4" w:space="0" w:color="auto"/>
              <w:bottom w:val="single" w:sz="4" w:space="0" w:color="auto"/>
              <w:right w:val="single" w:sz="4" w:space="0" w:color="auto"/>
            </w:tcBorders>
            <w:hideMark/>
          </w:tcPr>
          <w:p w14:paraId="05CACEE7"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2</w:t>
            </w:r>
          </w:p>
        </w:tc>
        <w:tc>
          <w:tcPr>
            <w:tcW w:w="1288" w:type="dxa"/>
            <w:gridSpan w:val="2"/>
            <w:tcBorders>
              <w:top w:val="single" w:sz="4" w:space="0" w:color="auto"/>
              <w:left w:val="single" w:sz="4" w:space="0" w:color="auto"/>
              <w:bottom w:val="single" w:sz="4" w:space="0" w:color="auto"/>
              <w:right w:val="single" w:sz="4" w:space="0" w:color="auto"/>
            </w:tcBorders>
            <w:hideMark/>
          </w:tcPr>
          <w:p w14:paraId="50702E70"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29</w:t>
            </w:r>
          </w:p>
        </w:tc>
        <w:tc>
          <w:tcPr>
            <w:tcW w:w="2070" w:type="dxa"/>
            <w:tcBorders>
              <w:top w:val="single" w:sz="4" w:space="0" w:color="auto"/>
              <w:left w:val="single" w:sz="4" w:space="0" w:color="auto"/>
              <w:bottom w:val="single" w:sz="4" w:space="0" w:color="auto"/>
              <w:right w:val="single" w:sz="4" w:space="0" w:color="auto"/>
            </w:tcBorders>
            <w:hideMark/>
          </w:tcPr>
          <w:p w14:paraId="7AB25334"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Lat:43.0224;Lon:-88.2863</w:t>
            </w:r>
          </w:p>
        </w:tc>
        <w:tc>
          <w:tcPr>
            <w:tcW w:w="2160" w:type="dxa"/>
            <w:tcBorders>
              <w:top w:val="single" w:sz="4" w:space="0" w:color="auto"/>
              <w:left w:val="single" w:sz="4" w:space="0" w:color="auto"/>
              <w:bottom w:val="single" w:sz="4" w:space="0" w:color="auto"/>
              <w:right w:val="single" w:sz="4" w:space="0" w:color="auto"/>
            </w:tcBorders>
            <w:hideMark/>
          </w:tcPr>
          <w:p w14:paraId="262EEDE6" w14:textId="05683379" w:rsidR="00F15C21" w:rsidRPr="00337702" w:rsidRDefault="00F15C21" w:rsidP="00F15C21">
            <w:pPr>
              <w:rPr>
                <w:rFonts w:ascii="Arial" w:hAnsi="Arial" w:cs="Arial"/>
                <w:sz w:val="16"/>
                <w:szCs w:val="16"/>
              </w:rPr>
            </w:pPr>
            <w:r w:rsidRPr="00337702">
              <w:rPr>
                <w:rFonts w:ascii="Arial" w:hAnsi="Arial" w:cs="Arial"/>
                <w:sz w:val="16"/>
                <w:szCs w:val="16"/>
              </w:rPr>
              <w:t>Bypass 288+36-290+22 LT</w:t>
            </w:r>
          </w:p>
          <w:p w14:paraId="71695BB4"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US18 43+96-46+20 LT/RT</w:t>
            </w:r>
          </w:p>
        </w:tc>
        <w:tc>
          <w:tcPr>
            <w:tcW w:w="990" w:type="dxa"/>
            <w:tcBorders>
              <w:top w:val="single" w:sz="4" w:space="0" w:color="auto"/>
              <w:left w:val="single" w:sz="4" w:space="0" w:color="auto"/>
              <w:bottom w:val="single" w:sz="4" w:space="0" w:color="auto"/>
              <w:right w:val="single" w:sz="4" w:space="0" w:color="auto"/>
            </w:tcBorders>
            <w:hideMark/>
          </w:tcPr>
          <w:p w14:paraId="5CD1156A" w14:textId="77777777" w:rsidR="00F15C21" w:rsidRDefault="00F15C21" w:rsidP="00F15C21">
            <w:pPr>
              <w:jc w:val="both"/>
              <w:rPr>
                <w:rFonts w:ascii="Arial" w:hAnsi="Arial" w:cs="Arial"/>
                <w:sz w:val="16"/>
                <w:szCs w:val="16"/>
              </w:rPr>
            </w:pPr>
            <w:r w:rsidRPr="001E351E">
              <w:rPr>
                <w:rFonts w:ascii="Arial" w:hAnsi="Arial" w:cs="Arial"/>
                <w:sz w:val="16"/>
                <w:szCs w:val="16"/>
              </w:rPr>
              <w:t>RPF</w:t>
            </w:r>
            <w:r>
              <w:rPr>
                <w:rFonts w:ascii="Arial" w:hAnsi="Arial" w:cs="Arial"/>
                <w:sz w:val="16"/>
                <w:szCs w:val="16"/>
              </w:rPr>
              <w:t>-</w:t>
            </w:r>
          </w:p>
          <w:p w14:paraId="219794C2" w14:textId="5C2F5840" w:rsidR="00F15C21" w:rsidRPr="00337702" w:rsidRDefault="00F15C21" w:rsidP="00F15C21">
            <w:pPr>
              <w:jc w:val="both"/>
              <w:rPr>
                <w:rFonts w:ascii="Arial" w:hAnsi="Arial" w:cs="Arial"/>
                <w:sz w:val="16"/>
                <w:szCs w:val="16"/>
              </w:rPr>
            </w:pPr>
            <w:r>
              <w:rPr>
                <w:rFonts w:ascii="Arial" w:hAnsi="Arial" w:cs="Arial"/>
                <w:sz w:val="16"/>
                <w:szCs w:val="16"/>
              </w:rPr>
              <w:t>Hardwood</w:t>
            </w:r>
          </w:p>
        </w:tc>
        <w:tc>
          <w:tcPr>
            <w:tcW w:w="810" w:type="dxa"/>
            <w:tcBorders>
              <w:top w:val="single" w:sz="4" w:space="0" w:color="auto"/>
              <w:left w:val="single" w:sz="4" w:space="0" w:color="auto"/>
              <w:bottom w:val="single" w:sz="4" w:space="0" w:color="auto"/>
              <w:right w:val="single" w:sz="4" w:space="0" w:color="auto"/>
            </w:tcBorders>
            <w:hideMark/>
          </w:tcPr>
          <w:p w14:paraId="4F328FA5" w14:textId="09BF25C9" w:rsidR="00F15C21" w:rsidRPr="00337702" w:rsidRDefault="00F15C21" w:rsidP="00F15C21">
            <w:pPr>
              <w:jc w:val="both"/>
              <w:rPr>
                <w:rFonts w:ascii="Arial" w:hAnsi="Arial" w:cs="Arial"/>
                <w:sz w:val="16"/>
                <w:szCs w:val="16"/>
              </w:rPr>
            </w:pPr>
            <w:r w:rsidRPr="00337702">
              <w:rPr>
                <w:rFonts w:ascii="Arial" w:hAnsi="Arial" w:cs="Arial"/>
                <w:sz w:val="16"/>
                <w:szCs w:val="16"/>
              </w:rPr>
              <w:t>0.395</w:t>
            </w:r>
          </w:p>
        </w:tc>
        <w:tc>
          <w:tcPr>
            <w:tcW w:w="810" w:type="dxa"/>
            <w:tcBorders>
              <w:top w:val="single" w:sz="4" w:space="0" w:color="auto"/>
              <w:left w:val="single" w:sz="4" w:space="0" w:color="auto"/>
              <w:bottom w:val="single" w:sz="4" w:space="0" w:color="auto"/>
              <w:right w:val="single" w:sz="4" w:space="0" w:color="auto"/>
            </w:tcBorders>
          </w:tcPr>
          <w:p w14:paraId="34C9561D" w14:textId="77777777" w:rsidR="00F15C21" w:rsidRDefault="00F15C21" w:rsidP="00FC281D">
            <w:pPr>
              <w:rPr>
                <w:rFonts w:ascii="Arial" w:hAnsi="Arial" w:cs="Arial"/>
                <w:sz w:val="16"/>
                <w:szCs w:val="16"/>
              </w:rPr>
            </w:pPr>
            <w:r>
              <w:rPr>
                <w:rFonts w:ascii="Arial" w:hAnsi="Arial" w:cs="Arial"/>
                <w:sz w:val="16"/>
                <w:szCs w:val="16"/>
              </w:rPr>
              <w:t>M – Cull</w:t>
            </w:r>
          </w:p>
          <w:p w14:paraId="61BD9D7B" w14:textId="2AF95913"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424F7124" w14:textId="7BBA0440" w:rsidR="00F15C21" w:rsidRPr="00337702" w:rsidRDefault="00F15C21" w:rsidP="00F15C21">
            <w:pPr>
              <w:jc w:val="both"/>
              <w:rPr>
                <w:rFonts w:ascii="Arial" w:hAnsi="Arial" w:cs="Arial"/>
                <w:sz w:val="16"/>
                <w:szCs w:val="16"/>
              </w:rPr>
            </w:pPr>
            <w:r>
              <w:rPr>
                <w:rFonts w:ascii="Arial" w:hAnsi="Arial" w:cs="Arial"/>
                <w:sz w:val="16"/>
                <w:szCs w:val="16"/>
              </w:rPr>
              <w:t>1.5</w:t>
            </w:r>
          </w:p>
        </w:tc>
        <w:tc>
          <w:tcPr>
            <w:tcW w:w="720" w:type="dxa"/>
            <w:tcBorders>
              <w:top w:val="single" w:sz="4" w:space="0" w:color="auto"/>
              <w:left w:val="single" w:sz="4" w:space="0" w:color="auto"/>
              <w:bottom w:val="single" w:sz="4" w:space="0" w:color="auto"/>
              <w:right w:val="single" w:sz="4" w:space="0" w:color="auto"/>
            </w:tcBorders>
          </w:tcPr>
          <w:p w14:paraId="7CB45CC6" w14:textId="40CA0964" w:rsidR="00F15C21" w:rsidRPr="00337702" w:rsidRDefault="00F15C21" w:rsidP="00F15C21">
            <w:pPr>
              <w:jc w:val="both"/>
              <w:rPr>
                <w:rFonts w:ascii="Arial" w:hAnsi="Arial" w:cs="Arial"/>
                <w:sz w:val="16"/>
                <w:szCs w:val="16"/>
              </w:rPr>
            </w:pPr>
            <w:r>
              <w:rPr>
                <w:rFonts w:ascii="Arial" w:hAnsi="Arial" w:cs="Arial"/>
                <w:sz w:val="16"/>
                <w:szCs w:val="16"/>
              </w:rPr>
              <w:t>0.59</w:t>
            </w:r>
          </w:p>
        </w:tc>
      </w:tr>
      <w:tr w:rsidR="00F15C21" w:rsidRPr="00337702" w14:paraId="6E1727FD" w14:textId="77777777" w:rsidTr="0033780F">
        <w:trPr>
          <w:trHeight w:val="346"/>
        </w:trPr>
        <w:tc>
          <w:tcPr>
            <w:tcW w:w="872" w:type="dxa"/>
            <w:gridSpan w:val="2"/>
            <w:tcBorders>
              <w:top w:val="single" w:sz="4" w:space="0" w:color="auto"/>
              <w:left w:val="single" w:sz="4" w:space="0" w:color="auto"/>
              <w:bottom w:val="single" w:sz="4" w:space="0" w:color="auto"/>
              <w:right w:val="single" w:sz="4" w:space="0" w:color="auto"/>
            </w:tcBorders>
            <w:hideMark/>
          </w:tcPr>
          <w:p w14:paraId="02A8B8DD"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2</w:t>
            </w:r>
          </w:p>
        </w:tc>
        <w:tc>
          <w:tcPr>
            <w:tcW w:w="1288" w:type="dxa"/>
            <w:gridSpan w:val="2"/>
            <w:tcBorders>
              <w:top w:val="single" w:sz="4" w:space="0" w:color="auto"/>
              <w:left w:val="single" w:sz="4" w:space="0" w:color="auto"/>
              <w:bottom w:val="single" w:sz="4" w:space="0" w:color="auto"/>
              <w:right w:val="single" w:sz="4" w:space="0" w:color="auto"/>
            </w:tcBorders>
            <w:hideMark/>
          </w:tcPr>
          <w:p w14:paraId="1DC8ACAF"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28</w:t>
            </w:r>
          </w:p>
        </w:tc>
        <w:tc>
          <w:tcPr>
            <w:tcW w:w="2070" w:type="dxa"/>
            <w:tcBorders>
              <w:top w:val="single" w:sz="4" w:space="0" w:color="auto"/>
              <w:left w:val="single" w:sz="4" w:space="0" w:color="auto"/>
              <w:bottom w:val="single" w:sz="4" w:space="0" w:color="auto"/>
              <w:right w:val="single" w:sz="4" w:space="0" w:color="auto"/>
            </w:tcBorders>
            <w:hideMark/>
          </w:tcPr>
          <w:p w14:paraId="36958A79"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Lat:43.0219;Lon:-88.2860</w:t>
            </w:r>
          </w:p>
        </w:tc>
        <w:tc>
          <w:tcPr>
            <w:tcW w:w="2160" w:type="dxa"/>
            <w:tcBorders>
              <w:top w:val="single" w:sz="4" w:space="0" w:color="auto"/>
              <w:left w:val="single" w:sz="4" w:space="0" w:color="auto"/>
              <w:bottom w:val="single" w:sz="4" w:space="0" w:color="auto"/>
              <w:right w:val="single" w:sz="4" w:space="0" w:color="auto"/>
            </w:tcBorders>
            <w:hideMark/>
          </w:tcPr>
          <w:p w14:paraId="21EE06B8" w14:textId="77777777" w:rsidR="00F15C21" w:rsidRPr="00337702" w:rsidRDefault="00F15C21" w:rsidP="00F15C21">
            <w:pPr>
              <w:rPr>
                <w:rFonts w:ascii="Arial" w:hAnsi="Arial" w:cs="Arial"/>
                <w:sz w:val="16"/>
                <w:szCs w:val="16"/>
              </w:rPr>
            </w:pPr>
            <w:r w:rsidRPr="00337702">
              <w:rPr>
                <w:rFonts w:ascii="Arial" w:hAnsi="Arial" w:cs="Arial"/>
                <w:sz w:val="16"/>
                <w:szCs w:val="16"/>
              </w:rPr>
              <w:t>SB Proposed W Bypass</w:t>
            </w:r>
          </w:p>
          <w:p w14:paraId="4384949D"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286+98-288+13 LT</w:t>
            </w:r>
          </w:p>
        </w:tc>
        <w:tc>
          <w:tcPr>
            <w:tcW w:w="990" w:type="dxa"/>
            <w:tcBorders>
              <w:top w:val="single" w:sz="4" w:space="0" w:color="auto"/>
              <w:left w:val="single" w:sz="4" w:space="0" w:color="auto"/>
              <w:bottom w:val="single" w:sz="4" w:space="0" w:color="auto"/>
              <w:right w:val="single" w:sz="4" w:space="0" w:color="auto"/>
            </w:tcBorders>
          </w:tcPr>
          <w:p w14:paraId="04F75DF1" w14:textId="77777777" w:rsidR="00F15C21" w:rsidRPr="00337702" w:rsidRDefault="00F15C21" w:rsidP="00F15C21">
            <w:pPr>
              <w:rPr>
                <w:rFonts w:ascii="Arial" w:hAnsi="Arial" w:cs="Arial"/>
                <w:sz w:val="16"/>
                <w:szCs w:val="16"/>
              </w:rPr>
            </w:pPr>
          </w:p>
          <w:p w14:paraId="2E6EB222" w14:textId="20DB8726" w:rsidR="00F15C21" w:rsidRPr="001E351E" w:rsidRDefault="00F15C21" w:rsidP="00F15C21">
            <w:pPr>
              <w:jc w:val="both"/>
              <w:rPr>
                <w:rFonts w:ascii="Arial" w:hAnsi="Arial" w:cs="Arial"/>
                <w:sz w:val="16"/>
                <w:szCs w:val="16"/>
              </w:rPr>
            </w:pPr>
            <w:r w:rsidRPr="001E351E">
              <w:rPr>
                <w:rFonts w:ascii="Arial" w:hAnsi="Arial" w:cs="Arial"/>
                <w:sz w:val="16"/>
                <w:szCs w:val="16"/>
              </w:rPr>
              <w:t>SM</w:t>
            </w:r>
          </w:p>
        </w:tc>
        <w:tc>
          <w:tcPr>
            <w:tcW w:w="810" w:type="dxa"/>
            <w:tcBorders>
              <w:top w:val="single" w:sz="4" w:space="0" w:color="auto"/>
              <w:left w:val="single" w:sz="4" w:space="0" w:color="auto"/>
              <w:bottom w:val="single" w:sz="4" w:space="0" w:color="auto"/>
              <w:right w:val="single" w:sz="4" w:space="0" w:color="auto"/>
            </w:tcBorders>
            <w:hideMark/>
          </w:tcPr>
          <w:p w14:paraId="67B49898" w14:textId="536DFB79" w:rsidR="00F15C21" w:rsidRPr="00337702" w:rsidRDefault="00F15C21" w:rsidP="00F15C21">
            <w:pPr>
              <w:jc w:val="both"/>
              <w:rPr>
                <w:rFonts w:ascii="Arial" w:hAnsi="Arial" w:cs="Arial"/>
                <w:sz w:val="16"/>
                <w:szCs w:val="16"/>
              </w:rPr>
            </w:pPr>
            <w:r w:rsidRPr="00337702">
              <w:rPr>
                <w:rFonts w:ascii="Arial" w:hAnsi="Arial" w:cs="Arial"/>
                <w:sz w:val="16"/>
                <w:szCs w:val="16"/>
              </w:rPr>
              <w:t>0.038</w:t>
            </w:r>
          </w:p>
        </w:tc>
        <w:tc>
          <w:tcPr>
            <w:tcW w:w="810" w:type="dxa"/>
            <w:tcBorders>
              <w:top w:val="single" w:sz="4" w:space="0" w:color="auto"/>
              <w:left w:val="single" w:sz="4" w:space="0" w:color="auto"/>
              <w:bottom w:val="single" w:sz="4" w:space="0" w:color="auto"/>
              <w:right w:val="single" w:sz="4" w:space="0" w:color="auto"/>
            </w:tcBorders>
          </w:tcPr>
          <w:p w14:paraId="0AE11D0C" w14:textId="77777777" w:rsidR="00F15C21" w:rsidRDefault="00F15C21" w:rsidP="00FC281D">
            <w:pPr>
              <w:rPr>
                <w:rFonts w:ascii="Arial" w:hAnsi="Arial" w:cs="Arial"/>
                <w:sz w:val="16"/>
                <w:szCs w:val="16"/>
              </w:rPr>
            </w:pPr>
            <w:r>
              <w:rPr>
                <w:rFonts w:ascii="Arial" w:hAnsi="Arial" w:cs="Arial"/>
                <w:sz w:val="16"/>
                <w:szCs w:val="16"/>
              </w:rPr>
              <w:t>M – Cull</w:t>
            </w:r>
          </w:p>
          <w:p w14:paraId="164EDBAF" w14:textId="79240E9A"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6A4E8198" w14:textId="77512174"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60CE86D3" w14:textId="7E7D548D" w:rsidR="00F15C21" w:rsidRPr="00337702" w:rsidRDefault="00F15C21" w:rsidP="00F15C21">
            <w:pPr>
              <w:jc w:val="both"/>
              <w:rPr>
                <w:rFonts w:ascii="Arial" w:hAnsi="Arial" w:cs="Arial"/>
                <w:sz w:val="16"/>
                <w:szCs w:val="16"/>
              </w:rPr>
            </w:pPr>
            <w:r>
              <w:rPr>
                <w:rFonts w:ascii="Arial" w:hAnsi="Arial" w:cs="Arial"/>
                <w:sz w:val="16"/>
                <w:szCs w:val="16"/>
              </w:rPr>
              <w:t>0.04</w:t>
            </w:r>
          </w:p>
        </w:tc>
      </w:tr>
      <w:tr w:rsidR="00F15C21" w:rsidRPr="00337702" w14:paraId="14559BDA" w14:textId="77777777" w:rsidTr="0033780F">
        <w:trPr>
          <w:trHeight w:val="346"/>
        </w:trPr>
        <w:tc>
          <w:tcPr>
            <w:tcW w:w="872" w:type="dxa"/>
            <w:gridSpan w:val="2"/>
            <w:tcBorders>
              <w:top w:val="single" w:sz="4" w:space="0" w:color="auto"/>
              <w:left w:val="single" w:sz="4" w:space="0" w:color="auto"/>
              <w:bottom w:val="single" w:sz="4" w:space="0" w:color="auto"/>
              <w:right w:val="single" w:sz="4" w:space="0" w:color="auto"/>
            </w:tcBorders>
            <w:hideMark/>
          </w:tcPr>
          <w:p w14:paraId="0965FEDD"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3</w:t>
            </w:r>
          </w:p>
        </w:tc>
        <w:tc>
          <w:tcPr>
            <w:tcW w:w="1288" w:type="dxa"/>
            <w:gridSpan w:val="2"/>
            <w:tcBorders>
              <w:top w:val="single" w:sz="4" w:space="0" w:color="auto"/>
              <w:left w:val="single" w:sz="4" w:space="0" w:color="auto"/>
              <w:bottom w:val="single" w:sz="4" w:space="0" w:color="auto"/>
              <w:right w:val="single" w:sz="4" w:space="0" w:color="auto"/>
            </w:tcBorders>
            <w:hideMark/>
          </w:tcPr>
          <w:p w14:paraId="28EF11C5"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27</w:t>
            </w:r>
          </w:p>
        </w:tc>
        <w:tc>
          <w:tcPr>
            <w:tcW w:w="2070" w:type="dxa"/>
            <w:tcBorders>
              <w:top w:val="single" w:sz="4" w:space="0" w:color="auto"/>
              <w:left w:val="single" w:sz="4" w:space="0" w:color="auto"/>
              <w:bottom w:val="single" w:sz="4" w:space="0" w:color="auto"/>
              <w:right w:val="single" w:sz="4" w:space="0" w:color="auto"/>
            </w:tcBorders>
            <w:hideMark/>
          </w:tcPr>
          <w:p w14:paraId="76896FD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Lat:43.0195;Lon:-882853</w:t>
            </w:r>
          </w:p>
        </w:tc>
        <w:tc>
          <w:tcPr>
            <w:tcW w:w="2160" w:type="dxa"/>
            <w:tcBorders>
              <w:top w:val="single" w:sz="4" w:space="0" w:color="auto"/>
              <w:left w:val="single" w:sz="4" w:space="0" w:color="auto"/>
              <w:bottom w:val="single" w:sz="4" w:space="0" w:color="auto"/>
              <w:right w:val="single" w:sz="4" w:space="0" w:color="auto"/>
            </w:tcBorders>
            <w:hideMark/>
          </w:tcPr>
          <w:p w14:paraId="119514BB"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1F48FA44"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274+81-281+02 RT</w:t>
            </w:r>
          </w:p>
        </w:tc>
        <w:tc>
          <w:tcPr>
            <w:tcW w:w="990" w:type="dxa"/>
            <w:tcBorders>
              <w:top w:val="single" w:sz="4" w:space="0" w:color="auto"/>
              <w:left w:val="single" w:sz="4" w:space="0" w:color="auto"/>
              <w:bottom w:val="single" w:sz="4" w:space="0" w:color="auto"/>
              <w:right w:val="single" w:sz="4" w:space="0" w:color="auto"/>
            </w:tcBorders>
            <w:hideMark/>
          </w:tcPr>
          <w:p w14:paraId="0F8DC05C" w14:textId="77777777" w:rsidR="00F15C21" w:rsidRDefault="00F15C21" w:rsidP="00F15C21">
            <w:pPr>
              <w:jc w:val="both"/>
              <w:rPr>
                <w:rFonts w:ascii="Arial" w:hAnsi="Arial" w:cs="Arial"/>
                <w:sz w:val="16"/>
                <w:szCs w:val="16"/>
              </w:rPr>
            </w:pPr>
            <w:r>
              <w:rPr>
                <w:rFonts w:ascii="Arial" w:hAnsi="Arial" w:cs="Arial"/>
                <w:sz w:val="16"/>
                <w:szCs w:val="16"/>
              </w:rPr>
              <w:t>WS</w:t>
            </w:r>
          </w:p>
          <w:p w14:paraId="4C1955C6" w14:textId="77777777" w:rsidR="00F15C21" w:rsidRDefault="00F15C21" w:rsidP="00F15C21">
            <w:pPr>
              <w:jc w:val="both"/>
              <w:rPr>
                <w:rFonts w:ascii="Arial" w:hAnsi="Arial" w:cs="Arial"/>
                <w:sz w:val="16"/>
                <w:szCs w:val="16"/>
              </w:rPr>
            </w:pPr>
            <w:r>
              <w:rPr>
                <w:rFonts w:ascii="Arial" w:hAnsi="Arial" w:cs="Arial"/>
                <w:sz w:val="16"/>
                <w:szCs w:val="16"/>
              </w:rPr>
              <w:t>SS</w:t>
            </w:r>
          </w:p>
          <w:p w14:paraId="379A0E23" w14:textId="02FC6A4B" w:rsidR="00F15C21" w:rsidRPr="00337702" w:rsidRDefault="00F15C21" w:rsidP="00F15C21">
            <w:pPr>
              <w:jc w:val="both"/>
              <w:rPr>
                <w:rFonts w:ascii="Arial" w:hAnsi="Arial" w:cs="Arial"/>
                <w:sz w:val="16"/>
                <w:szCs w:val="16"/>
              </w:rPr>
            </w:pPr>
            <w:r>
              <w:rPr>
                <w:rFonts w:ascii="Arial" w:hAnsi="Arial" w:cs="Arial"/>
                <w:sz w:val="16"/>
                <w:szCs w:val="16"/>
              </w:rPr>
              <w:t>SM</w:t>
            </w:r>
          </w:p>
        </w:tc>
        <w:tc>
          <w:tcPr>
            <w:tcW w:w="810" w:type="dxa"/>
            <w:tcBorders>
              <w:top w:val="single" w:sz="4" w:space="0" w:color="auto"/>
              <w:left w:val="single" w:sz="4" w:space="0" w:color="auto"/>
              <w:bottom w:val="single" w:sz="4" w:space="0" w:color="auto"/>
              <w:right w:val="single" w:sz="4" w:space="0" w:color="auto"/>
            </w:tcBorders>
            <w:hideMark/>
          </w:tcPr>
          <w:p w14:paraId="08B7B0A9" w14:textId="77777777" w:rsidR="00F15C21" w:rsidRDefault="00F15C21" w:rsidP="00F15C21">
            <w:pPr>
              <w:jc w:val="both"/>
              <w:rPr>
                <w:rFonts w:ascii="Arial" w:hAnsi="Arial" w:cs="Arial"/>
                <w:sz w:val="16"/>
                <w:szCs w:val="16"/>
              </w:rPr>
            </w:pPr>
            <w:r w:rsidRPr="00337702">
              <w:rPr>
                <w:rFonts w:ascii="Arial" w:hAnsi="Arial" w:cs="Arial"/>
                <w:sz w:val="16"/>
                <w:szCs w:val="16"/>
              </w:rPr>
              <w:t>0.</w:t>
            </w:r>
            <w:r>
              <w:rPr>
                <w:rFonts w:ascii="Arial" w:hAnsi="Arial" w:cs="Arial"/>
                <w:sz w:val="16"/>
                <w:szCs w:val="16"/>
              </w:rPr>
              <w:t>352</w:t>
            </w:r>
          </w:p>
          <w:p w14:paraId="0A0104E3" w14:textId="77777777" w:rsidR="00F15C21" w:rsidRDefault="00F15C21" w:rsidP="00F15C21">
            <w:pPr>
              <w:jc w:val="both"/>
              <w:rPr>
                <w:rFonts w:ascii="Arial" w:hAnsi="Arial" w:cs="Arial"/>
                <w:sz w:val="16"/>
                <w:szCs w:val="16"/>
              </w:rPr>
            </w:pPr>
            <w:r>
              <w:rPr>
                <w:rFonts w:ascii="Arial" w:hAnsi="Arial" w:cs="Arial"/>
                <w:sz w:val="16"/>
                <w:szCs w:val="16"/>
              </w:rPr>
              <w:t>0.352</w:t>
            </w:r>
          </w:p>
          <w:p w14:paraId="29FE9104" w14:textId="6425227F" w:rsidR="00F15C21" w:rsidRPr="00337702" w:rsidRDefault="00F15C21" w:rsidP="00F15C21">
            <w:pPr>
              <w:jc w:val="both"/>
              <w:rPr>
                <w:rFonts w:ascii="Arial" w:hAnsi="Arial" w:cs="Arial"/>
                <w:sz w:val="16"/>
                <w:szCs w:val="16"/>
              </w:rPr>
            </w:pPr>
            <w:r>
              <w:rPr>
                <w:rFonts w:ascii="Arial" w:hAnsi="Arial" w:cs="Arial"/>
                <w:sz w:val="16"/>
                <w:szCs w:val="16"/>
              </w:rPr>
              <w:t>0.196</w:t>
            </w:r>
          </w:p>
        </w:tc>
        <w:tc>
          <w:tcPr>
            <w:tcW w:w="810" w:type="dxa"/>
            <w:tcBorders>
              <w:top w:val="single" w:sz="4" w:space="0" w:color="auto"/>
              <w:left w:val="single" w:sz="4" w:space="0" w:color="auto"/>
              <w:bottom w:val="single" w:sz="4" w:space="0" w:color="auto"/>
              <w:right w:val="single" w:sz="4" w:space="0" w:color="auto"/>
            </w:tcBorders>
          </w:tcPr>
          <w:p w14:paraId="1F9BDBE0" w14:textId="77777777" w:rsidR="00F15C21" w:rsidRDefault="00F15C21" w:rsidP="00FC281D">
            <w:pPr>
              <w:rPr>
                <w:rFonts w:ascii="Arial" w:hAnsi="Arial" w:cs="Arial"/>
                <w:sz w:val="16"/>
                <w:szCs w:val="16"/>
              </w:rPr>
            </w:pPr>
            <w:r>
              <w:rPr>
                <w:rFonts w:ascii="Arial" w:hAnsi="Arial" w:cs="Arial"/>
                <w:sz w:val="16"/>
                <w:szCs w:val="16"/>
              </w:rPr>
              <w:t>M – Cull</w:t>
            </w:r>
          </w:p>
          <w:p w14:paraId="260DFF53" w14:textId="394EE5D6"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3ACA1ACC" w14:textId="77777777" w:rsidR="00F15C21" w:rsidRDefault="00F15C21" w:rsidP="00F15C21">
            <w:pPr>
              <w:jc w:val="both"/>
              <w:rPr>
                <w:rFonts w:ascii="Arial" w:hAnsi="Arial" w:cs="Arial"/>
                <w:sz w:val="16"/>
                <w:szCs w:val="16"/>
              </w:rPr>
            </w:pPr>
            <w:r>
              <w:rPr>
                <w:rFonts w:ascii="Arial" w:hAnsi="Arial" w:cs="Arial"/>
                <w:sz w:val="16"/>
                <w:szCs w:val="16"/>
              </w:rPr>
              <w:t>1.2</w:t>
            </w:r>
          </w:p>
          <w:p w14:paraId="7672DF85" w14:textId="77777777" w:rsidR="00F15C21" w:rsidRDefault="00F15C21" w:rsidP="00F15C21">
            <w:pPr>
              <w:jc w:val="both"/>
              <w:rPr>
                <w:rFonts w:ascii="Arial" w:hAnsi="Arial" w:cs="Arial"/>
                <w:sz w:val="16"/>
                <w:szCs w:val="16"/>
              </w:rPr>
            </w:pPr>
            <w:r>
              <w:rPr>
                <w:rFonts w:ascii="Arial" w:hAnsi="Arial" w:cs="Arial"/>
                <w:sz w:val="16"/>
                <w:szCs w:val="16"/>
              </w:rPr>
              <w:t>1.2</w:t>
            </w:r>
          </w:p>
          <w:p w14:paraId="0208E7D3" w14:textId="2FF5E23C"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7C5FDD79" w14:textId="77777777" w:rsidR="00F15C21" w:rsidRDefault="00F15C21" w:rsidP="00F15C21">
            <w:pPr>
              <w:jc w:val="both"/>
              <w:rPr>
                <w:rFonts w:ascii="Arial" w:hAnsi="Arial" w:cs="Arial"/>
                <w:sz w:val="16"/>
                <w:szCs w:val="16"/>
              </w:rPr>
            </w:pPr>
            <w:r>
              <w:rPr>
                <w:rFonts w:ascii="Arial" w:hAnsi="Arial" w:cs="Arial"/>
                <w:sz w:val="16"/>
                <w:szCs w:val="16"/>
              </w:rPr>
              <w:t>0.42</w:t>
            </w:r>
          </w:p>
          <w:p w14:paraId="04C05BBA" w14:textId="77777777" w:rsidR="00F15C21" w:rsidRDefault="00F15C21" w:rsidP="00F15C21">
            <w:pPr>
              <w:jc w:val="both"/>
              <w:rPr>
                <w:rFonts w:ascii="Arial" w:hAnsi="Arial" w:cs="Arial"/>
                <w:sz w:val="16"/>
                <w:szCs w:val="16"/>
              </w:rPr>
            </w:pPr>
            <w:r>
              <w:rPr>
                <w:rFonts w:ascii="Arial" w:hAnsi="Arial" w:cs="Arial"/>
                <w:sz w:val="16"/>
                <w:szCs w:val="16"/>
              </w:rPr>
              <w:t>0.42</w:t>
            </w:r>
          </w:p>
          <w:p w14:paraId="2AB246DF" w14:textId="628BB048" w:rsidR="00F15C21" w:rsidRPr="00337702" w:rsidRDefault="00F15C21" w:rsidP="00F15C21">
            <w:pPr>
              <w:jc w:val="both"/>
              <w:rPr>
                <w:rFonts w:ascii="Arial" w:hAnsi="Arial" w:cs="Arial"/>
                <w:sz w:val="16"/>
                <w:szCs w:val="16"/>
              </w:rPr>
            </w:pPr>
            <w:r>
              <w:rPr>
                <w:rFonts w:ascii="Arial" w:hAnsi="Arial" w:cs="Arial"/>
                <w:sz w:val="16"/>
                <w:szCs w:val="16"/>
              </w:rPr>
              <w:t>0.20</w:t>
            </w:r>
          </w:p>
        </w:tc>
      </w:tr>
      <w:tr w:rsidR="00F15C21" w:rsidRPr="00337702" w14:paraId="05BD1461" w14:textId="77777777" w:rsidTr="0033780F">
        <w:trPr>
          <w:trHeight w:val="346"/>
        </w:trPr>
        <w:tc>
          <w:tcPr>
            <w:tcW w:w="872" w:type="dxa"/>
            <w:gridSpan w:val="2"/>
            <w:tcBorders>
              <w:top w:val="single" w:sz="4" w:space="0" w:color="auto"/>
              <w:left w:val="single" w:sz="4" w:space="0" w:color="auto"/>
              <w:bottom w:val="single" w:sz="4" w:space="0" w:color="auto"/>
              <w:right w:val="single" w:sz="4" w:space="0" w:color="auto"/>
            </w:tcBorders>
            <w:hideMark/>
          </w:tcPr>
          <w:p w14:paraId="3348C593"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3</w:t>
            </w:r>
          </w:p>
        </w:tc>
        <w:tc>
          <w:tcPr>
            <w:tcW w:w="1288" w:type="dxa"/>
            <w:gridSpan w:val="2"/>
            <w:tcBorders>
              <w:top w:val="single" w:sz="4" w:space="0" w:color="auto"/>
              <w:left w:val="single" w:sz="4" w:space="0" w:color="auto"/>
              <w:bottom w:val="single" w:sz="4" w:space="0" w:color="auto"/>
              <w:right w:val="single" w:sz="4" w:space="0" w:color="auto"/>
            </w:tcBorders>
            <w:hideMark/>
          </w:tcPr>
          <w:p w14:paraId="09D067E8"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26</w:t>
            </w:r>
          </w:p>
        </w:tc>
        <w:tc>
          <w:tcPr>
            <w:tcW w:w="2070" w:type="dxa"/>
            <w:tcBorders>
              <w:top w:val="single" w:sz="4" w:space="0" w:color="auto"/>
              <w:left w:val="single" w:sz="4" w:space="0" w:color="auto"/>
              <w:bottom w:val="single" w:sz="4" w:space="0" w:color="auto"/>
              <w:right w:val="single" w:sz="4" w:space="0" w:color="auto"/>
            </w:tcBorders>
            <w:hideMark/>
          </w:tcPr>
          <w:p w14:paraId="1B2ED80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Lat:43.0199;Lon:-88.2861</w:t>
            </w:r>
          </w:p>
        </w:tc>
        <w:tc>
          <w:tcPr>
            <w:tcW w:w="2160" w:type="dxa"/>
            <w:tcBorders>
              <w:top w:val="single" w:sz="4" w:space="0" w:color="auto"/>
              <w:left w:val="single" w:sz="4" w:space="0" w:color="auto"/>
              <w:bottom w:val="single" w:sz="4" w:space="0" w:color="auto"/>
              <w:right w:val="single" w:sz="4" w:space="0" w:color="auto"/>
            </w:tcBorders>
            <w:hideMark/>
          </w:tcPr>
          <w:p w14:paraId="6F22F0A4" w14:textId="77777777" w:rsidR="00F15C21" w:rsidRPr="00337702" w:rsidRDefault="00F15C21" w:rsidP="00F15C21">
            <w:pPr>
              <w:rPr>
                <w:rFonts w:ascii="Arial" w:hAnsi="Arial" w:cs="Arial"/>
                <w:sz w:val="16"/>
                <w:szCs w:val="16"/>
              </w:rPr>
            </w:pPr>
            <w:r w:rsidRPr="00337702">
              <w:rPr>
                <w:rFonts w:ascii="Arial" w:hAnsi="Arial" w:cs="Arial"/>
                <w:sz w:val="16"/>
                <w:szCs w:val="16"/>
              </w:rPr>
              <w:t>SB Proposed W Bypass</w:t>
            </w:r>
          </w:p>
          <w:p w14:paraId="2A76AAD5"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279+34-280+63 LT</w:t>
            </w:r>
          </w:p>
        </w:tc>
        <w:tc>
          <w:tcPr>
            <w:tcW w:w="990" w:type="dxa"/>
            <w:tcBorders>
              <w:top w:val="single" w:sz="4" w:space="0" w:color="auto"/>
              <w:left w:val="single" w:sz="4" w:space="0" w:color="auto"/>
              <w:bottom w:val="single" w:sz="4" w:space="0" w:color="auto"/>
              <w:right w:val="single" w:sz="4" w:space="0" w:color="auto"/>
            </w:tcBorders>
          </w:tcPr>
          <w:p w14:paraId="66AC6F63" w14:textId="77777777" w:rsidR="00F15C21" w:rsidRDefault="00F15C21" w:rsidP="00F15C21">
            <w:pPr>
              <w:jc w:val="both"/>
              <w:rPr>
                <w:rFonts w:ascii="Arial" w:hAnsi="Arial" w:cs="Arial"/>
                <w:sz w:val="16"/>
                <w:szCs w:val="16"/>
              </w:rPr>
            </w:pPr>
            <w:r w:rsidRPr="00337702">
              <w:rPr>
                <w:rFonts w:ascii="Arial" w:hAnsi="Arial" w:cs="Arial"/>
                <w:sz w:val="16"/>
                <w:szCs w:val="16"/>
              </w:rPr>
              <w:t>SM</w:t>
            </w:r>
          </w:p>
          <w:p w14:paraId="6444EF0E" w14:textId="003A1C95" w:rsidR="00F15C21" w:rsidRPr="00337702" w:rsidRDefault="00F15C21" w:rsidP="00F15C21">
            <w:pPr>
              <w:jc w:val="both"/>
              <w:rPr>
                <w:rFonts w:ascii="Arial" w:hAnsi="Arial" w:cs="Arial"/>
                <w:sz w:val="16"/>
                <w:szCs w:val="16"/>
              </w:rPr>
            </w:pPr>
            <w:r>
              <w:rPr>
                <w:rFonts w:ascii="Arial" w:hAnsi="Arial" w:cs="Arial"/>
                <w:sz w:val="16"/>
                <w:szCs w:val="16"/>
              </w:rPr>
              <w:t>M</w:t>
            </w:r>
          </w:p>
        </w:tc>
        <w:tc>
          <w:tcPr>
            <w:tcW w:w="810" w:type="dxa"/>
            <w:tcBorders>
              <w:top w:val="single" w:sz="4" w:space="0" w:color="auto"/>
              <w:left w:val="single" w:sz="4" w:space="0" w:color="auto"/>
              <w:bottom w:val="single" w:sz="4" w:space="0" w:color="auto"/>
              <w:right w:val="single" w:sz="4" w:space="0" w:color="auto"/>
            </w:tcBorders>
            <w:hideMark/>
          </w:tcPr>
          <w:p w14:paraId="47503B86" w14:textId="77777777" w:rsidR="00F15C21" w:rsidRDefault="00F15C21" w:rsidP="00F15C21">
            <w:pPr>
              <w:jc w:val="both"/>
              <w:rPr>
                <w:rFonts w:ascii="Arial" w:hAnsi="Arial" w:cs="Arial"/>
                <w:sz w:val="16"/>
                <w:szCs w:val="16"/>
              </w:rPr>
            </w:pPr>
            <w:r w:rsidRPr="00337702">
              <w:rPr>
                <w:rFonts w:ascii="Arial" w:hAnsi="Arial" w:cs="Arial"/>
                <w:sz w:val="16"/>
                <w:szCs w:val="16"/>
              </w:rPr>
              <w:t>0.11</w:t>
            </w:r>
            <w:r>
              <w:rPr>
                <w:rFonts w:ascii="Arial" w:hAnsi="Arial" w:cs="Arial"/>
                <w:sz w:val="16"/>
                <w:szCs w:val="16"/>
              </w:rPr>
              <w:t>8</w:t>
            </w:r>
          </w:p>
          <w:p w14:paraId="18701783" w14:textId="6C084C5C" w:rsidR="00F15C21" w:rsidRPr="00337702" w:rsidRDefault="00F15C21" w:rsidP="00F15C21">
            <w:pPr>
              <w:jc w:val="both"/>
              <w:rPr>
                <w:rFonts w:ascii="Arial" w:hAnsi="Arial" w:cs="Arial"/>
                <w:sz w:val="16"/>
                <w:szCs w:val="16"/>
              </w:rPr>
            </w:pPr>
            <w:r>
              <w:rPr>
                <w:rFonts w:ascii="Arial" w:hAnsi="Arial" w:cs="Arial"/>
                <w:sz w:val="16"/>
                <w:szCs w:val="16"/>
              </w:rPr>
              <w:t>0.013</w:t>
            </w:r>
          </w:p>
        </w:tc>
        <w:tc>
          <w:tcPr>
            <w:tcW w:w="810" w:type="dxa"/>
            <w:tcBorders>
              <w:top w:val="single" w:sz="4" w:space="0" w:color="auto"/>
              <w:left w:val="single" w:sz="4" w:space="0" w:color="auto"/>
              <w:bottom w:val="single" w:sz="4" w:space="0" w:color="auto"/>
              <w:right w:val="single" w:sz="4" w:space="0" w:color="auto"/>
            </w:tcBorders>
          </w:tcPr>
          <w:p w14:paraId="0FAF726A" w14:textId="77777777" w:rsidR="00F15C21" w:rsidRDefault="00F15C21" w:rsidP="00FC281D">
            <w:pPr>
              <w:rPr>
                <w:rFonts w:ascii="Arial" w:hAnsi="Arial" w:cs="Arial"/>
                <w:sz w:val="16"/>
                <w:szCs w:val="16"/>
              </w:rPr>
            </w:pPr>
            <w:r>
              <w:rPr>
                <w:rFonts w:ascii="Arial" w:hAnsi="Arial" w:cs="Arial"/>
                <w:sz w:val="16"/>
                <w:szCs w:val="16"/>
              </w:rPr>
              <w:t>M –Cull</w:t>
            </w:r>
          </w:p>
          <w:p w14:paraId="1F42BC0E" w14:textId="58C518A2" w:rsidR="00F15C21" w:rsidRPr="00337702" w:rsidRDefault="00F15C21" w:rsidP="00FC281D">
            <w:pPr>
              <w:rPr>
                <w:rFonts w:ascii="Arial" w:hAnsi="Arial" w:cs="Arial"/>
                <w:sz w:val="16"/>
                <w:szCs w:val="16"/>
              </w:rPr>
            </w:pPr>
            <w:r>
              <w:rPr>
                <w:rFonts w:ascii="Arial" w:hAnsi="Arial" w:cs="Arial"/>
                <w:sz w:val="16"/>
                <w:szCs w:val="16"/>
              </w:rPr>
              <w:t xml:space="preserve"> (ADID)</w:t>
            </w:r>
          </w:p>
        </w:tc>
        <w:tc>
          <w:tcPr>
            <w:tcW w:w="630" w:type="dxa"/>
            <w:tcBorders>
              <w:top w:val="single" w:sz="4" w:space="0" w:color="auto"/>
              <w:left w:val="single" w:sz="4" w:space="0" w:color="auto"/>
              <w:bottom w:val="single" w:sz="4" w:space="0" w:color="auto"/>
              <w:right w:val="single" w:sz="4" w:space="0" w:color="auto"/>
            </w:tcBorders>
          </w:tcPr>
          <w:p w14:paraId="1B00ABC4" w14:textId="77777777" w:rsidR="00F15C21" w:rsidRDefault="00F15C21" w:rsidP="00F15C21">
            <w:pPr>
              <w:jc w:val="both"/>
              <w:rPr>
                <w:rFonts w:ascii="Arial" w:hAnsi="Arial" w:cs="Arial"/>
                <w:sz w:val="16"/>
                <w:szCs w:val="16"/>
              </w:rPr>
            </w:pPr>
            <w:r>
              <w:rPr>
                <w:rFonts w:ascii="Arial" w:hAnsi="Arial" w:cs="Arial"/>
                <w:sz w:val="16"/>
                <w:szCs w:val="16"/>
              </w:rPr>
              <w:t>1.0</w:t>
            </w:r>
          </w:p>
          <w:p w14:paraId="5E353927" w14:textId="03CA2E3C"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3C6DFD85" w14:textId="77777777" w:rsidR="00F15C21" w:rsidRDefault="00F15C21" w:rsidP="00F15C21">
            <w:pPr>
              <w:jc w:val="both"/>
              <w:rPr>
                <w:rFonts w:ascii="Arial" w:hAnsi="Arial" w:cs="Arial"/>
                <w:sz w:val="16"/>
                <w:szCs w:val="16"/>
              </w:rPr>
            </w:pPr>
            <w:r>
              <w:rPr>
                <w:rFonts w:ascii="Arial" w:hAnsi="Arial" w:cs="Arial"/>
                <w:sz w:val="16"/>
                <w:szCs w:val="16"/>
              </w:rPr>
              <w:t>0.12</w:t>
            </w:r>
          </w:p>
          <w:p w14:paraId="3ADE85BA" w14:textId="62A3BABF" w:rsidR="00F15C21" w:rsidRPr="00337702" w:rsidRDefault="00F15C21" w:rsidP="00F15C21">
            <w:pPr>
              <w:jc w:val="both"/>
              <w:rPr>
                <w:rFonts w:ascii="Arial" w:hAnsi="Arial" w:cs="Arial"/>
                <w:sz w:val="16"/>
                <w:szCs w:val="16"/>
              </w:rPr>
            </w:pPr>
            <w:r>
              <w:rPr>
                <w:rFonts w:ascii="Arial" w:hAnsi="Arial" w:cs="Arial"/>
                <w:sz w:val="16"/>
                <w:szCs w:val="16"/>
              </w:rPr>
              <w:t>0.01</w:t>
            </w:r>
          </w:p>
        </w:tc>
      </w:tr>
      <w:tr w:rsidR="00F15C21" w:rsidRPr="00337702" w14:paraId="5D0B0EDF" w14:textId="77777777" w:rsidTr="0033780F">
        <w:trPr>
          <w:trHeight w:val="346"/>
        </w:trPr>
        <w:tc>
          <w:tcPr>
            <w:tcW w:w="872" w:type="dxa"/>
            <w:gridSpan w:val="2"/>
            <w:tcBorders>
              <w:top w:val="single" w:sz="4" w:space="0" w:color="auto"/>
              <w:left w:val="single" w:sz="4" w:space="0" w:color="auto"/>
              <w:bottom w:val="single" w:sz="4" w:space="0" w:color="auto"/>
              <w:right w:val="single" w:sz="4" w:space="0" w:color="auto"/>
            </w:tcBorders>
            <w:hideMark/>
          </w:tcPr>
          <w:p w14:paraId="41C37E9E"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3</w:t>
            </w:r>
          </w:p>
        </w:tc>
        <w:tc>
          <w:tcPr>
            <w:tcW w:w="1288" w:type="dxa"/>
            <w:gridSpan w:val="2"/>
            <w:tcBorders>
              <w:top w:val="single" w:sz="4" w:space="0" w:color="auto"/>
              <w:left w:val="single" w:sz="4" w:space="0" w:color="auto"/>
              <w:bottom w:val="single" w:sz="4" w:space="0" w:color="auto"/>
              <w:right w:val="single" w:sz="4" w:space="0" w:color="auto"/>
            </w:tcBorders>
            <w:hideMark/>
          </w:tcPr>
          <w:p w14:paraId="03DD41C7"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25</w:t>
            </w:r>
          </w:p>
        </w:tc>
        <w:tc>
          <w:tcPr>
            <w:tcW w:w="2070" w:type="dxa"/>
            <w:tcBorders>
              <w:top w:val="single" w:sz="4" w:space="0" w:color="auto"/>
              <w:left w:val="single" w:sz="4" w:space="0" w:color="auto"/>
              <w:bottom w:val="single" w:sz="4" w:space="0" w:color="auto"/>
              <w:right w:val="single" w:sz="4" w:space="0" w:color="auto"/>
            </w:tcBorders>
            <w:hideMark/>
          </w:tcPr>
          <w:p w14:paraId="5A31229E"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Lat:43.0175;Lon:-882857</w:t>
            </w:r>
          </w:p>
        </w:tc>
        <w:tc>
          <w:tcPr>
            <w:tcW w:w="2160" w:type="dxa"/>
            <w:tcBorders>
              <w:top w:val="single" w:sz="4" w:space="0" w:color="auto"/>
              <w:left w:val="single" w:sz="4" w:space="0" w:color="auto"/>
              <w:bottom w:val="single" w:sz="4" w:space="0" w:color="auto"/>
              <w:right w:val="single" w:sz="4" w:space="0" w:color="auto"/>
            </w:tcBorders>
            <w:hideMark/>
          </w:tcPr>
          <w:p w14:paraId="2A09F180"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5A8276C4"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270+67-271+32 RT</w:t>
            </w:r>
          </w:p>
        </w:tc>
        <w:tc>
          <w:tcPr>
            <w:tcW w:w="990" w:type="dxa"/>
            <w:tcBorders>
              <w:top w:val="single" w:sz="4" w:space="0" w:color="auto"/>
              <w:left w:val="single" w:sz="4" w:space="0" w:color="auto"/>
              <w:bottom w:val="single" w:sz="4" w:space="0" w:color="auto"/>
              <w:right w:val="single" w:sz="4" w:space="0" w:color="auto"/>
            </w:tcBorders>
            <w:hideMark/>
          </w:tcPr>
          <w:p w14:paraId="5A13310A" w14:textId="4EB12A9E" w:rsidR="00F15C21" w:rsidRPr="00337702" w:rsidRDefault="00F15C21" w:rsidP="00F15C21">
            <w:pPr>
              <w:jc w:val="both"/>
              <w:rPr>
                <w:rFonts w:ascii="Arial" w:hAnsi="Arial" w:cs="Arial"/>
                <w:sz w:val="16"/>
                <w:szCs w:val="16"/>
              </w:rPr>
            </w:pPr>
            <w:r>
              <w:rPr>
                <w:rFonts w:ascii="Arial" w:hAnsi="Arial" w:cs="Arial"/>
                <w:sz w:val="16"/>
                <w:szCs w:val="16"/>
              </w:rPr>
              <w:t>WS</w:t>
            </w:r>
          </w:p>
        </w:tc>
        <w:tc>
          <w:tcPr>
            <w:tcW w:w="810" w:type="dxa"/>
            <w:tcBorders>
              <w:top w:val="single" w:sz="4" w:space="0" w:color="auto"/>
              <w:left w:val="single" w:sz="4" w:space="0" w:color="auto"/>
              <w:bottom w:val="single" w:sz="4" w:space="0" w:color="auto"/>
              <w:right w:val="single" w:sz="4" w:space="0" w:color="auto"/>
            </w:tcBorders>
            <w:hideMark/>
          </w:tcPr>
          <w:p w14:paraId="2D4D45CB" w14:textId="3A321F49" w:rsidR="00F15C21" w:rsidRPr="00337702" w:rsidRDefault="00F15C21" w:rsidP="00F15C21">
            <w:pPr>
              <w:jc w:val="both"/>
              <w:rPr>
                <w:rFonts w:ascii="Arial" w:hAnsi="Arial" w:cs="Arial"/>
                <w:sz w:val="16"/>
                <w:szCs w:val="16"/>
              </w:rPr>
            </w:pPr>
            <w:r w:rsidRPr="00337702">
              <w:rPr>
                <w:rFonts w:ascii="Arial" w:hAnsi="Arial" w:cs="Arial"/>
                <w:sz w:val="16"/>
                <w:szCs w:val="16"/>
              </w:rPr>
              <w:t>0.083</w:t>
            </w:r>
          </w:p>
        </w:tc>
        <w:tc>
          <w:tcPr>
            <w:tcW w:w="810" w:type="dxa"/>
            <w:tcBorders>
              <w:top w:val="single" w:sz="4" w:space="0" w:color="auto"/>
              <w:left w:val="single" w:sz="4" w:space="0" w:color="auto"/>
              <w:bottom w:val="single" w:sz="4" w:space="0" w:color="auto"/>
              <w:right w:val="single" w:sz="4" w:space="0" w:color="auto"/>
            </w:tcBorders>
          </w:tcPr>
          <w:p w14:paraId="4DAAB796" w14:textId="77777777" w:rsidR="00F15C21" w:rsidRDefault="00F15C21" w:rsidP="00FC281D">
            <w:pPr>
              <w:rPr>
                <w:rFonts w:ascii="Arial" w:hAnsi="Arial" w:cs="Arial"/>
                <w:sz w:val="16"/>
                <w:szCs w:val="16"/>
              </w:rPr>
            </w:pPr>
            <w:r>
              <w:rPr>
                <w:rFonts w:ascii="Arial" w:hAnsi="Arial" w:cs="Arial"/>
                <w:sz w:val="16"/>
                <w:szCs w:val="16"/>
              </w:rPr>
              <w:t>M – Cull</w:t>
            </w:r>
          </w:p>
          <w:p w14:paraId="087B4B93" w14:textId="2951CB10"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7D0EFD2C" w14:textId="78DF83D7"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431378B8" w14:textId="59D9D222" w:rsidR="00F15C21" w:rsidRPr="00337702" w:rsidRDefault="00F15C21" w:rsidP="00F15C21">
            <w:pPr>
              <w:jc w:val="both"/>
              <w:rPr>
                <w:rFonts w:ascii="Arial" w:hAnsi="Arial" w:cs="Arial"/>
                <w:sz w:val="16"/>
                <w:szCs w:val="16"/>
              </w:rPr>
            </w:pPr>
            <w:r>
              <w:rPr>
                <w:rFonts w:ascii="Arial" w:hAnsi="Arial" w:cs="Arial"/>
                <w:sz w:val="16"/>
                <w:szCs w:val="16"/>
              </w:rPr>
              <w:t>0.10</w:t>
            </w:r>
          </w:p>
        </w:tc>
      </w:tr>
      <w:tr w:rsidR="00F15C21" w:rsidRPr="00337702" w14:paraId="6483CC41" w14:textId="77777777" w:rsidTr="0033780F">
        <w:trPr>
          <w:trHeight w:val="346"/>
        </w:trPr>
        <w:tc>
          <w:tcPr>
            <w:tcW w:w="872" w:type="dxa"/>
            <w:gridSpan w:val="2"/>
            <w:tcBorders>
              <w:top w:val="single" w:sz="4" w:space="0" w:color="auto"/>
              <w:left w:val="single" w:sz="4" w:space="0" w:color="auto"/>
              <w:bottom w:val="single" w:sz="4" w:space="0" w:color="auto"/>
              <w:right w:val="single" w:sz="4" w:space="0" w:color="auto"/>
            </w:tcBorders>
            <w:hideMark/>
          </w:tcPr>
          <w:p w14:paraId="0C466DA9"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A3-2 Figure 3</w:t>
            </w:r>
          </w:p>
        </w:tc>
        <w:tc>
          <w:tcPr>
            <w:tcW w:w="1288" w:type="dxa"/>
            <w:gridSpan w:val="2"/>
            <w:tcBorders>
              <w:top w:val="single" w:sz="4" w:space="0" w:color="auto"/>
              <w:left w:val="single" w:sz="4" w:space="0" w:color="auto"/>
              <w:bottom w:val="single" w:sz="4" w:space="0" w:color="auto"/>
              <w:right w:val="single" w:sz="4" w:space="0" w:color="auto"/>
            </w:tcBorders>
            <w:hideMark/>
          </w:tcPr>
          <w:p w14:paraId="04E9AE69"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24</w:t>
            </w:r>
          </w:p>
        </w:tc>
        <w:tc>
          <w:tcPr>
            <w:tcW w:w="2070" w:type="dxa"/>
            <w:tcBorders>
              <w:top w:val="single" w:sz="4" w:space="0" w:color="auto"/>
              <w:left w:val="single" w:sz="4" w:space="0" w:color="auto"/>
              <w:bottom w:val="single" w:sz="4" w:space="0" w:color="auto"/>
              <w:right w:val="single" w:sz="4" w:space="0" w:color="auto"/>
            </w:tcBorders>
            <w:hideMark/>
          </w:tcPr>
          <w:p w14:paraId="13D4A699"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Lat:43.0173;Lon:-882861</w:t>
            </w:r>
          </w:p>
        </w:tc>
        <w:tc>
          <w:tcPr>
            <w:tcW w:w="2160" w:type="dxa"/>
            <w:tcBorders>
              <w:top w:val="single" w:sz="4" w:space="0" w:color="auto"/>
              <w:left w:val="single" w:sz="4" w:space="0" w:color="auto"/>
              <w:bottom w:val="single" w:sz="4" w:space="0" w:color="auto"/>
              <w:right w:val="single" w:sz="4" w:space="0" w:color="auto"/>
            </w:tcBorders>
            <w:hideMark/>
          </w:tcPr>
          <w:p w14:paraId="6007F4C0" w14:textId="77777777" w:rsidR="00F15C21" w:rsidRPr="00337702" w:rsidRDefault="00F15C21" w:rsidP="00F15C21">
            <w:pPr>
              <w:rPr>
                <w:rFonts w:ascii="Arial" w:hAnsi="Arial" w:cs="Arial"/>
                <w:sz w:val="16"/>
                <w:szCs w:val="16"/>
              </w:rPr>
            </w:pPr>
            <w:r w:rsidRPr="00337702">
              <w:rPr>
                <w:rFonts w:ascii="Arial" w:hAnsi="Arial" w:cs="Arial"/>
                <w:sz w:val="16"/>
                <w:szCs w:val="16"/>
              </w:rPr>
              <w:t>SB Proposed W Bypass</w:t>
            </w:r>
          </w:p>
          <w:p w14:paraId="2C455A4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269+50-270+55 LT</w:t>
            </w:r>
          </w:p>
        </w:tc>
        <w:tc>
          <w:tcPr>
            <w:tcW w:w="990" w:type="dxa"/>
            <w:tcBorders>
              <w:top w:val="single" w:sz="4" w:space="0" w:color="auto"/>
              <w:left w:val="single" w:sz="4" w:space="0" w:color="auto"/>
              <w:bottom w:val="single" w:sz="4" w:space="0" w:color="auto"/>
              <w:right w:val="single" w:sz="4" w:space="0" w:color="auto"/>
            </w:tcBorders>
            <w:hideMark/>
          </w:tcPr>
          <w:p w14:paraId="7BA5C257" w14:textId="1671E99E" w:rsidR="00F15C21" w:rsidRPr="00337702" w:rsidRDefault="00F15C21" w:rsidP="00F15C21">
            <w:pPr>
              <w:jc w:val="both"/>
              <w:rPr>
                <w:rFonts w:ascii="Arial" w:hAnsi="Arial" w:cs="Arial"/>
                <w:sz w:val="16"/>
                <w:szCs w:val="16"/>
              </w:rPr>
            </w:pPr>
            <w:r>
              <w:rPr>
                <w:rFonts w:ascii="Arial" w:hAnsi="Arial" w:cs="Arial"/>
                <w:sz w:val="16"/>
                <w:szCs w:val="16"/>
              </w:rPr>
              <w:t>WS</w:t>
            </w:r>
          </w:p>
        </w:tc>
        <w:tc>
          <w:tcPr>
            <w:tcW w:w="810" w:type="dxa"/>
            <w:tcBorders>
              <w:top w:val="single" w:sz="4" w:space="0" w:color="auto"/>
              <w:left w:val="single" w:sz="4" w:space="0" w:color="auto"/>
              <w:bottom w:val="single" w:sz="4" w:space="0" w:color="auto"/>
              <w:right w:val="single" w:sz="4" w:space="0" w:color="auto"/>
            </w:tcBorders>
            <w:hideMark/>
          </w:tcPr>
          <w:p w14:paraId="211D6E4E" w14:textId="2715F8A3" w:rsidR="00F15C21" w:rsidRPr="00337702" w:rsidRDefault="00F15C21" w:rsidP="00F15C21">
            <w:pPr>
              <w:jc w:val="both"/>
              <w:rPr>
                <w:rFonts w:ascii="Arial" w:hAnsi="Arial" w:cs="Arial"/>
                <w:sz w:val="16"/>
                <w:szCs w:val="16"/>
              </w:rPr>
            </w:pPr>
            <w:r w:rsidRPr="00337702">
              <w:rPr>
                <w:rFonts w:ascii="Arial" w:hAnsi="Arial" w:cs="Arial"/>
                <w:sz w:val="16"/>
                <w:szCs w:val="16"/>
              </w:rPr>
              <w:t>0.137</w:t>
            </w:r>
          </w:p>
        </w:tc>
        <w:tc>
          <w:tcPr>
            <w:tcW w:w="810" w:type="dxa"/>
            <w:tcBorders>
              <w:top w:val="single" w:sz="4" w:space="0" w:color="auto"/>
              <w:left w:val="single" w:sz="4" w:space="0" w:color="auto"/>
              <w:bottom w:val="single" w:sz="4" w:space="0" w:color="auto"/>
              <w:right w:val="single" w:sz="4" w:space="0" w:color="auto"/>
            </w:tcBorders>
          </w:tcPr>
          <w:p w14:paraId="6AEC8DC6" w14:textId="77777777" w:rsidR="00F15C21" w:rsidRDefault="00F15C21" w:rsidP="00FC281D">
            <w:pPr>
              <w:rPr>
                <w:rFonts w:ascii="Arial" w:hAnsi="Arial" w:cs="Arial"/>
                <w:sz w:val="16"/>
                <w:szCs w:val="16"/>
              </w:rPr>
            </w:pPr>
            <w:r>
              <w:rPr>
                <w:rFonts w:ascii="Arial" w:hAnsi="Arial" w:cs="Arial"/>
                <w:sz w:val="16"/>
                <w:szCs w:val="16"/>
              </w:rPr>
              <w:t>M – Cull</w:t>
            </w:r>
          </w:p>
          <w:p w14:paraId="011D72FE" w14:textId="1007C4FE"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61D126C7" w14:textId="1295DB38"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2FC99C74" w14:textId="3446C490" w:rsidR="00F15C21" w:rsidRPr="00337702" w:rsidRDefault="00F15C21" w:rsidP="00F15C21">
            <w:pPr>
              <w:jc w:val="both"/>
              <w:rPr>
                <w:rFonts w:ascii="Arial" w:hAnsi="Arial" w:cs="Arial"/>
                <w:sz w:val="16"/>
                <w:szCs w:val="16"/>
              </w:rPr>
            </w:pPr>
            <w:r>
              <w:rPr>
                <w:rFonts w:ascii="Arial" w:hAnsi="Arial" w:cs="Arial"/>
                <w:sz w:val="16"/>
                <w:szCs w:val="16"/>
              </w:rPr>
              <w:t>0.16</w:t>
            </w:r>
          </w:p>
        </w:tc>
      </w:tr>
      <w:tr w:rsidR="00F15C21" w:rsidRPr="00337702" w14:paraId="179F1A56" w14:textId="77777777" w:rsidTr="0033780F">
        <w:trPr>
          <w:trHeight w:val="161"/>
        </w:trPr>
        <w:tc>
          <w:tcPr>
            <w:tcW w:w="2160" w:type="dxa"/>
            <w:gridSpan w:val="4"/>
            <w:tcBorders>
              <w:top w:val="single" w:sz="4" w:space="0" w:color="auto"/>
              <w:left w:val="single" w:sz="4" w:space="0" w:color="auto"/>
              <w:bottom w:val="single" w:sz="4" w:space="0" w:color="auto"/>
              <w:right w:val="single" w:sz="4" w:space="0" w:color="auto"/>
            </w:tcBorders>
            <w:hideMark/>
          </w:tcPr>
          <w:p w14:paraId="2F3FC9B5"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Totals</w:t>
            </w:r>
          </w:p>
        </w:tc>
        <w:tc>
          <w:tcPr>
            <w:tcW w:w="2070" w:type="dxa"/>
            <w:tcBorders>
              <w:top w:val="single" w:sz="4" w:space="0" w:color="auto"/>
              <w:left w:val="single" w:sz="4" w:space="0" w:color="auto"/>
              <w:bottom w:val="single" w:sz="4" w:space="0" w:color="auto"/>
              <w:right w:val="single" w:sz="4" w:space="0" w:color="auto"/>
            </w:tcBorders>
          </w:tcPr>
          <w:p w14:paraId="3D29F467" w14:textId="77777777" w:rsidR="00F15C21" w:rsidRPr="00337702" w:rsidRDefault="00F15C21" w:rsidP="00F15C21">
            <w:pPr>
              <w:jc w:val="both"/>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14:paraId="0D91F07B" w14:textId="77777777" w:rsidR="00F15C21" w:rsidRPr="00337702" w:rsidRDefault="00F15C21" w:rsidP="00F15C21">
            <w:pPr>
              <w:jc w:val="both"/>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32C36917" w14:textId="77777777" w:rsidR="00F15C21" w:rsidRPr="00337702" w:rsidRDefault="00F15C21" w:rsidP="00F15C21">
            <w:pPr>
              <w:jc w:val="both"/>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hideMark/>
          </w:tcPr>
          <w:p w14:paraId="0DA358FF" w14:textId="2556CDD1" w:rsidR="00F15C21" w:rsidRPr="00337702" w:rsidRDefault="00F15C21" w:rsidP="00F15C21">
            <w:pPr>
              <w:jc w:val="both"/>
              <w:rPr>
                <w:rFonts w:ascii="Arial" w:hAnsi="Arial" w:cs="Arial"/>
                <w:b/>
                <w:sz w:val="16"/>
                <w:szCs w:val="16"/>
              </w:rPr>
            </w:pPr>
            <w:r w:rsidRPr="00337702">
              <w:rPr>
                <w:rFonts w:ascii="Arial" w:hAnsi="Arial" w:cs="Arial"/>
                <w:b/>
                <w:sz w:val="16"/>
                <w:szCs w:val="16"/>
              </w:rPr>
              <w:t>1.</w:t>
            </w:r>
            <w:r>
              <w:rPr>
                <w:rFonts w:ascii="Arial" w:hAnsi="Arial" w:cs="Arial"/>
                <w:b/>
                <w:sz w:val="16"/>
                <w:szCs w:val="16"/>
              </w:rPr>
              <w:t>90</w:t>
            </w:r>
          </w:p>
        </w:tc>
        <w:tc>
          <w:tcPr>
            <w:tcW w:w="810" w:type="dxa"/>
            <w:tcBorders>
              <w:top w:val="single" w:sz="4" w:space="0" w:color="auto"/>
              <w:left w:val="single" w:sz="4" w:space="0" w:color="auto"/>
              <w:bottom w:val="single" w:sz="4" w:space="0" w:color="auto"/>
              <w:right w:val="single" w:sz="4" w:space="0" w:color="auto"/>
            </w:tcBorders>
          </w:tcPr>
          <w:p w14:paraId="4E99E69C" w14:textId="4A302F7E" w:rsidR="00F15C21" w:rsidRPr="00337702" w:rsidRDefault="00F15C21" w:rsidP="00F15C21">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0130BC74" w14:textId="58A97E52" w:rsidR="00F15C21" w:rsidRPr="00337702" w:rsidRDefault="00F15C21" w:rsidP="00F15C21">
            <w:pPr>
              <w:jc w:val="both"/>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14:paraId="45BA5015" w14:textId="359AD163" w:rsidR="00F15C21" w:rsidRPr="00423C98" w:rsidRDefault="00F15C21" w:rsidP="00F15C21">
            <w:pPr>
              <w:jc w:val="both"/>
              <w:rPr>
                <w:rFonts w:ascii="Arial" w:hAnsi="Arial" w:cs="Arial"/>
                <w:b/>
                <w:sz w:val="16"/>
                <w:szCs w:val="16"/>
              </w:rPr>
            </w:pPr>
            <w:r>
              <w:rPr>
                <w:rFonts w:ascii="Arial" w:hAnsi="Arial" w:cs="Arial"/>
                <w:b/>
                <w:sz w:val="16"/>
                <w:szCs w:val="16"/>
              </w:rPr>
              <w:t>2.38</w:t>
            </w:r>
          </w:p>
        </w:tc>
      </w:tr>
    </w:tbl>
    <w:p w14:paraId="4DC218FA" w14:textId="77777777" w:rsidR="0033780F" w:rsidRDefault="0033780F" w:rsidP="00376219">
      <w:pPr>
        <w:spacing w:after="0" w:line="240" w:lineRule="auto"/>
        <w:rPr>
          <w:rFonts w:ascii="Arial" w:hAnsi="Arial"/>
          <w:b/>
          <w:sz w:val="20"/>
          <w:u w:val="single"/>
        </w:rPr>
      </w:pPr>
    </w:p>
    <w:p w14:paraId="5EC4F7B3" w14:textId="455F6CD0" w:rsidR="00CD487B" w:rsidRDefault="00CD487B">
      <w:pPr>
        <w:rPr>
          <w:rFonts w:ascii="Arial" w:hAnsi="Arial"/>
          <w:b/>
          <w:sz w:val="20"/>
          <w:u w:val="single"/>
        </w:rPr>
      </w:pPr>
      <w:r>
        <w:rPr>
          <w:rFonts w:ascii="Arial" w:hAnsi="Arial"/>
          <w:b/>
          <w:sz w:val="20"/>
          <w:u w:val="single"/>
        </w:rPr>
        <w:br w:type="page"/>
      </w:r>
    </w:p>
    <w:p w14:paraId="78DE38C8" w14:textId="77777777" w:rsidR="00CD487B" w:rsidRDefault="00CD487B" w:rsidP="00376219">
      <w:pPr>
        <w:spacing w:after="0" w:line="240" w:lineRule="auto"/>
        <w:rPr>
          <w:rFonts w:ascii="Arial" w:hAnsi="Arial"/>
          <w:b/>
          <w:sz w:val="20"/>
          <w:u w:val="single"/>
        </w:rPr>
      </w:pPr>
    </w:p>
    <w:tbl>
      <w:tblPr>
        <w:tblStyle w:val="TableGrid"/>
        <w:tblW w:w="10378" w:type="dxa"/>
        <w:tblInd w:w="18" w:type="dxa"/>
        <w:tblLayout w:type="fixed"/>
        <w:tblLook w:val="04A0" w:firstRow="1" w:lastRow="0" w:firstColumn="1" w:lastColumn="0" w:noHBand="0" w:noVBand="1"/>
      </w:tblPr>
      <w:tblGrid>
        <w:gridCol w:w="720"/>
        <w:gridCol w:w="180"/>
        <w:gridCol w:w="1288"/>
        <w:gridCol w:w="2070"/>
        <w:gridCol w:w="2160"/>
        <w:gridCol w:w="990"/>
        <w:gridCol w:w="810"/>
        <w:gridCol w:w="810"/>
        <w:gridCol w:w="630"/>
        <w:gridCol w:w="720"/>
      </w:tblGrid>
      <w:tr w:rsidR="008801BF" w:rsidRPr="00337702" w14:paraId="3694FF9E" w14:textId="77777777" w:rsidTr="0033780F">
        <w:trPr>
          <w:trHeight w:val="216"/>
        </w:trPr>
        <w:tc>
          <w:tcPr>
            <w:tcW w:w="10378" w:type="dxa"/>
            <w:gridSpan w:val="10"/>
            <w:tcBorders>
              <w:top w:val="nil"/>
              <w:left w:val="nil"/>
              <w:bottom w:val="nil"/>
              <w:right w:val="nil"/>
            </w:tcBorders>
            <w:vAlign w:val="center"/>
          </w:tcPr>
          <w:p w14:paraId="2A451074" w14:textId="1C54A107" w:rsidR="008801BF" w:rsidRPr="006B090D" w:rsidRDefault="00143CDF" w:rsidP="0033780F">
            <w:pPr>
              <w:jc w:val="center"/>
              <w:rPr>
                <w:rFonts w:ascii="Arial" w:hAnsi="Arial" w:cs="Arial"/>
                <w:i/>
                <w:sz w:val="16"/>
                <w:szCs w:val="16"/>
                <w:u w:val="single"/>
              </w:rPr>
            </w:pPr>
            <w:r>
              <w:rPr>
                <w:rFonts w:ascii="Arial" w:hAnsi="Arial" w:cs="Arial"/>
                <w:b/>
                <w:i/>
                <w:u w:val="single"/>
              </w:rPr>
              <w:t>Table</w:t>
            </w:r>
            <w:r w:rsidR="008801BF" w:rsidRPr="006B090D">
              <w:rPr>
                <w:rFonts w:ascii="Arial" w:hAnsi="Arial" w:cs="Arial"/>
                <w:b/>
                <w:i/>
                <w:u w:val="single"/>
              </w:rPr>
              <w:t xml:space="preserve"> 6 – Wetland Impacts</w:t>
            </w:r>
          </w:p>
        </w:tc>
      </w:tr>
      <w:tr w:rsidR="008801BF" w:rsidRPr="00337702" w14:paraId="32AB5C55" w14:textId="77777777" w:rsidTr="0033780F">
        <w:trPr>
          <w:trHeight w:val="216"/>
        </w:trPr>
        <w:tc>
          <w:tcPr>
            <w:tcW w:w="900" w:type="dxa"/>
            <w:gridSpan w:val="2"/>
            <w:tcBorders>
              <w:top w:val="single" w:sz="4" w:space="0" w:color="auto"/>
              <w:left w:val="single" w:sz="4" w:space="0" w:color="auto"/>
              <w:bottom w:val="single" w:sz="4" w:space="0" w:color="auto"/>
              <w:right w:val="single" w:sz="4" w:space="0" w:color="auto"/>
            </w:tcBorders>
            <w:hideMark/>
          </w:tcPr>
          <w:p w14:paraId="670A43CE" w14:textId="77777777" w:rsidR="008801BF" w:rsidRPr="00E92648" w:rsidRDefault="008801BF" w:rsidP="0033780F">
            <w:pPr>
              <w:rPr>
                <w:rFonts w:ascii="Arial" w:hAnsi="Arial" w:cs="Arial"/>
                <w:b/>
                <w:i/>
                <w:sz w:val="16"/>
                <w:szCs w:val="16"/>
              </w:rPr>
            </w:pPr>
            <w:r w:rsidRPr="00E92648">
              <w:rPr>
                <w:rFonts w:ascii="Arial" w:hAnsi="Arial" w:cs="Arial"/>
                <w:b/>
                <w:i/>
                <w:sz w:val="16"/>
                <w:szCs w:val="16"/>
              </w:rPr>
              <w:t>Exhibit #</w:t>
            </w:r>
          </w:p>
        </w:tc>
        <w:tc>
          <w:tcPr>
            <w:tcW w:w="1288" w:type="dxa"/>
            <w:tcBorders>
              <w:top w:val="single" w:sz="4" w:space="0" w:color="auto"/>
              <w:left w:val="single" w:sz="4" w:space="0" w:color="auto"/>
              <w:bottom w:val="single" w:sz="4" w:space="0" w:color="auto"/>
              <w:right w:val="single" w:sz="4" w:space="0" w:color="auto"/>
            </w:tcBorders>
            <w:hideMark/>
          </w:tcPr>
          <w:p w14:paraId="0FD820B0" w14:textId="77777777" w:rsidR="008801BF" w:rsidRPr="00E92648" w:rsidRDefault="008801BF" w:rsidP="0033780F">
            <w:pPr>
              <w:rPr>
                <w:rFonts w:ascii="Arial" w:hAnsi="Arial" w:cs="Arial"/>
                <w:b/>
                <w:i/>
                <w:sz w:val="16"/>
                <w:szCs w:val="16"/>
              </w:rPr>
            </w:pPr>
            <w:r w:rsidRPr="00E92648">
              <w:rPr>
                <w:rFonts w:ascii="Arial" w:hAnsi="Arial" w:cs="Arial"/>
                <w:b/>
                <w:i/>
                <w:sz w:val="16"/>
                <w:szCs w:val="16"/>
              </w:rPr>
              <w:t xml:space="preserve">SEWRPC </w:t>
            </w:r>
          </w:p>
        </w:tc>
        <w:tc>
          <w:tcPr>
            <w:tcW w:w="2070" w:type="dxa"/>
            <w:tcBorders>
              <w:top w:val="single" w:sz="4" w:space="0" w:color="auto"/>
              <w:left w:val="single" w:sz="4" w:space="0" w:color="auto"/>
              <w:bottom w:val="single" w:sz="4" w:space="0" w:color="auto"/>
              <w:right w:val="single" w:sz="4" w:space="0" w:color="auto"/>
            </w:tcBorders>
            <w:hideMark/>
          </w:tcPr>
          <w:p w14:paraId="716AB429" w14:textId="77777777" w:rsidR="008801BF" w:rsidRPr="00337702" w:rsidRDefault="008801BF" w:rsidP="0033780F">
            <w:pPr>
              <w:jc w:val="both"/>
              <w:rPr>
                <w:rFonts w:ascii="Arial" w:hAnsi="Arial" w:cs="Arial"/>
                <w:b/>
                <w:sz w:val="16"/>
                <w:szCs w:val="16"/>
              </w:rPr>
            </w:pPr>
            <w:r w:rsidRPr="00337702">
              <w:rPr>
                <w:rFonts w:ascii="Arial" w:hAnsi="Arial" w:cs="Arial"/>
                <w:b/>
                <w:sz w:val="16"/>
                <w:szCs w:val="16"/>
              </w:rPr>
              <w:t>Long/Latitude</w:t>
            </w:r>
          </w:p>
        </w:tc>
        <w:tc>
          <w:tcPr>
            <w:tcW w:w="2160" w:type="dxa"/>
            <w:tcBorders>
              <w:top w:val="single" w:sz="4" w:space="0" w:color="auto"/>
              <w:left w:val="single" w:sz="4" w:space="0" w:color="auto"/>
              <w:bottom w:val="single" w:sz="4" w:space="0" w:color="auto"/>
              <w:right w:val="single" w:sz="4" w:space="0" w:color="auto"/>
            </w:tcBorders>
            <w:hideMark/>
          </w:tcPr>
          <w:p w14:paraId="258E79E3" w14:textId="77777777" w:rsidR="008801BF" w:rsidRPr="00337702" w:rsidRDefault="008801BF" w:rsidP="0033780F">
            <w:pPr>
              <w:jc w:val="both"/>
              <w:rPr>
                <w:rFonts w:ascii="Arial" w:hAnsi="Arial" w:cs="Arial"/>
                <w:b/>
                <w:sz w:val="16"/>
                <w:szCs w:val="16"/>
              </w:rPr>
            </w:pPr>
            <w:r w:rsidRPr="00337702">
              <w:rPr>
                <w:rFonts w:ascii="Arial" w:hAnsi="Arial" w:cs="Arial"/>
                <w:b/>
                <w:sz w:val="16"/>
                <w:szCs w:val="16"/>
              </w:rPr>
              <w:t>Station</w:t>
            </w:r>
          </w:p>
        </w:tc>
        <w:tc>
          <w:tcPr>
            <w:tcW w:w="990" w:type="dxa"/>
            <w:tcBorders>
              <w:top w:val="single" w:sz="4" w:space="0" w:color="auto"/>
              <w:left w:val="single" w:sz="4" w:space="0" w:color="auto"/>
              <w:bottom w:val="single" w:sz="4" w:space="0" w:color="auto"/>
              <w:right w:val="single" w:sz="4" w:space="0" w:color="auto"/>
            </w:tcBorders>
            <w:hideMark/>
          </w:tcPr>
          <w:p w14:paraId="65E6D001" w14:textId="77777777" w:rsidR="008801BF" w:rsidRPr="00337702" w:rsidRDefault="008801BF" w:rsidP="0033780F">
            <w:pPr>
              <w:jc w:val="both"/>
              <w:rPr>
                <w:rFonts w:ascii="Arial" w:hAnsi="Arial" w:cs="Arial"/>
                <w:b/>
                <w:sz w:val="16"/>
                <w:szCs w:val="16"/>
              </w:rPr>
            </w:pPr>
            <w:r w:rsidRPr="00337702">
              <w:rPr>
                <w:rFonts w:ascii="Arial" w:hAnsi="Arial" w:cs="Arial"/>
                <w:b/>
                <w:sz w:val="16"/>
                <w:szCs w:val="16"/>
              </w:rPr>
              <w:t>Type</w:t>
            </w:r>
          </w:p>
        </w:tc>
        <w:tc>
          <w:tcPr>
            <w:tcW w:w="810" w:type="dxa"/>
            <w:tcBorders>
              <w:top w:val="single" w:sz="4" w:space="0" w:color="auto"/>
              <w:left w:val="single" w:sz="4" w:space="0" w:color="auto"/>
              <w:bottom w:val="single" w:sz="4" w:space="0" w:color="auto"/>
              <w:right w:val="single" w:sz="4" w:space="0" w:color="auto"/>
            </w:tcBorders>
            <w:hideMark/>
          </w:tcPr>
          <w:p w14:paraId="62C6AEB2" w14:textId="77777777" w:rsidR="008801BF" w:rsidRPr="00337702" w:rsidRDefault="008801BF" w:rsidP="0033780F">
            <w:pPr>
              <w:rPr>
                <w:rFonts w:ascii="Arial" w:hAnsi="Arial" w:cs="Arial"/>
                <w:b/>
                <w:sz w:val="16"/>
                <w:szCs w:val="16"/>
              </w:rPr>
            </w:pPr>
            <w:r w:rsidRPr="00337702">
              <w:rPr>
                <w:rFonts w:ascii="Arial" w:hAnsi="Arial" w:cs="Arial"/>
                <w:b/>
                <w:sz w:val="16"/>
                <w:szCs w:val="16"/>
              </w:rPr>
              <w:t>Impact</w:t>
            </w:r>
          </w:p>
        </w:tc>
        <w:tc>
          <w:tcPr>
            <w:tcW w:w="810" w:type="dxa"/>
            <w:tcBorders>
              <w:top w:val="single" w:sz="4" w:space="0" w:color="auto"/>
              <w:left w:val="single" w:sz="4" w:space="0" w:color="auto"/>
              <w:bottom w:val="single" w:sz="4" w:space="0" w:color="auto"/>
              <w:right w:val="single" w:sz="4" w:space="0" w:color="auto"/>
            </w:tcBorders>
          </w:tcPr>
          <w:p w14:paraId="7B28D7EC" w14:textId="77777777" w:rsidR="008801BF" w:rsidRPr="00337702" w:rsidRDefault="008801BF" w:rsidP="0033780F">
            <w:pPr>
              <w:jc w:val="both"/>
              <w:rPr>
                <w:rFonts w:ascii="Arial" w:hAnsi="Arial" w:cs="Arial"/>
                <w:b/>
                <w:sz w:val="16"/>
                <w:szCs w:val="16"/>
              </w:rPr>
            </w:pPr>
            <w:r>
              <w:rPr>
                <w:rFonts w:ascii="Arial" w:hAnsi="Arial" w:cs="Arial"/>
                <w:b/>
                <w:sz w:val="16"/>
                <w:szCs w:val="16"/>
              </w:rPr>
              <w:t>Debit W Type</w:t>
            </w:r>
          </w:p>
        </w:tc>
        <w:tc>
          <w:tcPr>
            <w:tcW w:w="630" w:type="dxa"/>
            <w:tcBorders>
              <w:top w:val="single" w:sz="4" w:space="0" w:color="auto"/>
              <w:left w:val="single" w:sz="4" w:space="0" w:color="auto"/>
              <w:bottom w:val="single" w:sz="4" w:space="0" w:color="auto"/>
              <w:right w:val="single" w:sz="4" w:space="0" w:color="auto"/>
            </w:tcBorders>
            <w:hideMark/>
          </w:tcPr>
          <w:p w14:paraId="68F08333" w14:textId="77777777" w:rsidR="008801BF" w:rsidRPr="00337702" w:rsidRDefault="008801BF" w:rsidP="0033780F">
            <w:pPr>
              <w:jc w:val="both"/>
              <w:rPr>
                <w:rFonts w:ascii="Arial" w:hAnsi="Arial" w:cs="Arial"/>
                <w:b/>
                <w:sz w:val="16"/>
                <w:szCs w:val="16"/>
              </w:rPr>
            </w:pPr>
            <w:r w:rsidRPr="00337702">
              <w:rPr>
                <w:rFonts w:ascii="Arial" w:hAnsi="Arial" w:cs="Arial"/>
                <w:b/>
                <w:sz w:val="16"/>
                <w:szCs w:val="16"/>
              </w:rPr>
              <w:t>Ratio</w:t>
            </w:r>
          </w:p>
        </w:tc>
        <w:tc>
          <w:tcPr>
            <w:tcW w:w="720" w:type="dxa"/>
            <w:tcBorders>
              <w:top w:val="single" w:sz="4" w:space="0" w:color="auto"/>
              <w:left w:val="single" w:sz="4" w:space="0" w:color="auto"/>
              <w:bottom w:val="single" w:sz="4" w:space="0" w:color="auto"/>
              <w:right w:val="single" w:sz="4" w:space="0" w:color="auto"/>
            </w:tcBorders>
            <w:hideMark/>
          </w:tcPr>
          <w:p w14:paraId="6DE62F24" w14:textId="77777777" w:rsidR="008801BF" w:rsidRPr="00337702" w:rsidRDefault="008801BF" w:rsidP="0033780F">
            <w:pPr>
              <w:jc w:val="both"/>
              <w:rPr>
                <w:rFonts w:ascii="Arial" w:hAnsi="Arial" w:cs="Arial"/>
                <w:b/>
                <w:sz w:val="16"/>
                <w:szCs w:val="16"/>
              </w:rPr>
            </w:pPr>
            <w:r w:rsidRPr="00337702">
              <w:rPr>
                <w:rFonts w:ascii="Arial" w:hAnsi="Arial" w:cs="Arial"/>
                <w:b/>
                <w:sz w:val="16"/>
                <w:szCs w:val="16"/>
              </w:rPr>
              <w:t>Debit</w:t>
            </w:r>
          </w:p>
        </w:tc>
      </w:tr>
      <w:tr w:rsidR="008801BF" w:rsidRPr="00337702" w14:paraId="5B32CD4E" w14:textId="77777777" w:rsidTr="0033780F">
        <w:trPr>
          <w:trHeight w:val="170"/>
        </w:trPr>
        <w:tc>
          <w:tcPr>
            <w:tcW w:w="720" w:type="dxa"/>
            <w:tcBorders>
              <w:top w:val="single" w:sz="4" w:space="0" w:color="auto"/>
              <w:left w:val="single" w:sz="4" w:space="0" w:color="auto"/>
              <w:bottom w:val="single" w:sz="4" w:space="0" w:color="auto"/>
              <w:right w:val="single" w:sz="4" w:space="0" w:color="auto"/>
            </w:tcBorders>
          </w:tcPr>
          <w:p w14:paraId="73020437" w14:textId="77777777" w:rsidR="008801BF" w:rsidRPr="00E92648" w:rsidRDefault="008801BF" w:rsidP="0033780F">
            <w:pPr>
              <w:jc w:val="both"/>
              <w:rPr>
                <w:rFonts w:ascii="Arial" w:hAnsi="Arial" w:cs="Arial"/>
                <w:b/>
                <w:i/>
                <w:sz w:val="16"/>
                <w:szCs w:val="16"/>
              </w:rPr>
            </w:pPr>
          </w:p>
        </w:tc>
        <w:tc>
          <w:tcPr>
            <w:tcW w:w="9658" w:type="dxa"/>
            <w:gridSpan w:val="9"/>
            <w:tcBorders>
              <w:top w:val="single" w:sz="4" w:space="0" w:color="auto"/>
              <w:left w:val="single" w:sz="4" w:space="0" w:color="auto"/>
              <w:bottom w:val="single" w:sz="4" w:space="0" w:color="auto"/>
              <w:right w:val="single" w:sz="4" w:space="0" w:color="auto"/>
            </w:tcBorders>
          </w:tcPr>
          <w:p w14:paraId="2F689BEE" w14:textId="77777777" w:rsidR="008801BF" w:rsidRPr="00E92648" w:rsidRDefault="008801BF" w:rsidP="0033780F">
            <w:pPr>
              <w:jc w:val="both"/>
              <w:rPr>
                <w:rFonts w:ascii="Arial" w:hAnsi="Arial" w:cs="Arial"/>
                <w:b/>
                <w:i/>
                <w:sz w:val="16"/>
                <w:szCs w:val="16"/>
              </w:rPr>
            </w:pPr>
          </w:p>
        </w:tc>
      </w:tr>
      <w:tr w:rsidR="008801BF" w:rsidRPr="00337702" w14:paraId="0FDD73E3" w14:textId="77777777" w:rsidTr="0033780F">
        <w:trPr>
          <w:trHeight w:val="260"/>
        </w:trPr>
        <w:tc>
          <w:tcPr>
            <w:tcW w:w="720" w:type="dxa"/>
            <w:tcBorders>
              <w:top w:val="single" w:sz="4" w:space="0" w:color="auto"/>
              <w:left w:val="single" w:sz="4" w:space="0" w:color="auto"/>
              <w:bottom w:val="single" w:sz="4" w:space="0" w:color="auto"/>
              <w:right w:val="single" w:sz="4" w:space="0" w:color="auto"/>
            </w:tcBorders>
          </w:tcPr>
          <w:p w14:paraId="46FB0CFE" w14:textId="77777777" w:rsidR="008801BF" w:rsidRPr="00E92648" w:rsidRDefault="008801BF" w:rsidP="0033780F">
            <w:pPr>
              <w:jc w:val="both"/>
              <w:rPr>
                <w:rFonts w:ascii="Arial" w:hAnsi="Arial" w:cs="Arial"/>
                <w:b/>
                <w:i/>
                <w:sz w:val="16"/>
                <w:szCs w:val="16"/>
              </w:rPr>
            </w:pPr>
          </w:p>
        </w:tc>
        <w:tc>
          <w:tcPr>
            <w:tcW w:w="9658" w:type="dxa"/>
            <w:gridSpan w:val="9"/>
            <w:tcBorders>
              <w:top w:val="single" w:sz="4" w:space="0" w:color="auto"/>
              <w:left w:val="single" w:sz="4" w:space="0" w:color="auto"/>
              <w:bottom w:val="single" w:sz="4" w:space="0" w:color="auto"/>
              <w:right w:val="single" w:sz="4" w:space="0" w:color="auto"/>
            </w:tcBorders>
            <w:hideMark/>
          </w:tcPr>
          <w:p w14:paraId="282E3614" w14:textId="77777777" w:rsidR="008801BF" w:rsidRPr="00E92648" w:rsidRDefault="008801BF" w:rsidP="0033780F">
            <w:pPr>
              <w:jc w:val="both"/>
              <w:rPr>
                <w:rFonts w:ascii="Arial" w:hAnsi="Arial" w:cs="Arial"/>
                <w:b/>
                <w:i/>
                <w:sz w:val="16"/>
                <w:szCs w:val="16"/>
              </w:rPr>
            </w:pPr>
            <w:r w:rsidRPr="00E92648">
              <w:rPr>
                <w:rFonts w:ascii="Arial" w:hAnsi="Arial" w:cs="Arial"/>
                <w:b/>
                <w:i/>
                <w:sz w:val="16"/>
                <w:szCs w:val="16"/>
              </w:rPr>
              <w:t xml:space="preserve">Wisconsin DOT – Project I.D.’s   Design </w:t>
            </w:r>
            <w:r w:rsidRPr="00E92648">
              <w:rPr>
                <w:rFonts w:ascii="Arial" w:hAnsi="Arial" w:cs="Arial"/>
                <w:i/>
                <w:sz w:val="16"/>
                <w:szCs w:val="16"/>
              </w:rPr>
              <w:t xml:space="preserve"> </w:t>
            </w:r>
            <w:r w:rsidRPr="00E92648">
              <w:rPr>
                <w:rFonts w:ascii="Arial" w:hAnsi="Arial" w:cs="Arial"/>
                <w:b/>
                <w:i/>
                <w:sz w:val="16"/>
                <w:szCs w:val="16"/>
              </w:rPr>
              <w:t>2788-00-01, Construction  I.D. 2788-00-71</w:t>
            </w:r>
          </w:p>
        </w:tc>
      </w:tr>
      <w:tr w:rsidR="00F15C21" w:rsidRPr="00337702" w14:paraId="74182F5F"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3DB37E0B"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1</w:t>
            </w:r>
          </w:p>
        </w:tc>
        <w:tc>
          <w:tcPr>
            <w:tcW w:w="1288" w:type="dxa"/>
            <w:tcBorders>
              <w:top w:val="single" w:sz="4" w:space="0" w:color="auto"/>
              <w:left w:val="single" w:sz="4" w:space="0" w:color="auto"/>
              <w:bottom w:val="single" w:sz="4" w:space="0" w:color="auto"/>
              <w:right w:val="single" w:sz="4" w:space="0" w:color="auto"/>
            </w:tcBorders>
            <w:hideMark/>
          </w:tcPr>
          <w:p w14:paraId="29F736C7"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23</w:t>
            </w:r>
          </w:p>
        </w:tc>
        <w:tc>
          <w:tcPr>
            <w:tcW w:w="2070" w:type="dxa"/>
            <w:tcBorders>
              <w:top w:val="single" w:sz="4" w:space="0" w:color="auto"/>
              <w:left w:val="single" w:sz="4" w:space="0" w:color="auto"/>
              <w:bottom w:val="single" w:sz="4" w:space="0" w:color="auto"/>
              <w:right w:val="single" w:sz="4" w:space="0" w:color="auto"/>
            </w:tcBorders>
            <w:hideMark/>
          </w:tcPr>
          <w:p w14:paraId="0BFD2E69"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Lat:43.0105;Lon:-88.2864</w:t>
            </w:r>
          </w:p>
        </w:tc>
        <w:tc>
          <w:tcPr>
            <w:tcW w:w="2160" w:type="dxa"/>
            <w:tcBorders>
              <w:top w:val="single" w:sz="4" w:space="0" w:color="auto"/>
              <w:left w:val="single" w:sz="4" w:space="0" w:color="auto"/>
              <w:bottom w:val="single" w:sz="4" w:space="0" w:color="auto"/>
              <w:right w:val="single" w:sz="4" w:space="0" w:color="auto"/>
            </w:tcBorders>
            <w:hideMark/>
          </w:tcPr>
          <w:p w14:paraId="0AEA3BE1"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5707D006"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244+85-245+56 RT</w:t>
            </w:r>
          </w:p>
        </w:tc>
        <w:tc>
          <w:tcPr>
            <w:tcW w:w="990" w:type="dxa"/>
            <w:tcBorders>
              <w:top w:val="single" w:sz="4" w:space="0" w:color="auto"/>
              <w:left w:val="single" w:sz="4" w:space="0" w:color="auto"/>
              <w:bottom w:val="single" w:sz="4" w:space="0" w:color="auto"/>
              <w:right w:val="single" w:sz="4" w:space="0" w:color="auto"/>
            </w:tcBorders>
            <w:hideMark/>
          </w:tcPr>
          <w:p w14:paraId="5F0C163A" w14:textId="77777777" w:rsidR="00F15C21" w:rsidRPr="001E351E" w:rsidRDefault="00F15C21" w:rsidP="00F15C21">
            <w:pPr>
              <w:jc w:val="both"/>
              <w:rPr>
                <w:rFonts w:ascii="Arial" w:hAnsi="Arial" w:cs="Arial"/>
                <w:sz w:val="16"/>
                <w:szCs w:val="16"/>
              </w:rPr>
            </w:pPr>
            <w:r w:rsidRPr="001E351E">
              <w:rPr>
                <w:rFonts w:ascii="Arial" w:hAnsi="Arial" w:cs="Arial"/>
                <w:sz w:val="16"/>
                <w:szCs w:val="16"/>
              </w:rPr>
              <w:t>RPF -</w:t>
            </w:r>
          </w:p>
          <w:p w14:paraId="43BA3BED" w14:textId="6DBD896E" w:rsidR="00F15C21" w:rsidRPr="00337702" w:rsidRDefault="00F15C21" w:rsidP="00F15C21">
            <w:pPr>
              <w:jc w:val="both"/>
              <w:rPr>
                <w:rFonts w:ascii="Arial" w:hAnsi="Arial" w:cs="Arial"/>
                <w:sz w:val="16"/>
                <w:szCs w:val="16"/>
              </w:rPr>
            </w:pPr>
            <w:r>
              <w:rPr>
                <w:rFonts w:ascii="Arial" w:hAnsi="Arial" w:cs="Arial"/>
                <w:sz w:val="16"/>
                <w:szCs w:val="16"/>
              </w:rPr>
              <w:t>Hardwood</w:t>
            </w:r>
          </w:p>
        </w:tc>
        <w:tc>
          <w:tcPr>
            <w:tcW w:w="810" w:type="dxa"/>
            <w:tcBorders>
              <w:top w:val="single" w:sz="4" w:space="0" w:color="auto"/>
              <w:left w:val="single" w:sz="4" w:space="0" w:color="auto"/>
              <w:bottom w:val="single" w:sz="4" w:space="0" w:color="auto"/>
              <w:right w:val="single" w:sz="4" w:space="0" w:color="auto"/>
            </w:tcBorders>
            <w:hideMark/>
          </w:tcPr>
          <w:p w14:paraId="5A99DB19" w14:textId="247CF620" w:rsidR="00F15C21" w:rsidRPr="00337702" w:rsidRDefault="00F15C21" w:rsidP="00F15C21">
            <w:pPr>
              <w:jc w:val="both"/>
              <w:rPr>
                <w:rFonts w:ascii="Arial" w:hAnsi="Arial" w:cs="Arial"/>
                <w:sz w:val="16"/>
                <w:szCs w:val="16"/>
              </w:rPr>
            </w:pPr>
            <w:r w:rsidRPr="00337702">
              <w:rPr>
                <w:rFonts w:ascii="Arial" w:hAnsi="Arial" w:cs="Arial"/>
                <w:sz w:val="16"/>
                <w:szCs w:val="16"/>
              </w:rPr>
              <w:t>0.02</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00732166" w14:textId="77777777" w:rsidR="00F15C21" w:rsidRDefault="00F15C21" w:rsidP="00FC281D">
            <w:pPr>
              <w:rPr>
                <w:rFonts w:ascii="Arial" w:hAnsi="Arial" w:cs="Arial"/>
                <w:sz w:val="16"/>
                <w:szCs w:val="16"/>
              </w:rPr>
            </w:pPr>
            <w:r>
              <w:rPr>
                <w:rFonts w:ascii="Arial" w:hAnsi="Arial" w:cs="Arial"/>
                <w:sz w:val="16"/>
                <w:szCs w:val="16"/>
              </w:rPr>
              <w:t>M – Cull</w:t>
            </w:r>
          </w:p>
          <w:p w14:paraId="5B772C6A" w14:textId="5BD4F542"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05EFD2A7" w14:textId="73105859" w:rsidR="00F15C21" w:rsidRPr="00337702" w:rsidRDefault="00F15C21" w:rsidP="00F15C21">
            <w:pPr>
              <w:jc w:val="both"/>
              <w:rPr>
                <w:rFonts w:ascii="Arial" w:hAnsi="Arial" w:cs="Arial"/>
                <w:sz w:val="16"/>
                <w:szCs w:val="16"/>
              </w:rPr>
            </w:pPr>
            <w:r>
              <w:rPr>
                <w:rFonts w:ascii="Arial" w:hAnsi="Arial" w:cs="Arial"/>
                <w:sz w:val="16"/>
                <w:szCs w:val="16"/>
              </w:rPr>
              <w:t>1.5</w:t>
            </w:r>
          </w:p>
        </w:tc>
        <w:tc>
          <w:tcPr>
            <w:tcW w:w="720" w:type="dxa"/>
            <w:tcBorders>
              <w:top w:val="single" w:sz="4" w:space="0" w:color="auto"/>
              <w:left w:val="single" w:sz="4" w:space="0" w:color="auto"/>
              <w:bottom w:val="single" w:sz="4" w:space="0" w:color="auto"/>
              <w:right w:val="single" w:sz="4" w:space="0" w:color="auto"/>
            </w:tcBorders>
          </w:tcPr>
          <w:p w14:paraId="5C70F29C" w14:textId="6CDF13F7" w:rsidR="00F15C21" w:rsidRPr="00337702" w:rsidRDefault="00F15C21" w:rsidP="00F15C21">
            <w:pPr>
              <w:jc w:val="both"/>
              <w:rPr>
                <w:rFonts w:ascii="Arial" w:hAnsi="Arial" w:cs="Arial"/>
                <w:sz w:val="16"/>
                <w:szCs w:val="16"/>
              </w:rPr>
            </w:pPr>
            <w:r>
              <w:rPr>
                <w:rFonts w:ascii="Arial" w:hAnsi="Arial" w:cs="Arial"/>
                <w:sz w:val="16"/>
                <w:szCs w:val="16"/>
              </w:rPr>
              <w:t>0.03</w:t>
            </w:r>
          </w:p>
        </w:tc>
      </w:tr>
      <w:tr w:rsidR="00F15C21" w:rsidRPr="00337702" w14:paraId="470626F6"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5EDE5482"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1</w:t>
            </w:r>
          </w:p>
        </w:tc>
        <w:tc>
          <w:tcPr>
            <w:tcW w:w="1288" w:type="dxa"/>
            <w:tcBorders>
              <w:top w:val="single" w:sz="4" w:space="0" w:color="auto"/>
              <w:left w:val="single" w:sz="4" w:space="0" w:color="auto"/>
              <w:bottom w:val="single" w:sz="4" w:space="0" w:color="auto"/>
              <w:right w:val="single" w:sz="4" w:space="0" w:color="auto"/>
            </w:tcBorders>
            <w:hideMark/>
          </w:tcPr>
          <w:p w14:paraId="125CE8F4"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22 (ADID)</w:t>
            </w:r>
          </w:p>
        </w:tc>
        <w:tc>
          <w:tcPr>
            <w:tcW w:w="2070" w:type="dxa"/>
            <w:tcBorders>
              <w:top w:val="single" w:sz="4" w:space="0" w:color="auto"/>
              <w:left w:val="single" w:sz="4" w:space="0" w:color="auto"/>
              <w:bottom w:val="single" w:sz="4" w:space="0" w:color="auto"/>
              <w:right w:val="single" w:sz="4" w:space="0" w:color="auto"/>
            </w:tcBorders>
            <w:hideMark/>
          </w:tcPr>
          <w:p w14:paraId="1161976F"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Lat:43.0127;Lon:-88.2864</w:t>
            </w:r>
          </w:p>
        </w:tc>
        <w:tc>
          <w:tcPr>
            <w:tcW w:w="2160" w:type="dxa"/>
            <w:tcBorders>
              <w:top w:val="single" w:sz="4" w:space="0" w:color="auto"/>
              <w:left w:val="single" w:sz="4" w:space="0" w:color="auto"/>
              <w:bottom w:val="single" w:sz="4" w:space="0" w:color="auto"/>
              <w:right w:val="single" w:sz="4" w:space="0" w:color="auto"/>
            </w:tcBorders>
            <w:hideMark/>
          </w:tcPr>
          <w:p w14:paraId="67FB390A" w14:textId="77777777" w:rsidR="00F15C21" w:rsidRPr="00337702" w:rsidRDefault="00F15C21" w:rsidP="00F15C21">
            <w:pPr>
              <w:rPr>
                <w:rFonts w:ascii="Arial" w:hAnsi="Arial" w:cs="Arial"/>
                <w:sz w:val="16"/>
                <w:szCs w:val="16"/>
              </w:rPr>
            </w:pPr>
            <w:r w:rsidRPr="00337702">
              <w:rPr>
                <w:rFonts w:ascii="Arial" w:hAnsi="Arial" w:cs="Arial"/>
                <w:sz w:val="16"/>
                <w:szCs w:val="16"/>
              </w:rPr>
              <w:t>SB Proposed W Bypass</w:t>
            </w:r>
          </w:p>
          <w:p w14:paraId="2BC82BEC"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243+57-252+68 LT</w:t>
            </w:r>
          </w:p>
        </w:tc>
        <w:tc>
          <w:tcPr>
            <w:tcW w:w="990" w:type="dxa"/>
            <w:tcBorders>
              <w:top w:val="single" w:sz="4" w:space="0" w:color="auto"/>
              <w:left w:val="single" w:sz="4" w:space="0" w:color="auto"/>
              <w:bottom w:val="single" w:sz="4" w:space="0" w:color="auto"/>
              <w:right w:val="single" w:sz="4" w:space="0" w:color="auto"/>
            </w:tcBorders>
            <w:hideMark/>
          </w:tcPr>
          <w:p w14:paraId="4087D554" w14:textId="77777777" w:rsidR="00F15C21" w:rsidRPr="00337702" w:rsidRDefault="00F15C21" w:rsidP="00F15C21">
            <w:pPr>
              <w:rPr>
                <w:rFonts w:ascii="Arial" w:hAnsi="Arial" w:cs="Arial"/>
                <w:sz w:val="16"/>
                <w:szCs w:val="16"/>
              </w:rPr>
            </w:pPr>
            <w:r w:rsidRPr="00337702">
              <w:rPr>
                <w:rFonts w:ascii="Arial" w:hAnsi="Arial" w:cs="Arial"/>
                <w:sz w:val="16"/>
                <w:szCs w:val="16"/>
              </w:rPr>
              <w:t>Meadow</w:t>
            </w:r>
          </w:p>
          <w:p w14:paraId="5BF6CDE8" w14:textId="360FD95F" w:rsidR="00F15C21" w:rsidRPr="00337702" w:rsidRDefault="00F15C21" w:rsidP="00F15C21">
            <w:pPr>
              <w:jc w:val="both"/>
              <w:rPr>
                <w:rFonts w:ascii="Arial" w:hAnsi="Arial" w:cs="Arial"/>
                <w:sz w:val="16"/>
                <w:szCs w:val="16"/>
              </w:rPr>
            </w:pPr>
            <w:r w:rsidRPr="00337702">
              <w:rPr>
                <w:rFonts w:ascii="Arial" w:hAnsi="Arial" w:cs="Arial"/>
                <w:sz w:val="16"/>
                <w:szCs w:val="16"/>
              </w:rPr>
              <w:t>SM</w:t>
            </w:r>
          </w:p>
        </w:tc>
        <w:tc>
          <w:tcPr>
            <w:tcW w:w="810" w:type="dxa"/>
            <w:tcBorders>
              <w:top w:val="single" w:sz="4" w:space="0" w:color="auto"/>
              <w:left w:val="single" w:sz="4" w:space="0" w:color="auto"/>
              <w:bottom w:val="single" w:sz="4" w:space="0" w:color="auto"/>
              <w:right w:val="single" w:sz="4" w:space="0" w:color="auto"/>
            </w:tcBorders>
            <w:hideMark/>
          </w:tcPr>
          <w:p w14:paraId="07235EA1" w14:textId="77777777" w:rsidR="00F15C21" w:rsidRDefault="00F15C21" w:rsidP="00F15C21">
            <w:pPr>
              <w:jc w:val="both"/>
              <w:rPr>
                <w:rFonts w:ascii="Arial" w:hAnsi="Arial" w:cs="Arial"/>
                <w:sz w:val="16"/>
                <w:szCs w:val="16"/>
              </w:rPr>
            </w:pPr>
            <w:r>
              <w:rPr>
                <w:rFonts w:ascii="Arial" w:hAnsi="Arial" w:cs="Arial"/>
                <w:sz w:val="16"/>
                <w:szCs w:val="16"/>
              </w:rPr>
              <w:t>0.123</w:t>
            </w:r>
          </w:p>
          <w:p w14:paraId="6D056E7F" w14:textId="72F1F012" w:rsidR="00F15C21" w:rsidRPr="00337702" w:rsidRDefault="00F15C21" w:rsidP="00F15C21">
            <w:pPr>
              <w:jc w:val="both"/>
              <w:rPr>
                <w:rFonts w:ascii="Arial" w:hAnsi="Arial" w:cs="Arial"/>
                <w:sz w:val="16"/>
                <w:szCs w:val="16"/>
              </w:rPr>
            </w:pPr>
            <w:r>
              <w:rPr>
                <w:rFonts w:ascii="Arial" w:hAnsi="Arial" w:cs="Arial"/>
                <w:sz w:val="16"/>
                <w:szCs w:val="16"/>
              </w:rPr>
              <w:t>1.107</w:t>
            </w:r>
          </w:p>
        </w:tc>
        <w:tc>
          <w:tcPr>
            <w:tcW w:w="810" w:type="dxa"/>
            <w:tcBorders>
              <w:top w:val="single" w:sz="4" w:space="0" w:color="auto"/>
              <w:left w:val="single" w:sz="4" w:space="0" w:color="auto"/>
              <w:bottom w:val="single" w:sz="4" w:space="0" w:color="auto"/>
              <w:right w:val="single" w:sz="4" w:space="0" w:color="auto"/>
            </w:tcBorders>
          </w:tcPr>
          <w:p w14:paraId="31579164" w14:textId="77777777" w:rsidR="00F15C21" w:rsidRDefault="00F15C21" w:rsidP="00FC281D">
            <w:pPr>
              <w:rPr>
                <w:rFonts w:ascii="Arial" w:hAnsi="Arial" w:cs="Arial"/>
                <w:sz w:val="16"/>
                <w:szCs w:val="16"/>
              </w:rPr>
            </w:pPr>
            <w:r>
              <w:rPr>
                <w:rFonts w:ascii="Arial" w:hAnsi="Arial" w:cs="Arial"/>
                <w:sz w:val="16"/>
                <w:szCs w:val="16"/>
              </w:rPr>
              <w:t>M – Cull</w:t>
            </w:r>
          </w:p>
          <w:p w14:paraId="046CED42" w14:textId="07717A68"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49B1E36D" w14:textId="77777777" w:rsidR="00F15C21" w:rsidRDefault="00F15C21" w:rsidP="00F15C21">
            <w:pPr>
              <w:jc w:val="both"/>
              <w:rPr>
                <w:rFonts w:ascii="Arial" w:hAnsi="Arial" w:cs="Arial"/>
                <w:sz w:val="16"/>
                <w:szCs w:val="16"/>
              </w:rPr>
            </w:pPr>
            <w:r>
              <w:rPr>
                <w:rFonts w:ascii="Arial" w:hAnsi="Arial" w:cs="Arial"/>
                <w:sz w:val="16"/>
                <w:szCs w:val="16"/>
              </w:rPr>
              <w:t>1.0</w:t>
            </w:r>
          </w:p>
          <w:p w14:paraId="61D6BED6" w14:textId="486EBBB7"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194363C3" w14:textId="77777777" w:rsidR="00F15C21" w:rsidRDefault="00F15C21" w:rsidP="00F15C21">
            <w:pPr>
              <w:jc w:val="both"/>
              <w:rPr>
                <w:rFonts w:ascii="Arial" w:hAnsi="Arial" w:cs="Arial"/>
                <w:sz w:val="16"/>
                <w:szCs w:val="16"/>
              </w:rPr>
            </w:pPr>
            <w:r>
              <w:rPr>
                <w:rFonts w:ascii="Arial" w:hAnsi="Arial" w:cs="Arial"/>
                <w:sz w:val="16"/>
                <w:szCs w:val="16"/>
              </w:rPr>
              <w:t>0.12</w:t>
            </w:r>
          </w:p>
          <w:p w14:paraId="06640AFC" w14:textId="4956F560" w:rsidR="00F15C21" w:rsidRPr="00337702" w:rsidRDefault="00F15C21" w:rsidP="00F15C21">
            <w:pPr>
              <w:jc w:val="both"/>
              <w:rPr>
                <w:rFonts w:ascii="Arial" w:hAnsi="Arial" w:cs="Arial"/>
                <w:sz w:val="16"/>
                <w:szCs w:val="16"/>
              </w:rPr>
            </w:pPr>
            <w:r>
              <w:rPr>
                <w:rFonts w:ascii="Arial" w:hAnsi="Arial" w:cs="Arial"/>
                <w:sz w:val="16"/>
                <w:szCs w:val="16"/>
              </w:rPr>
              <w:t>1.11</w:t>
            </w:r>
          </w:p>
        </w:tc>
      </w:tr>
      <w:tr w:rsidR="00F15C21" w:rsidRPr="00337702" w14:paraId="5FADC1EC"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521174CC"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2</w:t>
            </w:r>
          </w:p>
        </w:tc>
        <w:tc>
          <w:tcPr>
            <w:tcW w:w="1288" w:type="dxa"/>
            <w:tcBorders>
              <w:top w:val="single" w:sz="4" w:space="0" w:color="auto"/>
              <w:left w:val="single" w:sz="4" w:space="0" w:color="auto"/>
              <w:bottom w:val="single" w:sz="4" w:space="0" w:color="auto"/>
              <w:right w:val="single" w:sz="4" w:space="0" w:color="auto"/>
            </w:tcBorders>
            <w:hideMark/>
          </w:tcPr>
          <w:p w14:paraId="02BA9041"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21</w:t>
            </w:r>
          </w:p>
        </w:tc>
        <w:tc>
          <w:tcPr>
            <w:tcW w:w="2070" w:type="dxa"/>
            <w:tcBorders>
              <w:top w:val="single" w:sz="4" w:space="0" w:color="auto"/>
              <w:left w:val="single" w:sz="4" w:space="0" w:color="auto"/>
              <w:bottom w:val="single" w:sz="4" w:space="0" w:color="auto"/>
              <w:right w:val="single" w:sz="4" w:space="0" w:color="auto"/>
            </w:tcBorders>
            <w:hideMark/>
          </w:tcPr>
          <w:p w14:paraId="4A3CAE6E"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Lat:42.9960;Lon:-88.2906</w:t>
            </w:r>
          </w:p>
        </w:tc>
        <w:tc>
          <w:tcPr>
            <w:tcW w:w="2160" w:type="dxa"/>
            <w:tcBorders>
              <w:top w:val="single" w:sz="4" w:space="0" w:color="auto"/>
              <w:left w:val="single" w:sz="4" w:space="0" w:color="auto"/>
              <w:bottom w:val="single" w:sz="4" w:space="0" w:color="auto"/>
              <w:right w:val="single" w:sz="4" w:space="0" w:color="auto"/>
            </w:tcBorders>
            <w:hideMark/>
          </w:tcPr>
          <w:p w14:paraId="14FCA13C" w14:textId="098B511F" w:rsidR="00F15C21" w:rsidRPr="00337702" w:rsidRDefault="00F15C21" w:rsidP="00F15C21">
            <w:pPr>
              <w:rPr>
                <w:rFonts w:ascii="Arial" w:hAnsi="Arial" w:cs="Arial"/>
                <w:sz w:val="16"/>
                <w:szCs w:val="16"/>
              </w:rPr>
            </w:pPr>
            <w:r w:rsidRPr="00337702">
              <w:rPr>
                <w:rFonts w:ascii="Arial" w:hAnsi="Arial" w:cs="Arial"/>
                <w:sz w:val="16"/>
                <w:szCs w:val="16"/>
              </w:rPr>
              <w:t>MacArth</w:t>
            </w:r>
            <w:r>
              <w:rPr>
                <w:rFonts w:ascii="Arial" w:hAnsi="Arial" w:cs="Arial"/>
                <w:sz w:val="16"/>
                <w:szCs w:val="16"/>
              </w:rPr>
              <w:t>u</w:t>
            </w:r>
            <w:r w:rsidRPr="00337702">
              <w:rPr>
                <w:rFonts w:ascii="Arial" w:hAnsi="Arial" w:cs="Arial"/>
                <w:sz w:val="16"/>
                <w:szCs w:val="16"/>
              </w:rPr>
              <w:t>r Rd</w:t>
            </w:r>
          </w:p>
          <w:p w14:paraId="3AC23B29"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51+82-55+22</w:t>
            </w:r>
          </w:p>
        </w:tc>
        <w:tc>
          <w:tcPr>
            <w:tcW w:w="990" w:type="dxa"/>
            <w:tcBorders>
              <w:top w:val="single" w:sz="4" w:space="0" w:color="auto"/>
              <w:left w:val="single" w:sz="4" w:space="0" w:color="auto"/>
              <w:bottom w:val="single" w:sz="4" w:space="0" w:color="auto"/>
              <w:right w:val="single" w:sz="4" w:space="0" w:color="auto"/>
            </w:tcBorders>
            <w:hideMark/>
          </w:tcPr>
          <w:p w14:paraId="0F988420" w14:textId="77777777" w:rsidR="00F15C21" w:rsidRPr="00337702" w:rsidRDefault="00F15C21" w:rsidP="00F15C21">
            <w:pPr>
              <w:rPr>
                <w:rFonts w:ascii="Arial" w:hAnsi="Arial" w:cs="Arial"/>
                <w:sz w:val="16"/>
                <w:szCs w:val="16"/>
              </w:rPr>
            </w:pPr>
            <w:r w:rsidRPr="00337702">
              <w:rPr>
                <w:rFonts w:ascii="Arial" w:hAnsi="Arial" w:cs="Arial"/>
                <w:sz w:val="16"/>
                <w:szCs w:val="16"/>
              </w:rPr>
              <w:t>Farmed</w:t>
            </w:r>
          </w:p>
          <w:p w14:paraId="4FFDB507" w14:textId="6911750C" w:rsidR="00F15C21" w:rsidRPr="00337702" w:rsidRDefault="00F15C21" w:rsidP="00F15C21">
            <w:pPr>
              <w:jc w:val="both"/>
              <w:rPr>
                <w:rFonts w:ascii="Arial" w:hAnsi="Arial" w:cs="Arial"/>
                <w:sz w:val="16"/>
                <w:szCs w:val="16"/>
              </w:rPr>
            </w:pPr>
            <w:r w:rsidRPr="00337702">
              <w:rPr>
                <w:rFonts w:ascii="Arial" w:hAnsi="Arial" w:cs="Arial"/>
                <w:sz w:val="16"/>
                <w:szCs w:val="16"/>
              </w:rPr>
              <w:t>wetland</w:t>
            </w:r>
          </w:p>
        </w:tc>
        <w:tc>
          <w:tcPr>
            <w:tcW w:w="810" w:type="dxa"/>
            <w:tcBorders>
              <w:top w:val="single" w:sz="4" w:space="0" w:color="auto"/>
              <w:left w:val="single" w:sz="4" w:space="0" w:color="auto"/>
              <w:bottom w:val="single" w:sz="4" w:space="0" w:color="auto"/>
              <w:right w:val="single" w:sz="4" w:space="0" w:color="auto"/>
            </w:tcBorders>
            <w:hideMark/>
          </w:tcPr>
          <w:p w14:paraId="5316B5D8" w14:textId="4C0EDF72" w:rsidR="00F15C21" w:rsidRPr="00337702" w:rsidRDefault="00F15C21" w:rsidP="00F15C21">
            <w:pPr>
              <w:jc w:val="both"/>
              <w:rPr>
                <w:rFonts w:ascii="Arial" w:hAnsi="Arial" w:cs="Arial"/>
                <w:sz w:val="16"/>
                <w:szCs w:val="16"/>
              </w:rPr>
            </w:pPr>
            <w:r w:rsidRPr="00337702">
              <w:rPr>
                <w:rFonts w:ascii="Arial" w:hAnsi="Arial" w:cs="Arial"/>
                <w:sz w:val="16"/>
                <w:szCs w:val="16"/>
              </w:rPr>
              <w:t>0.28</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79789C84" w14:textId="77777777" w:rsidR="00F15C21" w:rsidRDefault="00F15C21" w:rsidP="00FC281D">
            <w:pPr>
              <w:rPr>
                <w:rFonts w:ascii="Arial" w:hAnsi="Arial" w:cs="Arial"/>
                <w:sz w:val="16"/>
                <w:szCs w:val="16"/>
              </w:rPr>
            </w:pPr>
            <w:r>
              <w:rPr>
                <w:rFonts w:ascii="Arial" w:hAnsi="Arial" w:cs="Arial"/>
                <w:sz w:val="16"/>
                <w:szCs w:val="16"/>
              </w:rPr>
              <w:t>M – Cull</w:t>
            </w:r>
          </w:p>
          <w:p w14:paraId="294AF351" w14:textId="231967B8"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3B6527B8" w14:textId="1FC47E4E"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32B187A6" w14:textId="15D8E44E" w:rsidR="00F15C21" w:rsidRPr="00337702" w:rsidRDefault="00F15C21" w:rsidP="00F15C21">
            <w:pPr>
              <w:jc w:val="both"/>
              <w:rPr>
                <w:rFonts w:ascii="Arial" w:hAnsi="Arial" w:cs="Arial"/>
                <w:sz w:val="16"/>
                <w:szCs w:val="16"/>
              </w:rPr>
            </w:pPr>
            <w:r>
              <w:rPr>
                <w:rFonts w:ascii="Arial" w:hAnsi="Arial" w:cs="Arial"/>
                <w:sz w:val="16"/>
                <w:szCs w:val="16"/>
              </w:rPr>
              <w:t>0.28</w:t>
            </w:r>
          </w:p>
        </w:tc>
      </w:tr>
      <w:tr w:rsidR="00F15C21" w:rsidRPr="00337702" w14:paraId="3261CD29"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27F553AD"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2</w:t>
            </w:r>
          </w:p>
        </w:tc>
        <w:tc>
          <w:tcPr>
            <w:tcW w:w="1288" w:type="dxa"/>
            <w:tcBorders>
              <w:top w:val="single" w:sz="4" w:space="0" w:color="auto"/>
              <w:left w:val="single" w:sz="4" w:space="0" w:color="auto"/>
              <w:bottom w:val="single" w:sz="4" w:space="0" w:color="auto"/>
              <w:right w:val="single" w:sz="4" w:space="0" w:color="auto"/>
            </w:tcBorders>
            <w:hideMark/>
          </w:tcPr>
          <w:p w14:paraId="0997DEA1"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20</w:t>
            </w:r>
          </w:p>
        </w:tc>
        <w:tc>
          <w:tcPr>
            <w:tcW w:w="2070" w:type="dxa"/>
            <w:tcBorders>
              <w:top w:val="single" w:sz="4" w:space="0" w:color="auto"/>
              <w:left w:val="single" w:sz="4" w:space="0" w:color="auto"/>
              <w:bottom w:val="single" w:sz="4" w:space="0" w:color="auto"/>
              <w:right w:val="single" w:sz="4" w:space="0" w:color="auto"/>
            </w:tcBorders>
            <w:hideMark/>
          </w:tcPr>
          <w:p w14:paraId="2244849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Lat:42.9962;Lon:-88.2924</w:t>
            </w:r>
          </w:p>
        </w:tc>
        <w:tc>
          <w:tcPr>
            <w:tcW w:w="2160" w:type="dxa"/>
            <w:tcBorders>
              <w:top w:val="single" w:sz="4" w:space="0" w:color="auto"/>
              <w:left w:val="single" w:sz="4" w:space="0" w:color="auto"/>
              <w:bottom w:val="single" w:sz="4" w:space="0" w:color="auto"/>
              <w:right w:val="single" w:sz="4" w:space="0" w:color="auto"/>
            </w:tcBorders>
            <w:hideMark/>
          </w:tcPr>
          <w:p w14:paraId="399FF80A"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48FB6748"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188+02-188+81 RT</w:t>
            </w:r>
          </w:p>
        </w:tc>
        <w:tc>
          <w:tcPr>
            <w:tcW w:w="990" w:type="dxa"/>
            <w:tcBorders>
              <w:top w:val="single" w:sz="4" w:space="0" w:color="auto"/>
              <w:left w:val="single" w:sz="4" w:space="0" w:color="auto"/>
              <w:bottom w:val="single" w:sz="4" w:space="0" w:color="auto"/>
              <w:right w:val="single" w:sz="4" w:space="0" w:color="auto"/>
            </w:tcBorders>
            <w:hideMark/>
          </w:tcPr>
          <w:p w14:paraId="7969896A" w14:textId="77777777" w:rsidR="00F15C21" w:rsidRPr="00337702" w:rsidRDefault="00F15C21" w:rsidP="00F15C21">
            <w:pPr>
              <w:rPr>
                <w:rFonts w:ascii="Arial" w:hAnsi="Arial" w:cs="Arial"/>
                <w:sz w:val="16"/>
                <w:szCs w:val="16"/>
              </w:rPr>
            </w:pPr>
            <w:r w:rsidRPr="00337702">
              <w:rPr>
                <w:rFonts w:ascii="Arial" w:hAnsi="Arial" w:cs="Arial"/>
                <w:sz w:val="16"/>
                <w:szCs w:val="16"/>
              </w:rPr>
              <w:t xml:space="preserve">Farmed </w:t>
            </w:r>
          </w:p>
          <w:p w14:paraId="36E5B8C0" w14:textId="60C9AB9B" w:rsidR="00F15C21" w:rsidRPr="00337702" w:rsidRDefault="00F15C21" w:rsidP="00F15C21">
            <w:pPr>
              <w:jc w:val="both"/>
              <w:rPr>
                <w:rFonts w:ascii="Arial" w:hAnsi="Arial" w:cs="Arial"/>
                <w:sz w:val="16"/>
                <w:szCs w:val="16"/>
              </w:rPr>
            </w:pPr>
            <w:r w:rsidRPr="00337702">
              <w:rPr>
                <w:rFonts w:ascii="Arial" w:hAnsi="Arial" w:cs="Arial"/>
                <w:sz w:val="16"/>
                <w:szCs w:val="16"/>
              </w:rPr>
              <w:t>wetland</w:t>
            </w:r>
          </w:p>
        </w:tc>
        <w:tc>
          <w:tcPr>
            <w:tcW w:w="810" w:type="dxa"/>
            <w:tcBorders>
              <w:top w:val="single" w:sz="4" w:space="0" w:color="auto"/>
              <w:left w:val="single" w:sz="4" w:space="0" w:color="auto"/>
              <w:bottom w:val="single" w:sz="4" w:space="0" w:color="auto"/>
              <w:right w:val="single" w:sz="4" w:space="0" w:color="auto"/>
            </w:tcBorders>
            <w:hideMark/>
          </w:tcPr>
          <w:p w14:paraId="25ED5F77" w14:textId="4A14FAF5" w:rsidR="00F15C21" w:rsidRPr="00337702" w:rsidRDefault="00F15C21" w:rsidP="00F15C21">
            <w:pPr>
              <w:jc w:val="both"/>
              <w:rPr>
                <w:rFonts w:ascii="Arial" w:hAnsi="Arial" w:cs="Arial"/>
                <w:sz w:val="16"/>
                <w:szCs w:val="16"/>
              </w:rPr>
            </w:pPr>
            <w:r w:rsidRPr="00337702">
              <w:rPr>
                <w:rFonts w:ascii="Arial" w:hAnsi="Arial" w:cs="Arial"/>
                <w:sz w:val="16"/>
                <w:szCs w:val="16"/>
              </w:rPr>
              <w:t>0.01</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052883AE" w14:textId="77777777" w:rsidR="00F15C21" w:rsidRDefault="00F15C21" w:rsidP="00FC281D">
            <w:pPr>
              <w:rPr>
                <w:rFonts w:ascii="Arial" w:hAnsi="Arial" w:cs="Arial"/>
                <w:sz w:val="16"/>
                <w:szCs w:val="16"/>
              </w:rPr>
            </w:pPr>
            <w:r>
              <w:rPr>
                <w:rFonts w:ascii="Arial" w:hAnsi="Arial" w:cs="Arial"/>
                <w:sz w:val="16"/>
                <w:szCs w:val="16"/>
              </w:rPr>
              <w:t>M – Cull</w:t>
            </w:r>
          </w:p>
          <w:p w14:paraId="1E74172C" w14:textId="7E504EFF"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66A9BCA3" w14:textId="407FF9A4"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18B6A843" w14:textId="6D0A8AD7" w:rsidR="00F15C21" w:rsidRPr="00337702" w:rsidRDefault="00F15C21" w:rsidP="00F15C21">
            <w:pPr>
              <w:jc w:val="both"/>
              <w:rPr>
                <w:rFonts w:ascii="Arial" w:hAnsi="Arial" w:cs="Arial"/>
                <w:sz w:val="16"/>
                <w:szCs w:val="16"/>
              </w:rPr>
            </w:pPr>
            <w:r>
              <w:rPr>
                <w:rFonts w:ascii="Arial" w:hAnsi="Arial" w:cs="Arial"/>
                <w:sz w:val="16"/>
                <w:szCs w:val="16"/>
              </w:rPr>
              <w:t>0.01</w:t>
            </w:r>
          </w:p>
        </w:tc>
      </w:tr>
      <w:tr w:rsidR="00F15C21" w:rsidRPr="00337702" w14:paraId="369BC7FB"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6D0867EC"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2</w:t>
            </w:r>
          </w:p>
        </w:tc>
        <w:tc>
          <w:tcPr>
            <w:tcW w:w="1288" w:type="dxa"/>
            <w:tcBorders>
              <w:top w:val="single" w:sz="4" w:space="0" w:color="auto"/>
              <w:left w:val="single" w:sz="4" w:space="0" w:color="auto"/>
              <w:bottom w:val="single" w:sz="4" w:space="0" w:color="auto"/>
              <w:right w:val="single" w:sz="4" w:space="0" w:color="auto"/>
            </w:tcBorders>
            <w:hideMark/>
          </w:tcPr>
          <w:p w14:paraId="7687B441"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19</w:t>
            </w:r>
          </w:p>
        </w:tc>
        <w:tc>
          <w:tcPr>
            <w:tcW w:w="2070" w:type="dxa"/>
            <w:tcBorders>
              <w:top w:val="single" w:sz="4" w:space="0" w:color="auto"/>
              <w:left w:val="single" w:sz="4" w:space="0" w:color="auto"/>
              <w:bottom w:val="single" w:sz="4" w:space="0" w:color="auto"/>
              <w:right w:val="single" w:sz="4" w:space="0" w:color="auto"/>
            </w:tcBorders>
            <w:hideMark/>
          </w:tcPr>
          <w:p w14:paraId="4F1B14A1"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Lat:42.9963;Lon:-88.2915</w:t>
            </w:r>
          </w:p>
        </w:tc>
        <w:tc>
          <w:tcPr>
            <w:tcW w:w="2160" w:type="dxa"/>
            <w:tcBorders>
              <w:top w:val="single" w:sz="4" w:space="0" w:color="auto"/>
              <w:left w:val="single" w:sz="4" w:space="0" w:color="auto"/>
              <w:bottom w:val="single" w:sz="4" w:space="0" w:color="auto"/>
              <w:right w:val="single" w:sz="4" w:space="0" w:color="auto"/>
            </w:tcBorders>
            <w:hideMark/>
          </w:tcPr>
          <w:p w14:paraId="5CF3376F" w14:textId="77777777" w:rsidR="00F15C21" w:rsidRPr="00337702" w:rsidRDefault="00F15C21" w:rsidP="00F15C21">
            <w:pPr>
              <w:rPr>
                <w:rFonts w:ascii="Arial" w:hAnsi="Arial" w:cs="Arial"/>
                <w:sz w:val="16"/>
                <w:szCs w:val="16"/>
              </w:rPr>
            </w:pPr>
            <w:r w:rsidRPr="00337702">
              <w:rPr>
                <w:rFonts w:ascii="Arial" w:hAnsi="Arial" w:cs="Arial"/>
                <w:sz w:val="16"/>
                <w:szCs w:val="16"/>
              </w:rPr>
              <w:t>MacArthur Rd</w:t>
            </w:r>
          </w:p>
          <w:p w14:paraId="79A27A15"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51+82-55+22</w:t>
            </w:r>
          </w:p>
        </w:tc>
        <w:tc>
          <w:tcPr>
            <w:tcW w:w="990" w:type="dxa"/>
            <w:tcBorders>
              <w:top w:val="single" w:sz="4" w:space="0" w:color="auto"/>
              <w:left w:val="single" w:sz="4" w:space="0" w:color="auto"/>
              <w:bottom w:val="single" w:sz="4" w:space="0" w:color="auto"/>
              <w:right w:val="single" w:sz="4" w:space="0" w:color="auto"/>
            </w:tcBorders>
            <w:hideMark/>
          </w:tcPr>
          <w:p w14:paraId="0B99BEE7" w14:textId="77777777" w:rsidR="00F15C21" w:rsidRDefault="00F15C21" w:rsidP="00F15C21">
            <w:pPr>
              <w:rPr>
                <w:rFonts w:ascii="Arial" w:hAnsi="Arial" w:cs="Arial"/>
                <w:sz w:val="16"/>
                <w:szCs w:val="16"/>
              </w:rPr>
            </w:pPr>
            <w:r w:rsidRPr="00337702">
              <w:rPr>
                <w:rFonts w:ascii="Arial" w:hAnsi="Arial" w:cs="Arial"/>
                <w:sz w:val="16"/>
                <w:szCs w:val="16"/>
              </w:rPr>
              <w:t>SM</w:t>
            </w:r>
          </w:p>
          <w:p w14:paraId="4F6E40A9" w14:textId="243D4DBB" w:rsidR="00F15C21" w:rsidRPr="00337702" w:rsidRDefault="00F15C21" w:rsidP="00F15C21">
            <w:pPr>
              <w:rPr>
                <w:rFonts w:ascii="Arial" w:hAnsi="Arial" w:cs="Arial"/>
                <w:sz w:val="16"/>
                <w:szCs w:val="16"/>
              </w:rPr>
            </w:pPr>
            <w:r w:rsidRPr="00337702">
              <w:rPr>
                <w:rFonts w:ascii="Arial" w:hAnsi="Arial" w:cs="Arial"/>
                <w:sz w:val="16"/>
                <w:szCs w:val="16"/>
              </w:rPr>
              <w:t xml:space="preserve"> SS</w:t>
            </w:r>
          </w:p>
        </w:tc>
        <w:tc>
          <w:tcPr>
            <w:tcW w:w="810" w:type="dxa"/>
            <w:tcBorders>
              <w:top w:val="single" w:sz="4" w:space="0" w:color="auto"/>
              <w:left w:val="single" w:sz="4" w:space="0" w:color="auto"/>
              <w:bottom w:val="single" w:sz="4" w:space="0" w:color="auto"/>
              <w:right w:val="single" w:sz="4" w:space="0" w:color="auto"/>
            </w:tcBorders>
            <w:hideMark/>
          </w:tcPr>
          <w:p w14:paraId="2F636048" w14:textId="77777777" w:rsidR="00F15C21" w:rsidRDefault="00F15C21" w:rsidP="00F15C21">
            <w:pPr>
              <w:jc w:val="both"/>
              <w:rPr>
                <w:rFonts w:ascii="Arial" w:hAnsi="Arial" w:cs="Arial"/>
                <w:sz w:val="16"/>
                <w:szCs w:val="16"/>
              </w:rPr>
            </w:pPr>
            <w:r>
              <w:rPr>
                <w:rFonts w:ascii="Arial" w:hAnsi="Arial" w:cs="Arial"/>
                <w:sz w:val="16"/>
                <w:szCs w:val="16"/>
              </w:rPr>
              <w:t>0.144</w:t>
            </w:r>
          </w:p>
          <w:p w14:paraId="26F0B745" w14:textId="12716E6B" w:rsidR="00F15C21" w:rsidRPr="00337702" w:rsidRDefault="00F15C21" w:rsidP="00F15C21">
            <w:pPr>
              <w:jc w:val="both"/>
              <w:rPr>
                <w:rFonts w:ascii="Arial" w:hAnsi="Arial" w:cs="Arial"/>
                <w:sz w:val="16"/>
                <w:szCs w:val="16"/>
              </w:rPr>
            </w:pPr>
            <w:r>
              <w:rPr>
                <w:rFonts w:ascii="Arial" w:hAnsi="Arial" w:cs="Arial"/>
                <w:sz w:val="16"/>
                <w:szCs w:val="16"/>
              </w:rPr>
              <w:t>0.016</w:t>
            </w:r>
          </w:p>
        </w:tc>
        <w:tc>
          <w:tcPr>
            <w:tcW w:w="810" w:type="dxa"/>
            <w:tcBorders>
              <w:top w:val="single" w:sz="4" w:space="0" w:color="auto"/>
              <w:left w:val="single" w:sz="4" w:space="0" w:color="auto"/>
              <w:bottom w:val="single" w:sz="4" w:space="0" w:color="auto"/>
              <w:right w:val="single" w:sz="4" w:space="0" w:color="auto"/>
            </w:tcBorders>
          </w:tcPr>
          <w:p w14:paraId="06725295" w14:textId="77777777" w:rsidR="00F15C21" w:rsidRDefault="00F15C21" w:rsidP="00FC281D">
            <w:pPr>
              <w:rPr>
                <w:rFonts w:ascii="Arial" w:hAnsi="Arial" w:cs="Arial"/>
                <w:sz w:val="16"/>
                <w:szCs w:val="16"/>
              </w:rPr>
            </w:pPr>
            <w:r>
              <w:rPr>
                <w:rFonts w:ascii="Arial" w:hAnsi="Arial" w:cs="Arial"/>
                <w:sz w:val="16"/>
                <w:szCs w:val="16"/>
              </w:rPr>
              <w:t>M – Cull</w:t>
            </w:r>
          </w:p>
          <w:p w14:paraId="7BB3A070" w14:textId="6AD6CD2E"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50A92719" w14:textId="77777777" w:rsidR="00F15C21" w:rsidRDefault="00F15C21" w:rsidP="00F15C21">
            <w:pPr>
              <w:jc w:val="both"/>
              <w:rPr>
                <w:rFonts w:ascii="Arial" w:hAnsi="Arial" w:cs="Arial"/>
                <w:sz w:val="16"/>
                <w:szCs w:val="16"/>
              </w:rPr>
            </w:pPr>
            <w:r>
              <w:rPr>
                <w:rFonts w:ascii="Arial" w:hAnsi="Arial" w:cs="Arial"/>
                <w:sz w:val="16"/>
                <w:szCs w:val="16"/>
              </w:rPr>
              <w:t>1.0</w:t>
            </w:r>
          </w:p>
          <w:p w14:paraId="351EE8BE" w14:textId="044DCF8A"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2E3EBA3A" w14:textId="77777777" w:rsidR="00F15C21" w:rsidRDefault="00F15C21" w:rsidP="00F15C21">
            <w:pPr>
              <w:jc w:val="both"/>
              <w:rPr>
                <w:rFonts w:ascii="Arial" w:hAnsi="Arial" w:cs="Arial"/>
                <w:sz w:val="16"/>
                <w:szCs w:val="16"/>
              </w:rPr>
            </w:pPr>
            <w:r>
              <w:rPr>
                <w:rFonts w:ascii="Arial" w:hAnsi="Arial" w:cs="Arial"/>
                <w:sz w:val="16"/>
                <w:szCs w:val="16"/>
              </w:rPr>
              <w:t>0.15</w:t>
            </w:r>
          </w:p>
          <w:p w14:paraId="7DD384D5" w14:textId="377AFEA4" w:rsidR="00F15C21" w:rsidRPr="00337702" w:rsidRDefault="00F15C21" w:rsidP="00F15C21">
            <w:pPr>
              <w:jc w:val="both"/>
              <w:rPr>
                <w:rFonts w:ascii="Arial" w:hAnsi="Arial" w:cs="Arial"/>
                <w:sz w:val="16"/>
                <w:szCs w:val="16"/>
              </w:rPr>
            </w:pPr>
            <w:r>
              <w:rPr>
                <w:rFonts w:ascii="Arial" w:hAnsi="Arial" w:cs="Arial"/>
                <w:sz w:val="16"/>
                <w:szCs w:val="16"/>
              </w:rPr>
              <w:t>0.02</w:t>
            </w:r>
          </w:p>
        </w:tc>
      </w:tr>
      <w:tr w:rsidR="00F15C21" w:rsidRPr="00337702" w14:paraId="74B3CE92"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1153B18B"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2</w:t>
            </w:r>
          </w:p>
        </w:tc>
        <w:tc>
          <w:tcPr>
            <w:tcW w:w="1288" w:type="dxa"/>
            <w:tcBorders>
              <w:top w:val="single" w:sz="4" w:space="0" w:color="auto"/>
              <w:left w:val="single" w:sz="4" w:space="0" w:color="auto"/>
              <w:bottom w:val="single" w:sz="4" w:space="0" w:color="auto"/>
              <w:right w:val="single" w:sz="4" w:space="0" w:color="auto"/>
            </w:tcBorders>
            <w:hideMark/>
          </w:tcPr>
          <w:p w14:paraId="52CECE4D"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18</w:t>
            </w:r>
          </w:p>
        </w:tc>
        <w:tc>
          <w:tcPr>
            <w:tcW w:w="2070" w:type="dxa"/>
            <w:tcBorders>
              <w:top w:val="single" w:sz="4" w:space="0" w:color="auto"/>
              <w:left w:val="single" w:sz="4" w:space="0" w:color="auto"/>
              <w:bottom w:val="single" w:sz="4" w:space="0" w:color="auto"/>
              <w:right w:val="single" w:sz="4" w:space="0" w:color="auto"/>
            </w:tcBorders>
            <w:hideMark/>
          </w:tcPr>
          <w:p w14:paraId="62CD51A3"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Lat:42.9955;Lon:-88.2916</w:t>
            </w:r>
          </w:p>
        </w:tc>
        <w:tc>
          <w:tcPr>
            <w:tcW w:w="2160" w:type="dxa"/>
            <w:tcBorders>
              <w:top w:val="single" w:sz="4" w:space="0" w:color="auto"/>
              <w:left w:val="single" w:sz="4" w:space="0" w:color="auto"/>
              <w:bottom w:val="single" w:sz="4" w:space="0" w:color="auto"/>
              <w:right w:val="single" w:sz="4" w:space="0" w:color="auto"/>
            </w:tcBorders>
            <w:hideMark/>
          </w:tcPr>
          <w:p w14:paraId="79C1C91B"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1A4D0A6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185+48-186+73 RT</w:t>
            </w:r>
          </w:p>
        </w:tc>
        <w:tc>
          <w:tcPr>
            <w:tcW w:w="990" w:type="dxa"/>
            <w:tcBorders>
              <w:top w:val="single" w:sz="4" w:space="0" w:color="auto"/>
              <w:left w:val="single" w:sz="4" w:space="0" w:color="auto"/>
              <w:bottom w:val="single" w:sz="4" w:space="0" w:color="auto"/>
              <w:right w:val="single" w:sz="4" w:space="0" w:color="auto"/>
            </w:tcBorders>
            <w:hideMark/>
          </w:tcPr>
          <w:p w14:paraId="04879C91" w14:textId="77777777" w:rsidR="00F15C21" w:rsidRDefault="00F15C21" w:rsidP="00F15C21">
            <w:pPr>
              <w:jc w:val="both"/>
              <w:rPr>
                <w:rFonts w:ascii="Arial" w:hAnsi="Arial" w:cs="Arial"/>
                <w:sz w:val="16"/>
                <w:szCs w:val="16"/>
              </w:rPr>
            </w:pPr>
            <w:r>
              <w:rPr>
                <w:rFonts w:ascii="Arial" w:hAnsi="Arial" w:cs="Arial"/>
                <w:sz w:val="16"/>
                <w:szCs w:val="16"/>
              </w:rPr>
              <w:t>M</w:t>
            </w:r>
          </w:p>
          <w:p w14:paraId="39F198B9" w14:textId="77777777" w:rsidR="00F15C21" w:rsidRPr="00337702" w:rsidRDefault="00F15C21" w:rsidP="00F15C21">
            <w:pPr>
              <w:jc w:val="both"/>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hideMark/>
          </w:tcPr>
          <w:p w14:paraId="25C7423C" w14:textId="77777777" w:rsidR="00F15C21" w:rsidRDefault="00F15C21" w:rsidP="00F15C21">
            <w:pPr>
              <w:jc w:val="both"/>
              <w:rPr>
                <w:rFonts w:ascii="Arial" w:hAnsi="Arial" w:cs="Arial"/>
                <w:sz w:val="16"/>
                <w:szCs w:val="16"/>
              </w:rPr>
            </w:pPr>
            <w:r>
              <w:rPr>
                <w:rFonts w:ascii="Arial" w:hAnsi="Arial" w:cs="Arial"/>
                <w:sz w:val="16"/>
                <w:szCs w:val="16"/>
              </w:rPr>
              <w:t>0.180</w:t>
            </w:r>
          </w:p>
          <w:p w14:paraId="047CC0B6" w14:textId="618E28FC" w:rsidR="00F15C21" w:rsidRPr="00337702" w:rsidRDefault="00F15C21" w:rsidP="00F15C21">
            <w:pPr>
              <w:jc w:val="both"/>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18D3E83" w14:textId="77777777" w:rsidR="00F15C21" w:rsidRDefault="00F15C21" w:rsidP="00FC281D">
            <w:pPr>
              <w:rPr>
                <w:rFonts w:ascii="Arial" w:hAnsi="Arial" w:cs="Arial"/>
                <w:sz w:val="16"/>
                <w:szCs w:val="16"/>
              </w:rPr>
            </w:pPr>
            <w:r>
              <w:rPr>
                <w:rFonts w:ascii="Arial" w:hAnsi="Arial" w:cs="Arial"/>
                <w:sz w:val="16"/>
                <w:szCs w:val="16"/>
              </w:rPr>
              <w:t>M – Cull</w:t>
            </w:r>
          </w:p>
          <w:p w14:paraId="40F9AEE1" w14:textId="12A3EC9A"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45B6C062" w14:textId="0442E4A4"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0EFF56DB" w14:textId="56E2DAEC" w:rsidR="00F15C21" w:rsidRPr="00337702" w:rsidRDefault="00F15C21" w:rsidP="00F15C21">
            <w:pPr>
              <w:jc w:val="both"/>
              <w:rPr>
                <w:rFonts w:ascii="Arial" w:hAnsi="Arial" w:cs="Arial"/>
                <w:sz w:val="16"/>
                <w:szCs w:val="16"/>
              </w:rPr>
            </w:pPr>
            <w:r>
              <w:rPr>
                <w:rFonts w:ascii="Arial" w:hAnsi="Arial" w:cs="Arial"/>
                <w:sz w:val="16"/>
                <w:szCs w:val="16"/>
              </w:rPr>
              <w:t>0.18</w:t>
            </w:r>
          </w:p>
        </w:tc>
      </w:tr>
      <w:tr w:rsidR="00F15C21" w:rsidRPr="00337702" w14:paraId="395B4EDF"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3108AE07"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3</w:t>
            </w:r>
          </w:p>
        </w:tc>
        <w:tc>
          <w:tcPr>
            <w:tcW w:w="1288" w:type="dxa"/>
            <w:tcBorders>
              <w:top w:val="single" w:sz="4" w:space="0" w:color="auto"/>
              <w:left w:val="single" w:sz="4" w:space="0" w:color="auto"/>
              <w:bottom w:val="single" w:sz="4" w:space="0" w:color="auto"/>
              <w:right w:val="single" w:sz="4" w:space="0" w:color="auto"/>
            </w:tcBorders>
            <w:hideMark/>
          </w:tcPr>
          <w:p w14:paraId="3509071A"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17 (ADID)</w:t>
            </w:r>
          </w:p>
        </w:tc>
        <w:tc>
          <w:tcPr>
            <w:tcW w:w="2070" w:type="dxa"/>
            <w:tcBorders>
              <w:top w:val="single" w:sz="4" w:space="0" w:color="auto"/>
              <w:left w:val="single" w:sz="4" w:space="0" w:color="auto"/>
              <w:bottom w:val="single" w:sz="4" w:space="0" w:color="auto"/>
              <w:right w:val="single" w:sz="4" w:space="0" w:color="auto"/>
            </w:tcBorders>
            <w:hideMark/>
          </w:tcPr>
          <w:p w14:paraId="36625201"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Lat:42.9947;Lon-88.2910</w:t>
            </w:r>
          </w:p>
        </w:tc>
        <w:tc>
          <w:tcPr>
            <w:tcW w:w="2160" w:type="dxa"/>
            <w:tcBorders>
              <w:top w:val="single" w:sz="4" w:space="0" w:color="auto"/>
              <w:left w:val="single" w:sz="4" w:space="0" w:color="auto"/>
              <w:bottom w:val="single" w:sz="4" w:space="0" w:color="auto"/>
              <w:right w:val="single" w:sz="4" w:space="0" w:color="auto"/>
            </w:tcBorders>
            <w:hideMark/>
          </w:tcPr>
          <w:p w14:paraId="74F0B6DE" w14:textId="77777777" w:rsidR="00F15C21" w:rsidRPr="00337702" w:rsidRDefault="00F15C21" w:rsidP="00F15C21">
            <w:pPr>
              <w:rPr>
                <w:rFonts w:ascii="Arial" w:hAnsi="Arial" w:cs="Arial"/>
                <w:sz w:val="16"/>
                <w:szCs w:val="16"/>
              </w:rPr>
            </w:pPr>
            <w:r w:rsidRPr="00337702">
              <w:rPr>
                <w:rFonts w:ascii="Arial" w:hAnsi="Arial" w:cs="Arial"/>
                <w:sz w:val="16"/>
                <w:szCs w:val="16"/>
              </w:rPr>
              <w:t>Proposed W Bypass</w:t>
            </w:r>
          </w:p>
          <w:p w14:paraId="51A45FEE"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183+43-176+67</w:t>
            </w:r>
          </w:p>
        </w:tc>
        <w:tc>
          <w:tcPr>
            <w:tcW w:w="990" w:type="dxa"/>
            <w:tcBorders>
              <w:top w:val="single" w:sz="4" w:space="0" w:color="auto"/>
              <w:left w:val="single" w:sz="4" w:space="0" w:color="auto"/>
              <w:bottom w:val="single" w:sz="4" w:space="0" w:color="auto"/>
              <w:right w:val="single" w:sz="4" w:space="0" w:color="auto"/>
            </w:tcBorders>
            <w:hideMark/>
          </w:tcPr>
          <w:p w14:paraId="7C9DE10C" w14:textId="77777777" w:rsidR="00F15C21" w:rsidRDefault="00F15C21" w:rsidP="00F15C21">
            <w:pPr>
              <w:rPr>
                <w:rFonts w:ascii="Arial" w:hAnsi="Arial" w:cs="Arial"/>
                <w:sz w:val="16"/>
                <w:szCs w:val="16"/>
              </w:rPr>
            </w:pPr>
            <w:r>
              <w:rPr>
                <w:rFonts w:ascii="Arial" w:hAnsi="Arial" w:cs="Arial"/>
                <w:sz w:val="16"/>
                <w:szCs w:val="16"/>
              </w:rPr>
              <w:t>M</w:t>
            </w:r>
          </w:p>
          <w:p w14:paraId="02CCFA4E" w14:textId="4FCF74CE" w:rsidR="00F15C21" w:rsidRPr="00337702" w:rsidRDefault="00F15C21" w:rsidP="00F15C21">
            <w:pPr>
              <w:rPr>
                <w:rFonts w:ascii="Arial" w:hAnsi="Arial" w:cs="Arial"/>
                <w:sz w:val="16"/>
                <w:szCs w:val="16"/>
              </w:rPr>
            </w:pPr>
            <w:r>
              <w:rPr>
                <w:rFonts w:ascii="Arial" w:hAnsi="Arial" w:cs="Arial"/>
                <w:sz w:val="16"/>
                <w:szCs w:val="16"/>
              </w:rPr>
              <w:t>SM</w:t>
            </w:r>
          </w:p>
        </w:tc>
        <w:tc>
          <w:tcPr>
            <w:tcW w:w="810" w:type="dxa"/>
            <w:tcBorders>
              <w:top w:val="single" w:sz="4" w:space="0" w:color="auto"/>
              <w:left w:val="single" w:sz="4" w:space="0" w:color="auto"/>
              <w:bottom w:val="single" w:sz="4" w:space="0" w:color="auto"/>
              <w:right w:val="single" w:sz="4" w:space="0" w:color="auto"/>
            </w:tcBorders>
            <w:hideMark/>
          </w:tcPr>
          <w:p w14:paraId="589C0AF6" w14:textId="77777777" w:rsidR="00F15C21" w:rsidRDefault="00F15C21" w:rsidP="00F15C21">
            <w:pPr>
              <w:jc w:val="both"/>
              <w:rPr>
                <w:rFonts w:ascii="Arial" w:hAnsi="Arial" w:cs="Arial"/>
                <w:sz w:val="16"/>
                <w:szCs w:val="16"/>
              </w:rPr>
            </w:pPr>
            <w:r>
              <w:rPr>
                <w:rFonts w:ascii="Arial" w:hAnsi="Arial" w:cs="Arial"/>
                <w:sz w:val="16"/>
                <w:szCs w:val="16"/>
              </w:rPr>
              <w:t>0.855</w:t>
            </w:r>
          </w:p>
          <w:p w14:paraId="210DE94A" w14:textId="755D7706" w:rsidR="00F15C21" w:rsidRPr="00337702" w:rsidRDefault="00F15C21" w:rsidP="00F15C21">
            <w:pPr>
              <w:jc w:val="both"/>
              <w:rPr>
                <w:rFonts w:ascii="Arial" w:hAnsi="Arial" w:cs="Arial"/>
                <w:sz w:val="16"/>
                <w:szCs w:val="16"/>
              </w:rPr>
            </w:pPr>
            <w:r>
              <w:rPr>
                <w:rFonts w:ascii="Arial" w:hAnsi="Arial" w:cs="Arial"/>
                <w:sz w:val="16"/>
                <w:szCs w:val="16"/>
              </w:rPr>
              <w:t>0.095</w:t>
            </w:r>
          </w:p>
        </w:tc>
        <w:tc>
          <w:tcPr>
            <w:tcW w:w="810" w:type="dxa"/>
            <w:tcBorders>
              <w:top w:val="single" w:sz="4" w:space="0" w:color="auto"/>
              <w:left w:val="single" w:sz="4" w:space="0" w:color="auto"/>
              <w:bottom w:val="single" w:sz="4" w:space="0" w:color="auto"/>
              <w:right w:val="single" w:sz="4" w:space="0" w:color="auto"/>
            </w:tcBorders>
          </w:tcPr>
          <w:p w14:paraId="1DAC2475" w14:textId="77777777" w:rsidR="00F15C21" w:rsidRDefault="00F15C21" w:rsidP="00FC281D">
            <w:pPr>
              <w:rPr>
                <w:rFonts w:ascii="Arial" w:hAnsi="Arial" w:cs="Arial"/>
                <w:sz w:val="16"/>
                <w:szCs w:val="16"/>
              </w:rPr>
            </w:pPr>
            <w:r>
              <w:rPr>
                <w:rFonts w:ascii="Arial" w:hAnsi="Arial" w:cs="Arial"/>
                <w:sz w:val="16"/>
                <w:szCs w:val="16"/>
              </w:rPr>
              <w:t>M – Ryan</w:t>
            </w:r>
          </w:p>
          <w:p w14:paraId="2DBB7678" w14:textId="6FFF58F8"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32051256" w14:textId="77777777" w:rsidR="00F15C21" w:rsidRDefault="00F15C21" w:rsidP="00F15C21">
            <w:pPr>
              <w:jc w:val="both"/>
              <w:rPr>
                <w:rFonts w:ascii="Arial" w:hAnsi="Arial" w:cs="Arial"/>
                <w:sz w:val="16"/>
                <w:szCs w:val="16"/>
              </w:rPr>
            </w:pPr>
            <w:r w:rsidRPr="00543BB5">
              <w:rPr>
                <w:rFonts w:ascii="Arial" w:hAnsi="Arial" w:cs="Arial"/>
                <w:sz w:val="16"/>
                <w:szCs w:val="16"/>
              </w:rPr>
              <w:t>1.0</w:t>
            </w:r>
          </w:p>
          <w:p w14:paraId="0BBCA5D6" w14:textId="079D4AFB"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38523B94" w14:textId="77777777" w:rsidR="00F15C21" w:rsidRDefault="00F15C21" w:rsidP="00F15C21">
            <w:pPr>
              <w:jc w:val="both"/>
              <w:rPr>
                <w:rFonts w:ascii="Arial" w:hAnsi="Arial" w:cs="Arial"/>
                <w:sz w:val="16"/>
                <w:szCs w:val="16"/>
              </w:rPr>
            </w:pPr>
            <w:r w:rsidRPr="00543BB5">
              <w:rPr>
                <w:rFonts w:ascii="Arial" w:hAnsi="Arial" w:cs="Arial"/>
                <w:sz w:val="16"/>
                <w:szCs w:val="16"/>
              </w:rPr>
              <w:t>0.8</w:t>
            </w:r>
            <w:r>
              <w:rPr>
                <w:rFonts w:ascii="Arial" w:hAnsi="Arial" w:cs="Arial"/>
                <w:sz w:val="16"/>
                <w:szCs w:val="16"/>
              </w:rPr>
              <w:t>6</w:t>
            </w:r>
          </w:p>
          <w:p w14:paraId="5F32C278" w14:textId="45C45FAD" w:rsidR="00F15C21" w:rsidRPr="00337702" w:rsidRDefault="00F15C21" w:rsidP="00F15C21">
            <w:pPr>
              <w:jc w:val="both"/>
              <w:rPr>
                <w:rFonts w:ascii="Arial" w:hAnsi="Arial" w:cs="Arial"/>
                <w:sz w:val="16"/>
                <w:szCs w:val="16"/>
              </w:rPr>
            </w:pPr>
            <w:r>
              <w:rPr>
                <w:rFonts w:ascii="Arial" w:hAnsi="Arial" w:cs="Arial"/>
                <w:sz w:val="16"/>
                <w:szCs w:val="16"/>
              </w:rPr>
              <w:t>0.10</w:t>
            </w:r>
          </w:p>
        </w:tc>
      </w:tr>
      <w:tr w:rsidR="00F15C21" w:rsidRPr="00337702" w14:paraId="3E2E768F"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7EED97ED"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3</w:t>
            </w:r>
          </w:p>
        </w:tc>
        <w:tc>
          <w:tcPr>
            <w:tcW w:w="1288" w:type="dxa"/>
            <w:tcBorders>
              <w:top w:val="single" w:sz="4" w:space="0" w:color="auto"/>
              <w:left w:val="single" w:sz="4" w:space="0" w:color="auto"/>
              <w:bottom w:val="single" w:sz="4" w:space="0" w:color="auto"/>
              <w:right w:val="single" w:sz="4" w:space="0" w:color="auto"/>
            </w:tcBorders>
            <w:hideMark/>
          </w:tcPr>
          <w:p w14:paraId="7BEA53E8"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16 (ADID)</w:t>
            </w:r>
          </w:p>
        </w:tc>
        <w:tc>
          <w:tcPr>
            <w:tcW w:w="2070" w:type="dxa"/>
            <w:tcBorders>
              <w:top w:val="single" w:sz="4" w:space="0" w:color="auto"/>
              <w:left w:val="single" w:sz="4" w:space="0" w:color="auto"/>
              <w:bottom w:val="single" w:sz="4" w:space="0" w:color="auto"/>
              <w:right w:val="single" w:sz="4" w:space="0" w:color="auto"/>
            </w:tcBorders>
            <w:hideMark/>
          </w:tcPr>
          <w:p w14:paraId="67A1F260"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Lat:42.9942;Lon:-88.2906</w:t>
            </w:r>
          </w:p>
        </w:tc>
        <w:tc>
          <w:tcPr>
            <w:tcW w:w="2160" w:type="dxa"/>
            <w:tcBorders>
              <w:top w:val="single" w:sz="4" w:space="0" w:color="auto"/>
              <w:left w:val="single" w:sz="4" w:space="0" w:color="auto"/>
              <w:bottom w:val="single" w:sz="4" w:space="0" w:color="auto"/>
              <w:right w:val="single" w:sz="4" w:space="0" w:color="auto"/>
            </w:tcBorders>
            <w:hideMark/>
          </w:tcPr>
          <w:p w14:paraId="4ADC39E5" w14:textId="77777777" w:rsidR="00F15C21" w:rsidRPr="00337702" w:rsidRDefault="00F15C21" w:rsidP="00F15C21">
            <w:pPr>
              <w:rPr>
                <w:rFonts w:ascii="Arial" w:hAnsi="Arial" w:cs="Arial"/>
                <w:sz w:val="16"/>
                <w:szCs w:val="16"/>
              </w:rPr>
            </w:pPr>
            <w:r w:rsidRPr="00337702">
              <w:rPr>
                <w:rFonts w:ascii="Arial" w:hAnsi="Arial" w:cs="Arial"/>
                <w:sz w:val="16"/>
                <w:szCs w:val="16"/>
              </w:rPr>
              <w:t>Proposed W Bypass</w:t>
            </w:r>
          </w:p>
          <w:p w14:paraId="7DA5EB0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183+43-176+67</w:t>
            </w:r>
          </w:p>
        </w:tc>
        <w:tc>
          <w:tcPr>
            <w:tcW w:w="990" w:type="dxa"/>
            <w:tcBorders>
              <w:top w:val="single" w:sz="4" w:space="0" w:color="auto"/>
              <w:left w:val="single" w:sz="4" w:space="0" w:color="auto"/>
              <w:bottom w:val="single" w:sz="4" w:space="0" w:color="auto"/>
              <w:right w:val="single" w:sz="4" w:space="0" w:color="auto"/>
            </w:tcBorders>
            <w:hideMark/>
          </w:tcPr>
          <w:p w14:paraId="5D208907" w14:textId="77777777" w:rsidR="00F15C21" w:rsidRPr="00337702" w:rsidRDefault="00F15C21" w:rsidP="00F15C21">
            <w:pPr>
              <w:rPr>
                <w:rFonts w:ascii="Arial" w:hAnsi="Arial" w:cs="Arial"/>
                <w:sz w:val="16"/>
                <w:szCs w:val="16"/>
              </w:rPr>
            </w:pPr>
            <w:r w:rsidRPr="00337702">
              <w:rPr>
                <w:rFonts w:ascii="Arial" w:hAnsi="Arial" w:cs="Arial"/>
                <w:sz w:val="16"/>
                <w:szCs w:val="16"/>
              </w:rPr>
              <w:t>M</w:t>
            </w:r>
          </w:p>
          <w:p w14:paraId="4435C695" w14:textId="77777777" w:rsidR="00F15C21" w:rsidRDefault="00F15C21" w:rsidP="00F15C21">
            <w:pPr>
              <w:jc w:val="both"/>
              <w:rPr>
                <w:rFonts w:ascii="Arial" w:hAnsi="Arial" w:cs="Arial"/>
                <w:sz w:val="16"/>
                <w:szCs w:val="16"/>
              </w:rPr>
            </w:pPr>
            <w:r>
              <w:rPr>
                <w:rFonts w:ascii="Arial" w:hAnsi="Arial" w:cs="Arial"/>
                <w:sz w:val="16"/>
                <w:szCs w:val="16"/>
              </w:rPr>
              <w:t>RPE</w:t>
            </w:r>
          </w:p>
          <w:p w14:paraId="4CDDC96F" w14:textId="5E101154" w:rsidR="00F15C21" w:rsidRPr="00337702" w:rsidRDefault="00F15C21" w:rsidP="00F15C21">
            <w:pPr>
              <w:jc w:val="both"/>
              <w:rPr>
                <w:rFonts w:ascii="Arial" w:hAnsi="Arial" w:cs="Arial"/>
                <w:sz w:val="16"/>
                <w:szCs w:val="16"/>
              </w:rPr>
            </w:pPr>
            <w:proofErr w:type="spellStart"/>
            <w:r>
              <w:rPr>
                <w:rFonts w:ascii="Arial" w:hAnsi="Arial" w:cs="Arial"/>
                <w:sz w:val="16"/>
                <w:szCs w:val="16"/>
              </w:rPr>
              <w:t>Opnwater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2019DE1F" w14:textId="77777777" w:rsidR="00F15C21" w:rsidRDefault="00F15C21" w:rsidP="00F15C21">
            <w:pPr>
              <w:jc w:val="both"/>
              <w:rPr>
                <w:rFonts w:ascii="Arial" w:hAnsi="Arial" w:cs="Arial"/>
                <w:sz w:val="16"/>
                <w:szCs w:val="16"/>
              </w:rPr>
            </w:pPr>
            <w:r w:rsidRPr="00337702">
              <w:rPr>
                <w:rFonts w:ascii="Arial" w:hAnsi="Arial" w:cs="Arial"/>
                <w:sz w:val="16"/>
                <w:szCs w:val="16"/>
              </w:rPr>
              <w:t>0.</w:t>
            </w:r>
            <w:r>
              <w:rPr>
                <w:rFonts w:ascii="Arial" w:hAnsi="Arial" w:cs="Arial"/>
                <w:sz w:val="16"/>
                <w:szCs w:val="16"/>
              </w:rPr>
              <w:t>360</w:t>
            </w:r>
          </w:p>
          <w:p w14:paraId="1B6B0AA7" w14:textId="77777777" w:rsidR="00F15C21" w:rsidRDefault="00F15C21" w:rsidP="00F15C21">
            <w:pPr>
              <w:jc w:val="both"/>
              <w:rPr>
                <w:rFonts w:ascii="Arial" w:hAnsi="Arial" w:cs="Arial"/>
                <w:sz w:val="16"/>
                <w:szCs w:val="16"/>
              </w:rPr>
            </w:pPr>
            <w:r>
              <w:rPr>
                <w:rFonts w:ascii="Arial" w:hAnsi="Arial" w:cs="Arial"/>
                <w:sz w:val="16"/>
                <w:szCs w:val="16"/>
              </w:rPr>
              <w:t>0.180</w:t>
            </w:r>
          </w:p>
          <w:p w14:paraId="2EBF9741" w14:textId="748475C4" w:rsidR="00F15C21" w:rsidRPr="00337702" w:rsidRDefault="00F15C21" w:rsidP="00F15C21">
            <w:pPr>
              <w:jc w:val="both"/>
              <w:rPr>
                <w:rFonts w:ascii="Arial" w:hAnsi="Arial" w:cs="Arial"/>
                <w:sz w:val="16"/>
                <w:szCs w:val="16"/>
              </w:rPr>
            </w:pPr>
            <w:r>
              <w:rPr>
                <w:rFonts w:ascii="Arial" w:hAnsi="Arial" w:cs="Arial"/>
                <w:sz w:val="16"/>
                <w:szCs w:val="16"/>
              </w:rPr>
              <w:t>0.060</w:t>
            </w:r>
          </w:p>
        </w:tc>
        <w:tc>
          <w:tcPr>
            <w:tcW w:w="810" w:type="dxa"/>
            <w:tcBorders>
              <w:top w:val="single" w:sz="4" w:space="0" w:color="auto"/>
              <w:left w:val="single" w:sz="4" w:space="0" w:color="auto"/>
              <w:bottom w:val="single" w:sz="4" w:space="0" w:color="auto"/>
              <w:right w:val="single" w:sz="4" w:space="0" w:color="auto"/>
            </w:tcBorders>
          </w:tcPr>
          <w:p w14:paraId="18A6DCE3" w14:textId="77777777" w:rsidR="00F15C21" w:rsidRDefault="00F15C21" w:rsidP="00FC281D">
            <w:pPr>
              <w:rPr>
                <w:rFonts w:ascii="Arial" w:hAnsi="Arial" w:cs="Arial"/>
                <w:sz w:val="16"/>
                <w:szCs w:val="16"/>
              </w:rPr>
            </w:pPr>
            <w:r>
              <w:rPr>
                <w:rFonts w:ascii="Arial" w:hAnsi="Arial" w:cs="Arial"/>
                <w:sz w:val="16"/>
                <w:szCs w:val="16"/>
              </w:rPr>
              <w:t>M – Ryan</w:t>
            </w:r>
          </w:p>
          <w:p w14:paraId="071A5469" w14:textId="5474AD88"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1B3215AC" w14:textId="77777777" w:rsidR="00F15C21" w:rsidRDefault="00F15C21" w:rsidP="00F15C21">
            <w:pPr>
              <w:jc w:val="both"/>
              <w:rPr>
                <w:rFonts w:ascii="Arial" w:hAnsi="Arial" w:cs="Arial"/>
                <w:sz w:val="16"/>
                <w:szCs w:val="16"/>
              </w:rPr>
            </w:pPr>
            <w:r>
              <w:rPr>
                <w:rFonts w:ascii="Arial" w:hAnsi="Arial" w:cs="Arial"/>
                <w:sz w:val="16"/>
                <w:szCs w:val="16"/>
              </w:rPr>
              <w:t>1.0</w:t>
            </w:r>
          </w:p>
          <w:p w14:paraId="6B762419" w14:textId="77777777" w:rsidR="00F15C21" w:rsidRDefault="00F15C21" w:rsidP="00F15C21">
            <w:pPr>
              <w:jc w:val="both"/>
              <w:rPr>
                <w:rFonts w:ascii="Arial" w:hAnsi="Arial" w:cs="Arial"/>
                <w:sz w:val="16"/>
                <w:szCs w:val="16"/>
              </w:rPr>
            </w:pPr>
            <w:r>
              <w:rPr>
                <w:rFonts w:ascii="Arial" w:hAnsi="Arial" w:cs="Arial"/>
                <w:sz w:val="16"/>
                <w:szCs w:val="16"/>
              </w:rPr>
              <w:t>1.3</w:t>
            </w:r>
          </w:p>
          <w:p w14:paraId="1824F1AD" w14:textId="2E53D143"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608FCCAE" w14:textId="77777777" w:rsidR="00F15C21" w:rsidRDefault="00F15C21" w:rsidP="00F15C21">
            <w:pPr>
              <w:jc w:val="both"/>
              <w:rPr>
                <w:rFonts w:ascii="Arial" w:hAnsi="Arial" w:cs="Arial"/>
                <w:sz w:val="16"/>
                <w:szCs w:val="16"/>
              </w:rPr>
            </w:pPr>
            <w:r>
              <w:rPr>
                <w:rFonts w:ascii="Arial" w:hAnsi="Arial" w:cs="Arial"/>
                <w:sz w:val="16"/>
                <w:szCs w:val="16"/>
              </w:rPr>
              <w:t>0.36</w:t>
            </w:r>
          </w:p>
          <w:p w14:paraId="07AC2B25" w14:textId="77777777" w:rsidR="00F15C21" w:rsidRDefault="00F15C21" w:rsidP="00F15C21">
            <w:pPr>
              <w:jc w:val="both"/>
              <w:rPr>
                <w:rFonts w:ascii="Arial" w:hAnsi="Arial" w:cs="Arial"/>
                <w:sz w:val="16"/>
                <w:szCs w:val="16"/>
              </w:rPr>
            </w:pPr>
            <w:r>
              <w:rPr>
                <w:rFonts w:ascii="Arial" w:hAnsi="Arial" w:cs="Arial"/>
                <w:sz w:val="16"/>
                <w:szCs w:val="16"/>
              </w:rPr>
              <w:t>0.23</w:t>
            </w:r>
          </w:p>
          <w:p w14:paraId="5C582FCB" w14:textId="72FFEE8C" w:rsidR="00F15C21" w:rsidRPr="00337702" w:rsidRDefault="00F15C21" w:rsidP="00F15C21">
            <w:pPr>
              <w:jc w:val="both"/>
              <w:rPr>
                <w:rFonts w:ascii="Arial" w:hAnsi="Arial" w:cs="Arial"/>
                <w:sz w:val="16"/>
                <w:szCs w:val="16"/>
              </w:rPr>
            </w:pPr>
            <w:r>
              <w:rPr>
                <w:rFonts w:ascii="Arial" w:hAnsi="Arial" w:cs="Arial"/>
                <w:sz w:val="16"/>
                <w:szCs w:val="16"/>
              </w:rPr>
              <w:t>0.06</w:t>
            </w:r>
          </w:p>
        </w:tc>
      </w:tr>
      <w:tr w:rsidR="00F15C21" w:rsidRPr="00337702" w14:paraId="264D8D0D"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17871070"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3</w:t>
            </w:r>
          </w:p>
        </w:tc>
        <w:tc>
          <w:tcPr>
            <w:tcW w:w="1288" w:type="dxa"/>
            <w:tcBorders>
              <w:top w:val="single" w:sz="4" w:space="0" w:color="auto"/>
              <w:left w:val="single" w:sz="4" w:space="0" w:color="auto"/>
              <w:bottom w:val="single" w:sz="4" w:space="0" w:color="auto"/>
              <w:right w:val="single" w:sz="4" w:space="0" w:color="auto"/>
            </w:tcBorders>
            <w:hideMark/>
          </w:tcPr>
          <w:p w14:paraId="338E4CEA"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15 (ADID)</w:t>
            </w:r>
          </w:p>
        </w:tc>
        <w:tc>
          <w:tcPr>
            <w:tcW w:w="2070" w:type="dxa"/>
            <w:tcBorders>
              <w:top w:val="single" w:sz="4" w:space="0" w:color="auto"/>
              <w:left w:val="single" w:sz="4" w:space="0" w:color="auto"/>
              <w:bottom w:val="single" w:sz="4" w:space="0" w:color="auto"/>
              <w:right w:val="single" w:sz="4" w:space="0" w:color="auto"/>
            </w:tcBorders>
            <w:hideMark/>
          </w:tcPr>
          <w:p w14:paraId="752977A2"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Lat:42.9935;Lon:-88.2892</w:t>
            </w:r>
          </w:p>
        </w:tc>
        <w:tc>
          <w:tcPr>
            <w:tcW w:w="2160" w:type="dxa"/>
            <w:tcBorders>
              <w:top w:val="single" w:sz="4" w:space="0" w:color="auto"/>
              <w:left w:val="single" w:sz="4" w:space="0" w:color="auto"/>
              <w:bottom w:val="single" w:sz="4" w:space="0" w:color="auto"/>
              <w:right w:val="single" w:sz="4" w:space="0" w:color="auto"/>
            </w:tcBorders>
            <w:hideMark/>
          </w:tcPr>
          <w:p w14:paraId="52DF7EC2"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630EAA85"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175+20-176+41</w:t>
            </w:r>
          </w:p>
        </w:tc>
        <w:tc>
          <w:tcPr>
            <w:tcW w:w="990" w:type="dxa"/>
            <w:tcBorders>
              <w:top w:val="single" w:sz="4" w:space="0" w:color="auto"/>
              <w:left w:val="single" w:sz="4" w:space="0" w:color="auto"/>
              <w:bottom w:val="single" w:sz="4" w:space="0" w:color="auto"/>
              <w:right w:val="single" w:sz="4" w:space="0" w:color="auto"/>
            </w:tcBorders>
            <w:hideMark/>
          </w:tcPr>
          <w:p w14:paraId="51F51D1D" w14:textId="77777777" w:rsidR="00F15C21" w:rsidRDefault="00F15C21" w:rsidP="00F15C21">
            <w:pPr>
              <w:jc w:val="both"/>
              <w:rPr>
                <w:rFonts w:ascii="Arial" w:hAnsi="Arial" w:cs="Arial"/>
                <w:sz w:val="16"/>
                <w:szCs w:val="16"/>
              </w:rPr>
            </w:pPr>
            <w:r>
              <w:rPr>
                <w:rFonts w:ascii="Arial" w:hAnsi="Arial" w:cs="Arial"/>
                <w:sz w:val="16"/>
                <w:szCs w:val="16"/>
              </w:rPr>
              <w:t>RPF</w:t>
            </w:r>
          </w:p>
          <w:p w14:paraId="48D856D8" w14:textId="436AB634" w:rsidR="00F15C21" w:rsidRPr="00337702" w:rsidRDefault="00F15C21" w:rsidP="00F15C21">
            <w:pPr>
              <w:jc w:val="both"/>
              <w:rPr>
                <w:rFonts w:ascii="Arial" w:hAnsi="Arial" w:cs="Arial"/>
                <w:sz w:val="16"/>
                <w:szCs w:val="16"/>
              </w:rPr>
            </w:pPr>
            <w:r>
              <w:rPr>
                <w:rFonts w:ascii="Arial" w:hAnsi="Arial" w:cs="Arial"/>
                <w:sz w:val="16"/>
                <w:szCs w:val="16"/>
              </w:rPr>
              <w:t>(SS,SM)</w:t>
            </w:r>
          </w:p>
        </w:tc>
        <w:tc>
          <w:tcPr>
            <w:tcW w:w="810" w:type="dxa"/>
            <w:tcBorders>
              <w:top w:val="single" w:sz="4" w:space="0" w:color="auto"/>
              <w:left w:val="single" w:sz="4" w:space="0" w:color="auto"/>
              <w:bottom w:val="single" w:sz="4" w:space="0" w:color="auto"/>
              <w:right w:val="single" w:sz="4" w:space="0" w:color="auto"/>
            </w:tcBorders>
            <w:hideMark/>
          </w:tcPr>
          <w:p w14:paraId="2E886A19" w14:textId="049D00CC" w:rsidR="00F15C21" w:rsidRPr="00337702" w:rsidRDefault="00F15C21" w:rsidP="00F15C21">
            <w:pPr>
              <w:jc w:val="both"/>
              <w:rPr>
                <w:rFonts w:ascii="Arial" w:hAnsi="Arial" w:cs="Arial"/>
                <w:sz w:val="16"/>
                <w:szCs w:val="16"/>
              </w:rPr>
            </w:pPr>
            <w:r w:rsidRPr="00337702">
              <w:rPr>
                <w:rFonts w:ascii="Arial" w:hAnsi="Arial" w:cs="Arial"/>
                <w:sz w:val="16"/>
                <w:szCs w:val="16"/>
              </w:rPr>
              <w:t>0.11</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1634467D" w14:textId="77777777" w:rsidR="00F15C21" w:rsidRDefault="00F15C21" w:rsidP="00FC281D">
            <w:pPr>
              <w:rPr>
                <w:rFonts w:ascii="Arial" w:hAnsi="Arial" w:cs="Arial"/>
                <w:sz w:val="16"/>
                <w:szCs w:val="16"/>
              </w:rPr>
            </w:pPr>
            <w:r>
              <w:rPr>
                <w:rFonts w:ascii="Arial" w:hAnsi="Arial" w:cs="Arial"/>
                <w:sz w:val="16"/>
                <w:szCs w:val="16"/>
              </w:rPr>
              <w:t>M – Cull</w:t>
            </w:r>
          </w:p>
          <w:p w14:paraId="425AFB74" w14:textId="6E80DB9C"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376D57B9" w14:textId="6075E455" w:rsidR="00F15C21" w:rsidRPr="00337702" w:rsidRDefault="00F15C21" w:rsidP="00F15C21">
            <w:pPr>
              <w:jc w:val="both"/>
              <w:rPr>
                <w:rFonts w:ascii="Arial" w:hAnsi="Arial" w:cs="Arial"/>
                <w:sz w:val="16"/>
                <w:szCs w:val="16"/>
              </w:rPr>
            </w:pPr>
            <w:r>
              <w:rPr>
                <w:rFonts w:ascii="Arial" w:hAnsi="Arial" w:cs="Arial"/>
                <w:sz w:val="16"/>
                <w:szCs w:val="16"/>
              </w:rPr>
              <w:t>1.5</w:t>
            </w:r>
          </w:p>
        </w:tc>
        <w:tc>
          <w:tcPr>
            <w:tcW w:w="720" w:type="dxa"/>
            <w:tcBorders>
              <w:top w:val="single" w:sz="4" w:space="0" w:color="auto"/>
              <w:left w:val="single" w:sz="4" w:space="0" w:color="auto"/>
              <w:bottom w:val="single" w:sz="4" w:space="0" w:color="auto"/>
              <w:right w:val="single" w:sz="4" w:space="0" w:color="auto"/>
            </w:tcBorders>
          </w:tcPr>
          <w:p w14:paraId="78CB3217" w14:textId="25C58A0A" w:rsidR="00F15C21" w:rsidRPr="00337702" w:rsidRDefault="00F15C21" w:rsidP="00F15C21">
            <w:pPr>
              <w:jc w:val="both"/>
              <w:rPr>
                <w:rFonts w:ascii="Arial" w:hAnsi="Arial" w:cs="Arial"/>
                <w:sz w:val="16"/>
                <w:szCs w:val="16"/>
              </w:rPr>
            </w:pPr>
            <w:r>
              <w:rPr>
                <w:rFonts w:ascii="Arial" w:hAnsi="Arial" w:cs="Arial"/>
                <w:sz w:val="16"/>
                <w:szCs w:val="16"/>
              </w:rPr>
              <w:t>0.17</w:t>
            </w:r>
          </w:p>
        </w:tc>
      </w:tr>
      <w:tr w:rsidR="00F15C21" w:rsidRPr="00337702" w14:paraId="15F25367"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0828E665"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4</w:t>
            </w:r>
          </w:p>
        </w:tc>
        <w:tc>
          <w:tcPr>
            <w:tcW w:w="1288" w:type="dxa"/>
            <w:tcBorders>
              <w:top w:val="single" w:sz="4" w:space="0" w:color="auto"/>
              <w:left w:val="single" w:sz="4" w:space="0" w:color="auto"/>
              <w:bottom w:val="single" w:sz="4" w:space="0" w:color="auto"/>
              <w:right w:val="single" w:sz="4" w:space="0" w:color="auto"/>
            </w:tcBorders>
            <w:hideMark/>
          </w:tcPr>
          <w:p w14:paraId="241B6CC9"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14 (ADID)</w:t>
            </w:r>
          </w:p>
        </w:tc>
        <w:tc>
          <w:tcPr>
            <w:tcW w:w="2070" w:type="dxa"/>
            <w:tcBorders>
              <w:top w:val="single" w:sz="4" w:space="0" w:color="auto"/>
              <w:left w:val="single" w:sz="4" w:space="0" w:color="auto"/>
              <w:bottom w:val="single" w:sz="4" w:space="0" w:color="auto"/>
              <w:right w:val="single" w:sz="4" w:space="0" w:color="auto"/>
            </w:tcBorders>
            <w:hideMark/>
          </w:tcPr>
          <w:p w14:paraId="4B29286C"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Lat:42.9931;Lon:-88.2891</w:t>
            </w:r>
          </w:p>
        </w:tc>
        <w:tc>
          <w:tcPr>
            <w:tcW w:w="2160" w:type="dxa"/>
            <w:tcBorders>
              <w:top w:val="single" w:sz="4" w:space="0" w:color="auto"/>
              <w:left w:val="single" w:sz="4" w:space="0" w:color="auto"/>
              <w:bottom w:val="single" w:sz="4" w:space="0" w:color="auto"/>
              <w:right w:val="single" w:sz="4" w:space="0" w:color="auto"/>
            </w:tcBorders>
            <w:hideMark/>
          </w:tcPr>
          <w:p w14:paraId="05008311"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7FB0CFC1"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171+99-174+89</w:t>
            </w:r>
          </w:p>
        </w:tc>
        <w:tc>
          <w:tcPr>
            <w:tcW w:w="990" w:type="dxa"/>
            <w:tcBorders>
              <w:top w:val="single" w:sz="4" w:space="0" w:color="auto"/>
              <w:left w:val="single" w:sz="4" w:space="0" w:color="auto"/>
              <w:bottom w:val="single" w:sz="4" w:space="0" w:color="auto"/>
              <w:right w:val="single" w:sz="4" w:space="0" w:color="auto"/>
            </w:tcBorders>
            <w:hideMark/>
          </w:tcPr>
          <w:p w14:paraId="03E015A5" w14:textId="77777777" w:rsidR="00F15C21" w:rsidRPr="00337702" w:rsidRDefault="00F15C21" w:rsidP="00F15C21">
            <w:pPr>
              <w:rPr>
                <w:rFonts w:ascii="Arial" w:hAnsi="Arial" w:cs="Arial"/>
                <w:sz w:val="16"/>
                <w:szCs w:val="16"/>
              </w:rPr>
            </w:pPr>
            <w:r w:rsidRPr="00337702">
              <w:rPr>
                <w:rFonts w:ascii="Arial" w:hAnsi="Arial" w:cs="Arial"/>
                <w:sz w:val="16"/>
                <w:szCs w:val="16"/>
              </w:rPr>
              <w:t>Wet Mesic</w:t>
            </w:r>
          </w:p>
          <w:p w14:paraId="6E715334" w14:textId="46AB05F3" w:rsidR="00F15C21" w:rsidRPr="00337702" w:rsidRDefault="00F15C21" w:rsidP="00F15C21">
            <w:pPr>
              <w:jc w:val="both"/>
              <w:rPr>
                <w:rFonts w:ascii="Arial" w:hAnsi="Arial" w:cs="Arial"/>
                <w:sz w:val="16"/>
                <w:szCs w:val="16"/>
              </w:rPr>
            </w:pPr>
            <w:r w:rsidRPr="00337702">
              <w:rPr>
                <w:rFonts w:ascii="Arial" w:hAnsi="Arial" w:cs="Arial"/>
                <w:sz w:val="16"/>
                <w:szCs w:val="16"/>
              </w:rPr>
              <w:t>Prairie</w:t>
            </w:r>
          </w:p>
        </w:tc>
        <w:tc>
          <w:tcPr>
            <w:tcW w:w="810" w:type="dxa"/>
            <w:tcBorders>
              <w:top w:val="single" w:sz="4" w:space="0" w:color="auto"/>
              <w:left w:val="single" w:sz="4" w:space="0" w:color="auto"/>
              <w:bottom w:val="single" w:sz="4" w:space="0" w:color="auto"/>
              <w:right w:val="single" w:sz="4" w:space="0" w:color="auto"/>
            </w:tcBorders>
            <w:hideMark/>
          </w:tcPr>
          <w:p w14:paraId="0C91D1F4" w14:textId="4788203E" w:rsidR="00F15C21" w:rsidRPr="00337702" w:rsidRDefault="00F15C21" w:rsidP="00F15C21">
            <w:pPr>
              <w:jc w:val="both"/>
              <w:rPr>
                <w:rFonts w:ascii="Arial" w:hAnsi="Arial" w:cs="Arial"/>
                <w:sz w:val="16"/>
                <w:szCs w:val="16"/>
              </w:rPr>
            </w:pPr>
            <w:r w:rsidRPr="00337702">
              <w:rPr>
                <w:rFonts w:ascii="Arial" w:hAnsi="Arial" w:cs="Arial"/>
                <w:sz w:val="16"/>
                <w:szCs w:val="16"/>
              </w:rPr>
              <w:t>0.35</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4C49B4C7" w14:textId="77777777" w:rsidR="00F15C21" w:rsidRDefault="00F15C21" w:rsidP="00FC281D">
            <w:pPr>
              <w:rPr>
                <w:rFonts w:ascii="Arial" w:hAnsi="Arial" w:cs="Arial"/>
                <w:sz w:val="16"/>
                <w:szCs w:val="16"/>
              </w:rPr>
            </w:pPr>
            <w:r>
              <w:rPr>
                <w:rFonts w:ascii="Arial" w:hAnsi="Arial" w:cs="Arial"/>
                <w:sz w:val="16"/>
                <w:szCs w:val="16"/>
              </w:rPr>
              <w:t>M – Ryan</w:t>
            </w:r>
          </w:p>
          <w:p w14:paraId="51302C05" w14:textId="42A9105B"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4015A65D" w14:textId="6AE559A2"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199C22DE" w14:textId="7BAC8F3D" w:rsidR="00F15C21" w:rsidRPr="00337702" w:rsidRDefault="00F15C21" w:rsidP="00F15C21">
            <w:pPr>
              <w:jc w:val="both"/>
              <w:rPr>
                <w:rFonts w:ascii="Arial" w:hAnsi="Arial" w:cs="Arial"/>
                <w:sz w:val="16"/>
                <w:szCs w:val="16"/>
              </w:rPr>
            </w:pPr>
            <w:r>
              <w:rPr>
                <w:rFonts w:ascii="Arial" w:hAnsi="Arial" w:cs="Arial"/>
                <w:sz w:val="16"/>
                <w:szCs w:val="16"/>
              </w:rPr>
              <w:t>0.35</w:t>
            </w:r>
          </w:p>
        </w:tc>
      </w:tr>
      <w:tr w:rsidR="00F15C21" w:rsidRPr="00337702" w14:paraId="1746DC25"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0C76451A"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4</w:t>
            </w:r>
          </w:p>
        </w:tc>
        <w:tc>
          <w:tcPr>
            <w:tcW w:w="1288" w:type="dxa"/>
            <w:tcBorders>
              <w:top w:val="single" w:sz="4" w:space="0" w:color="auto"/>
              <w:left w:val="single" w:sz="4" w:space="0" w:color="auto"/>
              <w:bottom w:val="single" w:sz="4" w:space="0" w:color="auto"/>
              <w:right w:val="single" w:sz="4" w:space="0" w:color="auto"/>
            </w:tcBorders>
            <w:hideMark/>
          </w:tcPr>
          <w:p w14:paraId="3045B024"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13 (ADID)</w:t>
            </w:r>
          </w:p>
        </w:tc>
        <w:tc>
          <w:tcPr>
            <w:tcW w:w="2070" w:type="dxa"/>
            <w:tcBorders>
              <w:top w:val="single" w:sz="4" w:space="0" w:color="auto"/>
              <w:left w:val="single" w:sz="4" w:space="0" w:color="auto"/>
              <w:bottom w:val="single" w:sz="4" w:space="0" w:color="auto"/>
              <w:right w:val="single" w:sz="4" w:space="0" w:color="auto"/>
            </w:tcBorders>
            <w:hideMark/>
          </w:tcPr>
          <w:p w14:paraId="7C8329A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Lat:42.9925;Lon:-88.2881</w:t>
            </w:r>
          </w:p>
        </w:tc>
        <w:tc>
          <w:tcPr>
            <w:tcW w:w="2160" w:type="dxa"/>
            <w:tcBorders>
              <w:top w:val="single" w:sz="4" w:space="0" w:color="auto"/>
              <w:left w:val="single" w:sz="4" w:space="0" w:color="auto"/>
              <w:bottom w:val="single" w:sz="4" w:space="0" w:color="auto"/>
              <w:right w:val="single" w:sz="4" w:space="0" w:color="auto"/>
            </w:tcBorders>
            <w:hideMark/>
          </w:tcPr>
          <w:p w14:paraId="4EE28818" w14:textId="77777777" w:rsidR="00F15C21" w:rsidRPr="00337702" w:rsidRDefault="00F15C21" w:rsidP="00F15C21">
            <w:pPr>
              <w:rPr>
                <w:rFonts w:ascii="Arial" w:hAnsi="Arial" w:cs="Arial"/>
                <w:sz w:val="16"/>
                <w:szCs w:val="16"/>
              </w:rPr>
            </w:pPr>
            <w:r w:rsidRPr="00337702">
              <w:rPr>
                <w:rFonts w:ascii="Arial" w:hAnsi="Arial" w:cs="Arial"/>
                <w:sz w:val="16"/>
                <w:szCs w:val="16"/>
              </w:rPr>
              <w:t xml:space="preserve"> Proposed W Bypass</w:t>
            </w:r>
          </w:p>
          <w:p w14:paraId="638BEE0A"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165+41-172+45</w:t>
            </w:r>
          </w:p>
        </w:tc>
        <w:tc>
          <w:tcPr>
            <w:tcW w:w="990" w:type="dxa"/>
            <w:tcBorders>
              <w:top w:val="single" w:sz="4" w:space="0" w:color="auto"/>
              <w:left w:val="single" w:sz="4" w:space="0" w:color="auto"/>
              <w:bottom w:val="single" w:sz="4" w:space="0" w:color="auto"/>
              <w:right w:val="single" w:sz="4" w:space="0" w:color="auto"/>
            </w:tcBorders>
            <w:hideMark/>
          </w:tcPr>
          <w:p w14:paraId="6AFAAEA3" w14:textId="77777777" w:rsidR="00F15C21" w:rsidRPr="00337702" w:rsidRDefault="00F15C21" w:rsidP="00F15C21">
            <w:pPr>
              <w:rPr>
                <w:rFonts w:ascii="Arial" w:hAnsi="Arial" w:cs="Arial"/>
                <w:sz w:val="16"/>
                <w:szCs w:val="16"/>
              </w:rPr>
            </w:pPr>
            <w:r w:rsidRPr="00337702">
              <w:rPr>
                <w:rFonts w:ascii="Arial" w:hAnsi="Arial" w:cs="Arial"/>
                <w:sz w:val="16"/>
                <w:szCs w:val="16"/>
              </w:rPr>
              <w:t>Farmed</w:t>
            </w:r>
          </w:p>
          <w:p w14:paraId="1A3345BA" w14:textId="2E0A8513" w:rsidR="00F15C21" w:rsidRPr="00337702" w:rsidRDefault="00F15C21" w:rsidP="00F15C21">
            <w:pPr>
              <w:jc w:val="both"/>
              <w:rPr>
                <w:rFonts w:ascii="Arial" w:hAnsi="Arial" w:cs="Arial"/>
                <w:sz w:val="16"/>
                <w:szCs w:val="16"/>
              </w:rPr>
            </w:pPr>
            <w:r w:rsidRPr="00337702">
              <w:rPr>
                <w:rFonts w:ascii="Arial" w:hAnsi="Arial" w:cs="Arial"/>
                <w:sz w:val="16"/>
                <w:szCs w:val="16"/>
              </w:rPr>
              <w:t>wetland</w:t>
            </w:r>
          </w:p>
        </w:tc>
        <w:tc>
          <w:tcPr>
            <w:tcW w:w="810" w:type="dxa"/>
            <w:tcBorders>
              <w:top w:val="single" w:sz="4" w:space="0" w:color="auto"/>
              <w:left w:val="single" w:sz="4" w:space="0" w:color="auto"/>
              <w:bottom w:val="single" w:sz="4" w:space="0" w:color="auto"/>
              <w:right w:val="single" w:sz="4" w:space="0" w:color="auto"/>
            </w:tcBorders>
            <w:hideMark/>
          </w:tcPr>
          <w:p w14:paraId="3C06AD1D" w14:textId="654A14E8" w:rsidR="00F15C21" w:rsidRPr="00337702" w:rsidRDefault="00F15C21" w:rsidP="00F15C21">
            <w:pPr>
              <w:jc w:val="both"/>
              <w:rPr>
                <w:rFonts w:ascii="Arial" w:hAnsi="Arial" w:cs="Arial"/>
                <w:sz w:val="16"/>
                <w:szCs w:val="16"/>
              </w:rPr>
            </w:pPr>
            <w:r w:rsidRPr="00337702">
              <w:rPr>
                <w:rFonts w:ascii="Arial" w:hAnsi="Arial" w:cs="Arial"/>
                <w:sz w:val="16"/>
                <w:szCs w:val="16"/>
              </w:rPr>
              <w:t>1.18</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6610F659" w14:textId="77777777" w:rsidR="00F15C21" w:rsidRDefault="00F15C21" w:rsidP="00FC281D">
            <w:pPr>
              <w:rPr>
                <w:rFonts w:ascii="Arial" w:hAnsi="Arial" w:cs="Arial"/>
                <w:sz w:val="16"/>
                <w:szCs w:val="16"/>
              </w:rPr>
            </w:pPr>
            <w:r>
              <w:rPr>
                <w:rFonts w:ascii="Arial" w:hAnsi="Arial" w:cs="Arial"/>
                <w:sz w:val="16"/>
                <w:szCs w:val="16"/>
              </w:rPr>
              <w:t>Fen</w:t>
            </w:r>
          </w:p>
          <w:p w14:paraId="672C0261" w14:textId="33C7AE04"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1E644311" w14:textId="0E6BA8B2"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076DB85F" w14:textId="533374F4" w:rsidR="00F15C21" w:rsidRPr="00337702" w:rsidRDefault="00F15C21" w:rsidP="00F15C21">
            <w:pPr>
              <w:jc w:val="both"/>
              <w:rPr>
                <w:rFonts w:ascii="Arial" w:hAnsi="Arial" w:cs="Arial"/>
                <w:sz w:val="16"/>
                <w:szCs w:val="16"/>
              </w:rPr>
            </w:pPr>
            <w:r>
              <w:rPr>
                <w:rFonts w:ascii="Arial" w:hAnsi="Arial" w:cs="Arial"/>
                <w:sz w:val="16"/>
                <w:szCs w:val="16"/>
              </w:rPr>
              <w:t>1.18</w:t>
            </w:r>
          </w:p>
        </w:tc>
      </w:tr>
      <w:tr w:rsidR="00F15C21" w:rsidRPr="00337702" w14:paraId="2B01E4F2"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147843CC"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4</w:t>
            </w:r>
          </w:p>
        </w:tc>
        <w:tc>
          <w:tcPr>
            <w:tcW w:w="1288" w:type="dxa"/>
            <w:tcBorders>
              <w:top w:val="single" w:sz="4" w:space="0" w:color="auto"/>
              <w:left w:val="single" w:sz="4" w:space="0" w:color="auto"/>
              <w:bottom w:val="single" w:sz="4" w:space="0" w:color="auto"/>
              <w:right w:val="single" w:sz="4" w:space="0" w:color="auto"/>
            </w:tcBorders>
            <w:hideMark/>
          </w:tcPr>
          <w:p w14:paraId="64CDA01B"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12 (ADID)</w:t>
            </w:r>
          </w:p>
        </w:tc>
        <w:tc>
          <w:tcPr>
            <w:tcW w:w="2070" w:type="dxa"/>
            <w:tcBorders>
              <w:top w:val="single" w:sz="4" w:space="0" w:color="auto"/>
              <w:left w:val="single" w:sz="4" w:space="0" w:color="auto"/>
              <w:bottom w:val="single" w:sz="4" w:space="0" w:color="auto"/>
              <w:right w:val="single" w:sz="4" w:space="0" w:color="auto"/>
            </w:tcBorders>
            <w:hideMark/>
          </w:tcPr>
          <w:p w14:paraId="3F841216"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Lat:42.9899;Lon:-88.2846</w:t>
            </w:r>
          </w:p>
        </w:tc>
        <w:tc>
          <w:tcPr>
            <w:tcW w:w="2160" w:type="dxa"/>
            <w:tcBorders>
              <w:top w:val="single" w:sz="4" w:space="0" w:color="auto"/>
              <w:left w:val="single" w:sz="4" w:space="0" w:color="auto"/>
              <w:bottom w:val="single" w:sz="4" w:space="0" w:color="auto"/>
              <w:right w:val="single" w:sz="4" w:space="0" w:color="auto"/>
            </w:tcBorders>
            <w:hideMark/>
          </w:tcPr>
          <w:p w14:paraId="48B6AD82" w14:textId="77777777" w:rsidR="00F15C21" w:rsidRPr="00337702" w:rsidRDefault="00F15C21" w:rsidP="00F15C21">
            <w:pPr>
              <w:rPr>
                <w:rFonts w:ascii="Arial" w:hAnsi="Arial" w:cs="Arial"/>
                <w:sz w:val="16"/>
                <w:szCs w:val="16"/>
              </w:rPr>
            </w:pPr>
            <w:r w:rsidRPr="00337702">
              <w:rPr>
                <w:rFonts w:ascii="Arial" w:hAnsi="Arial" w:cs="Arial"/>
                <w:sz w:val="16"/>
                <w:szCs w:val="16"/>
              </w:rPr>
              <w:t>Bypass 154+06-161+75</w:t>
            </w:r>
          </w:p>
          <w:p w14:paraId="232B3410"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WB Sunset 52+12-53+19</w:t>
            </w:r>
          </w:p>
        </w:tc>
        <w:tc>
          <w:tcPr>
            <w:tcW w:w="990" w:type="dxa"/>
            <w:tcBorders>
              <w:top w:val="single" w:sz="4" w:space="0" w:color="auto"/>
              <w:left w:val="single" w:sz="4" w:space="0" w:color="auto"/>
              <w:bottom w:val="single" w:sz="4" w:space="0" w:color="auto"/>
              <w:right w:val="single" w:sz="4" w:space="0" w:color="auto"/>
            </w:tcBorders>
            <w:hideMark/>
          </w:tcPr>
          <w:p w14:paraId="2CF8A072" w14:textId="77777777" w:rsidR="00F15C21" w:rsidRDefault="00F15C21" w:rsidP="00F15C21">
            <w:pPr>
              <w:rPr>
                <w:rFonts w:ascii="Arial" w:hAnsi="Arial" w:cs="Arial"/>
                <w:sz w:val="16"/>
                <w:szCs w:val="16"/>
              </w:rPr>
            </w:pPr>
            <w:r w:rsidRPr="00337702">
              <w:rPr>
                <w:rFonts w:ascii="Arial" w:hAnsi="Arial" w:cs="Arial"/>
                <w:sz w:val="16"/>
                <w:szCs w:val="16"/>
              </w:rPr>
              <w:t>Farm wet</w:t>
            </w:r>
          </w:p>
          <w:p w14:paraId="7D6E5C79" w14:textId="592FF6FA" w:rsidR="00F15C21" w:rsidRPr="00337702" w:rsidRDefault="00F15C21" w:rsidP="00F15C21">
            <w:pPr>
              <w:rPr>
                <w:rFonts w:ascii="Arial" w:hAnsi="Arial" w:cs="Arial"/>
                <w:sz w:val="16"/>
                <w:szCs w:val="16"/>
              </w:rPr>
            </w:pPr>
            <w:r>
              <w:rPr>
                <w:rFonts w:ascii="Arial" w:hAnsi="Arial" w:cs="Arial"/>
                <w:sz w:val="16"/>
                <w:szCs w:val="16"/>
              </w:rPr>
              <w:t>M</w:t>
            </w:r>
          </w:p>
        </w:tc>
        <w:tc>
          <w:tcPr>
            <w:tcW w:w="810" w:type="dxa"/>
            <w:tcBorders>
              <w:top w:val="single" w:sz="4" w:space="0" w:color="auto"/>
              <w:left w:val="single" w:sz="4" w:space="0" w:color="auto"/>
              <w:bottom w:val="single" w:sz="4" w:space="0" w:color="auto"/>
              <w:right w:val="single" w:sz="4" w:space="0" w:color="auto"/>
            </w:tcBorders>
            <w:hideMark/>
          </w:tcPr>
          <w:p w14:paraId="6D347F55" w14:textId="77777777" w:rsidR="00F15C21" w:rsidRDefault="00F15C21" w:rsidP="00F15C21">
            <w:pPr>
              <w:jc w:val="both"/>
              <w:rPr>
                <w:rFonts w:ascii="Arial" w:hAnsi="Arial" w:cs="Arial"/>
                <w:sz w:val="16"/>
                <w:szCs w:val="16"/>
              </w:rPr>
            </w:pPr>
            <w:r w:rsidRPr="00337702">
              <w:rPr>
                <w:rFonts w:ascii="Arial" w:hAnsi="Arial" w:cs="Arial"/>
                <w:sz w:val="16"/>
                <w:szCs w:val="16"/>
              </w:rPr>
              <w:t>2.0</w:t>
            </w:r>
            <w:r>
              <w:rPr>
                <w:rFonts w:ascii="Arial" w:hAnsi="Arial" w:cs="Arial"/>
                <w:sz w:val="16"/>
                <w:szCs w:val="16"/>
              </w:rPr>
              <w:t>0</w:t>
            </w:r>
          </w:p>
          <w:p w14:paraId="2B010F19" w14:textId="1205CE2D" w:rsidR="00F15C21" w:rsidRPr="00337702" w:rsidRDefault="00F15C21" w:rsidP="00F15C21">
            <w:pPr>
              <w:jc w:val="both"/>
              <w:rPr>
                <w:rFonts w:ascii="Arial" w:hAnsi="Arial" w:cs="Arial"/>
                <w:sz w:val="16"/>
                <w:szCs w:val="16"/>
              </w:rPr>
            </w:pPr>
            <w:r>
              <w:rPr>
                <w:rFonts w:ascii="Arial" w:hAnsi="Arial" w:cs="Arial"/>
                <w:sz w:val="16"/>
                <w:szCs w:val="16"/>
              </w:rPr>
              <w:t>0.50</w:t>
            </w:r>
          </w:p>
        </w:tc>
        <w:tc>
          <w:tcPr>
            <w:tcW w:w="810" w:type="dxa"/>
            <w:tcBorders>
              <w:top w:val="single" w:sz="4" w:space="0" w:color="auto"/>
              <w:left w:val="single" w:sz="4" w:space="0" w:color="auto"/>
              <w:bottom w:val="single" w:sz="4" w:space="0" w:color="auto"/>
              <w:right w:val="single" w:sz="4" w:space="0" w:color="auto"/>
            </w:tcBorders>
          </w:tcPr>
          <w:p w14:paraId="03C35637" w14:textId="77777777" w:rsidR="00F15C21" w:rsidRDefault="00F15C21" w:rsidP="00FC281D">
            <w:pPr>
              <w:rPr>
                <w:rFonts w:ascii="Arial" w:hAnsi="Arial" w:cs="Arial"/>
                <w:sz w:val="16"/>
                <w:szCs w:val="16"/>
              </w:rPr>
            </w:pPr>
            <w:r>
              <w:rPr>
                <w:rFonts w:ascii="Arial" w:hAnsi="Arial" w:cs="Arial"/>
                <w:sz w:val="16"/>
                <w:szCs w:val="16"/>
              </w:rPr>
              <w:t>M – Ryan</w:t>
            </w:r>
          </w:p>
          <w:p w14:paraId="62ACFF42" w14:textId="77CF227E"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606B238C" w14:textId="77777777" w:rsidR="00F15C21" w:rsidRDefault="00F15C21" w:rsidP="00F15C21">
            <w:pPr>
              <w:jc w:val="both"/>
              <w:rPr>
                <w:rFonts w:ascii="Arial" w:hAnsi="Arial" w:cs="Arial"/>
                <w:sz w:val="16"/>
                <w:szCs w:val="16"/>
              </w:rPr>
            </w:pPr>
            <w:r>
              <w:rPr>
                <w:rFonts w:ascii="Arial" w:hAnsi="Arial" w:cs="Arial"/>
                <w:sz w:val="16"/>
                <w:szCs w:val="16"/>
              </w:rPr>
              <w:t>1.0</w:t>
            </w:r>
          </w:p>
          <w:p w14:paraId="21C96444" w14:textId="093FA1BB" w:rsidR="00F15C21" w:rsidRPr="00337702" w:rsidRDefault="00F15C21" w:rsidP="00F15C21">
            <w:pPr>
              <w:jc w:val="both"/>
              <w:rPr>
                <w:rFonts w:ascii="Arial" w:hAnsi="Arial" w:cs="Arial"/>
                <w:sz w:val="16"/>
                <w:szCs w:val="16"/>
              </w:rPr>
            </w:pPr>
            <w:r>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692C3DAD" w14:textId="77777777" w:rsidR="00F15C21" w:rsidRDefault="00F15C21" w:rsidP="00F15C21">
            <w:pPr>
              <w:jc w:val="both"/>
              <w:rPr>
                <w:rFonts w:ascii="Arial" w:hAnsi="Arial" w:cs="Arial"/>
                <w:sz w:val="16"/>
                <w:szCs w:val="16"/>
              </w:rPr>
            </w:pPr>
            <w:r>
              <w:rPr>
                <w:rFonts w:ascii="Arial" w:hAnsi="Arial" w:cs="Arial"/>
                <w:sz w:val="16"/>
                <w:szCs w:val="16"/>
              </w:rPr>
              <w:t>2.00</w:t>
            </w:r>
          </w:p>
          <w:p w14:paraId="46183DA6" w14:textId="6146FF45" w:rsidR="00F15C21" w:rsidRPr="00337702" w:rsidRDefault="00F15C21" w:rsidP="00F15C21">
            <w:pPr>
              <w:jc w:val="both"/>
              <w:rPr>
                <w:rFonts w:ascii="Arial" w:hAnsi="Arial" w:cs="Arial"/>
                <w:sz w:val="16"/>
                <w:szCs w:val="16"/>
              </w:rPr>
            </w:pPr>
            <w:r>
              <w:rPr>
                <w:rFonts w:ascii="Arial" w:hAnsi="Arial" w:cs="Arial"/>
                <w:sz w:val="16"/>
                <w:szCs w:val="16"/>
              </w:rPr>
              <w:t>0.50</w:t>
            </w:r>
          </w:p>
        </w:tc>
      </w:tr>
      <w:tr w:rsidR="00F15C21" w:rsidRPr="00337702" w14:paraId="1D92A5BC"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02B8D103"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5</w:t>
            </w:r>
          </w:p>
        </w:tc>
        <w:tc>
          <w:tcPr>
            <w:tcW w:w="1288" w:type="dxa"/>
            <w:tcBorders>
              <w:top w:val="single" w:sz="4" w:space="0" w:color="auto"/>
              <w:left w:val="single" w:sz="4" w:space="0" w:color="auto"/>
              <w:bottom w:val="single" w:sz="4" w:space="0" w:color="auto"/>
              <w:right w:val="single" w:sz="4" w:space="0" w:color="auto"/>
            </w:tcBorders>
            <w:hideMark/>
          </w:tcPr>
          <w:p w14:paraId="0737234E"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11 (ADID)</w:t>
            </w:r>
          </w:p>
        </w:tc>
        <w:tc>
          <w:tcPr>
            <w:tcW w:w="2070" w:type="dxa"/>
            <w:tcBorders>
              <w:top w:val="single" w:sz="4" w:space="0" w:color="auto"/>
              <w:left w:val="single" w:sz="4" w:space="0" w:color="auto"/>
              <w:bottom w:val="single" w:sz="4" w:space="0" w:color="auto"/>
              <w:right w:val="single" w:sz="4" w:space="0" w:color="auto"/>
            </w:tcBorders>
            <w:hideMark/>
          </w:tcPr>
          <w:p w14:paraId="69521830"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Lat:42.9888;Lon:-88.2822</w:t>
            </w:r>
          </w:p>
        </w:tc>
        <w:tc>
          <w:tcPr>
            <w:tcW w:w="2160" w:type="dxa"/>
            <w:tcBorders>
              <w:top w:val="single" w:sz="4" w:space="0" w:color="auto"/>
              <w:left w:val="single" w:sz="4" w:space="0" w:color="auto"/>
              <w:bottom w:val="single" w:sz="4" w:space="0" w:color="auto"/>
              <w:right w:val="single" w:sz="4" w:space="0" w:color="auto"/>
            </w:tcBorders>
            <w:hideMark/>
          </w:tcPr>
          <w:p w14:paraId="0D76EAC2" w14:textId="77777777" w:rsidR="00F15C21" w:rsidRPr="00337702" w:rsidRDefault="00F15C21" w:rsidP="00F15C21">
            <w:pPr>
              <w:rPr>
                <w:rFonts w:ascii="Arial" w:hAnsi="Arial" w:cs="Arial"/>
                <w:sz w:val="16"/>
                <w:szCs w:val="16"/>
              </w:rPr>
            </w:pPr>
            <w:r w:rsidRPr="00337702">
              <w:rPr>
                <w:rFonts w:ascii="Arial" w:hAnsi="Arial" w:cs="Arial"/>
                <w:sz w:val="16"/>
                <w:szCs w:val="16"/>
              </w:rPr>
              <w:t>WB Sunset</w:t>
            </w:r>
          </w:p>
          <w:p w14:paraId="2618CC4D"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54+18-63+00</w:t>
            </w:r>
          </w:p>
        </w:tc>
        <w:tc>
          <w:tcPr>
            <w:tcW w:w="990" w:type="dxa"/>
            <w:tcBorders>
              <w:top w:val="single" w:sz="4" w:space="0" w:color="auto"/>
              <w:left w:val="single" w:sz="4" w:space="0" w:color="auto"/>
              <w:bottom w:val="single" w:sz="4" w:space="0" w:color="auto"/>
              <w:right w:val="single" w:sz="4" w:space="0" w:color="auto"/>
            </w:tcBorders>
            <w:hideMark/>
          </w:tcPr>
          <w:p w14:paraId="7301B751" w14:textId="77777777" w:rsidR="00F15C21" w:rsidRDefault="00F15C21" w:rsidP="00F15C21">
            <w:pPr>
              <w:jc w:val="both"/>
              <w:rPr>
                <w:rFonts w:ascii="Arial" w:hAnsi="Arial" w:cs="Arial"/>
                <w:sz w:val="16"/>
                <w:szCs w:val="16"/>
              </w:rPr>
            </w:pPr>
            <w:r>
              <w:rPr>
                <w:rFonts w:ascii="Arial" w:hAnsi="Arial" w:cs="Arial"/>
                <w:sz w:val="16"/>
                <w:szCs w:val="16"/>
              </w:rPr>
              <w:t>WS</w:t>
            </w:r>
          </w:p>
          <w:p w14:paraId="23E2944A" w14:textId="77777777" w:rsidR="00F15C21" w:rsidRDefault="00F15C21" w:rsidP="00F15C21">
            <w:pPr>
              <w:jc w:val="both"/>
              <w:rPr>
                <w:rFonts w:ascii="Arial" w:hAnsi="Arial" w:cs="Arial"/>
                <w:sz w:val="16"/>
                <w:szCs w:val="16"/>
              </w:rPr>
            </w:pPr>
            <w:r>
              <w:rPr>
                <w:rFonts w:ascii="Arial" w:hAnsi="Arial" w:cs="Arial"/>
                <w:sz w:val="16"/>
                <w:szCs w:val="16"/>
              </w:rPr>
              <w:t>SS</w:t>
            </w:r>
          </w:p>
          <w:p w14:paraId="465FAA15" w14:textId="77777777" w:rsidR="00F15C21" w:rsidRDefault="00F15C21" w:rsidP="00F15C21">
            <w:pPr>
              <w:jc w:val="both"/>
              <w:rPr>
                <w:rFonts w:ascii="Arial" w:hAnsi="Arial" w:cs="Arial"/>
                <w:sz w:val="16"/>
                <w:szCs w:val="16"/>
              </w:rPr>
            </w:pPr>
            <w:r>
              <w:rPr>
                <w:rFonts w:ascii="Arial" w:hAnsi="Arial" w:cs="Arial"/>
                <w:sz w:val="16"/>
                <w:szCs w:val="16"/>
              </w:rPr>
              <w:t>SM</w:t>
            </w:r>
          </w:p>
          <w:p w14:paraId="0BF38475" w14:textId="5F0CC13E" w:rsidR="00F15C21" w:rsidRPr="00337702" w:rsidRDefault="00F15C21" w:rsidP="00F15C21">
            <w:pPr>
              <w:jc w:val="both"/>
              <w:rPr>
                <w:rFonts w:ascii="Arial" w:hAnsi="Arial" w:cs="Arial"/>
                <w:sz w:val="16"/>
                <w:szCs w:val="16"/>
              </w:rPr>
            </w:pPr>
            <w:r>
              <w:rPr>
                <w:rFonts w:ascii="Arial" w:hAnsi="Arial" w:cs="Arial"/>
                <w:sz w:val="16"/>
                <w:szCs w:val="16"/>
              </w:rPr>
              <w:t>RPF</w:t>
            </w:r>
          </w:p>
        </w:tc>
        <w:tc>
          <w:tcPr>
            <w:tcW w:w="810" w:type="dxa"/>
            <w:tcBorders>
              <w:top w:val="single" w:sz="4" w:space="0" w:color="auto"/>
              <w:left w:val="single" w:sz="4" w:space="0" w:color="auto"/>
              <w:bottom w:val="single" w:sz="4" w:space="0" w:color="auto"/>
              <w:right w:val="single" w:sz="4" w:space="0" w:color="auto"/>
            </w:tcBorders>
            <w:hideMark/>
          </w:tcPr>
          <w:p w14:paraId="4762CE6C" w14:textId="77777777" w:rsidR="00F15C21" w:rsidRDefault="00F15C21" w:rsidP="00F15C21">
            <w:pPr>
              <w:jc w:val="both"/>
              <w:rPr>
                <w:rFonts w:ascii="Arial" w:hAnsi="Arial" w:cs="Arial"/>
                <w:sz w:val="16"/>
                <w:szCs w:val="16"/>
              </w:rPr>
            </w:pPr>
            <w:r w:rsidRPr="00337702">
              <w:rPr>
                <w:rFonts w:ascii="Arial" w:hAnsi="Arial" w:cs="Arial"/>
                <w:sz w:val="16"/>
                <w:szCs w:val="16"/>
              </w:rPr>
              <w:t>0.</w:t>
            </w:r>
            <w:r>
              <w:rPr>
                <w:rFonts w:ascii="Arial" w:hAnsi="Arial" w:cs="Arial"/>
                <w:sz w:val="16"/>
                <w:szCs w:val="16"/>
              </w:rPr>
              <w:t>310</w:t>
            </w:r>
          </w:p>
          <w:p w14:paraId="3495D256" w14:textId="77777777" w:rsidR="00F15C21" w:rsidRDefault="00F15C21" w:rsidP="00F15C21">
            <w:pPr>
              <w:jc w:val="both"/>
              <w:rPr>
                <w:rFonts w:ascii="Arial" w:hAnsi="Arial" w:cs="Arial"/>
                <w:sz w:val="16"/>
                <w:szCs w:val="16"/>
              </w:rPr>
            </w:pPr>
            <w:r>
              <w:rPr>
                <w:rFonts w:ascii="Arial" w:hAnsi="Arial" w:cs="Arial"/>
                <w:sz w:val="16"/>
                <w:szCs w:val="16"/>
              </w:rPr>
              <w:t>0.300</w:t>
            </w:r>
          </w:p>
          <w:p w14:paraId="72B3038F" w14:textId="77777777" w:rsidR="00F15C21" w:rsidRDefault="00F15C21" w:rsidP="00F15C21">
            <w:pPr>
              <w:jc w:val="both"/>
              <w:rPr>
                <w:rFonts w:ascii="Arial" w:hAnsi="Arial" w:cs="Arial"/>
                <w:sz w:val="16"/>
                <w:szCs w:val="16"/>
              </w:rPr>
            </w:pPr>
            <w:r>
              <w:rPr>
                <w:rFonts w:ascii="Arial" w:hAnsi="Arial" w:cs="Arial"/>
                <w:sz w:val="16"/>
                <w:szCs w:val="16"/>
              </w:rPr>
              <w:t>0.150</w:t>
            </w:r>
          </w:p>
          <w:p w14:paraId="71C47417" w14:textId="589C6861" w:rsidR="00F15C21" w:rsidRPr="00337702" w:rsidRDefault="00F15C21" w:rsidP="00F15C21">
            <w:pPr>
              <w:jc w:val="both"/>
              <w:rPr>
                <w:rFonts w:ascii="Arial" w:hAnsi="Arial" w:cs="Arial"/>
                <w:sz w:val="16"/>
                <w:szCs w:val="16"/>
              </w:rPr>
            </w:pPr>
            <w:r>
              <w:rPr>
                <w:rFonts w:ascii="Arial" w:hAnsi="Arial" w:cs="Arial"/>
                <w:sz w:val="16"/>
                <w:szCs w:val="16"/>
              </w:rPr>
              <w:t>0.150</w:t>
            </w:r>
          </w:p>
        </w:tc>
        <w:tc>
          <w:tcPr>
            <w:tcW w:w="810" w:type="dxa"/>
            <w:tcBorders>
              <w:top w:val="single" w:sz="4" w:space="0" w:color="auto"/>
              <w:left w:val="single" w:sz="4" w:space="0" w:color="auto"/>
              <w:bottom w:val="single" w:sz="4" w:space="0" w:color="auto"/>
              <w:right w:val="single" w:sz="4" w:space="0" w:color="auto"/>
            </w:tcBorders>
          </w:tcPr>
          <w:p w14:paraId="035D2C94" w14:textId="77777777" w:rsidR="00F15C21" w:rsidRDefault="00F15C21" w:rsidP="00FC281D">
            <w:pPr>
              <w:rPr>
                <w:rFonts w:ascii="Arial" w:hAnsi="Arial" w:cs="Arial"/>
                <w:sz w:val="16"/>
                <w:szCs w:val="16"/>
              </w:rPr>
            </w:pPr>
            <w:r>
              <w:rPr>
                <w:rFonts w:ascii="Arial" w:hAnsi="Arial" w:cs="Arial"/>
                <w:sz w:val="16"/>
                <w:szCs w:val="16"/>
              </w:rPr>
              <w:t>Fen</w:t>
            </w:r>
          </w:p>
          <w:p w14:paraId="18A68793" w14:textId="2883ED5A"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68356963" w14:textId="77777777" w:rsidR="00F15C21" w:rsidRDefault="00F15C21" w:rsidP="00F15C21">
            <w:pPr>
              <w:jc w:val="both"/>
              <w:rPr>
                <w:rFonts w:ascii="Arial" w:hAnsi="Arial" w:cs="Arial"/>
                <w:sz w:val="16"/>
                <w:szCs w:val="16"/>
              </w:rPr>
            </w:pPr>
            <w:r>
              <w:rPr>
                <w:rFonts w:ascii="Arial" w:hAnsi="Arial" w:cs="Arial"/>
                <w:sz w:val="16"/>
                <w:szCs w:val="16"/>
              </w:rPr>
              <w:t>1.2</w:t>
            </w:r>
          </w:p>
          <w:p w14:paraId="6418F70B" w14:textId="77777777" w:rsidR="00F15C21" w:rsidRDefault="00F15C21" w:rsidP="00F15C21">
            <w:pPr>
              <w:jc w:val="both"/>
              <w:rPr>
                <w:rFonts w:ascii="Arial" w:hAnsi="Arial" w:cs="Arial"/>
                <w:sz w:val="16"/>
                <w:szCs w:val="16"/>
              </w:rPr>
            </w:pPr>
            <w:r>
              <w:rPr>
                <w:rFonts w:ascii="Arial" w:hAnsi="Arial" w:cs="Arial"/>
                <w:sz w:val="16"/>
                <w:szCs w:val="16"/>
              </w:rPr>
              <w:t>1.2</w:t>
            </w:r>
          </w:p>
          <w:p w14:paraId="2CCA5968" w14:textId="77777777" w:rsidR="00F15C21" w:rsidRDefault="00F15C21" w:rsidP="00F15C21">
            <w:pPr>
              <w:jc w:val="both"/>
              <w:rPr>
                <w:rFonts w:ascii="Arial" w:hAnsi="Arial" w:cs="Arial"/>
                <w:sz w:val="16"/>
                <w:szCs w:val="16"/>
              </w:rPr>
            </w:pPr>
            <w:r>
              <w:rPr>
                <w:rFonts w:ascii="Arial" w:hAnsi="Arial" w:cs="Arial"/>
                <w:sz w:val="16"/>
                <w:szCs w:val="16"/>
              </w:rPr>
              <w:t>1.2</w:t>
            </w:r>
          </w:p>
          <w:p w14:paraId="47ABD790" w14:textId="69D4C0A6" w:rsidR="00F15C21" w:rsidRPr="00337702" w:rsidRDefault="00F15C21" w:rsidP="00F15C21">
            <w:pPr>
              <w:jc w:val="both"/>
              <w:rPr>
                <w:rFonts w:ascii="Arial" w:hAnsi="Arial" w:cs="Arial"/>
                <w:sz w:val="16"/>
                <w:szCs w:val="16"/>
              </w:rPr>
            </w:pPr>
            <w:r>
              <w:rPr>
                <w:rFonts w:ascii="Arial" w:hAnsi="Arial" w:cs="Arial"/>
                <w:sz w:val="16"/>
                <w:szCs w:val="16"/>
              </w:rPr>
              <w:t>1.5</w:t>
            </w:r>
          </w:p>
        </w:tc>
        <w:tc>
          <w:tcPr>
            <w:tcW w:w="720" w:type="dxa"/>
            <w:tcBorders>
              <w:top w:val="single" w:sz="4" w:space="0" w:color="auto"/>
              <w:left w:val="single" w:sz="4" w:space="0" w:color="auto"/>
              <w:bottom w:val="single" w:sz="4" w:space="0" w:color="auto"/>
              <w:right w:val="single" w:sz="4" w:space="0" w:color="auto"/>
            </w:tcBorders>
          </w:tcPr>
          <w:p w14:paraId="21EF804A" w14:textId="09AD252C" w:rsidR="00F15C21" w:rsidRPr="00D921D6" w:rsidRDefault="00FC281D" w:rsidP="00F15C21">
            <w:pPr>
              <w:jc w:val="both"/>
              <w:rPr>
                <w:rFonts w:ascii="Arial" w:hAnsi="Arial" w:cs="Arial"/>
                <w:sz w:val="16"/>
                <w:szCs w:val="16"/>
              </w:rPr>
            </w:pPr>
            <w:r w:rsidRPr="00D921D6">
              <w:rPr>
                <w:rFonts w:ascii="Arial" w:hAnsi="Arial" w:cs="Arial"/>
                <w:sz w:val="16"/>
                <w:szCs w:val="16"/>
              </w:rPr>
              <w:t>0.3</w:t>
            </w:r>
            <w:r w:rsidR="00F15C21" w:rsidRPr="00D921D6">
              <w:rPr>
                <w:rFonts w:ascii="Arial" w:hAnsi="Arial" w:cs="Arial"/>
                <w:sz w:val="16"/>
                <w:szCs w:val="16"/>
              </w:rPr>
              <w:t>7</w:t>
            </w:r>
          </w:p>
          <w:p w14:paraId="7C196481"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0.36</w:t>
            </w:r>
          </w:p>
          <w:p w14:paraId="7531AFF5"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0.18</w:t>
            </w:r>
          </w:p>
          <w:p w14:paraId="26797BE4" w14:textId="0E383707" w:rsidR="00F15C21" w:rsidRPr="00D921D6" w:rsidRDefault="00F15C21" w:rsidP="00F15C21">
            <w:pPr>
              <w:jc w:val="both"/>
              <w:rPr>
                <w:rFonts w:ascii="Arial" w:hAnsi="Arial" w:cs="Arial"/>
                <w:sz w:val="16"/>
                <w:szCs w:val="16"/>
              </w:rPr>
            </w:pPr>
            <w:r w:rsidRPr="00D921D6">
              <w:rPr>
                <w:rFonts w:ascii="Arial" w:hAnsi="Arial" w:cs="Arial"/>
                <w:sz w:val="16"/>
                <w:szCs w:val="16"/>
              </w:rPr>
              <w:t>0.23</w:t>
            </w:r>
          </w:p>
        </w:tc>
      </w:tr>
      <w:tr w:rsidR="00F15C21" w:rsidRPr="00337702" w14:paraId="39F6C1A7"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1DECD0DA"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5</w:t>
            </w:r>
          </w:p>
        </w:tc>
        <w:tc>
          <w:tcPr>
            <w:tcW w:w="1288" w:type="dxa"/>
            <w:tcBorders>
              <w:top w:val="single" w:sz="4" w:space="0" w:color="auto"/>
              <w:left w:val="single" w:sz="4" w:space="0" w:color="auto"/>
              <w:bottom w:val="single" w:sz="4" w:space="0" w:color="auto"/>
              <w:right w:val="single" w:sz="4" w:space="0" w:color="auto"/>
            </w:tcBorders>
            <w:hideMark/>
          </w:tcPr>
          <w:p w14:paraId="2114ED79"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9 (ADID)</w:t>
            </w:r>
          </w:p>
        </w:tc>
        <w:tc>
          <w:tcPr>
            <w:tcW w:w="2070" w:type="dxa"/>
            <w:tcBorders>
              <w:top w:val="single" w:sz="4" w:space="0" w:color="auto"/>
              <w:left w:val="single" w:sz="4" w:space="0" w:color="auto"/>
              <w:bottom w:val="single" w:sz="4" w:space="0" w:color="auto"/>
              <w:right w:val="single" w:sz="4" w:space="0" w:color="auto"/>
            </w:tcBorders>
            <w:hideMark/>
          </w:tcPr>
          <w:p w14:paraId="3AE7103A"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Lat:42.9884;Lon:-88.2823</w:t>
            </w:r>
          </w:p>
        </w:tc>
        <w:tc>
          <w:tcPr>
            <w:tcW w:w="2160" w:type="dxa"/>
            <w:tcBorders>
              <w:top w:val="single" w:sz="4" w:space="0" w:color="auto"/>
              <w:left w:val="single" w:sz="4" w:space="0" w:color="auto"/>
              <w:bottom w:val="single" w:sz="4" w:space="0" w:color="auto"/>
              <w:right w:val="single" w:sz="4" w:space="0" w:color="auto"/>
            </w:tcBorders>
            <w:hideMark/>
          </w:tcPr>
          <w:p w14:paraId="4D664FAB" w14:textId="77777777" w:rsidR="00F15C21" w:rsidRPr="00337702" w:rsidRDefault="00F15C21" w:rsidP="00F15C21">
            <w:pPr>
              <w:rPr>
                <w:rFonts w:ascii="Arial" w:hAnsi="Arial" w:cs="Arial"/>
                <w:sz w:val="16"/>
                <w:szCs w:val="16"/>
              </w:rPr>
            </w:pPr>
            <w:r w:rsidRPr="00337702">
              <w:rPr>
                <w:rFonts w:ascii="Arial" w:hAnsi="Arial" w:cs="Arial"/>
                <w:sz w:val="16"/>
                <w:szCs w:val="16"/>
              </w:rPr>
              <w:t>EB Sunset Drive</w:t>
            </w:r>
          </w:p>
          <w:p w14:paraId="690B41B7"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52+96-63+00</w:t>
            </w:r>
          </w:p>
        </w:tc>
        <w:tc>
          <w:tcPr>
            <w:tcW w:w="990" w:type="dxa"/>
            <w:tcBorders>
              <w:top w:val="single" w:sz="4" w:space="0" w:color="auto"/>
              <w:left w:val="single" w:sz="4" w:space="0" w:color="auto"/>
              <w:bottom w:val="single" w:sz="4" w:space="0" w:color="auto"/>
              <w:right w:val="single" w:sz="4" w:space="0" w:color="auto"/>
            </w:tcBorders>
            <w:hideMark/>
          </w:tcPr>
          <w:p w14:paraId="2EF3ED59" w14:textId="77777777" w:rsidR="00F15C21" w:rsidRDefault="00F15C21" w:rsidP="00F15C21">
            <w:pPr>
              <w:rPr>
                <w:rFonts w:ascii="Arial" w:hAnsi="Arial" w:cs="Arial"/>
                <w:sz w:val="16"/>
                <w:szCs w:val="16"/>
              </w:rPr>
            </w:pPr>
            <w:r>
              <w:rPr>
                <w:rFonts w:ascii="Arial" w:hAnsi="Arial" w:cs="Arial"/>
                <w:sz w:val="16"/>
                <w:szCs w:val="16"/>
              </w:rPr>
              <w:t>RPF</w:t>
            </w:r>
          </w:p>
          <w:p w14:paraId="5EE54C9E" w14:textId="77777777" w:rsidR="00F15C21" w:rsidRDefault="00F15C21" w:rsidP="00F15C21">
            <w:pPr>
              <w:rPr>
                <w:rFonts w:ascii="Arial" w:hAnsi="Arial" w:cs="Arial"/>
                <w:sz w:val="16"/>
                <w:szCs w:val="16"/>
              </w:rPr>
            </w:pPr>
            <w:r w:rsidRPr="00337702">
              <w:rPr>
                <w:rFonts w:ascii="Arial" w:hAnsi="Arial" w:cs="Arial"/>
                <w:sz w:val="16"/>
                <w:szCs w:val="16"/>
              </w:rPr>
              <w:t>M</w:t>
            </w:r>
          </w:p>
          <w:p w14:paraId="1DB928B6" w14:textId="77777777" w:rsidR="00F15C21" w:rsidRPr="00337702" w:rsidRDefault="00F15C21" w:rsidP="00F15C21">
            <w:pPr>
              <w:rPr>
                <w:rFonts w:ascii="Arial" w:hAnsi="Arial" w:cs="Arial"/>
                <w:sz w:val="16"/>
                <w:szCs w:val="16"/>
              </w:rPr>
            </w:pPr>
            <w:r w:rsidRPr="00337702">
              <w:rPr>
                <w:rFonts w:ascii="Arial" w:hAnsi="Arial" w:cs="Arial"/>
                <w:sz w:val="16"/>
                <w:szCs w:val="16"/>
              </w:rPr>
              <w:t>SS</w:t>
            </w:r>
          </w:p>
          <w:p w14:paraId="3759C67D" w14:textId="635B8364" w:rsidR="00F15C21" w:rsidRPr="00337702" w:rsidRDefault="00F15C21" w:rsidP="00F15C21">
            <w:pPr>
              <w:jc w:val="both"/>
              <w:rPr>
                <w:rFonts w:ascii="Arial" w:hAnsi="Arial" w:cs="Arial"/>
                <w:sz w:val="16"/>
                <w:szCs w:val="16"/>
              </w:rPr>
            </w:pPr>
            <w:r>
              <w:rPr>
                <w:rFonts w:ascii="Arial" w:hAnsi="Arial" w:cs="Arial"/>
                <w:sz w:val="16"/>
                <w:szCs w:val="16"/>
              </w:rPr>
              <w:t>WS</w:t>
            </w:r>
          </w:p>
        </w:tc>
        <w:tc>
          <w:tcPr>
            <w:tcW w:w="810" w:type="dxa"/>
            <w:tcBorders>
              <w:top w:val="single" w:sz="4" w:space="0" w:color="auto"/>
              <w:left w:val="single" w:sz="4" w:space="0" w:color="auto"/>
              <w:bottom w:val="single" w:sz="4" w:space="0" w:color="auto"/>
              <w:right w:val="single" w:sz="4" w:space="0" w:color="auto"/>
            </w:tcBorders>
            <w:hideMark/>
          </w:tcPr>
          <w:p w14:paraId="665C7297" w14:textId="77777777" w:rsidR="00F15C21" w:rsidRDefault="00F15C21" w:rsidP="00F15C21">
            <w:pPr>
              <w:jc w:val="both"/>
              <w:rPr>
                <w:rFonts w:ascii="Arial" w:hAnsi="Arial" w:cs="Arial"/>
                <w:sz w:val="16"/>
                <w:szCs w:val="16"/>
              </w:rPr>
            </w:pPr>
            <w:r w:rsidRPr="00337702">
              <w:rPr>
                <w:rFonts w:ascii="Arial" w:hAnsi="Arial" w:cs="Arial"/>
                <w:sz w:val="16"/>
                <w:szCs w:val="16"/>
              </w:rPr>
              <w:t>0.</w:t>
            </w:r>
            <w:r>
              <w:rPr>
                <w:rFonts w:ascii="Arial" w:hAnsi="Arial" w:cs="Arial"/>
                <w:sz w:val="16"/>
                <w:szCs w:val="16"/>
              </w:rPr>
              <w:t>392</w:t>
            </w:r>
          </w:p>
          <w:p w14:paraId="03A50870" w14:textId="77777777" w:rsidR="00F15C21" w:rsidRDefault="00F15C21" w:rsidP="00F15C21">
            <w:pPr>
              <w:jc w:val="both"/>
              <w:rPr>
                <w:rFonts w:ascii="Arial" w:hAnsi="Arial" w:cs="Arial"/>
                <w:sz w:val="16"/>
                <w:szCs w:val="16"/>
              </w:rPr>
            </w:pPr>
            <w:r>
              <w:rPr>
                <w:rFonts w:ascii="Arial" w:hAnsi="Arial" w:cs="Arial"/>
                <w:sz w:val="16"/>
                <w:szCs w:val="16"/>
              </w:rPr>
              <w:t>0.392</w:t>
            </w:r>
          </w:p>
          <w:p w14:paraId="6D4174A5" w14:textId="77777777" w:rsidR="00F15C21" w:rsidRDefault="00F15C21" w:rsidP="00F15C21">
            <w:pPr>
              <w:jc w:val="both"/>
              <w:rPr>
                <w:rFonts w:ascii="Arial" w:hAnsi="Arial" w:cs="Arial"/>
                <w:sz w:val="16"/>
                <w:szCs w:val="16"/>
              </w:rPr>
            </w:pPr>
            <w:r>
              <w:rPr>
                <w:rFonts w:ascii="Arial" w:hAnsi="Arial" w:cs="Arial"/>
                <w:sz w:val="16"/>
                <w:szCs w:val="16"/>
              </w:rPr>
              <w:t>0.098</w:t>
            </w:r>
          </w:p>
          <w:p w14:paraId="44D8C6F2" w14:textId="0324D47B" w:rsidR="00F15C21" w:rsidRPr="00337702" w:rsidRDefault="00F15C21" w:rsidP="00F15C21">
            <w:pPr>
              <w:jc w:val="both"/>
              <w:rPr>
                <w:rFonts w:ascii="Arial" w:hAnsi="Arial" w:cs="Arial"/>
                <w:sz w:val="16"/>
                <w:szCs w:val="16"/>
              </w:rPr>
            </w:pPr>
            <w:r>
              <w:rPr>
                <w:rFonts w:ascii="Arial" w:hAnsi="Arial" w:cs="Arial"/>
                <w:sz w:val="16"/>
                <w:szCs w:val="16"/>
              </w:rPr>
              <w:t>0.098</w:t>
            </w:r>
          </w:p>
        </w:tc>
        <w:tc>
          <w:tcPr>
            <w:tcW w:w="810" w:type="dxa"/>
            <w:tcBorders>
              <w:top w:val="single" w:sz="4" w:space="0" w:color="auto"/>
              <w:left w:val="single" w:sz="4" w:space="0" w:color="auto"/>
              <w:bottom w:val="single" w:sz="4" w:space="0" w:color="auto"/>
              <w:right w:val="single" w:sz="4" w:space="0" w:color="auto"/>
            </w:tcBorders>
          </w:tcPr>
          <w:p w14:paraId="4B5518CA" w14:textId="36F833F2" w:rsidR="00F15C21" w:rsidRPr="00337702" w:rsidRDefault="00F15C21" w:rsidP="00FC281D">
            <w:pPr>
              <w:rPr>
                <w:rFonts w:ascii="Arial" w:hAnsi="Arial" w:cs="Arial"/>
                <w:sz w:val="16"/>
                <w:szCs w:val="16"/>
              </w:rPr>
            </w:pPr>
            <w:r>
              <w:rPr>
                <w:rFonts w:ascii="Arial" w:hAnsi="Arial" w:cs="Arial"/>
                <w:sz w:val="16"/>
                <w:szCs w:val="16"/>
              </w:rPr>
              <w:t>Fen (ADID)</w:t>
            </w:r>
          </w:p>
        </w:tc>
        <w:tc>
          <w:tcPr>
            <w:tcW w:w="630" w:type="dxa"/>
            <w:tcBorders>
              <w:top w:val="single" w:sz="4" w:space="0" w:color="auto"/>
              <w:left w:val="single" w:sz="4" w:space="0" w:color="auto"/>
              <w:bottom w:val="single" w:sz="4" w:space="0" w:color="auto"/>
              <w:right w:val="single" w:sz="4" w:space="0" w:color="auto"/>
            </w:tcBorders>
          </w:tcPr>
          <w:p w14:paraId="6AEDACC5" w14:textId="77777777" w:rsidR="00F15C21" w:rsidRDefault="00F15C21" w:rsidP="00F15C21">
            <w:pPr>
              <w:rPr>
                <w:rFonts w:ascii="Arial" w:hAnsi="Arial" w:cs="Arial"/>
                <w:sz w:val="16"/>
                <w:szCs w:val="16"/>
              </w:rPr>
            </w:pPr>
            <w:r>
              <w:rPr>
                <w:rFonts w:ascii="Arial" w:hAnsi="Arial" w:cs="Arial"/>
                <w:sz w:val="16"/>
                <w:szCs w:val="16"/>
              </w:rPr>
              <w:t>1.5</w:t>
            </w:r>
          </w:p>
          <w:p w14:paraId="3B09FAF3" w14:textId="77777777" w:rsidR="00F15C21" w:rsidRDefault="00F15C21" w:rsidP="00F15C21">
            <w:pPr>
              <w:rPr>
                <w:rFonts w:ascii="Arial" w:hAnsi="Arial" w:cs="Arial"/>
                <w:sz w:val="16"/>
                <w:szCs w:val="16"/>
              </w:rPr>
            </w:pPr>
            <w:r>
              <w:rPr>
                <w:rFonts w:ascii="Arial" w:hAnsi="Arial" w:cs="Arial"/>
                <w:sz w:val="16"/>
                <w:szCs w:val="16"/>
              </w:rPr>
              <w:t>1.2</w:t>
            </w:r>
          </w:p>
          <w:p w14:paraId="08ED2003" w14:textId="77777777" w:rsidR="00F15C21" w:rsidRDefault="00F15C21" w:rsidP="00F15C21">
            <w:pPr>
              <w:rPr>
                <w:rFonts w:ascii="Arial" w:hAnsi="Arial" w:cs="Arial"/>
                <w:sz w:val="16"/>
                <w:szCs w:val="16"/>
              </w:rPr>
            </w:pPr>
            <w:r>
              <w:rPr>
                <w:rFonts w:ascii="Arial" w:hAnsi="Arial" w:cs="Arial"/>
                <w:sz w:val="16"/>
                <w:szCs w:val="16"/>
              </w:rPr>
              <w:t>1.2</w:t>
            </w:r>
          </w:p>
          <w:p w14:paraId="1AA4E649" w14:textId="0BF1BD81"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53FFA9FF"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0.59</w:t>
            </w:r>
          </w:p>
          <w:p w14:paraId="122974F4"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0.47</w:t>
            </w:r>
          </w:p>
          <w:p w14:paraId="5B787BE5"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0.12</w:t>
            </w:r>
          </w:p>
          <w:p w14:paraId="43233D62" w14:textId="3835F66E" w:rsidR="00F15C21" w:rsidRPr="00D921D6" w:rsidRDefault="00F15C21" w:rsidP="00F15C21">
            <w:pPr>
              <w:jc w:val="both"/>
              <w:rPr>
                <w:rFonts w:ascii="Arial" w:hAnsi="Arial" w:cs="Arial"/>
                <w:sz w:val="16"/>
                <w:szCs w:val="16"/>
              </w:rPr>
            </w:pPr>
            <w:r w:rsidRPr="00D921D6">
              <w:rPr>
                <w:rFonts w:ascii="Arial" w:hAnsi="Arial" w:cs="Arial"/>
                <w:sz w:val="16"/>
                <w:szCs w:val="16"/>
              </w:rPr>
              <w:t>0.12</w:t>
            </w:r>
          </w:p>
        </w:tc>
      </w:tr>
      <w:tr w:rsidR="00F15C21" w:rsidRPr="00337702" w14:paraId="007E2C18"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4A6FF078"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5</w:t>
            </w:r>
          </w:p>
        </w:tc>
        <w:tc>
          <w:tcPr>
            <w:tcW w:w="1288" w:type="dxa"/>
            <w:tcBorders>
              <w:top w:val="single" w:sz="4" w:space="0" w:color="auto"/>
              <w:left w:val="single" w:sz="4" w:space="0" w:color="auto"/>
              <w:bottom w:val="single" w:sz="4" w:space="0" w:color="auto"/>
              <w:right w:val="single" w:sz="4" w:space="0" w:color="auto"/>
            </w:tcBorders>
            <w:hideMark/>
          </w:tcPr>
          <w:p w14:paraId="43690C67"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8 (ADID)</w:t>
            </w:r>
          </w:p>
        </w:tc>
        <w:tc>
          <w:tcPr>
            <w:tcW w:w="2070" w:type="dxa"/>
            <w:tcBorders>
              <w:top w:val="single" w:sz="4" w:space="0" w:color="auto"/>
              <w:left w:val="single" w:sz="4" w:space="0" w:color="auto"/>
              <w:bottom w:val="single" w:sz="4" w:space="0" w:color="auto"/>
              <w:right w:val="single" w:sz="4" w:space="0" w:color="auto"/>
            </w:tcBorders>
            <w:hideMark/>
          </w:tcPr>
          <w:p w14:paraId="300D98F8"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Lat:42.9882;Lon:-88.2834</w:t>
            </w:r>
          </w:p>
        </w:tc>
        <w:tc>
          <w:tcPr>
            <w:tcW w:w="2160" w:type="dxa"/>
            <w:tcBorders>
              <w:top w:val="single" w:sz="4" w:space="0" w:color="auto"/>
              <w:left w:val="single" w:sz="4" w:space="0" w:color="auto"/>
              <w:bottom w:val="single" w:sz="4" w:space="0" w:color="auto"/>
              <w:right w:val="single" w:sz="4" w:space="0" w:color="auto"/>
            </w:tcBorders>
            <w:hideMark/>
          </w:tcPr>
          <w:p w14:paraId="14B23BDC"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14AF31A1"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149+32-152+08</w:t>
            </w:r>
          </w:p>
        </w:tc>
        <w:tc>
          <w:tcPr>
            <w:tcW w:w="990" w:type="dxa"/>
            <w:tcBorders>
              <w:top w:val="single" w:sz="4" w:space="0" w:color="auto"/>
              <w:left w:val="single" w:sz="4" w:space="0" w:color="auto"/>
              <w:bottom w:val="single" w:sz="4" w:space="0" w:color="auto"/>
              <w:right w:val="single" w:sz="4" w:space="0" w:color="auto"/>
            </w:tcBorders>
            <w:hideMark/>
          </w:tcPr>
          <w:p w14:paraId="200FA4A3" w14:textId="504B69B7" w:rsidR="00F15C21" w:rsidRPr="004B2534" w:rsidRDefault="00F15C21" w:rsidP="00F15C21">
            <w:pPr>
              <w:jc w:val="both"/>
              <w:rPr>
                <w:rFonts w:ascii="Arial" w:hAnsi="Arial" w:cs="Arial"/>
                <w:b/>
                <w:sz w:val="16"/>
                <w:szCs w:val="16"/>
              </w:rPr>
            </w:pPr>
            <w:r w:rsidRPr="004B2534">
              <w:rPr>
                <w:rFonts w:ascii="Arial" w:hAnsi="Arial" w:cs="Arial"/>
                <w:b/>
                <w:sz w:val="16"/>
                <w:szCs w:val="16"/>
              </w:rPr>
              <w:t>Fen</w:t>
            </w:r>
          </w:p>
        </w:tc>
        <w:tc>
          <w:tcPr>
            <w:tcW w:w="810" w:type="dxa"/>
            <w:tcBorders>
              <w:top w:val="single" w:sz="4" w:space="0" w:color="auto"/>
              <w:left w:val="single" w:sz="4" w:space="0" w:color="auto"/>
              <w:bottom w:val="single" w:sz="4" w:space="0" w:color="auto"/>
              <w:right w:val="single" w:sz="4" w:space="0" w:color="auto"/>
            </w:tcBorders>
            <w:hideMark/>
          </w:tcPr>
          <w:p w14:paraId="132BCF12" w14:textId="04236015" w:rsidR="00F15C21" w:rsidRPr="00337702" w:rsidRDefault="00F15C21" w:rsidP="00F15C21">
            <w:pPr>
              <w:jc w:val="both"/>
              <w:rPr>
                <w:rFonts w:ascii="Arial" w:hAnsi="Arial" w:cs="Arial"/>
                <w:sz w:val="16"/>
                <w:szCs w:val="16"/>
              </w:rPr>
            </w:pPr>
            <w:r w:rsidRPr="009552CC">
              <w:rPr>
                <w:rFonts w:ascii="Arial" w:hAnsi="Arial" w:cs="Arial"/>
                <w:b/>
                <w:sz w:val="16"/>
                <w:szCs w:val="16"/>
              </w:rPr>
              <w:t>0.350</w:t>
            </w:r>
          </w:p>
        </w:tc>
        <w:tc>
          <w:tcPr>
            <w:tcW w:w="810" w:type="dxa"/>
            <w:tcBorders>
              <w:top w:val="single" w:sz="4" w:space="0" w:color="auto"/>
              <w:left w:val="single" w:sz="4" w:space="0" w:color="auto"/>
              <w:bottom w:val="single" w:sz="4" w:space="0" w:color="auto"/>
              <w:right w:val="single" w:sz="4" w:space="0" w:color="auto"/>
            </w:tcBorders>
          </w:tcPr>
          <w:p w14:paraId="12B38E74" w14:textId="5C29BC1A" w:rsidR="00F15C21" w:rsidRPr="00337702" w:rsidRDefault="00F15C21" w:rsidP="00FC281D">
            <w:pPr>
              <w:rPr>
                <w:rFonts w:ascii="Arial" w:hAnsi="Arial" w:cs="Arial"/>
                <w:sz w:val="16"/>
                <w:szCs w:val="16"/>
              </w:rPr>
            </w:pPr>
            <w:r w:rsidRPr="009552CC">
              <w:rPr>
                <w:rFonts w:ascii="Arial" w:hAnsi="Arial" w:cs="Arial"/>
                <w:b/>
                <w:sz w:val="16"/>
                <w:szCs w:val="16"/>
              </w:rPr>
              <w:t>Fen (ADID)</w:t>
            </w:r>
          </w:p>
        </w:tc>
        <w:tc>
          <w:tcPr>
            <w:tcW w:w="630" w:type="dxa"/>
            <w:tcBorders>
              <w:top w:val="single" w:sz="4" w:space="0" w:color="auto"/>
              <w:left w:val="single" w:sz="4" w:space="0" w:color="auto"/>
              <w:bottom w:val="single" w:sz="4" w:space="0" w:color="auto"/>
              <w:right w:val="single" w:sz="4" w:space="0" w:color="auto"/>
            </w:tcBorders>
          </w:tcPr>
          <w:p w14:paraId="0D6CB25D" w14:textId="48220D4F" w:rsidR="00F15C21" w:rsidRPr="00337702" w:rsidRDefault="00F15C21" w:rsidP="00F15C21">
            <w:pPr>
              <w:jc w:val="both"/>
              <w:rPr>
                <w:rFonts w:ascii="Arial" w:hAnsi="Arial" w:cs="Arial"/>
                <w:sz w:val="16"/>
                <w:szCs w:val="16"/>
              </w:rPr>
            </w:pPr>
            <w:r w:rsidRPr="009552CC">
              <w:rPr>
                <w:rFonts w:ascii="Arial" w:hAnsi="Arial" w:cs="Arial"/>
                <w:b/>
                <w:sz w:val="16"/>
                <w:szCs w:val="16"/>
              </w:rPr>
              <w:t>1.0</w:t>
            </w:r>
          </w:p>
        </w:tc>
        <w:tc>
          <w:tcPr>
            <w:tcW w:w="720" w:type="dxa"/>
            <w:tcBorders>
              <w:top w:val="single" w:sz="4" w:space="0" w:color="auto"/>
              <w:left w:val="single" w:sz="4" w:space="0" w:color="auto"/>
              <w:bottom w:val="single" w:sz="4" w:space="0" w:color="auto"/>
              <w:right w:val="single" w:sz="4" w:space="0" w:color="auto"/>
            </w:tcBorders>
          </w:tcPr>
          <w:p w14:paraId="1E03526F" w14:textId="5D655DB3" w:rsidR="00F15C21" w:rsidRPr="00D921D6" w:rsidRDefault="00F15C21" w:rsidP="00F15C21">
            <w:pPr>
              <w:jc w:val="both"/>
              <w:rPr>
                <w:rFonts w:ascii="Arial" w:hAnsi="Arial" w:cs="Arial"/>
                <w:sz w:val="16"/>
                <w:szCs w:val="16"/>
              </w:rPr>
            </w:pPr>
            <w:r w:rsidRPr="00D921D6">
              <w:rPr>
                <w:rFonts w:ascii="Arial" w:hAnsi="Arial" w:cs="Arial"/>
                <w:b/>
                <w:sz w:val="16"/>
                <w:szCs w:val="16"/>
              </w:rPr>
              <w:t>0.35</w:t>
            </w:r>
          </w:p>
        </w:tc>
      </w:tr>
      <w:tr w:rsidR="00F15C21" w:rsidRPr="00337702" w14:paraId="3B49CD5A"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036E37F0"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6</w:t>
            </w:r>
          </w:p>
        </w:tc>
        <w:tc>
          <w:tcPr>
            <w:tcW w:w="1288" w:type="dxa"/>
            <w:tcBorders>
              <w:top w:val="single" w:sz="4" w:space="0" w:color="auto"/>
              <w:left w:val="single" w:sz="4" w:space="0" w:color="auto"/>
              <w:bottom w:val="single" w:sz="4" w:space="0" w:color="auto"/>
              <w:right w:val="single" w:sz="4" w:space="0" w:color="auto"/>
            </w:tcBorders>
            <w:hideMark/>
          </w:tcPr>
          <w:p w14:paraId="3664B3E7"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7 (ADID)</w:t>
            </w:r>
          </w:p>
        </w:tc>
        <w:tc>
          <w:tcPr>
            <w:tcW w:w="2070" w:type="dxa"/>
            <w:tcBorders>
              <w:top w:val="single" w:sz="4" w:space="0" w:color="auto"/>
              <w:left w:val="single" w:sz="4" w:space="0" w:color="auto"/>
              <w:bottom w:val="single" w:sz="4" w:space="0" w:color="auto"/>
              <w:right w:val="single" w:sz="4" w:space="0" w:color="auto"/>
            </w:tcBorders>
            <w:hideMark/>
          </w:tcPr>
          <w:p w14:paraId="50566F5B"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Lat:42.9869;Lon:-88.2819</w:t>
            </w:r>
          </w:p>
        </w:tc>
        <w:tc>
          <w:tcPr>
            <w:tcW w:w="2160" w:type="dxa"/>
            <w:tcBorders>
              <w:top w:val="single" w:sz="4" w:space="0" w:color="auto"/>
              <w:left w:val="single" w:sz="4" w:space="0" w:color="auto"/>
              <w:bottom w:val="single" w:sz="4" w:space="0" w:color="auto"/>
              <w:right w:val="single" w:sz="4" w:space="0" w:color="auto"/>
            </w:tcBorders>
            <w:hideMark/>
          </w:tcPr>
          <w:p w14:paraId="1EFAC6C2" w14:textId="77777777" w:rsidR="00F15C21" w:rsidRPr="00337702" w:rsidRDefault="00F15C21" w:rsidP="00F15C21">
            <w:pPr>
              <w:rPr>
                <w:rFonts w:ascii="Arial" w:hAnsi="Arial" w:cs="Arial"/>
                <w:sz w:val="16"/>
                <w:szCs w:val="16"/>
              </w:rPr>
            </w:pPr>
            <w:r w:rsidRPr="00337702">
              <w:rPr>
                <w:rFonts w:ascii="Arial" w:hAnsi="Arial" w:cs="Arial"/>
                <w:sz w:val="16"/>
                <w:szCs w:val="16"/>
              </w:rPr>
              <w:t>NB Proposed W Bypass</w:t>
            </w:r>
          </w:p>
          <w:p w14:paraId="15A7CC02"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141+83-147+06</w:t>
            </w:r>
          </w:p>
        </w:tc>
        <w:tc>
          <w:tcPr>
            <w:tcW w:w="990" w:type="dxa"/>
            <w:tcBorders>
              <w:top w:val="single" w:sz="4" w:space="0" w:color="auto"/>
              <w:left w:val="single" w:sz="4" w:space="0" w:color="auto"/>
              <w:bottom w:val="single" w:sz="4" w:space="0" w:color="auto"/>
              <w:right w:val="single" w:sz="4" w:space="0" w:color="auto"/>
            </w:tcBorders>
            <w:hideMark/>
          </w:tcPr>
          <w:p w14:paraId="69DFF180" w14:textId="77777777" w:rsidR="00F15C21" w:rsidRDefault="00F15C21" w:rsidP="00F15C21">
            <w:pPr>
              <w:rPr>
                <w:rFonts w:ascii="Arial" w:hAnsi="Arial" w:cs="Arial"/>
                <w:sz w:val="16"/>
                <w:szCs w:val="16"/>
              </w:rPr>
            </w:pPr>
            <w:r w:rsidRPr="00337702">
              <w:rPr>
                <w:rFonts w:ascii="Arial" w:hAnsi="Arial" w:cs="Arial"/>
                <w:sz w:val="16"/>
                <w:szCs w:val="16"/>
              </w:rPr>
              <w:t xml:space="preserve">M </w:t>
            </w:r>
          </w:p>
          <w:p w14:paraId="73B2C25A" w14:textId="4F409B42" w:rsidR="00F15C21" w:rsidRPr="00337702" w:rsidRDefault="00F15C21" w:rsidP="00F15C21">
            <w:pPr>
              <w:rPr>
                <w:rFonts w:ascii="Arial" w:hAnsi="Arial" w:cs="Arial"/>
                <w:sz w:val="16"/>
                <w:szCs w:val="16"/>
              </w:rPr>
            </w:pPr>
            <w:r>
              <w:rPr>
                <w:rFonts w:ascii="Arial" w:hAnsi="Arial" w:cs="Arial"/>
                <w:sz w:val="16"/>
                <w:szCs w:val="16"/>
              </w:rPr>
              <w:t>WS</w:t>
            </w:r>
          </w:p>
        </w:tc>
        <w:tc>
          <w:tcPr>
            <w:tcW w:w="810" w:type="dxa"/>
            <w:tcBorders>
              <w:top w:val="single" w:sz="4" w:space="0" w:color="auto"/>
              <w:left w:val="single" w:sz="4" w:space="0" w:color="auto"/>
              <w:bottom w:val="single" w:sz="4" w:space="0" w:color="auto"/>
              <w:right w:val="single" w:sz="4" w:space="0" w:color="auto"/>
            </w:tcBorders>
            <w:hideMark/>
          </w:tcPr>
          <w:p w14:paraId="646EB68B" w14:textId="77777777" w:rsidR="00F15C21" w:rsidRDefault="00F15C21" w:rsidP="00F15C21">
            <w:pPr>
              <w:jc w:val="both"/>
              <w:rPr>
                <w:rFonts w:ascii="Arial" w:hAnsi="Arial" w:cs="Arial"/>
                <w:sz w:val="16"/>
                <w:szCs w:val="16"/>
              </w:rPr>
            </w:pPr>
            <w:r w:rsidRPr="00337702">
              <w:rPr>
                <w:rFonts w:ascii="Arial" w:hAnsi="Arial" w:cs="Arial"/>
                <w:sz w:val="16"/>
                <w:szCs w:val="16"/>
              </w:rPr>
              <w:t>0.</w:t>
            </w:r>
            <w:r>
              <w:rPr>
                <w:rFonts w:ascii="Arial" w:hAnsi="Arial" w:cs="Arial"/>
                <w:sz w:val="16"/>
                <w:szCs w:val="16"/>
              </w:rPr>
              <w:t>140</w:t>
            </w:r>
          </w:p>
          <w:p w14:paraId="6FD3726C" w14:textId="065DDE52" w:rsidR="00F15C21" w:rsidRPr="00337702" w:rsidRDefault="00F15C21" w:rsidP="00F15C21">
            <w:pPr>
              <w:jc w:val="both"/>
              <w:rPr>
                <w:rFonts w:ascii="Arial" w:hAnsi="Arial" w:cs="Arial"/>
                <w:sz w:val="16"/>
                <w:szCs w:val="16"/>
              </w:rPr>
            </w:pPr>
            <w:r>
              <w:rPr>
                <w:rFonts w:ascii="Arial" w:hAnsi="Arial" w:cs="Arial"/>
                <w:sz w:val="16"/>
                <w:szCs w:val="16"/>
              </w:rPr>
              <w:t>0.060</w:t>
            </w:r>
          </w:p>
        </w:tc>
        <w:tc>
          <w:tcPr>
            <w:tcW w:w="810" w:type="dxa"/>
            <w:tcBorders>
              <w:top w:val="single" w:sz="4" w:space="0" w:color="auto"/>
              <w:left w:val="single" w:sz="4" w:space="0" w:color="auto"/>
              <w:bottom w:val="single" w:sz="4" w:space="0" w:color="auto"/>
              <w:right w:val="single" w:sz="4" w:space="0" w:color="auto"/>
            </w:tcBorders>
          </w:tcPr>
          <w:p w14:paraId="1DD982BC" w14:textId="5A26B1E0" w:rsidR="00F15C21" w:rsidRPr="00337702" w:rsidRDefault="00F15C21" w:rsidP="00FC281D">
            <w:pPr>
              <w:rPr>
                <w:rFonts w:ascii="Arial" w:hAnsi="Arial" w:cs="Arial"/>
                <w:sz w:val="16"/>
                <w:szCs w:val="16"/>
              </w:rPr>
            </w:pPr>
            <w:r>
              <w:rPr>
                <w:rFonts w:ascii="Arial" w:hAnsi="Arial" w:cs="Arial"/>
                <w:sz w:val="16"/>
                <w:szCs w:val="16"/>
              </w:rPr>
              <w:t>Fen (ADID)</w:t>
            </w:r>
          </w:p>
        </w:tc>
        <w:tc>
          <w:tcPr>
            <w:tcW w:w="630" w:type="dxa"/>
            <w:tcBorders>
              <w:top w:val="single" w:sz="4" w:space="0" w:color="auto"/>
              <w:left w:val="single" w:sz="4" w:space="0" w:color="auto"/>
              <w:bottom w:val="single" w:sz="4" w:space="0" w:color="auto"/>
              <w:right w:val="single" w:sz="4" w:space="0" w:color="auto"/>
            </w:tcBorders>
          </w:tcPr>
          <w:p w14:paraId="1982C029" w14:textId="77777777" w:rsidR="00F15C21" w:rsidRDefault="00F15C21" w:rsidP="00F15C21">
            <w:pPr>
              <w:jc w:val="both"/>
              <w:rPr>
                <w:rFonts w:ascii="Arial" w:hAnsi="Arial" w:cs="Arial"/>
                <w:sz w:val="16"/>
                <w:szCs w:val="16"/>
              </w:rPr>
            </w:pPr>
            <w:r>
              <w:rPr>
                <w:rFonts w:ascii="Arial" w:hAnsi="Arial" w:cs="Arial"/>
                <w:sz w:val="16"/>
                <w:szCs w:val="16"/>
              </w:rPr>
              <w:t>1.2</w:t>
            </w:r>
          </w:p>
          <w:p w14:paraId="3C79368C" w14:textId="481299F2"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0CA8A379"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0.17</w:t>
            </w:r>
          </w:p>
          <w:p w14:paraId="112E60F2" w14:textId="3C94022B" w:rsidR="00F15C21" w:rsidRPr="00D921D6" w:rsidRDefault="00F15C21" w:rsidP="00F15C21">
            <w:pPr>
              <w:jc w:val="both"/>
              <w:rPr>
                <w:rFonts w:ascii="Arial" w:hAnsi="Arial" w:cs="Arial"/>
                <w:sz w:val="16"/>
                <w:szCs w:val="16"/>
              </w:rPr>
            </w:pPr>
            <w:r w:rsidRPr="00D921D6">
              <w:rPr>
                <w:rFonts w:ascii="Arial" w:hAnsi="Arial" w:cs="Arial"/>
                <w:sz w:val="16"/>
                <w:szCs w:val="16"/>
              </w:rPr>
              <w:t>0.07</w:t>
            </w:r>
          </w:p>
        </w:tc>
      </w:tr>
      <w:tr w:rsidR="00F15C21" w:rsidRPr="00337702" w14:paraId="5C817A2E"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1957BA55"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6</w:t>
            </w:r>
          </w:p>
        </w:tc>
        <w:tc>
          <w:tcPr>
            <w:tcW w:w="1288" w:type="dxa"/>
            <w:tcBorders>
              <w:top w:val="single" w:sz="4" w:space="0" w:color="auto"/>
              <w:left w:val="single" w:sz="4" w:space="0" w:color="auto"/>
              <w:bottom w:val="single" w:sz="4" w:space="0" w:color="auto"/>
              <w:right w:val="single" w:sz="4" w:space="0" w:color="auto"/>
            </w:tcBorders>
            <w:hideMark/>
          </w:tcPr>
          <w:p w14:paraId="5594110A"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5 (ADID)</w:t>
            </w:r>
          </w:p>
        </w:tc>
        <w:tc>
          <w:tcPr>
            <w:tcW w:w="2070" w:type="dxa"/>
            <w:tcBorders>
              <w:top w:val="single" w:sz="4" w:space="0" w:color="auto"/>
              <w:left w:val="single" w:sz="4" w:space="0" w:color="auto"/>
              <w:bottom w:val="single" w:sz="4" w:space="0" w:color="auto"/>
              <w:right w:val="single" w:sz="4" w:space="0" w:color="auto"/>
            </w:tcBorders>
            <w:hideMark/>
          </w:tcPr>
          <w:p w14:paraId="2C5E9562"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Lat:42.9848;Lon:-88.2800</w:t>
            </w:r>
          </w:p>
        </w:tc>
        <w:tc>
          <w:tcPr>
            <w:tcW w:w="2160" w:type="dxa"/>
            <w:tcBorders>
              <w:top w:val="single" w:sz="4" w:space="0" w:color="auto"/>
              <w:left w:val="single" w:sz="4" w:space="0" w:color="auto"/>
              <w:bottom w:val="single" w:sz="4" w:space="0" w:color="auto"/>
              <w:right w:val="single" w:sz="4" w:space="0" w:color="auto"/>
            </w:tcBorders>
            <w:hideMark/>
          </w:tcPr>
          <w:p w14:paraId="4395A7E5" w14:textId="48AA750B" w:rsidR="00F15C21" w:rsidRPr="00337702" w:rsidRDefault="00FC281D" w:rsidP="00F15C21">
            <w:pPr>
              <w:rPr>
                <w:rFonts w:ascii="Arial" w:hAnsi="Arial" w:cs="Arial"/>
                <w:sz w:val="16"/>
                <w:szCs w:val="16"/>
              </w:rPr>
            </w:pPr>
            <w:r>
              <w:rPr>
                <w:rFonts w:ascii="Arial" w:hAnsi="Arial" w:cs="Arial"/>
                <w:sz w:val="16"/>
                <w:szCs w:val="16"/>
              </w:rPr>
              <w:t>NB Proposed W B</w:t>
            </w:r>
            <w:r w:rsidR="00F15C21" w:rsidRPr="00337702">
              <w:rPr>
                <w:rFonts w:ascii="Arial" w:hAnsi="Arial" w:cs="Arial"/>
                <w:sz w:val="16"/>
                <w:szCs w:val="16"/>
              </w:rPr>
              <w:t>ypass</w:t>
            </w:r>
          </w:p>
          <w:p w14:paraId="5F56C71E"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132+79-135+54</w:t>
            </w:r>
          </w:p>
        </w:tc>
        <w:tc>
          <w:tcPr>
            <w:tcW w:w="990" w:type="dxa"/>
            <w:tcBorders>
              <w:top w:val="single" w:sz="4" w:space="0" w:color="auto"/>
              <w:left w:val="single" w:sz="4" w:space="0" w:color="auto"/>
              <w:bottom w:val="single" w:sz="4" w:space="0" w:color="auto"/>
              <w:right w:val="single" w:sz="4" w:space="0" w:color="auto"/>
            </w:tcBorders>
            <w:hideMark/>
          </w:tcPr>
          <w:p w14:paraId="1F21BC51" w14:textId="21629802" w:rsidR="00F15C21" w:rsidRPr="00337702" w:rsidRDefault="00F15C21" w:rsidP="00F15C21">
            <w:pPr>
              <w:jc w:val="both"/>
              <w:rPr>
                <w:rFonts w:ascii="Arial" w:hAnsi="Arial" w:cs="Arial"/>
                <w:sz w:val="16"/>
                <w:szCs w:val="16"/>
              </w:rPr>
            </w:pPr>
            <w:r>
              <w:rPr>
                <w:rFonts w:ascii="Arial" w:hAnsi="Arial" w:cs="Arial"/>
                <w:sz w:val="16"/>
                <w:szCs w:val="16"/>
              </w:rPr>
              <w:t>WS</w:t>
            </w:r>
          </w:p>
        </w:tc>
        <w:tc>
          <w:tcPr>
            <w:tcW w:w="810" w:type="dxa"/>
            <w:tcBorders>
              <w:top w:val="single" w:sz="4" w:space="0" w:color="auto"/>
              <w:left w:val="single" w:sz="4" w:space="0" w:color="auto"/>
              <w:bottom w:val="single" w:sz="4" w:space="0" w:color="auto"/>
              <w:right w:val="single" w:sz="4" w:space="0" w:color="auto"/>
            </w:tcBorders>
            <w:hideMark/>
          </w:tcPr>
          <w:p w14:paraId="6C4230E9" w14:textId="477FDCC4" w:rsidR="00F15C21" w:rsidRPr="00337702" w:rsidRDefault="00F15C21" w:rsidP="00F15C21">
            <w:pPr>
              <w:jc w:val="both"/>
              <w:rPr>
                <w:rFonts w:ascii="Arial" w:hAnsi="Arial" w:cs="Arial"/>
                <w:sz w:val="16"/>
                <w:szCs w:val="16"/>
              </w:rPr>
            </w:pPr>
            <w:r w:rsidRPr="00337702">
              <w:rPr>
                <w:rFonts w:ascii="Arial" w:hAnsi="Arial" w:cs="Arial"/>
                <w:sz w:val="16"/>
                <w:szCs w:val="16"/>
              </w:rPr>
              <w:t>0.34</w:t>
            </w:r>
            <w:r>
              <w:rPr>
                <w:rFonts w:ascii="Arial" w:hAnsi="Arial" w:cs="Arial"/>
                <w:sz w:val="16"/>
                <w:szCs w:val="16"/>
              </w:rPr>
              <w:t>0</w:t>
            </w:r>
          </w:p>
        </w:tc>
        <w:tc>
          <w:tcPr>
            <w:tcW w:w="810" w:type="dxa"/>
            <w:tcBorders>
              <w:top w:val="single" w:sz="4" w:space="0" w:color="auto"/>
              <w:left w:val="single" w:sz="4" w:space="0" w:color="auto"/>
              <w:bottom w:val="single" w:sz="4" w:space="0" w:color="auto"/>
              <w:right w:val="single" w:sz="4" w:space="0" w:color="auto"/>
            </w:tcBorders>
          </w:tcPr>
          <w:p w14:paraId="0F452D96" w14:textId="77777777" w:rsidR="00F15C21" w:rsidRDefault="00F15C21" w:rsidP="00FC281D">
            <w:pPr>
              <w:rPr>
                <w:rFonts w:ascii="Arial" w:hAnsi="Arial" w:cs="Arial"/>
                <w:sz w:val="16"/>
                <w:szCs w:val="16"/>
              </w:rPr>
            </w:pPr>
            <w:r>
              <w:rPr>
                <w:rFonts w:ascii="Arial" w:hAnsi="Arial" w:cs="Arial"/>
                <w:sz w:val="16"/>
                <w:szCs w:val="16"/>
              </w:rPr>
              <w:t>M – Ryan</w:t>
            </w:r>
          </w:p>
          <w:p w14:paraId="425B5168" w14:textId="6BF299EC" w:rsidR="00F15C21" w:rsidRPr="00337702" w:rsidRDefault="00F15C21" w:rsidP="00FC281D">
            <w:pPr>
              <w:rPr>
                <w:rFonts w:ascii="Arial" w:hAnsi="Arial" w:cs="Arial"/>
                <w:sz w:val="16"/>
                <w:szCs w:val="16"/>
              </w:rPr>
            </w:pPr>
            <w:r>
              <w:rPr>
                <w:rFonts w:ascii="Arial" w:hAnsi="Arial" w:cs="Arial"/>
                <w:sz w:val="16"/>
                <w:szCs w:val="16"/>
              </w:rPr>
              <w:t>(ADID)</w:t>
            </w:r>
          </w:p>
        </w:tc>
        <w:tc>
          <w:tcPr>
            <w:tcW w:w="630" w:type="dxa"/>
            <w:tcBorders>
              <w:top w:val="single" w:sz="4" w:space="0" w:color="auto"/>
              <w:left w:val="single" w:sz="4" w:space="0" w:color="auto"/>
              <w:bottom w:val="single" w:sz="4" w:space="0" w:color="auto"/>
              <w:right w:val="single" w:sz="4" w:space="0" w:color="auto"/>
            </w:tcBorders>
          </w:tcPr>
          <w:p w14:paraId="444ED8E0" w14:textId="5507E90C"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1FE2D7E7" w14:textId="2B844402" w:rsidR="00F15C21" w:rsidRPr="00D921D6" w:rsidRDefault="00F15C21" w:rsidP="00F15C21">
            <w:pPr>
              <w:jc w:val="both"/>
              <w:rPr>
                <w:rFonts w:ascii="Arial" w:hAnsi="Arial" w:cs="Arial"/>
                <w:sz w:val="16"/>
                <w:szCs w:val="16"/>
              </w:rPr>
            </w:pPr>
            <w:r w:rsidRPr="00D921D6">
              <w:rPr>
                <w:rFonts w:ascii="Arial" w:hAnsi="Arial" w:cs="Arial"/>
                <w:sz w:val="16"/>
                <w:szCs w:val="16"/>
              </w:rPr>
              <w:t>0.41</w:t>
            </w:r>
          </w:p>
        </w:tc>
      </w:tr>
      <w:tr w:rsidR="00F15C21" w:rsidRPr="00337702" w14:paraId="29417D9B"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6E391891" w14:textId="77777777" w:rsidR="00F15C21" w:rsidRPr="00E92648" w:rsidRDefault="00F15C21" w:rsidP="00F15C21">
            <w:pPr>
              <w:jc w:val="both"/>
              <w:rPr>
                <w:rFonts w:ascii="Arial" w:hAnsi="Arial" w:cs="Arial"/>
                <w:i/>
                <w:sz w:val="16"/>
                <w:szCs w:val="16"/>
              </w:rPr>
            </w:pPr>
            <w:r w:rsidRPr="00E92648">
              <w:rPr>
                <w:rFonts w:ascii="Arial" w:hAnsi="Arial" w:cs="Arial"/>
                <w:i/>
                <w:sz w:val="16"/>
                <w:szCs w:val="16"/>
              </w:rPr>
              <w:t>A4-2 Figure 6</w:t>
            </w:r>
          </w:p>
        </w:tc>
        <w:tc>
          <w:tcPr>
            <w:tcW w:w="1288" w:type="dxa"/>
            <w:tcBorders>
              <w:top w:val="single" w:sz="4" w:space="0" w:color="auto"/>
              <w:left w:val="single" w:sz="4" w:space="0" w:color="auto"/>
              <w:bottom w:val="single" w:sz="4" w:space="0" w:color="auto"/>
              <w:right w:val="single" w:sz="4" w:space="0" w:color="auto"/>
            </w:tcBorders>
            <w:hideMark/>
          </w:tcPr>
          <w:p w14:paraId="1F70550F"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4 (ADID)</w:t>
            </w:r>
          </w:p>
        </w:tc>
        <w:tc>
          <w:tcPr>
            <w:tcW w:w="2070" w:type="dxa"/>
            <w:tcBorders>
              <w:top w:val="single" w:sz="4" w:space="0" w:color="auto"/>
              <w:left w:val="single" w:sz="4" w:space="0" w:color="auto"/>
              <w:bottom w:val="single" w:sz="4" w:space="0" w:color="auto"/>
              <w:right w:val="single" w:sz="4" w:space="0" w:color="auto"/>
            </w:tcBorders>
            <w:hideMark/>
          </w:tcPr>
          <w:p w14:paraId="337BE6F5"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Lat:42.9834;Lon:-88.2788</w:t>
            </w:r>
          </w:p>
        </w:tc>
        <w:tc>
          <w:tcPr>
            <w:tcW w:w="2160" w:type="dxa"/>
            <w:tcBorders>
              <w:top w:val="single" w:sz="4" w:space="0" w:color="auto"/>
              <w:left w:val="single" w:sz="4" w:space="0" w:color="auto"/>
              <w:bottom w:val="single" w:sz="4" w:space="0" w:color="auto"/>
              <w:right w:val="single" w:sz="4" w:space="0" w:color="auto"/>
            </w:tcBorders>
            <w:hideMark/>
          </w:tcPr>
          <w:p w14:paraId="33581BEC" w14:textId="77777777" w:rsidR="00F15C21" w:rsidRPr="00337702" w:rsidRDefault="00F15C21" w:rsidP="00F15C21">
            <w:pPr>
              <w:rPr>
                <w:rFonts w:ascii="Arial" w:hAnsi="Arial" w:cs="Arial"/>
                <w:sz w:val="16"/>
                <w:szCs w:val="16"/>
              </w:rPr>
            </w:pPr>
            <w:r w:rsidRPr="00337702">
              <w:rPr>
                <w:rFonts w:ascii="Arial" w:hAnsi="Arial" w:cs="Arial"/>
                <w:sz w:val="16"/>
                <w:szCs w:val="16"/>
              </w:rPr>
              <w:t>Proposed Bypass</w:t>
            </w:r>
          </w:p>
          <w:p w14:paraId="5633FB2F"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125+27-130+52</w:t>
            </w:r>
          </w:p>
        </w:tc>
        <w:tc>
          <w:tcPr>
            <w:tcW w:w="990" w:type="dxa"/>
            <w:tcBorders>
              <w:top w:val="single" w:sz="4" w:space="0" w:color="auto"/>
              <w:left w:val="single" w:sz="4" w:space="0" w:color="auto"/>
              <w:bottom w:val="single" w:sz="4" w:space="0" w:color="auto"/>
              <w:right w:val="single" w:sz="4" w:space="0" w:color="auto"/>
            </w:tcBorders>
            <w:hideMark/>
          </w:tcPr>
          <w:p w14:paraId="6BDD8969" w14:textId="77777777" w:rsidR="00F15C21" w:rsidRDefault="00F15C21" w:rsidP="00F15C21">
            <w:pPr>
              <w:rPr>
                <w:rFonts w:ascii="Arial" w:hAnsi="Arial" w:cs="Arial"/>
                <w:sz w:val="16"/>
                <w:szCs w:val="16"/>
              </w:rPr>
            </w:pPr>
            <w:r>
              <w:rPr>
                <w:rFonts w:ascii="Arial" w:hAnsi="Arial" w:cs="Arial"/>
                <w:sz w:val="16"/>
                <w:szCs w:val="16"/>
              </w:rPr>
              <w:t xml:space="preserve">WS </w:t>
            </w:r>
          </w:p>
          <w:p w14:paraId="3A665DE9" w14:textId="2CED7822" w:rsidR="00F15C21" w:rsidRPr="00337702" w:rsidRDefault="00F15C21" w:rsidP="00F15C21">
            <w:pPr>
              <w:rPr>
                <w:rFonts w:ascii="Arial" w:hAnsi="Arial" w:cs="Arial"/>
                <w:sz w:val="16"/>
                <w:szCs w:val="16"/>
              </w:rPr>
            </w:pPr>
            <w:r w:rsidRPr="00337702">
              <w:rPr>
                <w:rFonts w:ascii="Arial" w:hAnsi="Arial" w:cs="Arial"/>
                <w:sz w:val="16"/>
                <w:szCs w:val="16"/>
              </w:rPr>
              <w:t>SM</w:t>
            </w:r>
          </w:p>
        </w:tc>
        <w:tc>
          <w:tcPr>
            <w:tcW w:w="810" w:type="dxa"/>
            <w:tcBorders>
              <w:top w:val="single" w:sz="4" w:space="0" w:color="auto"/>
              <w:left w:val="single" w:sz="4" w:space="0" w:color="auto"/>
              <w:bottom w:val="single" w:sz="4" w:space="0" w:color="auto"/>
              <w:right w:val="single" w:sz="4" w:space="0" w:color="auto"/>
            </w:tcBorders>
            <w:hideMark/>
          </w:tcPr>
          <w:p w14:paraId="375FF034" w14:textId="77777777" w:rsidR="00F15C21" w:rsidRDefault="00F15C21" w:rsidP="00F15C21">
            <w:pPr>
              <w:jc w:val="both"/>
              <w:rPr>
                <w:rFonts w:ascii="Arial" w:hAnsi="Arial" w:cs="Arial"/>
                <w:sz w:val="16"/>
                <w:szCs w:val="16"/>
              </w:rPr>
            </w:pPr>
            <w:r>
              <w:rPr>
                <w:rFonts w:ascii="Arial" w:hAnsi="Arial" w:cs="Arial"/>
                <w:sz w:val="16"/>
                <w:szCs w:val="16"/>
              </w:rPr>
              <w:t>0.678</w:t>
            </w:r>
          </w:p>
          <w:p w14:paraId="63D2F19F" w14:textId="768EC165" w:rsidR="00F15C21" w:rsidRPr="00337702" w:rsidRDefault="00F15C21" w:rsidP="00F15C21">
            <w:pPr>
              <w:jc w:val="both"/>
              <w:rPr>
                <w:rFonts w:ascii="Arial" w:hAnsi="Arial" w:cs="Arial"/>
                <w:sz w:val="16"/>
                <w:szCs w:val="16"/>
              </w:rPr>
            </w:pPr>
            <w:r>
              <w:rPr>
                <w:rFonts w:ascii="Arial" w:hAnsi="Arial" w:cs="Arial"/>
                <w:sz w:val="16"/>
                <w:szCs w:val="16"/>
              </w:rPr>
              <w:t>0.452</w:t>
            </w:r>
          </w:p>
        </w:tc>
        <w:tc>
          <w:tcPr>
            <w:tcW w:w="810" w:type="dxa"/>
            <w:tcBorders>
              <w:top w:val="single" w:sz="4" w:space="0" w:color="auto"/>
              <w:left w:val="single" w:sz="4" w:space="0" w:color="auto"/>
              <w:bottom w:val="single" w:sz="4" w:space="0" w:color="auto"/>
              <w:right w:val="single" w:sz="4" w:space="0" w:color="auto"/>
            </w:tcBorders>
          </w:tcPr>
          <w:p w14:paraId="2E8C4551" w14:textId="5D9E3CF8" w:rsidR="00F15C21" w:rsidRPr="00337702" w:rsidRDefault="00F15C21" w:rsidP="00FC281D">
            <w:pPr>
              <w:rPr>
                <w:rFonts w:ascii="Arial" w:hAnsi="Arial" w:cs="Arial"/>
                <w:sz w:val="16"/>
                <w:szCs w:val="16"/>
              </w:rPr>
            </w:pPr>
            <w:r>
              <w:rPr>
                <w:rFonts w:ascii="Arial" w:hAnsi="Arial" w:cs="Arial"/>
                <w:sz w:val="16"/>
                <w:szCs w:val="16"/>
              </w:rPr>
              <w:t>Fen (ADID)</w:t>
            </w:r>
          </w:p>
        </w:tc>
        <w:tc>
          <w:tcPr>
            <w:tcW w:w="630" w:type="dxa"/>
            <w:tcBorders>
              <w:top w:val="single" w:sz="4" w:space="0" w:color="auto"/>
              <w:left w:val="single" w:sz="4" w:space="0" w:color="auto"/>
              <w:bottom w:val="single" w:sz="4" w:space="0" w:color="auto"/>
              <w:right w:val="single" w:sz="4" w:space="0" w:color="auto"/>
            </w:tcBorders>
          </w:tcPr>
          <w:p w14:paraId="1A95EAE9" w14:textId="77777777" w:rsidR="00F15C21" w:rsidRDefault="00F15C21" w:rsidP="00F15C21">
            <w:pPr>
              <w:jc w:val="both"/>
              <w:rPr>
                <w:rFonts w:ascii="Arial" w:hAnsi="Arial" w:cs="Arial"/>
                <w:sz w:val="16"/>
                <w:szCs w:val="16"/>
              </w:rPr>
            </w:pPr>
            <w:r>
              <w:rPr>
                <w:rFonts w:ascii="Arial" w:hAnsi="Arial" w:cs="Arial"/>
                <w:sz w:val="16"/>
                <w:szCs w:val="16"/>
              </w:rPr>
              <w:t>1.2</w:t>
            </w:r>
          </w:p>
          <w:p w14:paraId="564C051F" w14:textId="0461A6F1"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19FB6A48"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0.81</w:t>
            </w:r>
          </w:p>
          <w:p w14:paraId="3D6D6827" w14:textId="5D290D44" w:rsidR="00FC281D" w:rsidRPr="00D921D6" w:rsidRDefault="00FC281D" w:rsidP="00F15C21">
            <w:pPr>
              <w:jc w:val="both"/>
              <w:rPr>
                <w:rFonts w:ascii="Arial" w:hAnsi="Arial" w:cs="Arial"/>
                <w:sz w:val="16"/>
                <w:szCs w:val="16"/>
              </w:rPr>
            </w:pPr>
            <w:r w:rsidRPr="00D921D6">
              <w:rPr>
                <w:rFonts w:ascii="Arial" w:hAnsi="Arial" w:cs="Arial"/>
                <w:sz w:val="16"/>
                <w:szCs w:val="16"/>
              </w:rPr>
              <w:t>0.54</w:t>
            </w:r>
          </w:p>
        </w:tc>
      </w:tr>
      <w:tr w:rsidR="00F15C21" w:rsidRPr="00337702" w14:paraId="454EBADE"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507C6A31" w14:textId="77777777" w:rsidR="00F15C21" w:rsidRPr="00E92648" w:rsidRDefault="00F15C21" w:rsidP="00F15C21">
            <w:pPr>
              <w:jc w:val="both"/>
              <w:rPr>
                <w:rFonts w:ascii="Arial" w:hAnsi="Arial" w:cs="Arial"/>
                <w:i/>
                <w:sz w:val="16"/>
                <w:szCs w:val="16"/>
                <w:highlight w:val="yellow"/>
              </w:rPr>
            </w:pPr>
            <w:r w:rsidRPr="00E92648">
              <w:rPr>
                <w:rFonts w:ascii="Arial" w:hAnsi="Arial" w:cs="Arial"/>
                <w:i/>
                <w:sz w:val="16"/>
                <w:szCs w:val="16"/>
              </w:rPr>
              <w:t>A4-2 Figure 7</w:t>
            </w:r>
          </w:p>
        </w:tc>
        <w:tc>
          <w:tcPr>
            <w:tcW w:w="1288" w:type="dxa"/>
            <w:tcBorders>
              <w:top w:val="single" w:sz="4" w:space="0" w:color="auto"/>
              <w:left w:val="single" w:sz="4" w:space="0" w:color="auto"/>
              <w:bottom w:val="single" w:sz="4" w:space="0" w:color="auto"/>
              <w:right w:val="single" w:sz="4" w:space="0" w:color="auto"/>
            </w:tcBorders>
            <w:hideMark/>
          </w:tcPr>
          <w:p w14:paraId="5002AD32" w14:textId="77777777" w:rsidR="00F15C21" w:rsidRPr="004B2534" w:rsidRDefault="00F15C21" w:rsidP="00F15C21">
            <w:pPr>
              <w:jc w:val="both"/>
              <w:rPr>
                <w:rFonts w:ascii="Arial" w:hAnsi="Arial" w:cs="Arial"/>
                <w:b/>
                <w:i/>
                <w:sz w:val="16"/>
                <w:szCs w:val="16"/>
              </w:rPr>
            </w:pPr>
            <w:r w:rsidRPr="004B2534">
              <w:rPr>
                <w:rFonts w:ascii="Arial" w:hAnsi="Arial" w:cs="Arial"/>
                <w:b/>
                <w:i/>
                <w:sz w:val="16"/>
                <w:szCs w:val="16"/>
              </w:rPr>
              <w:t>3 (ADID)</w:t>
            </w:r>
          </w:p>
        </w:tc>
        <w:tc>
          <w:tcPr>
            <w:tcW w:w="2070" w:type="dxa"/>
            <w:tcBorders>
              <w:top w:val="single" w:sz="4" w:space="0" w:color="auto"/>
              <w:left w:val="single" w:sz="4" w:space="0" w:color="auto"/>
              <w:bottom w:val="single" w:sz="4" w:space="0" w:color="auto"/>
              <w:right w:val="single" w:sz="4" w:space="0" w:color="auto"/>
            </w:tcBorders>
            <w:hideMark/>
          </w:tcPr>
          <w:p w14:paraId="11BB3760"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Lat:42.9824;Lon:-88.2720</w:t>
            </w:r>
          </w:p>
        </w:tc>
        <w:tc>
          <w:tcPr>
            <w:tcW w:w="2160" w:type="dxa"/>
            <w:tcBorders>
              <w:top w:val="single" w:sz="4" w:space="0" w:color="auto"/>
              <w:left w:val="single" w:sz="4" w:space="0" w:color="auto"/>
              <w:bottom w:val="single" w:sz="4" w:space="0" w:color="auto"/>
              <w:right w:val="single" w:sz="4" w:space="0" w:color="auto"/>
            </w:tcBorders>
            <w:hideMark/>
          </w:tcPr>
          <w:p w14:paraId="56481A0B" w14:textId="12DF5C89" w:rsidR="00F15C21" w:rsidRPr="00337702" w:rsidRDefault="00F15C21" w:rsidP="00F15C21">
            <w:pPr>
              <w:rPr>
                <w:rFonts w:ascii="Arial" w:hAnsi="Arial" w:cs="Arial"/>
                <w:sz w:val="16"/>
                <w:szCs w:val="16"/>
              </w:rPr>
            </w:pPr>
            <w:r w:rsidRPr="00337702">
              <w:rPr>
                <w:rFonts w:ascii="Arial" w:hAnsi="Arial" w:cs="Arial"/>
                <w:sz w:val="16"/>
                <w:szCs w:val="16"/>
              </w:rPr>
              <w:t>NB Genesee Rd.</w:t>
            </w:r>
          </w:p>
          <w:p w14:paraId="271BEC5E"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60+91-61+80 RT</w:t>
            </w:r>
          </w:p>
        </w:tc>
        <w:tc>
          <w:tcPr>
            <w:tcW w:w="990" w:type="dxa"/>
            <w:tcBorders>
              <w:top w:val="single" w:sz="4" w:space="0" w:color="auto"/>
              <w:left w:val="single" w:sz="4" w:space="0" w:color="auto"/>
              <w:bottom w:val="single" w:sz="4" w:space="0" w:color="auto"/>
              <w:right w:val="single" w:sz="4" w:space="0" w:color="auto"/>
            </w:tcBorders>
            <w:hideMark/>
          </w:tcPr>
          <w:p w14:paraId="754799DA" w14:textId="4ADB16A8" w:rsidR="00F15C21" w:rsidRPr="00337702" w:rsidRDefault="00F15C21" w:rsidP="00F15C21">
            <w:pPr>
              <w:jc w:val="both"/>
              <w:rPr>
                <w:rFonts w:ascii="Arial" w:hAnsi="Arial" w:cs="Arial"/>
                <w:sz w:val="16"/>
                <w:szCs w:val="16"/>
              </w:rPr>
            </w:pPr>
            <w:r w:rsidRPr="00337702">
              <w:rPr>
                <w:rFonts w:ascii="Arial" w:hAnsi="Arial" w:cs="Arial"/>
                <w:sz w:val="16"/>
                <w:szCs w:val="16"/>
              </w:rPr>
              <w:t>M</w:t>
            </w:r>
          </w:p>
        </w:tc>
        <w:tc>
          <w:tcPr>
            <w:tcW w:w="810" w:type="dxa"/>
            <w:tcBorders>
              <w:top w:val="single" w:sz="4" w:space="0" w:color="auto"/>
              <w:left w:val="single" w:sz="4" w:space="0" w:color="auto"/>
              <w:bottom w:val="single" w:sz="4" w:space="0" w:color="auto"/>
              <w:right w:val="single" w:sz="4" w:space="0" w:color="auto"/>
            </w:tcBorders>
            <w:hideMark/>
          </w:tcPr>
          <w:p w14:paraId="56E639E1" w14:textId="0DBFBE31" w:rsidR="00F15C21" w:rsidRPr="00337702" w:rsidRDefault="00F15C21" w:rsidP="00F15C21">
            <w:pPr>
              <w:jc w:val="both"/>
              <w:rPr>
                <w:rFonts w:ascii="Arial" w:hAnsi="Arial" w:cs="Arial"/>
                <w:sz w:val="16"/>
                <w:szCs w:val="16"/>
              </w:rPr>
            </w:pPr>
            <w:r w:rsidRPr="00337702">
              <w:rPr>
                <w:rFonts w:ascii="Arial" w:hAnsi="Arial" w:cs="Arial"/>
                <w:sz w:val="16"/>
                <w:szCs w:val="16"/>
              </w:rPr>
              <w:t>0.004</w:t>
            </w:r>
          </w:p>
        </w:tc>
        <w:tc>
          <w:tcPr>
            <w:tcW w:w="810" w:type="dxa"/>
            <w:tcBorders>
              <w:top w:val="single" w:sz="4" w:space="0" w:color="auto"/>
              <w:left w:val="single" w:sz="4" w:space="0" w:color="auto"/>
              <w:bottom w:val="single" w:sz="4" w:space="0" w:color="auto"/>
              <w:right w:val="single" w:sz="4" w:space="0" w:color="auto"/>
            </w:tcBorders>
          </w:tcPr>
          <w:p w14:paraId="0FF02955" w14:textId="77777777" w:rsidR="00F15C21" w:rsidRDefault="00F15C21" w:rsidP="00FC281D">
            <w:pPr>
              <w:rPr>
                <w:rFonts w:ascii="Arial" w:hAnsi="Arial" w:cs="Arial"/>
                <w:sz w:val="16"/>
                <w:szCs w:val="16"/>
              </w:rPr>
            </w:pPr>
            <w:r>
              <w:rPr>
                <w:rFonts w:ascii="Arial" w:hAnsi="Arial" w:cs="Arial"/>
                <w:sz w:val="16"/>
                <w:szCs w:val="16"/>
              </w:rPr>
              <w:t>Fen</w:t>
            </w:r>
          </w:p>
          <w:p w14:paraId="594745FA" w14:textId="0B6E58F4" w:rsidR="00F15C21" w:rsidRPr="00337702" w:rsidRDefault="00F15C21" w:rsidP="00FC281D">
            <w:pPr>
              <w:rPr>
                <w:rFonts w:ascii="Arial" w:hAnsi="Arial" w:cs="Arial"/>
                <w:sz w:val="16"/>
                <w:szCs w:val="16"/>
              </w:rPr>
            </w:pPr>
            <w:r>
              <w:rPr>
                <w:rFonts w:ascii="Arial" w:hAnsi="Arial" w:cs="Arial"/>
                <w:sz w:val="16"/>
                <w:szCs w:val="16"/>
              </w:rPr>
              <w:t xml:space="preserve"> (ADID)</w:t>
            </w:r>
          </w:p>
        </w:tc>
        <w:tc>
          <w:tcPr>
            <w:tcW w:w="630" w:type="dxa"/>
            <w:tcBorders>
              <w:top w:val="single" w:sz="4" w:space="0" w:color="auto"/>
              <w:left w:val="single" w:sz="4" w:space="0" w:color="auto"/>
              <w:bottom w:val="single" w:sz="4" w:space="0" w:color="auto"/>
              <w:right w:val="single" w:sz="4" w:space="0" w:color="auto"/>
            </w:tcBorders>
          </w:tcPr>
          <w:p w14:paraId="1E546E79" w14:textId="23574F86" w:rsidR="00F15C21" w:rsidRPr="00337702" w:rsidRDefault="00F15C21" w:rsidP="00F15C21">
            <w:pPr>
              <w:jc w:val="both"/>
              <w:rPr>
                <w:rFonts w:ascii="Arial" w:hAnsi="Arial" w:cs="Arial"/>
                <w:sz w:val="16"/>
                <w:szCs w:val="16"/>
              </w:rPr>
            </w:pPr>
            <w:r w:rsidRPr="00CA372A">
              <w:rPr>
                <w:rFonts w:ascii="Arial" w:hAnsi="Arial" w:cs="Arial"/>
                <w:sz w:val="16"/>
                <w:szCs w:val="16"/>
              </w:rPr>
              <w:t>1.</w:t>
            </w:r>
            <w:r>
              <w:rPr>
                <w:rFonts w:ascii="Arial" w:hAnsi="Arial" w:cs="Arial"/>
                <w:sz w:val="16"/>
                <w:szCs w:val="16"/>
              </w:rPr>
              <w:t>2</w:t>
            </w:r>
          </w:p>
        </w:tc>
        <w:tc>
          <w:tcPr>
            <w:tcW w:w="720" w:type="dxa"/>
            <w:tcBorders>
              <w:top w:val="single" w:sz="4" w:space="0" w:color="auto"/>
              <w:left w:val="single" w:sz="4" w:space="0" w:color="auto"/>
              <w:bottom w:val="single" w:sz="4" w:space="0" w:color="auto"/>
              <w:right w:val="single" w:sz="4" w:space="0" w:color="auto"/>
            </w:tcBorders>
          </w:tcPr>
          <w:p w14:paraId="281EEBF4" w14:textId="67929B13" w:rsidR="00F15C21" w:rsidRPr="00D921D6" w:rsidRDefault="00F15C21" w:rsidP="00F15C21">
            <w:pPr>
              <w:jc w:val="both"/>
              <w:rPr>
                <w:rFonts w:ascii="Arial" w:hAnsi="Arial" w:cs="Arial"/>
                <w:sz w:val="16"/>
                <w:szCs w:val="16"/>
              </w:rPr>
            </w:pPr>
            <w:r w:rsidRPr="00D921D6">
              <w:rPr>
                <w:rFonts w:ascii="Arial" w:hAnsi="Arial" w:cs="Arial"/>
                <w:sz w:val="16"/>
                <w:szCs w:val="16"/>
              </w:rPr>
              <w:t>0.01</w:t>
            </w:r>
          </w:p>
        </w:tc>
      </w:tr>
      <w:tr w:rsidR="00F15C21" w:rsidRPr="00337702" w14:paraId="485DD32B" w14:textId="77777777" w:rsidTr="0033780F">
        <w:trPr>
          <w:trHeight w:val="346"/>
        </w:trPr>
        <w:tc>
          <w:tcPr>
            <w:tcW w:w="900" w:type="dxa"/>
            <w:gridSpan w:val="2"/>
            <w:tcBorders>
              <w:top w:val="single" w:sz="4" w:space="0" w:color="auto"/>
              <w:left w:val="single" w:sz="4" w:space="0" w:color="auto"/>
              <w:bottom w:val="single" w:sz="4" w:space="0" w:color="auto"/>
              <w:right w:val="single" w:sz="4" w:space="0" w:color="auto"/>
            </w:tcBorders>
            <w:hideMark/>
          </w:tcPr>
          <w:p w14:paraId="7863BE92" w14:textId="77777777" w:rsidR="00F15C21" w:rsidRPr="00E92648" w:rsidRDefault="00F15C21" w:rsidP="00F15C21">
            <w:pPr>
              <w:jc w:val="both"/>
              <w:rPr>
                <w:rFonts w:ascii="Arial" w:hAnsi="Arial" w:cs="Arial"/>
                <w:i/>
                <w:sz w:val="16"/>
                <w:szCs w:val="16"/>
                <w:highlight w:val="yellow"/>
              </w:rPr>
            </w:pPr>
            <w:r w:rsidRPr="00E92648">
              <w:rPr>
                <w:rFonts w:ascii="Arial" w:hAnsi="Arial" w:cs="Arial"/>
                <w:i/>
                <w:sz w:val="16"/>
                <w:szCs w:val="16"/>
              </w:rPr>
              <w:t>A4-2 Figure 7</w:t>
            </w:r>
          </w:p>
        </w:tc>
        <w:tc>
          <w:tcPr>
            <w:tcW w:w="1288" w:type="dxa"/>
            <w:tcBorders>
              <w:top w:val="single" w:sz="4" w:space="0" w:color="auto"/>
              <w:left w:val="single" w:sz="4" w:space="0" w:color="auto"/>
              <w:bottom w:val="single" w:sz="4" w:space="0" w:color="auto"/>
              <w:right w:val="single" w:sz="4" w:space="0" w:color="auto"/>
            </w:tcBorders>
            <w:hideMark/>
          </w:tcPr>
          <w:p w14:paraId="2592E4C5" w14:textId="77777777" w:rsidR="00F15C21" w:rsidRPr="004B2534" w:rsidRDefault="00F15C21" w:rsidP="00F15C21">
            <w:pPr>
              <w:jc w:val="both"/>
              <w:rPr>
                <w:rFonts w:ascii="Arial" w:hAnsi="Arial" w:cs="Arial"/>
                <w:b/>
                <w:i/>
                <w:sz w:val="16"/>
                <w:szCs w:val="16"/>
              </w:rPr>
            </w:pPr>
            <w:r w:rsidRPr="004B2534">
              <w:rPr>
                <w:rFonts w:ascii="Arial" w:hAnsi="Arial" w:cs="Arial"/>
                <w:b/>
                <w:i/>
                <w:sz w:val="16"/>
                <w:szCs w:val="16"/>
              </w:rPr>
              <w:t>1 (ADID)</w:t>
            </w:r>
          </w:p>
        </w:tc>
        <w:tc>
          <w:tcPr>
            <w:tcW w:w="2070" w:type="dxa"/>
            <w:tcBorders>
              <w:top w:val="single" w:sz="4" w:space="0" w:color="auto"/>
              <w:left w:val="single" w:sz="4" w:space="0" w:color="auto"/>
              <w:bottom w:val="single" w:sz="4" w:space="0" w:color="auto"/>
              <w:right w:val="single" w:sz="4" w:space="0" w:color="auto"/>
            </w:tcBorders>
            <w:hideMark/>
          </w:tcPr>
          <w:p w14:paraId="0F5F2B9E" w14:textId="77777777" w:rsidR="00F15C21" w:rsidRPr="00337702" w:rsidRDefault="00F15C21" w:rsidP="00F15C21">
            <w:pPr>
              <w:jc w:val="both"/>
              <w:rPr>
                <w:rFonts w:ascii="Arial" w:hAnsi="Arial" w:cs="Arial"/>
                <w:sz w:val="16"/>
                <w:szCs w:val="16"/>
              </w:rPr>
            </w:pPr>
            <w:r w:rsidRPr="00337702">
              <w:rPr>
                <w:rFonts w:ascii="Arial" w:hAnsi="Arial" w:cs="Arial"/>
                <w:sz w:val="16"/>
                <w:szCs w:val="16"/>
              </w:rPr>
              <w:t>Lat:42.9814;Lon:-88.2740</w:t>
            </w:r>
          </w:p>
        </w:tc>
        <w:tc>
          <w:tcPr>
            <w:tcW w:w="2160" w:type="dxa"/>
            <w:tcBorders>
              <w:top w:val="single" w:sz="4" w:space="0" w:color="auto"/>
              <w:left w:val="single" w:sz="4" w:space="0" w:color="auto"/>
              <w:bottom w:val="single" w:sz="4" w:space="0" w:color="auto"/>
              <w:right w:val="single" w:sz="4" w:space="0" w:color="auto"/>
            </w:tcBorders>
            <w:hideMark/>
          </w:tcPr>
          <w:p w14:paraId="5118FBE7" w14:textId="77777777" w:rsidR="00F15C21" w:rsidRPr="00337702" w:rsidRDefault="00F15C21" w:rsidP="00F15C21">
            <w:pPr>
              <w:rPr>
                <w:rFonts w:ascii="Arial" w:hAnsi="Arial" w:cs="Arial"/>
                <w:sz w:val="16"/>
                <w:szCs w:val="16"/>
              </w:rPr>
            </w:pPr>
            <w:r w:rsidRPr="00337702">
              <w:rPr>
                <w:rFonts w:ascii="Arial" w:hAnsi="Arial" w:cs="Arial"/>
                <w:sz w:val="16"/>
                <w:szCs w:val="16"/>
              </w:rPr>
              <w:t>Bypass 112+29-117+24</w:t>
            </w:r>
          </w:p>
          <w:p w14:paraId="4684ACE7" w14:textId="7F8C2B00" w:rsidR="00F15C21" w:rsidRPr="00337702" w:rsidRDefault="00F15C21" w:rsidP="00F15C21">
            <w:pPr>
              <w:jc w:val="both"/>
              <w:rPr>
                <w:rFonts w:ascii="Arial" w:hAnsi="Arial" w:cs="Arial"/>
                <w:sz w:val="16"/>
                <w:szCs w:val="16"/>
              </w:rPr>
            </w:pPr>
            <w:r w:rsidRPr="00337702">
              <w:rPr>
                <w:rFonts w:ascii="Arial" w:hAnsi="Arial" w:cs="Arial"/>
                <w:sz w:val="16"/>
                <w:szCs w:val="16"/>
              </w:rPr>
              <w:t>SB Genesee. 55+85-57+56</w:t>
            </w:r>
          </w:p>
        </w:tc>
        <w:tc>
          <w:tcPr>
            <w:tcW w:w="990" w:type="dxa"/>
            <w:tcBorders>
              <w:top w:val="single" w:sz="4" w:space="0" w:color="auto"/>
              <w:left w:val="single" w:sz="4" w:space="0" w:color="auto"/>
              <w:bottom w:val="single" w:sz="4" w:space="0" w:color="auto"/>
              <w:right w:val="single" w:sz="4" w:space="0" w:color="auto"/>
            </w:tcBorders>
            <w:hideMark/>
          </w:tcPr>
          <w:p w14:paraId="78C7FCB3" w14:textId="77777777" w:rsidR="00F15C21" w:rsidRDefault="00F15C21" w:rsidP="00F15C21">
            <w:pPr>
              <w:rPr>
                <w:rFonts w:ascii="Arial" w:hAnsi="Arial" w:cs="Arial"/>
                <w:sz w:val="16"/>
                <w:szCs w:val="16"/>
              </w:rPr>
            </w:pPr>
            <w:r>
              <w:rPr>
                <w:rFonts w:ascii="Arial" w:hAnsi="Arial" w:cs="Arial"/>
                <w:sz w:val="16"/>
                <w:szCs w:val="16"/>
              </w:rPr>
              <w:t>RPE</w:t>
            </w:r>
          </w:p>
          <w:p w14:paraId="2B3659D6" w14:textId="77777777" w:rsidR="00F15C21" w:rsidRDefault="00F15C21" w:rsidP="00F15C21">
            <w:pPr>
              <w:rPr>
                <w:rFonts w:ascii="Arial" w:hAnsi="Arial" w:cs="Arial"/>
                <w:sz w:val="16"/>
                <w:szCs w:val="16"/>
              </w:rPr>
            </w:pPr>
            <w:r w:rsidRPr="00337702">
              <w:rPr>
                <w:rFonts w:ascii="Arial" w:hAnsi="Arial" w:cs="Arial"/>
                <w:sz w:val="16"/>
                <w:szCs w:val="16"/>
              </w:rPr>
              <w:t>M</w:t>
            </w:r>
          </w:p>
          <w:p w14:paraId="2A64A03B" w14:textId="5F21357E" w:rsidR="00F15C21" w:rsidRPr="00337702" w:rsidRDefault="00F15C21" w:rsidP="00F15C21">
            <w:pPr>
              <w:rPr>
                <w:rFonts w:ascii="Arial" w:hAnsi="Arial" w:cs="Arial"/>
                <w:sz w:val="16"/>
                <w:szCs w:val="16"/>
              </w:rPr>
            </w:pPr>
            <w:r>
              <w:rPr>
                <w:rFonts w:ascii="Arial" w:hAnsi="Arial" w:cs="Arial"/>
                <w:sz w:val="16"/>
                <w:szCs w:val="16"/>
              </w:rPr>
              <w:t>SM</w:t>
            </w:r>
          </w:p>
        </w:tc>
        <w:tc>
          <w:tcPr>
            <w:tcW w:w="810" w:type="dxa"/>
            <w:tcBorders>
              <w:top w:val="single" w:sz="4" w:space="0" w:color="auto"/>
              <w:left w:val="single" w:sz="4" w:space="0" w:color="auto"/>
              <w:bottom w:val="single" w:sz="4" w:space="0" w:color="auto"/>
              <w:right w:val="single" w:sz="4" w:space="0" w:color="auto"/>
            </w:tcBorders>
            <w:hideMark/>
          </w:tcPr>
          <w:p w14:paraId="6B140B0B" w14:textId="77777777" w:rsidR="00F15C21" w:rsidRDefault="00F15C21" w:rsidP="00F15C21">
            <w:pPr>
              <w:jc w:val="both"/>
              <w:rPr>
                <w:rFonts w:ascii="Arial" w:hAnsi="Arial" w:cs="Arial"/>
                <w:sz w:val="16"/>
                <w:szCs w:val="16"/>
              </w:rPr>
            </w:pPr>
            <w:r w:rsidRPr="00337702">
              <w:rPr>
                <w:rFonts w:ascii="Arial" w:hAnsi="Arial" w:cs="Arial"/>
                <w:sz w:val="16"/>
                <w:szCs w:val="16"/>
              </w:rPr>
              <w:t>1.</w:t>
            </w:r>
            <w:r>
              <w:rPr>
                <w:rFonts w:ascii="Arial" w:hAnsi="Arial" w:cs="Arial"/>
                <w:sz w:val="16"/>
                <w:szCs w:val="16"/>
              </w:rPr>
              <w:t>144</w:t>
            </w:r>
          </w:p>
          <w:p w14:paraId="7AF8887F" w14:textId="77777777" w:rsidR="00F15C21" w:rsidRDefault="00F15C21" w:rsidP="00F15C21">
            <w:pPr>
              <w:jc w:val="both"/>
              <w:rPr>
                <w:rFonts w:ascii="Arial" w:hAnsi="Arial" w:cs="Arial"/>
                <w:sz w:val="16"/>
                <w:szCs w:val="16"/>
              </w:rPr>
            </w:pPr>
            <w:r>
              <w:rPr>
                <w:rFonts w:ascii="Arial" w:hAnsi="Arial" w:cs="Arial"/>
                <w:sz w:val="16"/>
                <w:szCs w:val="16"/>
              </w:rPr>
              <w:t>0.308</w:t>
            </w:r>
          </w:p>
          <w:p w14:paraId="1A805D36" w14:textId="2B9978BC" w:rsidR="00F15C21" w:rsidRPr="00337702" w:rsidRDefault="00F15C21" w:rsidP="00F15C21">
            <w:pPr>
              <w:jc w:val="both"/>
              <w:rPr>
                <w:rFonts w:ascii="Arial" w:hAnsi="Arial" w:cs="Arial"/>
                <w:sz w:val="16"/>
                <w:szCs w:val="16"/>
              </w:rPr>
            </w:pPr>
            <w:r>
              <w:rPr>
                <w:rFonts w:ascii="Arial" w:hAnsi="Arial" w:cs="Arial"/>
                <w:sz w:val="16"/>
                <w:szCs w:val="16"/>
              </w:rPr>
              <w:t>0.308</w:t>
            </w:r>
          </w:p>
        </w:tc>
        <w:tc>
          <w:tcPr>
            <w:tcW w:w="810" w:type="dxa"/>
            <w:tcBorders>
              <w:top w:val="single" w:sz="4" w:space="0" w:color="auto"/>
              <w:left w:val="single" w:sz="4" w:space="0" w:color="auto"/>
              <w:bottom w:val="single" w:sz="4" w:space="0" w:color="auto"/>
              <w:right w:val="single" w:sz="4" w:space="0" w:color="auto"/>
            </w:tcBorders>
          </w:tcPr>
          <w:p w14:paraId="4984A6F9" w14:textId="39B97CDE" w:rsidR="00F15C21" w:rsidRPr="00337702" w:rsidRDefault="00F15C21" w:rsidP="00FC281D">
            <w:pPr>
              <w:rPr>
                <w:rFonts w:ascii="Arial" w:hAnsi="Arial" w:cs="Arial"/>
                <w:sz w:val="16"/>
                <w:szCs w:val="16"/>
              </w:rPr>
            </w:pPr>
            <w:r>
              <w:rPr>
                <w:rFonts w:ascii="Arial" w:hAnsi="Arial" w:cs="Arial"/>
                <w:sz w:val="16"/>
                <w:szCs w:val="16"/>
              </w:rPr>
              <w:t>Fen (ADID)</w:t>
            </w:r>
          </w:p>
        </w:tc>
        <w:tc>
          <w:tcPr>
            <w:tcW w:w="630" w:type="dxa"/>
            <w:tcBorders>
              <w:top w:val="single" w:sz="4" w:space="0" w:color="auto"/>
              <w:left w:val="single" w:sz="4" w:space="0" w:color="auto"/>
              <w:bottom w:val="single" w:sz="4" w:space="0" w:color="auto"/>
              <w:right w:val="single" w:sz="4" w:space="0" w:color="auto"/>
            </w:tcBorders>
          </w:tcPr>
          <w:p w14:paraId="1BF82FCF" w14:textId="77777777" w:rsidR="00F15C21" w:rsidRDefault="00F15C21" w:rsidP="00F15C21">
            <w:pPr>
              <w:jc w:val="both"/>
              <w:rPr>
                <w:rFonts w:ascii="Arial" w:hAnsi="Arial" w:cs="Arial"/>
                <w:sz w:val="16"/>
                <w:szCs w:val="16"/>
              </w:rPr>
            </w:pPr>
            <w:r>
              <w:rPr>
                <w:rFonts w:ascii="Arial" w:hAnsi="Arial" w:cs="Arial"/>
                <w:sz w:val="16"/>
                <w:szCs w:val="16"/>
              </w:rPr>
              <w:t>1.3</w:t>
            </w:r>
          </w:p>
          <w:p w14:paraId="1B4EE5E7" w14:textId="77777777" w:rsidR="00F15C21" w:rsidRDefault="00F15C21" w:rsidP="00F15C21">
            <w:pPr>
              <w:jc w:val="both"/>
              <w:rPr>
                <w:rFonts w:ascii="Arial" w:hAnsi="Arial" w:cs="Arial"/>
                <w:sz w:val="16"/>
                <w:szCs w:val="16"/>
              </w:rPr>
            </w:pPr>
            <w:r>
              <w:rPr>
                <w:rFonts w:ascii="Arial" w:hAnsi="Arial" w:cs="Arial"/>
                <w:sz w:val="16"/>
                <w:szCs w:val="16"/>
              </w:rPr>
              <w:t>1.2</w:t>
            </w:r>
          </w:p>
          <w:p w14:paraId="01068DCE" w14:textId="3CD69042" w:rsidR="00F15C21" w:rsidRPr="00337702" w:rsidRDefault="00F15C21" w:rsidP="00F15C21">
            <w:pPr>
              <w:jc w:val="both"/>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14:paraId="0E68F671"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1.49</w:t>
            </w:r>
          </w:p>
          <w:p w14:paraId="6BC304F2" w14:textId="77777777" w:rsidR="00F15C21" w:rsidRPr="00D921D6" w:rsidRDefault="00F15C21" w:rsidP="00F15C21">
            <w:pPr>
              <w:jc w:val="both"/>
              <w:rPr>
                <w:rFonts w:ascii="Arial" w:hAnsi="Arial" w:cs="Arial"/>
                <w:sz w:val="16"/>
                <w:szCs w:val="16"/>
              </w:rPr>
            </w:pPr>
            <w:r w:rsidRPr="00D921D6">
              <w:rPr>
                <w:rFonts w:ascii="Arial" w:hAnsi="Arial" w:cs="Arial"/>
                <w:sz w:val="16"/>
                <w:szCs w:val="16"/>
              </w:rPr>
              <w:t>0.37</w:t>
            </w:r>
          </w:p>
          <w:p w14:paraId="737AC829" w14:textId="33A1A516" w:rsidR="00F15C21" w:rsidRPr="00D921D6" w:rsidRDefault="00F15C21" w:rsidP="00F15C21">
            <w:pPr>
              <w:jc w:val="both"/>
              <w:rPr>
                <w:rFonts w:ascii="Arial" w:hAnsi="Arial" w:cs="Arial"/>
                <w:sz w:val="16"/>
                <w:szCs w:val="16"/>
              </w:rPr>
            </w:pPr>
            <w:r w:rsidRPr="00D921D6">
              <w:rPr>
                <w:rFonts w:ascii="Arial" w:hAnsi="Arial" w:cs="Arial"/>
                <w:sz w:val="16"/>
                <w:szCs w:val="16"/>
              </w:rPr>
              <w:t>0.37</w:t>
            </w:r>
          </w:p>
        </w:tc>
      </w:tr>
      <w:tr w:rsidR="00F15C21" w:rsidRPr="00337702" w14:paraId="69F62120" w14:textId="77777777" w:rsidTr="0033780F">
        <w:trPr>
          <w:trHeight w:val="215"/>
        </w:trPr>
        <w:tc>
          <w:tcPr>
            <w:tcW w:w="2188" w:type="dxa"/>
            <w:gridSpan w:val="3"/>
            <w:tcBorders>
              <w:top w:val="single" w:sz="4" w:space="0" w:color="auto"/>
              <w:left w:val="single" w:sz="4" w:space="0" w:color="auto"/>
              <w:bottom w:val="single" w:sz="4" w:space="0" w:color="auto"/>
              <w:right w:val="single" w:sz="4" w:space="0" w:color="auto"/>
            </w:tcBorders>
            <w:hideMark/>
          </w:tcPr>
          <w:p w14:paraId="527AEAD1"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Totals</w:t>
            </w:r>
          </w:p>
        </w:tc>
        <w:tc>
          <w:tcPr>
            <w:tcW w:w="2070" w:type="dxa"/>
            <w:tcBorders>
              <w:top w:val="single" w:sz="4" w:space="0" w:color="auto"/>
              <w:left w:val="single" w:sz="4" w:space="0" w:color="auto"/>
              <w:bottom w:val="single" w:sz="4" w:space="0" w:color="auto"/>
              <w:right w:val="single" w:sz="4" w:space="0" w:color="auto"/>
            </w:tcBorders>
          </w:tcPr>
          <w:p w14:paraId="508F37BB" w14:textId="77777777" w:rsidR="00F15C21" w:rsidRPr="00337702" w:rsidRDefault="00F15C21" w:rsidP="00F15C21">
            <w:pPr>
              <w:jc w:val="both"/>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14:paraId="2159D8AD" w14:textId="77777777" w:rsidR="00F15C21" w:rsidRPr="00337702" w:rsidRDefault="00F15C21" w:rsidP="00F15C21">
            <w:pPr>
              <w:jc w:val="both"/>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0EDA333A" w14:textId="77777777" w:rsidR="00F15C21" w:rsidRPr="00337702" w:rsidRDefault="00F15C21" w:rsidP="00F15C21">
            <w:pPr>
              <w:jc w:val="both"/>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hideMark/>
          </w:tcPr>
          <w:p w14:paraId="63EBEB65" w14:textId="42817487" w:rsidR="00F15C21" w:rsidRPr="00337702" w:rsidRDefault="00F15C21" w:rsidP="00F15C21">
            <w:pPr>
              <w:jc w:val="both"/>
              <w:rPr>
                <w:rFonts w:ascii="Arial" w:hAnsi="Arial" w:cs="Arial"/>
                <w:b/>
                <w:sz w:val="16"/>
                <w:szCs w:val="16"/>
              </w:rPr>
            </w:pPr>
            <w:r w:rsidRPr="00337702">
              <w:rPr>
                <w:rFonts w:ascii="Arial" w:hAnsi="Arial" w:cs="Arial"/>
                <w:b/>
                <w:sz w:val="16"/>
                <w:szCs w:val="16"/>
              </w:rPr>
              <w:t>13.25</w:t>
            </w:r>
          </w:p>
        </w:tc>
        <w:tc>
          <w:tcPr>
            <w:tcW w:w="810" w:type="dxa"/>
            <w:tcBorders>
              <w:top w:val="single" w:sz="4" w:space="0" w:color="auto"/>
              <w:left w:val="single" w:sz="4" w:space="0" w:color="auto"/>
              <w:bottom w:val="single" w:sz="4" w:space="0" w:color="auto"/>
              <w:right w:val="single" w:sz="4" w:space="0" w:color="auto"/>
            </w:tcBorders>
          </w:tcPr>
          <w:p w14:paraId="6CB26BCA" w14:textId="77777777" w:rsidR="00F15C21" w:rsidRPr="00337702" w:rsidRDefault="00F15C21" w:rsidP="00F15C21">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13DE0604" w14:textId="77777777" w:rsidR="00F15C21" w:rsidRPr="00337702" w:rsidRDefault="00F15C21" w:rsidP="00F15C21">
            <w:pPr>
              <w:jc w:val="both"/>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47999501" w14:textId="59404D1D" w:rsidR="00F15C21" w:rsidRPr="00D921D6" w:rsidRDefault="00FC281D" w:rsidP="00F15C21">
            <w:pPr>
              <w:jc w:val="both"/>
              <w:rPr>
                <w:rFonts w:ascii="Arial" w:hAnsi="Arial" w:cs="Arial"/>
                <w:b/>
                <w:sz w:val="16"/>
                <w:szCs w:val="16"/>
              </w:rPr>
            </w:pPr>
            <w:r w:rsidRPr="00D921D6">
              <w:rPr>
                <w:rFonts w:ascii="Arial" w:hAnsi="Arial" w:cs="Arial"/>
                <w:b/>
                <w:sz w:val="16"/>
                <w:szCs w:val="16"/>
              </w:rPr>
              <w:t>14.74</w:t>
            </w:r>
            <w:r w:rsidR="00F15C21" w:rsidRPr="00D921D6">
              <w:rPr>
                <w:rFonts w:ascii="Arial" w:hAnsi="Arial" w:cs="Arial"/>
                <w:b/>
                <w:sz w:val="16"/>
                <w:szCs w:val="16"/>
              </w:rPr>
              <w:t xml:space="preserve"> </w:t>
            </w:r>
          </w:p>
        </w:tc>
      </w:tr>
      <w:tr w:rsidR="00F15C21" w:rsidRPr="00337702" w14:paraId="60A54D54" w14:textId="77777777" w:rsidTr="00BE2907">
        <w:tc>
          <w:tcPr>
            <w:tcW w:w="2188" w:type="dxa"/>
            <w:gridSpan w:val="3"/>
            <w:tcBorders>
              <w:top w:val="single" w:sz="4" w:space="0" w:color="auto"/>
              <w:left w:val="single" w:sz="4" w:space="0" w:color="auto"/>
              <w:bottom w:val="single" w:sz="4" w:space="0" w:color="auto"/>
              <w:right w:val="single" w:sz="4" w:space="0" w:color="auto"/>
            </w:tcBorders>
            <w:hideMark/>
          </w:tcPr>
          <w:p w14:paraId="2261B9B2" w14:textId="77777777" w:rsidR="00F15C21" w:rsidRPr="00E92648" w:rsidRDefault="00F15C21" w:rsidP="00F15C21">
            <w:pPr>
              <w:jc w:val="both"/>
              <w:rPr>
                <w:rFonts w:ascii="Arial" w:hAnsi="Arial" w:cs="Arial"/>
                <w:b/>
                <w:i/>
                <w:sz w:val="16"/>
                <w:szCs w:val="16"/>
              </w:rPr>
            </w:pPr>
            <w:r w:rsidRPr="00E92648">
              <w:rPr>
                <w:rFonts w:ascii="Arial" w:hAnsi="Arial" w:cs="Arial"/>
                <w:b/>
                <w:i/>
                <w:sz w:val="16"/>
                <w:szCs w:val="16"/>
              </w:rPr>
              <w:t>Bypass Totals</w:t>
            </w:r>
          </w:p>
        </w:tc>
        <w:tc>
          <w:tcPr>
            <w:tcW w:w="2070" w:type="dxa"/>
            <w:tcBorders>
              <w:top w:val="single" w:sz="4" w:space="0" w:color="auto"/>
              <w:left w:val="single" w:sz="4" w:space="0" w:color="auto"/>
              <w:bottom w:val="single" w:sz="4" w:space="0" w:color="auto"/>
              <w:right w:val="single" w:sz="4" w:space="0" w:color="auto"/>
            </w:tcBorders>
          </w:tcPr>
          <w:p w14:paraId="1A1D98D0" w14:textId="77777777" w:rsidR="00F15C21" w:rsidRPr="00337702" w:rsidRDefault="00F15C21" w:rsidP="00F15C21">
            <w:pPr>
              <w:jc w:val="both"/>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14:paraId="7C7C3169" w14:textId="77777777" w:rsidR="00F15C21" w:rsidRPr="00337702" w:rsidRDefault="00F15C21" w:rsidP="00F15C21">
            <w:pPr>
              <w:jc w:val="both"/>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43807EC8" w14:textId="77777777" w:rsidR="00F15C21" w:rsidRPr="0007012A" w:rsidRDefault="00F15C21" w:rsidP="00F15C21">
            <w:pPr>
              <w:jc w:val="both"/>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hideMark/>
          </w:tcPr>
          <w:p w14:paraId="338C9F64" w14:textId="5D81106A" w:rsidR="00F15C21" w:rsidRPr="0007012A" w:rsidRDefault="00F15C21" w:rsidP="00F15C21">
            <w:pPr>
              <w:jc w:val="both"/>
              <w:rPr>
                <w:rFonts w:ascii="Arial" w:hAnsi="Arial" w:cs="Arial"/>
                <w:b/>
                <w:sz w:val="16"/>
                <w:szCs w:val="16"/>
              </w:rPr>
            </w:pPr>
            <w:r w:rsidRPr="00337702">
              <w:rPr>
                <w:rFonts w:ascii="Arial" w:hAnsi="Arial" w:cs="Arial"/>
                <w:b/>
                <w:sz w:val="16"/>
                <w:szCs w:val="16"/>
              </w:rPr>
              <w:t>15.1</w:t>
            </w:r>
            <w:r>
              <w:rPr>
                <w:rFonts w:ascii="Arial" w:hAnsi="Arial" w:cs="Arial"/>
                <w:b/>
                <w:sz w:val="16"/>
                <w:szCs w:val="16"/>
              </w:rPr>
              <w:t>5</w:t>
            </w:r>
          </w:p>
        </w:tc>
        <w:tc>
          <w:tcPr>
            <w:tcW w:w="810" w:type="dxa"/>
            <w:tcBorders>
              <w:top w:val="single" w:sz="4" w:space="0" w:color="auto"/>
              <w:left w:val="single" w:sz="4" w:space="0" w:color="auto"/>
              <w:bottom w:val="single" w:sz="4" w:space="0" w:color="auto"/>
              <w:right w:val="single" w:sz="4" w:space="0" w:color="auto"/>
            </w:tcBorders>
          </w:tcPr>
          <w:p w14:paraId="34CB85E9" w14:textId="77777777" w:rsidR="00F15C21" w:rsidRPr="00337702" w:rsidRDefault="00F15C21" w:rsidP="00F15C21">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tcPr>
          <w:p w14:paraId="7EDD1987" w14:textId="77777777" w:rsidR="00F15C21" w:rsidRPr="00337702" w:rsidRDefault="00F15C21" w:rsidP="00F15C21">
            <w:pPr>
              <w:jc w:val="both"/>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032940BD" w14:textId="455513B3" w:rsidR="00F15C21" w:rsidRPr="00D921D6" w:rsidRDefault="00FC281D" w:rsidP="00F15C21">
            <w:pPr>
              <w:jc w:val="both"/>
              <w:rPr>
                <w:rFonts w:ascii="Arial" w:hAnsi="Arial" w:cs="Arial"/>
                <w:b/>
                <w:sz w:val="16"/>
                <w:szCs w:val="16"/>
              </w:rPr>
            </w:pPr>
            <w:r w:rsidRPr="00D921D6">
              <w:rPr>
                <w:rFonts w:ascii="Arial" w:hAnsi="Arial" w:cs="Arial"/>
                <w:b/>
                <w:sz w:val="16"/>
                <w:szCs w:val="16"/>
              </w:rPr>
              <w:t>17.12</w:t>
            </w:r>
          </w:p>
        </w:tc>
      </w:tr>
      <w:tr w:rsidR="00F15C21" w:rsidRPr="00337702" w14:paraId="64E95B93" w14:textId="77777777" w:rsidTr="00BE2907">
        <w:tc>
          <w:tcPr>
            <w:tcW w:w="10378" w:type="dxa"/>
            <w:gridSpan w:val="10"/>
            <w:tcBorders>
              <w:top w:val="single" w:sz="4" w:space="0" w:color="auto"/>
              <w:left w:val="nil"/>
              <w:bottom w:val="nil"/>
              <w:right w:val="nil"/>
            </w:tcBorders>
          </w:tcPr>
          <w:p w14:paraId="02236E7C" w14:textId="77777777" w:rsidR="00F15C21" w:rsidRPr="002C333A" w:rsidRDefault="00F15C21" w:rsidP="00F15C21">
            <w:pPr>
              <w:rPr>
                <w:b/>
                <w:i/>
              </w:rPr>
            </w:pPr>
            <w:r>
              <w:rPr>
                <w:b/>
                <w:i/>
              </w:rPr>
              <w:t>Mitigation Debits:   Cull Parcel(ADID) 4.45 acres; Ryan parcel (ADID) 4.87; Fen (ADID) 7.36 acres</w:t>
            </w:r>
          </w:p>
          <w:p w14:paraId="18573718" w14:textId="77777777" w:rsidR="00F15C21" w:rsidRPr="0007012A" w:rsidRDefault="00F15C21" w:rsidP="00F15C21">
            <w:pPr>
              <w:jc w:val="both"/>
              <w:rPr>
                <w:rFonts w:ascii="Arial" w:hAnsi="Arial" w:cs="Arial"/>
                <w:b/>
                <w:sz w:val="16"/>
                <w:szCs w:val="16"/>
              </w:rPr>
            </w:pPr>
          </w:p>
        </w:tc>
      </w:tr>
    </w:tbl>
    <w:p w14:paraId="19E541DD" w14:textId="77777777" w:rsidR="00423E27" w:rsidRPr="00800321" w:rsidRDefault="00423E27" w:rsidP="00376219">
      <w:pPr>
        <w:spacing w:after="0" w:line="240" w:lineRule="auto"/>
        <w:rPr>
          <w:rFonts w:ascii="Arial" w:hAnsi="Arial"/>
          <w:sz w:val="20"/>
          <w:u w:val="single"/>
        </w:rPr>
      </w:pPr>
      <w:r w:rsidRPr="00800321">
        <w:rPr>
          <w:rFonts w:ascii="Arial" w:hAnsi="Arial"/>
          <w:b/>
          <w:sz w:val="20"/>
          <w:u w:val="single"/>
        </w:rPr>
        <w:t>Wetland Avoidance/</w:t>
      </w:r>
      <w:r w:rsidRPr="00800321">
        <w:rPr>
          <w:rFonts w:ascii="Arial" w:hAnsi="Arial"/>
          <w:sz w:val="20"/>
          <w:u w:val="single"/>
        </w:rPr>
        <w:t xml:space="preserve"> </w:t>
      </w:r>
      <w:r w:rsidRPr="00800321">
        <w:rPr>
          <w:rFonts w:ascii="Arial" w:hAnsi="Arial"/>
          <w:b/>
          <w:sz w:val="20"/>
          <w:u w:val="single"/>
        </w:rPr>
        <w:t>Minimization</w:t>
      </w:r>
      <w:r w:rsidRPr="00800321">
        <w:rPr>
          <w:rFonts w:ascii="Arial" w:hAnsi="Arial"/>
          <w:color w:val="FF0000"/>
          <w:sz w:val="20"/>
          <w:u w:val="single"/>
        </w:rPr>
        <w:t xml:space="preserve"> </w:t>
      </w:r>
    </w:p>
    <w:p w14:paraId="0B1C7E0D" w14:textId="77777777" w:rsidR="00423E27" w:rsidRPr="00182DE6" w:rsidRDefault="00423E27" w:rsidP="00376219">
      <w:pPr>
        <w:autoSpaceDE w:val="0"/>
        <w:autoSpaceDN w:val="0"/>
        <w:adjustRightInd w:val="0"/>
        <w:spacing w:after="0" w:line="240" w:lineRule="auto"/>
        <w:rPr>
          <w:rFonts w:ascii="Arial" w:hAnsi="Arial" w:cs="Arial"/>
          <w:b/>
          <w:bCs/>
          <w:sz w:val="20"/>
          <w:szCs w:val="20"/>
        </w:rPr>
      </w:pPr>
      <w:r w:rsidRPr="00182DE6">
        <w:rPr>
          <w:rFonts w:ascii="Arial" w:hAnsi="Arial" w:cs="Arial"/>
          <w:b/>
          <w:bCs/>
          <w:sz w:val="20"/>
          <w:szCs w:val="20"/>
        </w:rPr>
        <w:t>Wetland Avoidance</w:t>
      </w:r>
    </w:p>
    <w:p w14:paraId="5F1C6621" w14:textId="77777777" w:rsidR="00423E27" w:rsidRPr="00A13A1D" w:rsidRDefault="00423E27" w:rsidP="00423E27">
      <w:pPr>
        <w:autoSpaceDE w:val="0"/>
        <w:autoSpaceDN w:val="0"/>
        <w:adjustRightInd w:val="0"/>
        <w:rPr>
          <w:rFonts w:ascii="Arial" w:hAnsi="Arial" w:cs="Arial"/>
          <w:sz w:val="20"/>
          <w:szCs w:val="20"/>
        </w:rPr>
      </w:pPr>
      <w:r w:rsidRPr="00A13A1D">
        <w:rPr>
          <w:rFonts w:ascii="Arial" w:hAnsi="Arial" w:cs="Arial"/>
          <w:sz w:val="20"/>
          <w:szCs w:val="20"/>
        </w:rPr>
        <w:t xml:space="preserve">Because there are segments of the preferred alternative and other reasonable Build Alternatives along County TT and Sunset Drive where there are wetlands/wetland complexes adjacent to the roads and, in places, on both sides of the roads, it is not possible to avoid wetland impacts completely. Additional capacity </w:t>
      </w:r>
      <w:r>
        <w:rPr>
          <w:rFonts w:ascii="Arial" w:hAnsi="Arial" w:cs="Arial"/>
          <w:sz w:val="20"/>
          <w:szCs w:val="20"/>
        </w:rPr>
        <w:t xml:space="preserve">provided by the preferred alternative </w:t>
      </w:r>
      <w:r w:rsidRPr="00A13A1D">
        <w:rPr>
          <w:rFonts w:ascii="Arial" w:hAnsi="Arial" w:cs="Arial"/>
          <w:sz w:val="20"/>
          <w:szCs w:val="20"/>
        </w:rPr>
        <w:t xml:space="preserve">is needed to improve mobility, traffic flow and safety.  </w:t>
      </w:r>
    </w:p>
    <w:p w14:paraId="5F86DCAC" w14:textId="77777777" w:rsidR="00423E27" w:rsidRDefault="00423E27" w:rsidP="00423E27">
      <w:pPr>
        <w:autoSpaceDE w:val="0"/>
        <w:autoSpaceDN w:val="0"/>
        <w:adjustRightInd w:val="0"/>
        <w:rPr>
          <w:rFonts w:ascii="Arial" w:hAnsi="Arial" w:cs="Arial"/>
          <w:b/>
          <w:bCs/>
          <w:sz w:val="20"/>
          <w:szCs w:val="20"/>
        </w:rPr>
      </w:pPr>
      <w:r w:rsidRPr="00A13A1D">
        <w:rPr>
          <w:rFonts w:ascii="Arial" w:hAnsi="Arial" w:cs="Arial"/>
          <w:sz w:val="20"/>
          <w:szCs w:val="20"/>
        </w:rPr>
        <w:t>Although alignments south of Sunset Drive were considered</w:t>
      </w:r>
      <w:r>
        <w:rPr>
          <w:rFonts w:ascii="Arial" w:hAnsi="Arial" w:cs="Arial"/>
          <w:sz w:val="20"/>
          <w:szCs w:val="20"/>
        </w:rPr>
        <w:t xml:space="preserve"> during the corridor study</w:t>
      </w:r>
      <w:r w:rsidRPr="00A13A1D">
        <w:rPr>
          <w:rFonts w:ascii="Arial" w:hAnsi="Arial" w:cs="Arial"/>
          <w:sz w:val="20"/>
          <w:szCs w:val="20"/>
        </w:rPr>
        <w:t xml:space="preserve"> (for example, the Golf Course </w:t>
      </w:r>
      <w:r>
        <w:rPr>
          <w:rFonts w:ascii="Arial" w:hAnsi="Arial" w:cs="Arial"/>
          <w:sz w:val="20"/>
          <w:szCs w:val="20"/>
        </w:rPr>
        <w:t>East Alternative)</w:t>
      </w:r>
      <w:r w:rsidRPr="00A13A1D">
        <w:rPr>
          <w:rFonts w:ascii="Arial" w:hAnsi="Arial" w:cs="Arial"/>
          <w:sz w:val="20"/>
          <w:szCs w:val="20"/>
        </w:rPr>
        <w:t xml:space="preserve"> that avoided wetland impacts, they did not sufficiently address purpose and need or had other impacts or engineering issues deemed unacceptable. Alignments with notable wetland impacts, such as the historically mapped route adjacent to Pebble Creek were eliminated from further consideration (see </w:t>
      </w:r>
      <w:r>
        <w:rPr>
          <w:rFonts w:ascii="Arial" w:hAnsi="Arial" w:cs="Arial"/>
          <w:sz w:val="20"/>
          <w:szCs w:val="20"/>
        </w:rPr>
        <w:t xml:space="preserve">Final EIS </w:t>
      </w:r>
      <w:r w:rsidRPr="00A13A1D">
        <w:rPr>
          <w:rFonts w:ascii="Arial" w:hAnsi="Arial" w:cs="Arial"/>
          <w:sz w:val="20"/>
          <w:szCs w:val="20"/>
        </w:rPr>
        <w:t>Section 2).</w:t>
      </w:r>
      <w:r>
        <w:rPr>
          <w:rFonts w:ascii="Arial" w:hAnsi="Arial" w:cs="Arial"/>
          <w:sz w:val="20"/>
          <w:szCs w:val="20"/>
        </w:rPr>
        <w:t xml:space="preserve"> The No Build Alternative would avoid wetland impacts, however, this alternative is not a viable course of action because it would fail to address purpose and need.</w:t>
      </w:r>
    </w:p>
    <w:p w14:paraId="53CCA6C6" w14:textId="77777777" w:rsidR="00423E27" w:rsidRDefault="00423E27" w:rsidP="00215F3D">
      <w:pPr>
        <w:autoSpaceDE w:val="0"/>
        <w:autoSpaceDN w:val="0"/>
        <w:adjustRightInd w:val="0"/>
        <w:spacing w:after="0"/>
        <w:rPr>
          <w:rFonts w:ascii="Arial" w:hAnsi="Arial" w:cs="Arial"/>
          <w:b/>
          <w:bCs/>
          <w:sz w:val="20"/>
          <w:szCs w:val="20"/>
        </w:rPr>
      </w:pPr>
      <w:r w:rsidRPr="00182DE6">
        <w:rPr>
          <w:rFonts w:ascii="Arial" w:hAnsi="Arial" w:cs="Arial"/>
          <w:b/>
          <w:bCs/>
          <w:sz w:val="20"/>
          <w:szCs w:val="20"/>
        </w:rPr>
        <w:t>Minimize Wetland Impacts</w:t>
      </w:r>
    </w:p>
    <w:p w14:paraId="6D26D02B" w14:textId="77777777" w:rsidR="00423E27" w:rsidRPr="00D62A98" w:rsidRDefault="00423E27" w:rsidP="00423E27">
      <w:pPr>
        <w:autoSpaceDE w:val="0"/>
        <w:autoSpaceDN w:val="0"/>
        <w:adjustRightInd w:val="0"/>
        <w:rPr>
          <w:rFonts w:ascii="Arial" w:hAnsi="Arial" w:cs="Arial"/>
          <w:sz w:val="20"/>
          <w:szCs w:val="20"/>
        </w:rPr>
      </w:pPr>
      <w:r>
        <w:rPr>
          <w:rFonts w:ascii="Arial" w:hAnsi="Arial"/>
          <w:sz w:val="20"/>
        </w:rPr>
        <w:t>M</w:t>
      </w:r>
      <w:r w:rsidRPr="00AD7F40">
        <w:rPr>
          <w:rFonts w:ascii="Arial" w:hAnsi="Arial"/>
          <w:sz w:val="20"/>
        </w:rPr>
        <w:t>inimiz</w:t>
      </w:r>
      <w:r>
        <w:rPr>
          <w:rFonts w:ascii="Arial" w:hAnsi="Arial"/>
          <w:sz w:val="20"/>
        </w:rPr>
        <w:t>ing</w:t>
      </w:r>
      <w:r w:rsidRPr="00AD7F40">
        <w:rPr>
          <w:rFonts w:ascii="Arial" w:hAnsi="Arial"/>
          <w:sz w:val="20"/>
        </w:rPr>
        <w:t xml:space="preserve"> </w:t>
      </w:r>
      <w:r>
        <w:rPr>
          <w:rFonts w:ascii="Arial" w:hAnsi="Arial"/>
          <w:sz w:val="20"/>
        </w:rPr>
        <w:t xml:space="preserve">potential </w:t>
      </w:r>
      <w:r w:rsidRPr="00AD7F40">
        <w:rPr>
          <w:rFonts w:ascii="Arial" w:hAnsi="Arial"/>
          <w:sz w:val="20"/>
        </w:rPr>
        <w:t>wetland</w:t>
      </w:r>
      <w:r>
        <w:rPr>
          <w:rFonts w:ascii="Arial" w:hAnsi="Arial"/>
          <w:sz w:val="20"/>
        </w:rPr>
        <w:t xml:space="preserve"> impacts </w:t>
      </w:r>
      <w:r w:rsidRPr="00AD7F40">
        <w:rPr>
          <w:rFonts w:ascii="Arial" w:hAnsi="Arial"/>
          <w:sz w:val="20"/>
        </w:rPr>
        <w:t xml:space="preserve">was a major </w:t>
      </w:r>
      <w:r>
        <w:rPr>
          <w:rFonts w:ascii="Arial" w:hAnsi="Arial"/>
          <w:sz w:val="20"/>
        </w:rPr>
        <w:t xml:space="preserve">focus </w:t>
      </w:r>
      <w:r w:rsidRPr="00AD7F40">
        <w:rPr>
          <w:rFonts w:ascii="Arial" w:hAnsi="Arial"/>
          <w:sz w:val="20"/>
        </w:rPr>
        <w:t xml:space="preserve">throughout the </w:t>
      </w:r>
      <w:r>
        <w:rPr>
          <w:rFonts w:ascii="Arial" w:hAnsi="Arial"/>
          <w:sz w:val="20"/>
        </w:rPr>
        <w:t xml:space="preserve">corridor study and preliminary </w:t>
      </w:r>
      <w:r w:rsidRPr="00AD7F40">
        <w:rPr>
          <w:rFonts w:ascii="Arial" w:hAnsi="Arial"/>
          <w:sz w:val="20"/>
        </w:rPr>
        <w:t>design process</w:t>
      </w:r>
      <w:r>
        <w:rPr>
          <w:rFonts w:ascii="Arial" w:hAnsi="Arial"/>
          <w:sz w:val="20"/>
        </w:rPr>
        <w:t xml:space="preserve">.  </w:t>
      </w:r>
      <w:r w:rsidRPr="00AD7F40">
        <w:rPr>
          <w:rFonts w:ascii="Arial" w:hAnsi="Arial"/>
          <w:sz w:val="20"/>
        </w:rPr>
        <w:t xml:space="preserve">Due to the </w:t>
      </w:r>
      <w:r>
        <w:rPr>
          <w:rFonts w:ascii="Arial" w:hAnsi="Arial"/>
          <w:sz w:val="20"/>
        </w:rPr>
        <w:t xml:space="preserve">preferred alternative’s proposed capacity </w:t>
      </w:r>
      <w:r w:rsidRPr="00AD7F40">
        <w:rPr>
          <w:rFonts w:ascii="Arial" w:hAnsi="Arial"/>
          <w:sz w:val="20"/>
        </w:rPr>
        <w:t>expansion</w:t>
      </w:r>
      <w:r>
        <w:rPr>
          <w:rFonts w:ascii="Arial" w:hAnsi="Arial"/>
          <w:sz w:val="20"/>
        </w:rPr>
        <w:t>,</w:t>
      </w:r>
      <w:r w:rsidRPr="00AD7F40">
        <w:rPr>
          <w:rFonts w:ascii="Arial" w:hAnsi="Arial"/>
          <w:sz w:val="20"/>
        </w:rPr>
        <w:t xml:space="preserve"> </w:t>
      </w:r>
      <w:r>
        <w:rPr>
          <w:rFonts w:ascii="Arial" w:hAnsi="Arial"/>
          <w:sz w:val="20"/>
        </w:rPr>
        <w:t xml:space="preserve">which for a portion of the road utilizes </w:t>
      </w:r>
      <w:r w:rsidRPr="00AD7F40">
        <w:rPr>
          <w:rFonts w:ascii="Arial" w:hAnsi="Arial"/>
          <w:sz w:val="20"/>
        </w:rPr>
        <w:t>the horizontal alignment of the existing roadway</w:t>
      </w:r>
      <w:r>
        <w:rPr>
          <w:rFonts w:ascii="Arial" w:hAnsi="Arial"/>
          <w:sz w:val="20"/>
        </w:rPr>
        <w:t>, avoidance of wetland impacts was not a feasible option. H</w:t>
      </w:r>
      <w:r w:rsidRPr="00AD7F40">
        <w:rPr>
          <w:rFonts w:ascii="Arial" w:hAnsi="Arial"/>
          <w:sz w:val="20"/>
        </w:rPr>
        <w:t>owever</w:t>
      </w:r>
      <w:r>
        <w:rPr>
          <w:rFonts w:ascii="Arial" w:hAnsi="Arial"/>
          <w:sz w:val="20"/>
        </w:rPr>
        <w:t>,</w:t>
      </w:r>
      <w:r w:rsidRPr="00AD7F40">
        <w:rPr>
          <w:rFonts w:ascii="Arial" w:hAnsi="Arial"/>
          <w:sz w:val="20"/>
        </w:rPr>
        <w:t xml:space="preserve"> </w:t>
      </w:r>
      <w:r>
        <w:rPr>
          <w:rFonts w:ascii="Arial" w:hAnsi="Arial"/>
          <w:sz w:val="20"/>
        </w:rPr>
        <w:t xml:space="preserve">design modifications </w:t>
      </w:r>
      <w:r w:rsidRPr="00AD7F40">
        <w:rPr>
          <w:rFonts w:ascii="Arial" w:hAnsi="Arial"/>
          <w:sz w:val="20"/>
        </w:rPr>
        <w:t>help</w:t>
      </w:r>
      <w:r>
        <w:rPr>
          <w:rFonts w:ascii="Arial" w:hAnsi="Arial"/>
          <w:sz w:val="20"/>
        </w:rPr>
        <w:t>ed</w:t>
      </w:r>
      <w:r w:rsidRPr="00AD7F40">
        <w:rPr>
          <w:rFonts w:ascii="Arial" w:hAnsi="Arial"/>
          <w:sz w:val="20"/>
        </w:rPr>
        <w:t xml:space="preserve"> reduce the footprint of this proposed project</w:t>
      </w:r>
      <w:r>
        <w:rPr>
          <w:rFonts w:ascii="Arial" w:hAnsi="Arial"/>
          <w:sz w:val="20"/>
        </w:rPr>
        <w:t xml:space="preserve"> on wetlands</w:t>
      </w:r>
      <w:r w:rsidRPr="00AD7F40">
        <w:rPr>
          <w:rFonts w:ascii="Arial" w:hAnsi="Arial"/>
          <w:sz w:val="20"/>
        </w:rPr>
        <w:t>.</w:t>
      </w:r>
    </w:p>
    <w:p w14:paraId="050D0473" w14:textId="77777777" w:rsidR="00C80D62" w:rsidRDefault="00423E27" w:rsidP="00423E27">
      <w:pPr>
        <w:autoSpaceDE w:val="0"/>
        <w:autoSpaceDN w:val="0"/>
        <w:adjustRightInd w:val="0"/>
        <w:rPr>
          <w:rFonts w:ascii="Arial" w:hAnsi="Arial" w:cs="Arial"/>
          <w:sz w:val="20"/>
          <w:szCs w:val="20"/>
          <w:highlight w:val="yellow"/>
        </w:rPr>
      </w:pPr>
      <w:r w:rsidRPr="0088397A">
        <w:rPr>
          <w:rFonts w:ascii="Arial" w:hAnsi="Arial" w:cs="Arial"/>
          <w:sz w:val="20"/>
          <w:szCs w:val="20"/>
        </w:rPr>
        <w:t>Minimizing wetland impacts was a factor in developing and screening of the preliminary</w:t>
      </w:r>
      <w:r>
        <w:rPr>
          <w:rFonts w:ascii="Arial" w:hAnsi="Arial" w:cs="Arial"/>
          <w:sz w:val="20"/>
          <w:szCs w:val="20"/>
        </w:rPr>
        <w:t xml:space="preserve"> </w:t>
      </w:r>
      <w:r w:rsidRPr="0088397A">
        <w:rPr>
          <w:rFonts w:ascii="Arial" w:hAnsi="Arial" w:cs="Arial"/>
          <w:sz w:val="20"/>
          <w:szCs w:val="20"/>
        </w:rPr>
        <w:t>alternatives. The Build Alternatives described in Section 2</w:t>
      </w:r>
      <w:r>
        <w:rPr>
          <w:rFonts w:ascii="Arial" w:hAnsi="Arial" w:cs="Arial"/>
          <w:sz w:val="20"/>
          <w:szCs w:val="20"/>
        </w:rPr>
        <w:t>, including the preferred alternative (Pebble Creek West),</w:t>
      </w:r>
      <w:r w:rsidRPr="0088397A">
        <w:rPr>
          <w:rFonts w:ascii="Arial" w:hAnsi="Arial" w:cs="Arial"/>
          <w:sz w:val="20"/>
          <w:szCs w:val="20"/>
        </w:rPr>
        <w:t xml:space="preserve"> incorporated alignment shifts</w:t>
      </w:r>
      <w:r>
        <w:rPr>
          <w:rFonts w:ascii="Arial" w:hAnsi="Arial" w:cs="Arial"/>
          <w:sz w:val="20"/>
          <w:szCs w:val="20"/>
        </w:rPr>
        <w:t xml:space="preserve"> </w:t>
      </w:r>
      <w:r w:rsidRPr="0088397A">
        <w:rPr>
          <w:rFonts w:ascii="Arial" w:hAnsi="Arial" w:cs="Arial"/>
          <w:sz w:val="20"/>
          <w:szCs w:val="20"/>
        </w:rPr>
        <w:t>where practicable to minimize</w:t>
      </w:r>
      <w:r>
        <w:rPr>
          <w:rFonts w:ascii="Arial" w:hAnsi="Arial" w:cs="Arial"/>
          <w:sz w:val="20"/>
          <w:szCs w:val="20"/>
        </w:rPr>
        <w:t xml:space="preserve"> </w:t>
      </w:r>
      <w:r w:rsidRPr="0088397A">
        <w:rPr>
          <w:rFonts w:ascii="Arial" w:hAnsi="Arial" w:cs="Arial"/>
          <w:sz w:val="20"/>
          <w:szCs w:val="20"/>
        </w:rPr>
        <w:t xml:space="preserve">impacts to wetlands. </w:t>
      </w:r>
      <w:r w:rsidRPr="00464F8D">
        <w:rPr>
          <w:rFonts w:ascii="Arial" w:hAnsi="Arial" w:cs="Arial"/>
          <w:sz w:val="20"/>
          <w:szCs w:val="20"/>
        </w:rPr>
        <w:t xml:space="preserve">Wetland minimization measures are described </w:t>
      </w:r>
      <w:r w:rsidR="00381402" w:rsidRPr="00464F8D">
        <w:rPr>
          <w:rFonts w:ascii="Arial" w:hAnsi="Arial" w:cs="Arial"/>
          <w:sz w:val="20"/>
          <w:szCs w:val="20"/>
        </w:rPr>
        <w:t xml:space="preserve">in Table 7 </w:t>
      </w:r>
      <w:r w:rsidRPr="00464F8D">
        <w:rPr>
          <w:rFonts w:ascii="Arial" w:hAnsi="Arial" w:cs="Arial"/>
          <w:sz w:val="20"/>
          <w:szCs w:val="20"/>
        </w:rPr>
        <w:t>below by construction project.</w:t>
      </w:r>
      <w:r w:rsidRPr="004244D2">
        <w:rPr>
          <w:rFonts w:ascii="Arial" w:hAnsi="Arial" w:cs="Arial"/>
          <w:sz w:val="20"/>
          <w:szCs w:val="20"/>
          <w:highlight w:val="yellow"/>
        </w:rPr>
        <w:t xml:space="preserve"> </w:t>
      </w:r>
    </w:p>
    <w:tbl>
      <w:tblPr>
        <w:tblStyle w:val="TableGrid"/>
        <w:tblW w:w="8896" w:type="dxa"/>
        <w:tblLook w:val="04A0" w:firstRow="1" w:lastRow="0" w:firstColumn="1" w:lastColumn="0" w:noHBand="0" w:noVBand="1"/>
      </w:tblPr>
      <w:tblGrid>
        <w:gridCol w:w="1733"/>
        <w:gridCol w:w="1237"/>
        <w:gridCol w:w="1710"/>
        <w:gridCol w:w="4216"/>
      </w:tblGrid>
      <w:tr w:rsidR="004E2A2F" w14:paraId="35918E44" w14:textId="77777777" w:rsidTr="003557D9">
        <w:trPr>
          <w:tblHeader/>
        </w:trPr>
        <w:tc>
          <w:tcPr>
            <w:tcW w:w="8896" w:type="dxa"/>
            <w:gridSpan w:val="4"/>
            <w:tcBorders>
              <w:top w:val="nil"/>
              <w:left w:val="nil"/>
              <w:bottom w:val="single" w:sz="4" w:space="0" w:color="auto"/>
              <w:right w:val="nil"/>
            </w:tcBorders>
          </w:tcPr>
          <w:p w14:paraId="38ABE589" w14:textId="780CD07B" w:rsidR="004E2A2F" w:rsidRPr="009F0908" w:rsidRDefault="008D0C0E" w:rsidP="009F0908">
            <w:pPr>
              <w:pStyle w:val="Exhibit--Title"/>
              <w:jc w:val="center"/>
              <w:rPr>
                <w:rFonts w:ascii="Arial" w:hAnsi="Arial" w:cs="Arial"/>
                <w:b/>
                <w:i/>
                <w:u w:val="single"/>
              </w:rPr>
            </w:pPr>
            <w:r w:rsidRPr="006B090D">
              <w:rPr>
                <w:rFonts w:ascii="Arial" w:hAnsi="Arial" w:cs="Arial"/>
                <w:b/>
                <w:i/>
                <w:u w:val="single"/>
              </w:rPr>
              <w:t xml:space="preserve">Table 7 - </w:t>
            </w:r>
            <w:r w:rsidR="004E2A2F" w:rsidRPr="006B090D">
              <w:rPr>
                <w:rFonts w:ascii="Arial" w:hAnsi="Arial" w:cs="Arial"/>
                <w:b/>
                <w:i/>
                <w:u w:val="single"/>
              </w:rPr>
              <w:t>Potentia</w:t>
            </w:r>
            <w:r w:rsidR="009F0908">
              <w:rPr>
                <w:rFonts w:ascii="Arial" w:hAnsi="Arial" w:cs="Arial"/>
                <w:b/>
                <w:i/>
                <w:u w:val="single"/>
              </w:rPr>
              <w:t>l Wetland Minimization Measures</w:t>
            </w:r>
          </w:p>
        </w:tc>
      </w:tr>
      <w:tr w:rsidR="009D7F84" w14:paraId="37A816DB" w14:textId="77777777" w:rsidTr="003557D9">
        <w:trPr>
          <w:tblHeader/>
        </w:trPr>
        <w:tc>
          <w:tcPr>
            <w:tcW w:w="1733" w:type="dxa"/>
            <w:tcBorders>
              <w:top w:val="single" w:sz="4" w:space="0" w:color="auto"/>
            </w:tcBorders>
          </w:tcPr>
          <w:p w14:paraId="2C0B83D9" w14:textId="77777777" w:rsidR="009D7F84" w:rsidRPr="00C80D62" w:rsidRDefault="009D7F84" w:rsidP="00423E27">
            <w:pPr>
              <w:autoSpaceDE w:val="0"/>
              <w:autoSpaceDN w:val="0"/>
              <w:adjustRightInd w:val="0"/>
              <w:rPr>
                <w:rFonts w:ascii="Arial" w:hAnsi="Arial" w:cs="Arial"/>
                <w:b/>
                <w:sz w:val="16"/>
                <w:szCs w:val="16"/>
              </w:rPr>
            </w:pPr>
            <w:r w:rsidRPr="00C80D62">
              <w:rPr>
                <w:rFonts w:ascii="Arial" w:hAnsi="Arial" w:cs="Arial"/>
                <w:b/>
                <w:sz w:val="16"/>
                <w:szCs w:val="16"/>
              </w:rPr>
              <w:t>Wetland No.</w:t>
            </w:r>
          </w:p>
        </w:tc>
        <w:tc>
          <w:tcPr>
            <w:tcW w:w="1237" w:type="dxa"/>
            <w:tcBorders>
              <w:top w:val="single" w:sz="4" w:space="0" w:color="auto"/>
            </w:tcBorders>
          </w:tcPr>
          <w:p w14:paraId="50CDD7B3" w14:textId="77777777" w:rsidR="009D7F84" w:rsidRPr="00C80D62" w:rsidRDefault="009D7F84" w:rsidP="00423E27">
            <w:pPr>
              <w:autoSpaceDE w:val="0"/>
              <w:autoSpaceDN w:val="0"/>
              <w:adjustRightInd w:val="0"/>
              <w:rPr>
                <w:rFonts w:ascii="Arial" w:hAnsi="Arial" w:cs="Arial"/>
                <w:b/>
                <w:sz w:val="16"/>
                <w:szCs w:val="16"/>
              </w:rPr>
            </w:pPr>
            <w:r w:rsidRPr="00C80D62">
              <w:rPr>
                <w:rFonts w:ascii="Arial" w:hAnsi="Arial" w:cs="Arial"/>
                <w:b/>
                <w:sz w:val="16"/>
                <w:szCs w:val="16"/>
              </w:rPr>
              <w:t>Exhibit No.</w:t>
            </w:r>
          </w:p>
        </w:tc>
        <w:tc>
          <w:tcPr>
            <w:tcW w:w="1710" w:type="dxa"/>
            <w:tcBorders>
              <w:top w:val="single" w:sz="4" w:space="0" w:color="auto"/>
            </w:tcBorders>
          </w:tcPr>
          <w:p w14:paraId="03D8CCE4" w14:textId="77777777" w:rsidR="009D7F84" w:rsidRPr="00C80D62" w:rsidRDefault="009D7F84" w:rsidP="00423E27">
            <w:pPr>
              <w:autoSpaceDE w:val="0"/>
              <w:autoSpaceDN w:val="0"/>
              <w:adjustRightInd w:val="0"/>
              <w:rPr>
                <w:rFonts w:ascii="Arial" w:hAnsi="Arial" w:cs="Arial"/>
                <w:b/>
                <w:sz w:val="16"/>
                <w:szCs w:val="16"/>
              </w:rPr>
            </w:pPr>
            <w:r w:rsidRPr="00C80D62">
              <w:rPr>
                <w:rFonts w:ascii="Arial" w:hAnsi="Arial" w:cs="Arial"/>
                <w:b/>
                <w:sz w:val="16"/>
                <w:szCs w:val="16"/>
              </w:rPr>
              <w:t>Station Location</w:t>
            </w:r>
          </w:p>
        </w:tc>
        <w:tc>
          <w:tcPr>
            <w:tcW w:w="4216" w:type="dxa"/>
            <w:tcBorders>
              <w:top w:val="single" w:sz="4" w:space="0" w:color="auto"/>
            </w:tcBorders>
          </w:tcPr>
          <w:p w14:paraId="2F38F8A8" w14:textId="77777777" w:rsidR="009D7F84" w:rsidRPr="00C80D62" w:rsidRDefault="009D7F84" w:rsidP="00423E27">
            <w:pPr>
              <w:autoSpaceDE w:val="0"/>
              <w:autoSpaceDN w:val="0"/>
              <w:adjustRightInd w:val="0"/>
              <w:rPr>
                <w:rFonts w:ascii="Arial" w:hAnsi="Arial" w:cs="Arial"/>
                <w:b/>
                <w:sz w:val="16"/>
                <w:szCs w:val="16"/>
              </w:rPr>
            </w:pPr>
            <w:r w:rsidRPr="00C80D62">
              <w:rPr>
                <w:rFonts w:ascii="Arial" w:hAnsi="Arial" w:cs="Arial"/>
                <w:b/>
                <w:sz w:val="16"/>
                <w:szCs w:val="16"/>
              </w:rPr>
              <w:t>Avoidance/Minimization Measures</w:t>
            </w:r>
          </w:p>
        </w:tc>
      </w:tr>
      <w:tr w:rsidR="004E2A2F" w14:paraId="73922AA9" w14:textId="77777777" w:rsidTr="003557D9">
        <w:tc>
          <w:tcPr>
            <w:tcW w:w="8896" w:type="dxa"/>
            <w:gridSpan w:val="4"/>
          </w:tcPr>
          <w:p w14:paraId="46819085" w14:textId="77777777" w:rsidR="004E2A2F" w:rsidRPr="00C80D62" w:rsidRDefault="004E2A2F" w:rsidP="00ED5B68">
            <w:pPr>
              <w:autoSpaceDE w:val="0"/>
              <w:autoSpaceDN w:val="0"/>
              <w:adjustRightInd w:val="0"/>
              <w:rPr>
                <w:rFonts w:ascii="Arial" w:hAnsi="Arial" w:cs="Arial"/>
                <w:sz w:val="16"/>
                <w:szCs w:val="16"/>
              </w:rPr>
            </w:pPr>
            <w:r w:rsidRPr="00C80D62">
              <w:rPr>
                <w:rFonts w:ascii="Arial" w:hAnsi="Arial" w:cs="Arial"/>
                <w:b/>
                <w:sz w:val="16"/>
                <w:szCs w:val="16"/>
              </w:rPr>
              <w:t>City of Waukesha Project – Rolling Ridge Drive to Northview Road</w:t>
            </w:r>
          </w:p>
        </w:tc>
      </w:tr>
      <w:tr w:rsidR="009D7F84" w14:paraId="16809022" w14:textId="77777777" w:rsidTr="003557D9">
        <w:tc>
          <w:tcPr>
            <w:tcW w:w="1733" w:type="dxa"/>
          </w:tcPr>
          <w:p w14:paraId="497B8842" w14:textId="77777777" w:rsidR="009D7F84" w:rsidRPr="00C80D62" w:rsidRDefault="009D7F84" w:rsidP="004E2A2F">
            <w:pPr>
              <w:autoSpaceDE w:val="0"/>
              <w:autoSpaceDN w:val="0"/>
              <w:adjustRightInd w:val="0"/>
              <w:jc w:val="center"/>
              <w:rPr>
                <w:rFonts w:ascii="Arial" w:hAnsi="Arial" w:cs="Arial"/>
                <w:sz w:val="16"/>
                <w:szCs w:val="16"/>
              </w:rPr>
            </w:pPr>
            <w:r w:rsidRPr="00C80D62">
              <w:rPr>
                <w:rFonts w:ascii="Arial" w:hAnsi="Arial" w:cs="Arial"/>
                <w:sz w:val="16"/>
                <w:szCs w:val="16"/>
              </w:rPr>
              <w:t>32</w:t>
            </w:r>
          </w:p>
        </w:tc>
        <w:tc>
          <w:tcPr>
            <w:tcW w:w="1237" w:type="dxa"/>
          </w:tcPr>
          <w:p w14:paraId="2327375A"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A2-2</w:t>
            </w:r>
          </w:p>
        </w:tc>
        <w:tc>
          <w:tcPr>
            <w:tcW w:w="1710" w:type="dxa"/>
          </w:tcPr>
          <w:p w14:paraId="32833656" w14:textId="77777777" w:rsidR="009D7F84" w:rsidRPr="00C80D62" w:rsidRDefault="009D7F84" w:rsidP="00ED5B68">
            <w:pPr>
              <w:autoSpaceDE w:val="0"/>
              <w:autoSpaceDN w:val="0"/>
              <w:adjustRightInd w:val="0"/>
              <w:rPr>
                <w:rFonts w:ascii="Arial" w:hAnsi="Arial" w:cs="Arial"/>
                <w:sz w:val="16"/>
                <w:szCs w:val="16"/>
              </w:rPr>
            </w:pPr>
            <w:r w:rsidRPr="00C80D62">
              <w:rPr>
                <w:rFonts w:ascii="Arial" w:hAnsi="Arial" w:cs="Arial"/>
                <w:sz w:val="16"/>
                <w:szCs w:val="16"/>
              </w:rPr>
              <w:t>361+86 to 362+04 Waukesha Bypass</w:t>
            </w:r>
          </w:p>
        </w:tc>
        <w:tc>
          <w:tcPr>
            <w:tcW w:w="4216" w:type="dxa"/>
          </w:tcPr>
          <w:p w14:paraId="6EC85562" w14:textId="77777777" w:rsidR="009D7F84" w:rsidRPr="00C80D62" w:rsidRDefault="009D7F84" w:rsidP="00ED5B68">
            <w:pPr>
              <w:autoSpaceDE w:val="0"/>
              <w:autoSpaceDN w:val="0"/>
              <w:adjustRightInd w:val="0"/>
              <w:rPr>
                <w:rFonts w:ascii="Arial" w:hAnsi="Arial" w:cs="Arial"/>
                <w:sz w:val="16"/>
                <w:szCs w:val="16"/>
              </w:rPr>
            </w:pPr>
            <w:r w:rsidRPr="00C80D62">
              <w:rPr>
                <w:rFonts w:ascii="Arial" w:hAnsi="Arial" w:cs="Arial"/>
                <w:color w:val="222222"/>
                <w:sz w:val="16"/>
                <w:szCs w:val="16"/>
                <w:shd w:val="clear" w:color="auto" w:fill="FFFFFF"/>
              </w:rPr>
              <w:t>No avoidance/minimization alternative</w:t>
            </w:r>
          </w:p>
        </w:tc>
      </w:tr>
      <w:tr w:rsidR="004E2A2F" w14:paraId="1AEC5B58" w14:textId="77777777" w:rsidTr="003557D9">
        <w:tc>
          <w:tcPr>
            <w:tcW w:w="8896" w:type="dxa"/>
            <w:gridSpan w:val="4"/>
          </w:tcPr>
          <w:p w14:paraId="5D2621D2" w14:textId="77777777" w:rsidR="004E2A2F" w:rsidRPr="00C80D62" w:rsidRDefault="004E2A2F" w:rsidP="00ED5B68">
            <w:pPr>
              <w:autoSpaceDE w:val="0"/>
              <w:autoSpaceDN w:val="0"/>
              <w:adjustRightInd w:val="0"/>
              <w:rPr>
                <w:rFonts w:ascii="Arial" w:hAnsi="Arial" w:cs="Arial"/>
                <w:sz w:val="16"/>
                <w:szCs w:val="16"/>
              </w:rPr>
            </w:pPr>
            <w:r w:rsidRPr="00C80D62">
              <w:rPr>
                <w:rFonts w:ascii="Arial" w:hAnsi="Arial" w:cs="Arial"/>
                <w:b/>
                <w:sz w:val="16"/>
                <w:szCs w:val="16"/>
              </w:rPr>
              <w:t>Waukesha County Project – Northview Road to Fiddler’s Creek Drive</w:t>
            </w:r>
          </w:p>
        </w:tc>
      </w:tr>
      <w:tr w:rsidR="009D7F84" w14:paraId="16C80C4F" w14:textId="77777777" w:rsidTr="003557D9">
        <w:tc>
          <w:tcPr>
            <w:tcW w:w="1733" w:type="dxa"/>
          </w:tcPr>
          <w:p w14:paraId="78790194"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31</w:t>
            </w:r>
          </w:p>
        </w:tc>
        <w:tc>
          <w:tcPr>
            <w:tcW w:w="1237" w:type="dxa"/>
          </w:tcPr>
          <w:p w14:paraId="553E76F6"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1</w:t>
            </w:r>
          </w:p>
        </w:tc>
        <w:tc>
          <w:tcPr>
            <w:tcW w:w="1710" w:type="dxa"/>
          </w:tcPr>
          <w:p w14:paraId="5866A04B" w14:textId="77777777" w:rsidR="009D7F84" w:rsidRPr="00C80D62" w:rsidRDefault="009D7F84" w:rsidP="00464F8D">
            <w:pPr>
              <w:pStyle w:val="TableBody"/>
              <w:spacing w:before="60" w:after="0"/>
              <w:rPr>
                <w:rFonts w:cs="Arial"/>
                <w:sz w:val="16"/>
                <w:szCs w:val="16"/>
              </w:rPr>
            </w:pPr>
            <w:r w:rsidRPr="00C80D62">
              <w:rPr>
                <w:rFonts w:cs="Arial"/>
                <w:sz w:val="16"/>
                <w:szCs w:val="16"/>
              </w:rPr>
              <w:t>322+32 to 325+41 Waukesha Bypass</w:t>
            </w:r>
          </w:p>
        </w:tc>
        <w:tc>
          <w:tcPr>
            <w:tcW w:w="4216" w:type="dxa"/>
          </w:tcPr>
          <w:p w14:paraId="742050C8" w14:textId="77777777" w:rsidR="009D7F84" w:rsidRPr="00C80D62" w:rsidRDefault="009D7F84" w:rsidP="00464F8D">
            <w:pPr>
              <w:pStyle w:val="TableBody"/>
              <w:spacing w:before="60" w:after="0"/>
              <w:rPr>
                <w:rFonts w:cs="Arial"/>
                <w:sz w:val="16"/>
                <w:szCs w:val="16"/>
              </w:rPr>
            </w:pPr>
            <w:r w:rsidRPr="00464F8D">
              <w:rPr>
                <w:rFonts w:cs="Arial"/>
                <w:sz w:val="16"/>
                <w:szCs w:val="16"/>
              </w:rPr>
              <w:t>Steepened side slopes to 3:1</w:t>
            </w:r>
          </w:p>
        </w:tc>
      </w:tr>
      <w:tr w:rsidR="009D7F84" w14:paraId="3CFB6FBE" w14:textId="77777777" w:rsidTr="003557D9">
        <w:tc>
          <w:tcPr>
            <w:tcW w:w="1733" w:type="dxa"/>
          </w:tcPr>
          <w:p w14:paraId="138CEBB9"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29</w:t>
            </w:r>
          </w:p>
        </w:tc>
        <w:tc>
          <w:tcPr>
            <w:tcW w:w="1237" w:type="dxa"/>
          </w:tcPr>
          <w:p w14:paraId="203BD474"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2</w:t>
            </w:r>
          </w:p>
        </w:tc>
        <w:tc>
          <w:tcPr>
            <w:tcW w:w="1710" w:type="dxa"/>
          </w:tcPr>
          <w:p w14:paraId="32521B1E" w14:textId="77777777" w:rsidR="009D7F84" w:rsidRPr="00C80D62" w:rsidRDefault="009D7F84" w:rsidP="00ED5B68">
            <w:pPr>
              <w:pStyle w:val="TableBody"/>
              <w:spacing w:before="60" w:after="0"/>
              <w:rPr>
                <w:rFonts w:cs="Arial"/>
                <w:sz w:val="16"/>
                <w:szCs w:val="16"/>
              </w:rPr>
            </w:pPr>
            <w:r w:rsidRPr="00C80D62">
              <w:rPr>
                <w:rFonts w:cs="Arial"/>
                <w:sz w:val="16"/>
                <w:szCs w:val="16"/>
              </w:rPr>
              <w:t>288+36 to 290+22 Waukesha Bypass</w:t>
            </w:r>
          </w:p>
          <w:p w14:paraId="12E7117D" w14:textId="77777777" w:rsidR="009D7F84" w:rsidRPr="00C80D62" w:rsidRDefault="009D7F84" w:rsidP="00464F8D">
            <w:pPr>
              <w:pStyle w:val="TableBody"/>
              <w:spacing w:before="60" w:after="0"/>
              <w:rPr>
                <w:rFonts w:cs="Arial"/>
                <w:sz w:val="16"/>
                <w:szCs w:val="16"/>
              </w:rPr>
            </w:pPr>
            <w:r w:rsidRPr="00C80D62">
              <w:rPr>
                <w:rFonts w:cs="Arial"/>
                <w:sz w:val="16"/>
                <w:szCs w:val="16"/>
              </w:rPr>
              <w:t>43+96 to 46+20 Summit Ave</w:t>
            </w:r>
          </w:p>
        </w:tc>
        <w:tc>
          <w:tcPr>
            <w:tcW w:w="4216" w:type="dxa"/>
          </w:tcPr>
          <w:p w14:paraId="459695BE" w14:textId="19B7A75B" w:rsidR="009D7F84" w:rsidRPr="00C80D62" w:rsidRDefault="009D7F84" w:rsidP="00216137">
            <w:pPr>
              <w:pStyle w:val="TableBody"/>
              <w:spacing w:before="60" w:after="0"/>
              <w:rPr>
                <w:rFonts w:cs="Arial"/>
                <w:sz w:val="16"/>
                <w:szCs w:val="16"/>
              </w:rPr>
            </w:pPr>
            <w:r w:rsidRPr="00464F8D">
              <w:rPr>
                <w:rFonts w:cs="Arial"/>
                <w:sz w:val="16"/>
                <w:szCs w:val="16"/>
              </w:rPr>
              <w:t>Steepened side slopes;</w:t>
            </w:r>
            <w:r w:rsidR="00216137">
              <w:rPr>
                <w:rFonts w:cs="Arial"/>
                <w:sz w:val="16"/>
                <w:szCs w:val="16"/>
              </w:rPr>
              <w:t xml:space="preserve"> Off of Bypass – 3:1/ Off of Summit Ave</w:t>
            </w:r>
            <w:r w:rsidRPr="00464F8D">
              <w:rPr>
                <w:rFonts w:cs="Arial"/>
                <w:sz w:val="16"/>
                <w:szCs w:val="16"/>
              </w:rPr>
              <w:t xml:space="preserve"> – 3:1</w:t>
            </w:r>
          </w:p>
        </w:tc>
      </w:tr>
      <w:tr w:rsidR="009D7F84" w14:paraId="39270A39" w14:textId="77777777" w:rsidTr="003557D9">
        <w:tc>
          <w:tcPr>
            <w:tcW w:w="1733" w:type="dxa"/>
          </w:tcPr>
          <w:p w14:paraId="14FA9E13"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28</w:t>
            </w:r>
          </w:p>
        </w:tc>
        <w:tc>
          <w:tcPr>
            <w:tcW w:w="1237" w:type="dxa"/>
          </w:tcPr>
          <w:p w14:paraId="6D8EEE68"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2</w:t>
            </w:r>
          </w:p>
        </w:tc>
        <w:tc>
          <w:tcPr>
            <w:tcW w:w="1710" w:type="dxa"/>
          </w:tcPr>
          <w:p w14:paraId="1F5CEBC4" w14:textId="77777777" w:rsidR="009D7F84" w:rsidRPr="00C80D62" w:rsidRDefault="009D7F84" w:rsidP="00464F8D">
            <w:pPr>
              <w:pStyle w:val="TableBody"/>
              <w:spacing w:before="60" w:after="0"/>
              <w:rPr>
                <w:rFonts w:cs="Arial"/>
                <w:sz w:val="16"/>
                <w:szCs w:val="16"/>
              </w:rPr>
            </w:pPr>
            <w:r w:rsidRPr="00C80D62">
              <w:rPr>
                <w:rFonts w:cs="Arial"/>
                <w:sz w:val="16"/>
                <w:szCs w:val="16"/>
              </w:rPr>
              <w:t>286+98 to 288+13 Waukesha Bypass</w:t>
            </w:r>
          </w:p>
        </w:tc>
        <w:tc>
          <w:tcPr>
            <w:tcW w:w="4216" w:type="dxa"/>
          </w:tcPr>
          <w:p w14:paraId="4ACD8BE7" w14:textId="77777777" w:rsidR="009D7F84" w:rsidRPr="00464F8D" w:rsidRDefault="009D7F84" w:rsidP="00464F8D">
            <w:pPr>
              <w:pStyle w:val="TableBody"/>
              <w:spacing w:before="60" w:after="0"/>
              <w:rPr>
                <w:rFonts w:cs="Arial"/>
                <w:sz w:val="16"/>
                <w:szCs w:val="16"/>
              </w:rPr>
            </w:pPr>
            <w:r w:rsidRPr="00C80D62">
              <w:rPr>
                <w:rFonts w:cs="Arial"/>
                <w:sz w:val="16"/>
                <w:szCs w:val="16"/>
              </w:rPr>
              <w:t>Steepened</w:t>
            </w:r>
            <w:r w:rsidRPr="00464F8D">
              <w:rPr>
                <w:rFonts w:cs="Arial"/>
                <w:sz w:val="16"/>
                <w:szCs w:val="16"/>
              </w:rPr>
              <w:t xml:space="preserve"> side slopes; </w:t>
            </w:r>
          </w:p>
          <w:p w14:paraId="4A7D049E" w14:textId="77777777" w:rsidR="009D7F84" w:rsidRPr="00C80D62" w:rsidRDefault="009D7F84" w:rsidP="00464F8D">
            <w:pPr>
              <w:pStyle w:val="TableBody"/>
              <w:spacing w:before="60" w:after="0"/>
              <w:rPr>
                <w:rFonts w:cs="Arial"/>
                <w:sz w:val="16"/>
                <w:szCs w:val="16"/>
              </w:rPr>
            </w:pPr>
            <w:r w:rsidRPr="00464F8D">
              <w:rPr>
                <w:rFonts w:cs="Arial"/>
                <w:sz w:val="16"/>
                <w:szCs w:val="16"/>
              </w:rPr>
              <w:t>Rural - 4:1/Urban –3:1</w:t>
            </w:r>
          </w:p>
        </w:tc>
      </w:tr>
      <w:tr w:rsidR="009D7F84" w14:paraId="07B01EED" w14:textId="77777777" w:rsidTr="003557D9">
        <w:tc>
          <w:tcPr>
            <w:tcW w:w="1733" w:type="dxa"/>
          </w:tcPr>
          <w:p w14:paraId="29C00AF8"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27</w:t>
            </w:r>
          </w:p>
        </w:tc>
        <w:tc>
          <w:tcPr>
            <w:tcW w:w="1237" w:type="dxa"/>
          </w:tcPr>
          <w:p w14:paraId="477192E7"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3</w:t>
            </w:r>
          </w:p>
        </w:tc>
        <w:tc>
          <w:tcPr>
            <w:tcW w:w="1710" w:type="dxa"/>
          </w:tcPr>
          <w:p w14:paraId="6B1D7458" w14:textId="77777777" w:rsidR="009D7F84" w:rsidRPr="00C80D62" w:rsidRDefault="009D7F84" w:rsidP="00ED5B68">
            <w:pPr>
              <w:pStyle w:val="TableBody"/>
              <w:spacing w:before="60" w:after="0"/>
              <w:rPr>
                <w:rFonts w:cs="Arial"/>
                <w:sz w:val="16"/>
                <w:szCs w:val="16"/>
              </w:rPr>
            </w:pPr>
            <w:r w:rsidRPr="00C80D62">
              <w:rPr>
                <w:rFonts w:cs="Arial"/>
                <w:sz w:val="16"/>
                <w:szCs w:val="16"/>
              </w:rPr>
              <w:t>274+81 to 281+02 Waukesha Bypass</w:t>
            </w:r>
          </w:p>
          <w:p w14:paraId="6405384C" w14:textId="4DC69D89" w:rsidR="009D7F84" w:rsidRPr="00C80D62" w:rsidRDefault="009D7F84" w:rsidP="00ED5B68">
            <w:pPr>
              <w:pStyle w:val="TableBody"/>
              <w:spacing w:before="60" w:after="0"/>
              <w:rPr>
                <w:rFonts w:cs="Arial"/>
                <w:sz w:val="16"/>
                <w:szCs w:val="16"/>
              </w:rPr>
            </w:pPr>
            <w:r w:rsidRPr="00C80D62">
              <w:rPr>
                <w:rFonts w:cs="Arial"/>
                <w:sz w:val="16"/>
                <w:szCs w:val="16"/>
              </w:rPr>
              <w:t>5</w:t>
            </w:r>
            <w:r w:rsidR="00146722">
              <w:rPr>
                <w:rFonts w:cs="Arial"/>
                <w:sz w:val="16"/>
                <w:szCs w:val="16"/>
              </w:rPr>
              <w:t>1+37</w:t>
            </w:r>
            <w:r w:rsidRPr="00C80D62">
              <w:rPr>
                <w:rFonts w:cs="Arial"/>
                <w:sz w:val="16"/>
                <w:szCs w:val="16"/>
              </w:rPr>
              <w:t xml:space="preserve"> to 53+07</w:t>
            </w:r>
          </w:p>
          <w:p w14:paraId="374D9DD7" w14:textId="77777777" w:rsidR="009D7F84" w:rsidRPr="00C80D62" w:rsidRDefault="009D7F84" w:rsidP="00464F8D">
            <w:pPr>
              <w:pStyle w:val="TableBody"/>
              <w:spacing w:before="60" w:after="0"/>
              <w:rPr>
                <w:rFonts w:cs="Arial"/>
                <w:sz w:val="16"/>
                <w:szCs w:val="16"/>
              </w:rPr>
            </w:pPr>
            <w:r w:rsidRPr="00C80D62">
              <w:rPr>
                <w:rFonts w:cs="Arial"/>
                <w:sz w:val="16"/>
                <w:szCs w:val="16"/>
              </w:rPr>
              <w:t>Summit Ave</w:t>
            </w:r>
          </w:p>
        </w:tc>
        <w:tc>
          <w:tcPr>
            <w:tcW w:w="4216" w:type="dxa"/>
          </w:tcPr>
          <w:p w14:paraId="37AD1FF7" w14:textId="77777777" w:rsidR="009D7F84" w:rsidRPr="00C80D62" w:rsidRDefault="009D7F84" w:rsidP="00464F8D">
            <w:pPr>
              <w:pStyle w:val="TableBody"/>
              <w:spacing w:before="60" w:after="0"/>
              <w:rPr>
                <w:rFonts w:cs="Arial"/>
                <w:sz w:val="16"/>
                <w:szCs w:val="16"/>
              </w:rPr>
            </w:pPr>
            <w:r w:rsidRPr="00C80D62">
              <w:rPr>
                <w:rFonts w:cs="Arial"/>
                <w:sz w:val="16"/>
                <w:szCs w:val="16"/>
              </w:rPr>
              <w:t>Steepened</w:t>
            </w:r>
            <w:r w:rsidRPr="00464F8D">
              <w:rPr>
                <w:rFonts w:cs="Arial"/>
                <w:sz w:val="16"/>
                <w:szCs w:val="16"/>
              </w:rPr>
              <w:t xml:space="preserve"> side slopes to 3:1 </w:t>
            </w:r>
          </w:p>
        </w:tc>
      </w:tr>
      <w:tr w:rsidR="009D7F84" w14:paraId="369132FA" w14:textId="77777777" w:rsidTr="003557D9">
        <w:tc>
          <w:tcPr>
            <w:tcW w:w="1733" w:type="dxa"/>
          </w:tcPr>
          <w:p w14:paraId="0A9F158F"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26</w:t>
            </w:r>
          </w:p>
        </w:tc>
        <w:tc>
          <w:tcPr>
            <w:tcW w:w="1237" w:type="dxa"/>
          </w:tcPr>
          <w:p w14:paraId="140ACFEA"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3</w:t>
            </w:r>
          </w:p>
        </w:tc>
        <w:tc>
          <w:tcPr>
            <w:tcW w:w="1710" w:type="dxa"/>
          </w:tcPr>
          <w:p w14:paraId="7DD709FD" w14:textId="77777777" w:rsidR="009D7F84" w:rsidRPr="00C80D62" w:rsidRDefault="009D7F84" w:rsidP="00ED5B68">
            <w:pPr>
              <w:pStyle w:val="TableBody"/>
              <w:spacing w:before="60" w:after="0"/>
              <w:rPr>
                <w:rFonts w:cs="Arial"/>
                <w:sz w:val="16"/>
                <w:szCs w:val="16"/>
              </w:rPr>
            </w:pPr>
            <w:r w:rsidRPr="00C80D62">
              <w:rPr>
                <w:rFonts w:cs="Arial"/>
                <w:sz w:val="16"/>
                <w:szCs w:val="16"/>
              </w:rPr>
              <w:t>279+34 to 280+63</w:t>
            </w:r>
          </w:p>
          <w:p w14:paraId="3DA721C7" w14:textId="77777777" w:rsidR="009D7F84" w:rsidRPr="00C80D62" w:rsidRDefault="009D7F84" w:rsidP="00464F8D">
            <w:pPr>
              <w:pStyle w:val="TableBody"/>
              <w:spacing w:before="60" w:after="0"/>
              <w:rPr>
                <w:rFonts w:cs="Arial"/>
                <w:sz w:val="16"/>
                <w:szCs w:val="16"/>
              </w:rPr>
            </w:pPr>
            <w:r w:rsidRPr="00C80D62">
              <w:rPr>
                <w:rFonts w:cs="Arial"/>
                <w:sz w:val="16"/>
                <w:szCs w:val="16"/>
              </w:rPr>
              <w:t>Waukesha Bypass</w:t>
            </w:r>
          </w:p>
        </w:tc>
        <w:tc>
          <w:tcPr>
            <w:tcW w:w="4216" w:type="dxa"/>
          </w:tcPr>
          <w:p w14:paraId="4FC7944D" w14:textId="77777777" w:rsidR="009D7F84" w:rsidRPr="00C80D62" w:rsidRDefault="009D7F84" w:rsidP="00464F8D">
            <w:pPr>
              <w:pStyle w:val="TableBody"/>
              <w:spacing w:before="60" w:after="0"/>
              <w:rPr>
                <w:rFonts w:cs="Arial"/>
                <w:sz w:val="16"/>
                <w:szCs w:val="16"/>
              </w:rPr>
            </w:pPr>
            <w:r w:rsidRPr="00C80D62">
              <w:rPr>
                <w:rFonts w:cs="Arial"/>
                <w:sz w:val="16"/>
                <w:szCs w:val="16"/>
              </w:rPr>
              <w:t>Steepened</w:t>
            </w:r>
            <w:r w:rsidRPr="00464F8D">
              <w:rPr>
                <w:rFonts w:cs="Arial"/>
                <w:sz w:val="16"/>
                <w:szCs w:val="16"/>
              </w:rPr>
              <w:t xml:space="preserve"> side slopes to 4:1</w:t>
            </w:r>
          </w:p>
        </w:tc>
      </w:tr>
      <w:tr w:rsidR="009D7F84" w14:paraId="091562FB" w14:textId="77777777" w:rsidTr="003557D9">
        <w:tc>
          <w:tcPr>
            <w:tcW w:w="1733" w:type="dxa"/>
          </w:tcPr>
          <w:p w14:paraId="7B5D74F6"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25</w:t>
            </w:r>
          </w:p>
        </w:tc>
        <w:tc>
          <w:tcPr>
            <w:tcW w:w="1237" w:type="dxa"/>
          </w:tcPr>
          <w:p w14:paraId="4B5D00E5"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3</w:t>
            </w:r>
          </w:p>
        </w:tc>
        <w:tc>
          <w:tcPr>
            <w:tcW w:w="1710" w:type="dxa"/>
          </w:tcPr>
          <w:p w14:paraId="49F83106" w14:textId="77777777" w:rsidR="009D7F84" w:rsidRPr="00C80D62" w:rsidRDefault="009D7F84" w:rsidP="00ED5B68">
            <w:pPr>
              <w:pStyle w:val="TableBody"/>
              <w:spacing w:before="60" w:after="0"/>
              <w:rPr>
                <w:rFonts w:cs="Arial"/>
                <w:sz w:val="16"/>
                <w:szCs w:val="16"/>
              </w:rPr>
            </w:pPr>
            <w:r w:rsidRPr="00C80D62">
              <w:rPr>
                <w:rFonts w:cs="Arial"/>
                <w:sz w:val="16"/>
                <w:szCs w:val="16"/>
              </w:rPr>
              <w:t>270+67 to 271+32</w:t>
            </w:r>
          </w:p>
          <w:p w14:paraId="517D993B" w14:textId="77777777" w:rsidR="009D7F84" w:rsidRPr="00C80D62" w:rsidRDefault="009D7F84" w:rsidP="00464F8D">
            <w:pPr>
              <w:pStyle w:val="TableBody"/>
              <w:spacing w:before="60" w:after="0"/>
              <w:rPr>
                <w:rFonts w:cs="Arial"/>
                <w:sz w:val="16"/>
                <w:szCs w:val="16"/>
              </w:rPr>
            </w:pPr>
            <w:r w:rsidRPr="00C80D62">
              <w:rPr>
                <w:rFonts w:cs="Arial"/>
                <w:sz w:val="16"/>
                <w:szCs w:val="16"/>
              </w:rPr>
              <w:t>Waukesha Bypass</w:t>
            </w:r>
          </w:p>
        </w:tc>
        <w:tc>
          <w:tcPr>
            <w:tcW w:w="4216" w:type="dxa"/>
          </w:tcPr>
          <w:p w14:paraId="5A6C5568" w14:textId="77777777" w:rsidR="009D7F84" w:rsidRPr="00464F8D" w:rsidRDefault="009D7F84" w:rsidP="00464F8D">
            <w:pPr>
              <w:pStyle w:val="TableBody"/>
              <w:spacing w:before="60" w:after="0"/>
              <w:rPr>
                <w:rFonts w:cs="Arial"/>
                <w:sz w:val="16"/>
                <w:szCs w:val="16"/>
              </w:rPr>
            </w:pPr>
            <w:r w:rsidRPr="00C80D62">
              <w:rPr>
                <w:rFonts w:cs="Arial"/>
                <w:sz w:val="16"/>
                <w:szCs w:val="16"/>
              </w:rPr>
              <w:t>Steepened</w:t>
            </w:r>
            <w:r w:rsidRPr="00464F8D">
              <w:rPr>
                <w:rFonts w:cs="Arial"/>
                <w:sz w:val="16"/>
                <w:szCs w:val="16"/>
              </w:rPr>
              <w:t xml:space="preserve"> side slopes to 3:1</w:t>
            </w:r>
          </w:p>
        </w:tc>
      </w:tr>
      <w:tr w:rsidR="009D7F84" w14:paraId="30266782" w14:textId="77777777" w:rsidTr="003557D9">
        <w:tc>
          <w:tcPr>
            <w:tcW w:w="1733" w:type="dxa"/>
          </w:tcPr>
          <w:p w14:paraId="1482F5C0"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24</w:t>
            </w:r>
          </w:p>
        </w:tc>
        <w:tc>
          <w:tcPr>
            <w:tcW w:w="1237" w:type="dxa"/>
          </w:tcPr>
          <w:p w14:paraId="7F1A93EC"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A3-2 Figure 3</w:t>
            </w:r>
          </w:p>
        </w:tc>
        <w:tc>
          <w:tcPr>
            <w:tcW w:w="1710" w:type="dxa"/>
          </w:tcPr>
          <w:p w14:paraId="39A9C862" w14:textId="77777777" w:rsidR="009D7F84" w:rsidRPr="00C80D62" w:rsidRDefault="009D7F84" w:rsidP="00ED5B68">
            <w:pPr>
              <w:pStyle w:val="TableBody"/>
              <w:spacing w:before="60" w:after="0"/>
              <w:rPr>
                <w:rFonts w:cs="Arial"/>
                <w:sz w:val="16"/>
                <w:szCs w:val="16"/>
              </w:rPr>
            </w:pPr>
            <w:r w:rsidRPr="00C80D62">
              <w:rPr>
                <w:rFonts w:cs="Arial"/>
                <w:sz w:val="16"/>
                <w:szCs w:val="16"/>
              </w:rPr>
              <w:t xml:space="preserve">269+50 to 270+55 </w:t>
            </w:r>
          </w:p>
          <w:p w14:paraId="417936FC" w14:textId="77777777" w:rsidR="009D7F84" w:rsidRPr="00C80D62" w:rsidRDefault="009D7F84" w:rsidP="00464F8D">
            <w:pPr>
              <w:pStyle w:val="TableBody"/>
              <w:spacing w:before="60" w:after="0"/>
              <w:rPr>
                <w:rFonts w:cs="Arial"/>
                <w:sz w:val="16"/>
                <w:szCs w:val="16"/>
              </w:rPr>
            </w:pPr>
            <w:r w:rsidRPr="00C80D62">
              <w:rPr>
                <w:rFonts w:cs="Arial"/>
                <w:sz w:val="16"/>
                <w:szCs w:val="16"/>
              </w:rPr>
              <w:t>Waukesha Bypass</w:t>
            </w:r>
          </w:p>
        </w:tc>
        <w:tc>
          <w:tcPr>
            <w:tcW w:w="4216" w:type="dxa"/>
          </w:tcPr>
          <w:p w14:paraId="623F4427" w14:textId="77777777" w:rsidR="009D7F84" w:rsidRPr="00C80D62" w:rsidRDefault="009D7F84" w:rsidP="00464F8D">
            <w:pPr>
              <w:pStyle w:val="TableBody"/>
              <w:spacing w:before="60" w:after="0"/>
              <w:rPr>
                <w:rFonts w:cs="Arial"/>
                <w:sz w:val="16"/>
                <w:szCs w:val="16"/>
              </w:rPr>
            </w:pPr>
            <w:r w:rsidRPr="00C80D62">
              <w:rPr>
                <w:rFonts w:cs="Arial"/>
                <w:sz w:val="16"/>
                <w:szCs w:val="16"/>
              </w:rPr>
              <w:t>Steepened</w:t>
            </w:r>
            <w:r w:rsidRPr="00464F8D">
              <w:rPr>
                <w:rFonts w:cs="Arial"/>
                <w:sz w:val="16"/>
                <w:szCs w:val="16"/>
              </w:rPr>
              <w:t xml:space="preserve"> side slopes to 3:1</w:t>
            </w:r>
          </w:p>
        </w:tc>
      </w:tr>
      <w:tr w:rsidR="004E2A2F" w14:paraId="40486442" w14:textId="77777777" w:rsidTr="003557D9">
        <w:tc>
          <w:tcPr>
            <w:tcW w:w="8896" w:type="dxa"/>
            <w:gridSpan w:val="4"/>
          </w:tcPr>
          <w:p w14:paraId="4C5DA9D0" w14:textId="77777777" w:rsidR="004E2A2F" w:rsidRPr="00C80D62" w:rsidRDefault="004E2A2F" w:rsidP="00ED5B68">
            <w:pPr>
              <w:autoSpaceDE w:val="0"/>
              <w:autoSpaceDN w:val="0"/>
              <w:adjustRightInd w:val="0"/>
              <w:rPr>
                <w:rFonts w:ascii="Arial" w:hAnsi="Arial" w:cs="Arial"/>
                <w:sz w:val="16"/>
                <w:szCs w:val="16"/>
              </w:rPr>
            </w:pPr>
            <w:proofErr w:type="spellStart"/>
            <w:r w:rsidRPr="00C80D62">
              <w:rPr>
                <w:rFonts w:ascii="Arial" w:hAnsi="Arial" w:cs="Arial"/>
                <w:b/>
                <w:sz w:val="16"/>
                <w:szCs w:val="16"/>
              </w:rPr>
              <w:t>WisDOT</w:t>
            </w:r>
            <w:proofErr w:type="spellEnd"/>
            <w:r w:rsidRPr="00C80D62">
              <w:rPr>
                <w:rFonts w:ascii="Arial" w:hAnsi="Arial" w:cs="Arial"/>
                <w:b/>
                <w:sz w:val="16"/>
                <w:szCs w:val="16"/>
              </w:rPr>
              <w:t xml:space="preserve"> Project – Fiddler’s Creek Drive to WIS 59</w:t>
            </w:r>
          </w:p>
        </w:tc>
      </w:tr>
      <w:tr w:rsidR="009D7F84" w14:paraId="56CAAC08" w14:textId="77777777" w:rsidTr="003557D9">
        <w:tc>
          <w:tcPr>
            <w:tcW w:w="1733" w:type="dxa"/>
          </w:tcPr>
          <w:p w14:paraId="343B0DB2"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23</w:t>
            </w:r>
          </w:p>
        </w:tc>
        <w:tc>
          <w:tcPr>
            <w:tcW w:w="1237" w:type="dxa"/>
          </w:tcPr>
          <w:p w14:paraId="588937B6"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A4-2 Figure 1</w:t>
            </w:r>
          </w:p>
        </w:tc>
        <w:tc>
          <w:tcPr>
            <w:tcW w:w="1710" w:type="dxa"/>
          </w:tcPr>
          <w:p w14:paraId="232B16FD" w14:textId="77777777" w:rsidR="009D7F84" w:rsidRPr="00C80D62" w:rsidRDefault="009D7F84" w:rsidP="00464F8D">
            <w:pPr>
              <w:pStyle w:val="TableBody"/>
              <w:spacing w:before="60" w:after="0"/>
              <w:rPr>
                <w:rFonts w:cs="Arial"/>
                <w:sz w:val="16"/>
                <w:szCs w:val="16"/>
              </w:rPr>
            </w:pPr>
            <w:r w:rsidRPr="00C80D62">
              <w:rPr>
                <w:rFonts w:cs="Arial"/>
                <w:sz w:val="16"/>
                <w:szCs w:val="16"/>
              </w:rPr>
              <w:t>244+85 to 245+56 Waukesha Bypass</w:t>
            </w:r>
          </w:p>
        </w:tc>
        <w:tc>
          <w:tcPr>
            <w:tcW w:w="4216" w:type="dxa"/>
            <w:vAlign w:val="bottom"/>
          </w:tcPr>
          <w:p w14:paraId="471DA188" w14:textId="77777777" w:rsidR="009D7F84" w:rsidRPr="00C80D62" w:rsidRDefault="009D7F84" w:rsidP="00464F8D">
            <w:pPr>
              <w:pStyle w:val="TableBody"/>
              <w:spacing w:before="60" w:after="0"/>
              <w:rPr>
                <w:rFonts w:cs="Arial"/>
                <w:sz w:val="16"/>
                <w:szCs w:val="16"/>
              </w:rPr>
            </w:pPr>
            <w:r w:rsidRPr="00464F8D">
              <w:rPr>
                <w:rFonts w:cs="Arial"/>
                <w:sz w:val="16"/>
                <w:szCs w:val="16"/>
              </w:rPr>
              <w:t>Steepened side slopes to 3:1</w:t>
            </w:r>
          </w:p>
        </w:tc>
      </w:tr>
      <w:tr w:rsidR="009D7F84" w14:paraId="370C3194" w14:textId="77777777" w:rsidTr="003557D9">
        <w:tc>
          <w:tcPr>
            <w:tcW w:w="1733" w:type="dxa"/>
          </w:tcPr>
          <w:p w14:paraId="38368FA4"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22 (ADID wetland)</w:t>
            </w:r>
          </w:p>
        </w:tc>
        <w:tc>
          <w:tcPr>
            <w:tcW w:w="1237" w:type="dxa"/>
          </w:tcPr>
          <w:p w14:paraId="20314D2A"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A4-2 Figure 1</w:t>
            </w:r>
          </w:p>
        </w:tc>
        <w:tc>
          <w:tcPr>
            <w:tcW w:w="1710" w:type="dxa"/>
          </w:tcPr>
          <w:p w14:paraId="1E69FBC8" w14:textId="77777777" w:rsidR="009D7F84" w:rsidRPr="00C80D62" w:rsidRDefault="009D7F84" w:rsidP="00464F8D">
            <w:pPr>
              <w:pStyle w:val="TableBody"/>
              <w:spacing w:before="60" w:after="0"/>
              <w:rPr>
                <w:rFonts w:cs="Arial"/>
                <w:sz w:val="16"/>
                <w:szCs w:val="16"/>
              </w:rPr>
            </w:pPr>
            <w:r w:rsidRPr="00C80D62">
              <w:rPr>
                <w:rFonts w:cs="Arial"/>
                <w:sz w:val="16"/>
                <w:szCs w:val="16"/>
              </w:rPr>
              <w:t>243+57 to 252+68 Waukesha Bypass</w:t>
            </w:r>
          </w:p>
        </w:tc>
        <w:tc>
          <w:tcPr>
            <w:tcW w:w="4216" w:type="dxa"/>
            <w:vAlign w:val="bottom"/>
          </w:tcPr>
          <w:p w14:paraId="62ECF1FC" w14:textId="77777777" w:rsidR="009D7F84" w:rsidRPr="00C80D62" w:rsidRDefault="009D7F84" w:rsidP="00464F8D">
            <w:pPr>
              <w:pStyle w:val="TableBody"/>
              <w:spacing w:before="60" w:after="0"/>
              <w:rPr>
                <w:rFonts w:cs="Arial"/>
                <w:sz w:val="16"/>
                <w:szCs w:val="16"/>
              </w:rPr>
            </w:pPr>
            <w:r w:rsidRPr="00464F8D">
              <w:rPr>
                <w:rFonts w:cs="Arial"/>
                <w:sz w:val="16"/>
                <w:szCs w:val="16"/>
              </w:rPr>
              <w:t>Steepened side slopes to 3:1</w:t>
            </w:r>
          </w:p>
        </w:tc>
      </w:tr>
      <w:tr w:rsidR="009D7F84" w14:paraId="7FAAAABD" w14:textId="77777777" w:rsidTr="003557D9">
        <w:trPr>
          <w:trHeight w:val="314"/>
        </w:trPr>
        <w:tc>
          <w:tcPr>
            <w:tcW w:w="1733" w:type="dxa"/>
          </w:tcPr>
          <w:p w14:paraId="69D6DD38" w14:textId="77777777" w:rsidR="009D7F84" w:rsidRPr="00C80D62" w:rsidRDefault="009D7F84" w:rsidP="00464F8D">
            <w:pPr>
              <w:pStyle w:val="TableBody"/>
              <w:spacing w:before="60" w:after="0"/>
              <w:jc w:val="center"/>
              <w:rPr>
                <w:rFonts w:cs="Arial"/>
                <w:sz w:val="16"/>
                <w:szCs w:val="16"/>
              </w:rPr>
            </w:pPr>
            <w:r w:rsidRPr="00C80D62">
              <w:rPr>
                <w:rFonts w:cs="Arial"/>
                <w:sz w:val="16"/>
                <w:szCs w:val="16"/>
              </w:rPr>
              <w:t>21</w:t>
            </w:r>
          </w:p>
        </w:tc>
        <w:tc>
          <w:tcPr>
            <w:tcW w:w="1237" w:type="dxa"/>
          </w:tcPr>
          <w:p w14:paraId="72F1A11B" w14:textId="77777777" w:rsidR="009D7F84" w:rsidRPr="00C80D62" w:rsidRDefault="008A3D97" w:rsidP="00ED5B68">
            <w:pPr>
              <w:autoSpaceDE w:val="0"/>
              <w:autoSpaceDN w:val="0"/>
              <w:adjustRightInd w:val="0"/>
              <w:rPr>
                <w:rFonts w:ascii="Arial" w:hAnsi="Arial" w:cs="Arial"/>
                <w:sz w:val="16"/>
                <w:szCs w:val="16"/>
              </w:rPr>
            </w:pPr>
            <w:r>
              <w:rPr>
                <w:rFonts w:ascii="Arial" w:hAnsi="Arial" w:cs="Arial"/>
                <w:sz w:val="16"/>
                <w:szCs w:val="16"/>
              </w:rPr>
              <w:t>A4-2 Figure 2</w:t>
            </w:r>
          </w:p>
        </w:tc>
        <w:tc>
          <w:tcPr>
            <w:tcW w:w="1710" w:type="dxa"/>
          </w:tcPr>
          <w:p w14:paraId="3ABE7B00" w14:textId="77777777" w:rsidR="009D7F84" w:rsidRPr="00C80D62" w:rsidRDefault="009D7F84" w:rsidP="00464F8D">
            <w:pPr>
              <w:pStyle w:val="TableBody"/>
              <w:spacing w:before="60" w:after="0"/>
              <w:rPr>
                <w:rFonts w:cs="Arial"/>
                <w:sz w:val="16"/>
                <w:szCs w:val="16"/>
              </w:rPr>
            </w:pPr>
            <w:r w:rsidRPr="00C80D62">
              <w:rPr>
                <w:rFonts w:cs="Arial"/>
                <w:sz w:val="16"/>
                <w:szCs w:val="16"/>
              </w:rPr>
              <w:t xml:space="preserve">51+82 to 55+22 </w:t>
            </w:r>
          </w:p>
          <w:p w14:paraId="388181F2" w14:textId="77777777" w:rsidR="009D7F84" w:rsidRPr="00C80D62" w:rsidRDefault="009D7F84" w:rsidP="00464F8D">
            <w:pPr>
              <w:pStyle w:val="TableBody"/>
              <w:spacing w:before="60" w:after="0"/>
              <w:rPr>
                <w:rFonts w:cs="Arial"/>
                <w:sz w:val="16"/>
                <w:szCs w:val="16"/>
              </w:rPr>
            </w:pPr>
            <w:r w:rsidRPr="00C80D62">
              <w:rPr>
                <w:rFonts w:cs="Arial"/>
                <w:sz w:val="16"/>
                <w:szCs w:val="16"/>
              </w:rPr>
              <w:t>MacArthur Road</w:t>
            </w:r>
          </w:p>
        </w:tc>
        <w:tc>
          <w:tcPr>
            <w:tcW w:w="4216" w:type="dxa"/>
            <w:vAlign w:val="bottom"/>
          </w:tcPr>
          <w:p w14:paraId="5B62FDAD" w14:textId="77777777" w:rsidR="009D7F84" w:rsidRPr="00C80D62" w:rsidRDefault="009D7F84" w:rsidP="00464F8D">
            <w:pPr>
              <w:pStyle w:val="TableBody"/>
              <w:spacing w:before="60" w:after="0"/>
              <w:rPr>
                <w:rFonts w:cs="Arial"/>
                <w:sz w:val="16"/>
                <w:szCs w:val="16"/>
              </w:rPr>
            </w:pPr>
            <w:r w:rsidRPr="00464F8D">
              <w:rPr>
                <w:rFonts w:cs="Arial"/>
                <w:sz w:val="16"/>
                <w:szCs w:val="16"/>
              </w:rPr>
              <w:t>Steepened side slopes to 2.5:1</w:t>
            </w:r>
          </w:p>
        </w:tc>
      </w:tr>
      <w:tr w:rsidR="008A3D97" w14:paraId="56A89B1E" w14:textId="77777777" w:rsidTr="003557D9">
        <w:tc>
          <w:tcPr>
            <w:tcW w:w="1733" w:type="dxa"/>
          </w:tcPr>
          <w:p w14:paraId="51650D25"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20</w:t>
            </w:r>
          </w:p>
        </w:tc>
        <w:tc>
          <w:tcPr>
            <w:tcW w:w="1237" w:type="dxa"/>
          </w:tcPr>
          <w:p w14:paraId="2CB62147"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2</w:t>
            </w:r>
          </w:p>
        </w:tc>
        <w:tc>
          <w:tcPr>
            <w:tcW w:w="1710" w:type="dxa"/>
          </w:tcPr>
          <w:p w14:paraId="62277CA7" w14:textId="77777777" w:rsidR="008A3D97" w:rsidRPr="00C80D62" w:rsidRDefault="008A3D97" w:rsidP="00464F8D">
            <w:pPr>
              <w:pStyle w:val="TableBody"/>
              <w:spacing w:before="60" w:after="0"/>
              <w:rPr>
                <w:rFonts w:cs="Arial"/>
                <w:sz w:val="16"/>
                <w:szCs w:val="16"/>
              </w:rPr>
            </w:pPr>
            <w:r w:rsidRPr="00C80D62">
              <w:rPr>
                <w:rFonts w:cs="Arial"/>
                <w:sz w:val="16"/>
                <w:szCs w:val="16"/>
              </w:rPr>
              <w:t>188+02 to 188+81 Waukesha Bypass</w:t>
            </w:r>
          </w:p>
        </w:tc>
        <w:tc>
          <w:tcPr>
            <w:tcW w:w="4216" w:type="dxa"/>
            <w:vAlign w:val="bottom"/>
          </w:tcPr>
          <w:p w14:paraId="1FE60709"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43AC779E" w14:textId="77777777" w:rsidTr="003557D9">
        <w:tc>
          <w:tcPr>
            <w:tcW w:w="1733" w:type="dxa"/>
          </w:tcPr>
          <w:p w14:paraId="1D53A63E"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19</w:t>
            </w:r>
          </w:p>
        </w:tc>
        <w:tc>
          <w:tcPr>
            <w:tcW w:w="1237" w:type="dxa"/>
          </w:tcPr>
          <w:p w14:paraId="2D1D51EC"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2</w:t>
            </w:r>
          </w:p>
        </w:tc>
        <w:tc>
          <w:tcPr>
            <w:tcW w:w="1710" w:type="dxa"/>
          </w:tcPr>
          <w:p w14:paraId="58DC8374" w14:textId="77777777" w:rsidR="008A3D97" w:rsidRPr="00C80D62" w:rsidRDefault="008A3D97" w:rsidP="00464F8D">
            <w:pPr>
              <w:pStyle w:val="TableBody"/>
              <w:spacing w:before="60" w:after="0"/>
              <w:rPr>
                <w:rFonts w:cs="Arial"/>
                <w:sz w:val="16"/>
                <w:szCs w:val="16"/>
              </w:rPr>
            </w:pPr>
            <w:r w:rsidRPr="00C80D62">
              <w:rPr>
                <w:rFonts w:cs="Arial"/>
                <w:sz w:val="16"/>
                <w:szCs w:val="16"/>
              </w:rPr>
              <w:t>51+82 to 55+22 MacArthur Road</w:t>
            </w:r>
          </w:p>
        </w:tc>
        <w:tc>
          <w:tcPr>
            <w:tcW w:w="4216" w:type="dxa"/>
          </w:tcPr>
          <w:p w14:paraId="1EABE63D"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76427A73" w14:textId="77777777" w:rsidTr="003557D9">
        <w:tc>
          <w:tcPr>
            <w:tcW w:w="1733" w:type="dxa"/>
          </w:tcPr>
          <w:p w14:paraId="4A75D0D9"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18</w:t>
            </w:r>
          </w:p>
        </w:tc>
        <w:tc>
          <w:tcPr>
            <w:tcW w:w="1237" w:type="dxa"/>
          </w:tcPr>
          <w:p w14:paraId="24D9F69E"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2</w:t>
            </w:r>
          </w:p>
        </w:tc>
        <w:tc>
          <w:tcPr>
            <w:tcW w:w="1710" w:type="dxa"/>
          </w:tcPr>
          <w:p w14:paraId="58D6C072" w14:textId="77777777" w:rsidR="008A3D97" w:rsidRPr="00C80D62" w:rsidRDefault="008A3D97" w:rsidP="00464F8D">
            <w:pPr>
              <w:pStyle w:val="TableBody"/>
              <w:spacing w:before="60" w:after="0"/>
              <w:rPr>
                <w:rFonts w:cs="Arial"/>
                <w:sz w:val="16"/>
                <w:szCs w:val="16"/>
              </w:rPr>
            </w:pPr>
            <w:r w:rsidRPr="00C80D62">
              <w:rPr>
                <w:rFonts w:cs="Arial"/>
                <w:sz w:val="16"/>
                <w:szCs w:val="16"/>
              </w:rPr>
              <w:t>185+48 to 186+73 Waukesha Bypass</w:t>
            </w:r>
          </w:p>
        </w:tc>
        <w:tc>
          <w:tcPr>
            <w:tcW w:w="4216" w:type="dxa"/>
          </w:tcPr>
          <w:p w14:paraId="41A1C655"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5250DF42" w14:textId="77777777" w:rsidTr="003557D9">
        <w:tc>
          <w:tcPr>
            <w:tcW w:w="1733" w:type="dxa"/>
          </w:tcPr>
          <w:p w14:paraId="6F608A3B"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17</w:t>
            </w:r>
            <w:r w:rsidR="00AA385B">
              <w:rPr>
                <w:rFonts w:cs="Arial"/>
                <w:sz w:val="16"/>
                <w:szCs w:val="16"/>
              </w:rPr>
              <w:t xml:space="preserve"> </w:t>
            </w:r>
            <w:r w:rsidR="00AA385B" w:rsidRPr="00C80D62">
              <w:rPr>
                <w:rFonts w:cs="Arial"/>
                <w:sz w:val="16"/>
                <w:szCs w:val="16"/>
              </w:rPr>
              <w:t>(ADID wetland)</w:t>
            </w:r>
          </w:p>
        </w:tc>
        <w:tc>
          <w:tcPr>
            <w:tcW w:w="1237" w:type="dxa"/>
          </w:tcPr>
          <w:p w14:paraId="65A3EE65"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3</w:t>
            </w:r>
          </w:p>
        </w:tc>
        <w:tc>
          <w:tcPr>
            <w:tcW w:w="1710" w:type="dxa"/>
          </w:tcPr>
          <w:p w14:paraId="5CFD875C" w14:textId="77777777" w:rsidR="008A3D97" w:rsidRPr="00C80D62" w:rsidRDefault="008A3D97" w:rsidP="00464F8D">
            <w:pPr>
              <w:pStyle w:val="TableBody"/>
              <w:spacing w:before="60" w:after="0"/>
              <w:rPr>
                <w:rFonts w:cs="Arial"/>
                <w:spacing w:val="-2"/>
                <w:sz w:val="16"/>
                <w:szCs w:val="16"/>
              </w:rPr>
            </w:pPr>
            <w:r w:rsidRPr="00C80D62">
              <w:rPr>
                <w:rFonts w:cs="Arial"/>
                <w:spacing w:val="-2"/>
                <w:sz w:val="16"/>
                <w:szCs w:val="16"/>
              </w:rPr>
              <w:t>183+43 to 176+67 Waukesha Bypass</w:t>
            </w:r>
          </w:p>
        </w:tc>
        <w:tc>
          <w:tcPr>
            <w:tcW w:w="4216" w:type="dxa"/>
          </w:tcPr>
          <w:p w14:paraId="053EB921"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3:1</w:t>
            </w:r>
          </w:p>
        </w:tc>
      </w:tr>
      <w:tr w:rsidR="008A3D97" w14:paraId="4018532F" w14:textId="77777777" w:rsidTr="003557D9">
        <w:tc>
          <w:tcPr>
            <w:tcW w:w="1733" w:type="dxa"/>
          </w:tcPr>
          <w:p w14:paraId="0391D0A1"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16 (ADID wetland)</w:t>
            </w:r>
          </w:p>
        </w:tc>
        <w:tc>
          <w:tcPr>
            <w:tcW w:w="1237" w:type="dxa"/>
          </w:tcPr>
          <w:p w14:paraId="0BFD6850"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3</w:t>
            </w:r>
          </w:p>
        </w:tc>
        <w:tc>
          <w:tcPr>
            <w:tcW w:w="1710" w:type="dxa"/>
          </w:tcPr>
          <w:p w14:paraId="139784E8" w14:textId="77777777" w:rsidR="008A3D97" w:rsidRPr="00C80D62" w:rsidRDefault="008A3D97" w:rsidP="00464F8D">
            <w:pPr>
              <w:pStyle w:val="TableBody"/>
              <w:spacing w:before="60" w:after="0"/>
              <w:rPr>
                <w:rFonts w:cs="Arial"/>
                <w:spacing w:val="-2"/>
                <w:sz w:val="16"/>
                <w:szCs w:val="16"/>
              </w:rPr>
            </w:pPr>
            <w:r w:rsidRPr="00C80D62">
              <w:rPr>
                <w:rFonts w:cs="Arial"/>
                <w:spacing w:val="-2"/>
                <w:sz w:val="16"/>
                <w:szCs w:val="16"/>
              </w:rPr>
              <w:t>183+43 to 176+67 Waukesha Bypass</w:t>
            </w:r>
          </w:p>
        </w:tc>
        <w:tc>
          <w:tcPr>
            <w:tcW w:w="4216" w:type="dxa"/>
          </w:tcPr>
          <w:p w14:paraId="36D26277"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75D20234" w14:textId="77777777" w:rsidTr="003557D9">
        <w:tc>
          <w:tcPr>
            <w:tcW w:w="1733" w:type="dxa"/>
          </w:tcPr>
          <w:p w14:paraId="003C17C2"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15 (ADID wetland)</w:t>
            </w:r>
          </w:p>
        </w:tc>
        <w:tc>
          <w:tcPr>
            <w:tcW w:w="1237" w:type="dxa"/>
          </w:tcPr>
          <w:p w14:paraId="1C680D40"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3</w:t>
            </w:r>
          </w:p>
        </w:tc>
        <w:tc>
          <w:tcPr>
            <w:tcW w:w="1710" w:type="dxa"/>
          </w:tcPr>
          <w:p w14:paraId="5ED10453" w14:textId="77777777" w:rsidR="008A3D97" w:rsidRPr="00C80D62" w:rsidRDefault="008A3D97" w:rsidP="00464F8D">
            <w:pPr>
              <w:pStyle w:val="TableBody"/>
              <w:spacing w:before="60" w:after="0"/>
              <w:rPr>
                <w:rFonts w:cs="Arial"/>
                <w:sz w:val="16"/>
                <w:szCs w:val="16"/>
              </w:rPr>
            </w:pPr>
            <w:r w:rsidRPr="00C80D62">
              <w:rPr>
                <w:rFonts w:cs="Arial"/>
                <w:sz w:val="16"/>
                <w:szCs w:val="16"/>
              </w:rPr>
              <w:t>175+20 to 176+41 Waukesha Bypass</w:t>
            </w:r>
          </w:p>
        </w:tc>
        <w:tc>
          <w:tcPr>
            <w:tcW w:w="4216" w:type="dxa"/>
          </w:tcPr>
          <w:p w14:paraId="139FD599"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3:1</w:t>
            </w:r>
          </w:p>
        </w:tc>
      </w:tr>
      <w:tr w:rsidR="008A3D97" w14:paraId="704966B4" w14:textId="77777777" w:rsidTr="003557D9">
        <w:tc>
          <w:tcPr>
            <w:tcW w:w="1733" w:type="dxa"/>
          </w:tcPr>
          <w:p w14:paraId="14AB8ADE"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14 (ADID wetland)</w:t>
            </w:r>
          </w:p>
        </w:tc>
        <w:tc>
          <w:tcPr>
            <w:tcW w:w="1237" w:type="dxa"/>
          </w:tcPr>
          <w:p w14:paraId="13FB116F"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4</w:t>
            </w:r>
          </w:p>
        </w:tc>
        <w:tc>
          <w:tcPr>
            <w:tcW w:w="1710" w:type="dxa"/>
          </w:tcPr>
          <w:p w14:paraId="21D89E4D" w14:textId="77777777" w:rsidR="008A3D97" w:rsidRPr="00C80D62" w:rsidRDefault="008A3D97" w:rsidP="00464F8D">
            <w:pPr>
              <w:pStyle w:val="TableBody"/>
              <w:spacing w:before="60" w:after="0"/>
              <w:rPr>
                <w:rFonts w:cs="Arial"/>
                <w:sz w:val="16"/>
                <w:szCs w:val="16"/>
              </w:rPr>
            </w:pPr>
            <w:r w:rsidRPr="00C80D62">
              <w:rPr>
                <w:rFonts w:cs="Arial"/>
                <w:sz w:val="16"/>
                <w:szCs w:val="16"/>
              </w:rPr>
              <w:t>171+99 to 174+89 Waukesha Bypass</w:t>
            </w:r>
          </w:p>
        </w:tc>
        <w:tc>
          <w:tcPr>
            <w:tcW w:w="4216" w:type="dxa"/>
          </w:tcPr>
          <w:p w14:paraId="0E3DB4AF"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4B556247" w14:textId="77777777" w:rsidTr="003557D9">
        <w:tc>
          <w:tcPr>
            <w:tcW w:w="1733" w:type="dxa"/>
          </w:tcPr>
          <w:p w14:paraId="4AF5EC05"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13</w:t>
            </w:r>
            <w:r w:rsidR="00AA385B">
              <w:rPr>
                <w:rFonts w:cs="Arial"/>
                <w:sz w:val="16"/>
                <w:szCs w:val="16"/>
              </w:rPr>
              <w:t xml:space="preserve"> </w:t>
            </w:r>
            <w:r w:rsidR="00AA385B" w:rsidRPr="00C80D62">
              <w:rPr>
                <w:rFonts w:cs="Arial"/>
                <w:sz w:val="16"/>
                <w:szCs w:val="16"/>
              </w:rPr>
              <w:t>(ADID wetland)</w:t>
            </w:r>
          </w:p>
        </w:tc>
        <w:tc>
          <w:tcPr>
            <w:tcW w:w="1237" w:type="dxa"/>
          </w:tcPr>
          <w:p w14:paraId="576C538E"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4</w:t>
            </w:r>
          </w:p>
        </w:tc>
        <w:tc>
          <w:tcPr>
            <w:tcW w:w="1710" w:type="dxa"/>
          </w:tcPr>
          <w:p w14:paraId="71CE6352" w14:textId="77777777" w:rsidR="008A3D97" w:rsidRPr="00C80D62" w:rsidRDefault="008A3D97" w:rsidP="00464F8D">
            <w:pPr>
              <w:pStyle w:val="TableBody"/>
              <w:spacing w:before="60" w:after="0"/>
              <w:rPr>
                <w:rFonts w:cs="Arial"/>
                <w:sz w:val="16"/>
                <w:szCs w:val="16"/>
              </w:rPr>
            </w:pPr>
            <w:r w:rsidRPr="00C80D62">
              <w:rPr>
                <w:rFonts w:cs="Arial"/>
                <w:sz w:val="16"/>
                <w:szCs w:val="16"/>
              </w:rPr>
              <w:t>165+41 to 172+85 Waukesha Bypass</w:t>
            </w:r>
          </w:p>
        </w:tc>
        <w:tc>
          <w:tcPr>
            <w:tcW w:w="4216" w:type="dxa"/>
          </w:tcPr>
          <w:p w14:paraId="15C540D8"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0292E100" w14:textId="77777777" w:rsidTr="003557D9">
        <w:tc>
          <w:tcPr>
            <w:tcW w:w="1733" w:type="dxa"/>
          </w:tcPr>
          <w:p w14:paraId="25A82665"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12</w:t>
            </w:r>
            <w:r w:rsidR="00AA385B">
              <w:rPr>
                <w:rFonts w:cs="Arial"/>
                <w:sz w:val="16"/>
                <w:szCs w:val="16"/>
              </w:rPr>
              <w:t xml:space="preserve"> </w:t>
            </w:r>
            <w:r w:rsidR="00AA385B" w:rsidRPr="00C80D62">
              <w:rPr>
                <w:rFonts w:cs="Arial"/>
                <w:sz w:val="16"/>
                <w:szCs w:val="16"/>
              </w:rPr>
              <w:t>(ADID wetland)</w:t>
            </w:r>
          </w:p>
        </w:tc>
        <w:tc>
          <w:tcPr>
            <w:tcW w:w="1237" w:type="dxa"/>
          </w:tcPr>
          <w:p w14:paraId="3ED5BA0C"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4</w:t>
            </w:r>
          </w:p>
        </w:tc>
        <w:tc>
          <w:tcPr>
            <w:tcW w:w="1710" w:type="dxa"/>
          </w:tcPr>
          <w:p w14:paraId="284F3188" w14:textId="77777777" w:rsidR="008A3D97" w:rsidRPr="00C80D62" w:rsidRDefault="008A3D97" w:rsidP="00464F8D">
            <w:pPr>
              <w:pStyle w:val="TableBody"/>
              <w:spacing w:before="60" w:after="0"/>
              <w:rPr>
                <w:rFonts w:cs="Arial"/>
                <w:sz w:val="16"/>
                <w:szCs w:val="16"/>
              </w:rPr>
            </w:pPr>
            <w:r w:rsidRPr="00C80D62">
              <w:rPr>
                <w:rFonts w:cs="Arial"/>
                <w:sz w:val="16"/>
                <w:szCs w:val="16"/>
              </w:rPr>
              <w:t xml:space="preserve">155+54 to 161+75 </w:t>
            </w:r>
          </w:p>
          <w:p w14:paraId="012BF9B7" w14:textId="77777777" w:rsidR="008A3D97" w:rsidRPr="00C80D62" w:rsidRDefault="008A3D97" w:rsidP="00464F8D">
            <w:pPr>
              <w:pStyle w:val="TableBody"/>
              <w:spacing w:before="60" w:after="0"/>
              <w:rPr>
                <w:rFonts w:cs="Arial"/>
                <w:sz w:val="16"/>
                <w:szCs w:val="16"/>
              </w:rPr>
            </w:pPr>
            <w:r w:rsidRPr="00C80D62">
              <w:rPr>
                <w:rFonts w:cs="Arial"/>
                <w:sz w:val="16"/>
                <w:szCs w:val="16"/>
              </w:rPr>
              <w:t>Waukesha Bypass</w:t>
            </w:r>
          </w:p>
          <w:p w14:paraId="0F1783A7" w14:textId="77777777" w:rsidR="008A3D97" w:rsidRPr="00C80D62" w:rsidRDefault="008A3D97" w:rsidP="00464F8D">
            <w:pPr>
              <w:pStyle w:val="TableBody"/>
              <w:spacing w:before="60" w:after="0"/>
              <w:rPr>
                <w:rFonts w:cs="Arial"/>
                <w:sz w:val="16"/>
                <w:szCs w:val="16"/>
              </w:rPr>
            </w:pPr>
          </w:p>
        </w:tc>
        <w:tc>
          <w:tcPr>
            <w:tcW w:w="4216" w:type="dxa"/>
          </w:tcPr>
          <w:p w14:paraId="14224A8E"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570ECFF8" w14:textId="77777777" w:rsidTr="003557D9">
        <w:tc>
          <w:tcPr>
            <w:tcW w:w="1733" w:type="dxa"/>
          </w:tcPr>
          <w:p w14:paraId="57CE69B2"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11 (ADID wetland)</w:t>
            </w:r>
          </w:p>
        </w:tc>
        <w:tc>
          <w:tcPr>
            <w:tcW w:w="1237" w:type="dxa"/>
          </w:tcPr>
          <w:p w14:paraId="24B9A5B3"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5</w:t>
            </w:r>
          </w:p>
        </w:tc>
        <w:tc>
          <w:tcPr>
            <w:tcW w:w="1710" w:type="dxa"/>
          </w:tcPr>
          <w:p w14:paraId="01169687" w14:textId="77777777" w:rsidR="008A3D97" w:rsidRPr="00C80D62" w:rsidRDefault="008A3D97" w:rsidP="00464F8D">
            <w:pPr>
              <w:pStyle w:val="TableBody"/>
              <w:spacing w:before="60" w:after="0"/>
              <w:rPr>
                <w:rFonts w:cs="Arial"/>
                <w:sz w:val="16"/>
                <w:szCs w:val="16"/>
              </w:rPr>
            </w:pPr>
            <w:r w:rsidRPr="00C80D62">
              <w:rPr>
                <w:rFonts w:cs="Arial"/>
                <w:sz w:val="16"/>
                <w:szCs w:val="16"/>
              </w:rPr>
              <w:t>154+06 to 154+66</w:t>
            </w:r>
          </w:p>
          <w:p w14:paraId="5A996BFE" w14:textId="77777777" w:rsidR="008A3D97" w:rsidRPr="00C80D62" w:rsidRDefault="008A3D97" w:rsidP="00464F8D">
            <w:pPr>
              <w:pStyle w:val="TableBody"/>
              <w:spacing w:before="60" w:after="0"/>
              <w:rPr>
                <w:rFonts w:cs="Arial"/>
                <w:sz w:val="16"/>
                <w:szCs w:val="16"/>
              </w:rPr>
            </w:pPr>
            <w:r w:rsidRPr="00C80D62">
              <w:rPr>
                <w:rFonts w:cs="Arial"/>
                <w:sz w:val="16"/>
                <w:szCs w:val="16"/>
              </w:rPr>
              <w:t>Waukesha Bypass</w:t>
            </w:r>
          </w:p>
          <w:p w14:paraId="4AD0DCE5" w14:textId="77777777" w:rsidR="008A3D97" w:rsidRPr="00C80D62" w:rsidRDefault="008A3D97" w:rsidP="00464F8D">
            <w:pPr>
              <w:pStyle w:val="TableBody"/>
              <w:spacing w:before="60" w:after="0"/>
              <w:rPr>
                <w:rFonts w:cs="Arial"/>
                <w:sz w:val="16"/>
                <w:szCs w:val="16"/>
              </w:rPr>
            </w:pPr>
            <w:r w:rsidRPr="00C80D62">
              <w:rPr>
                <w:rFonts w:cs="Arial"/>
                <w:sz w:val="16"/>
                <w:szCs w:val="16"/>
              </w:rPr>
              <w:t>52+12 to 63+00</w:t>
            </w:r>
          </w:p>
          <w:p w14:paraId="49B71887" w14:textId="77777777" w:rsidR="008A3D97" w:rsidRPr="00C80D62" w:rsidRDefault="008A3D97" w:rsidP="00464F8D">
            <w:pPr>
              <w:pStyle w:val="TableBody"/>
              <w:spacing w:before="60" w:after="0"/>
              <w:rPr>
                <w:rFonts w:cs="Arial"/>
                <w:sz w:val="16"/>
                <w:szCs w:val="16"/>
              </w:rPr>
            </w:pPr>
            <w:r w:rsidRPr="00C80D62">
              <w:rPr>
                <w:rFonts w:cs="Arial"/>
                <w:sz w:val="16"/>
                <w:szCs w:val="16"/>
              </w:rPr>
              <w:t>Sunset Drive</w:t>
            </w:r>
          </w:p>
        </w:tc>
        <w:tc>
          <w:tcPr>
            <w:tcW w:w="4216" w:type="dxa"/>
          </w:tcPr>
          <w:p w14:paraId="1034DCFF" w14:textId="2DFBB8CC" w:rsidR="008A3D97" w:rsidRPr="00C80D62" w:rsidRDefault="008A3D97" w:rsidP="00216137">
            <w:pPr>
              <w:pStyle w:val="TableBody"/>
              <w:spacing w:before="60" w:after="0"/>
              <w:rPr>
                <w:rFonts w:cs="Arial"/>
                <w:sz w:val="16"/>
                <w:szCs w:val="16"/>
              </w:rPr>
            </w:pPr>
            <w:r w:rsidRPr="00464F8D">
              <w:rPr>
                <w:rFonts w:cs="Arial"/>
                <w:sz w:val="16"/>
                <w:szCs w:val="16"/>
              </w:rPr>
              <w:t xml:space="preserve">Steepened side slopes to 3:1 along </w:t>
            </w:r>
            <w:r w:rsidR="00216137">
              <w:rPr>
                <w:rFonts w:cs="Arial"/>
                <w:sz w:val="16"/>
                <w:szCs w:val="16"/>
              </w:rPr>
              <w:t>Sunset Drive</w:t>
            </w:r>
            <w:r w:rsidRPr="00464F8D">
              <w:rPr>
                <w:rFonts w:cs="Arial"/>
                <w:sz w:val="16"/>
                <w:szCs w:val="16"/>
              </w:rPr>
              <w:t>, 2.5:1 along bypass</w:t>
            </w:r>
          </w:p>
        </w:tc>
      </w:tr>
      <w:tr w:rsidR="008A3D97" w14:paraId="29F5449E" w14:textId="77777777" w:rsidTr="003557D9">
        <w:tc>
          <w:tcPr>
            <w:tcW w:w="1733" w:type="dxa"/>
          </w:tcPr>
          <w:p w14:paraId="6E4D32CF"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9 (ADID wetland)</w:t>
            </w:r>
          </w:p>
        </w:tc>
        <w:tc>
          <w:tcPr>
            <w:tcW w:w="1237" w:type="dxa"/>
          </w:tcPr>
          <w:p w14:paraId="22A3279C"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5</w:t>
            </w:r>
          </w:p>
        </w:tc>
        <w:tc>
          <w:tcPr>
            <w:tcW w:w="1710" w:type="dxa"/>
          </w:tcPr>
          <w:p w14:paraId="6833619D" w14:textId="77777777" w:rsidR="008A3D97" w:rsidRPr="00C80D62" w:rsidRDefault="008A3D97" w:rsidP="00464F8D">
            <w:pPr>
              <w:pStyle w:val="TableBody"/>
              <w:spacing w:before="60" w:after="0"/>
              <w:rPr>
                <w:rFonts w:cs="Arial"/>
                <w:sz w:val="16"/>
                <w:szCs w:val="16"/>
              </w:rPr>
            </w:pPr>
            <w:r w:rsidRPr="00C80D62">
              <w:rPr>
                <w:rFonts w:cs="Arial"/>
                <w:sz w:val="16"/>
                <w:szCs w:val="16"/>
              </w:rPr>
              <w:t>52+96 to 63+00</w:t>
            </w:r>
          </w:p>
          <w:p w14:paraId="1634AAFD" w14:textId="77777777" w:rsidR="008A3D97" w:rsidRPr="00C80D62" w:rsidRDefault="008A3D97" w:rsidP="00464F8D">
            <w:pPr>
              <w:pStyle w:val="TableBody"/>
              <w:spacing w:before="60" w:after="0"/>
              <w:rPr>
                <w:rFonts w:cs="Arial"/>
                <w:sz w:val="16"/>
                <w:szCs w:val="16"/>
              </w:rPr>
            </w:pPr>
            <w:r w:rsidRPr="00C80D62">
              <w:rPr>
                <w:rFonts w:cs="Arial"/>
                <w:sz w:val="16"/>
                <w:szCs w:val="16"/>
              </w:rPr>
              <w:t>Sunset Drive</w:t>
            </w:r>
          </w:p>
        </w:tc>
        <w:tc>
          <w:tcPr>
            <w:tcW w:w="4216" w:type="dxa"/>
          </w:tcPr>
          <w:p w14:paraId="7D907569"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3:1</w:t>
            </w:r>
          </w:p>
        </w:tc>
      </w:tr>
      <w:tr w:rsidR="008A3D97" w14:paraId="576D323F" w14:textId="77777777" w:rsidTr="003557D9">
        <w:tc>
          <w:tcPr>
            <w:tcW w:w="1733" w:type="dxa"/>
          </w:tcPr>
          <w:p w14:paraId="41562476"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8 (ADID wetland)</w:t>
            </w:r>
          </w:p>
        </w:tc>
        <w:tc>
          <w:tcPr>
            <w:tcW w:w="1237" w:type="dxa"/>
          </w:tcPr>
          <w:p w14:paraId="20C18C26"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5</w:t>
            </w:r>
          </w:p>
        </w:tc>
        <w:tc>
          <w:tcPr>
            <w:tcW w:w="1710" w:type="dxa"/>
          </w:tcPr>
          <w:p w14:paraId="3C2A5A02" w14:textId="77777777" w:rsidR="008A3D97" w:rsidRPr="00C80D62" w:rsidRDefault="008A3D97" w:rsidP="00464F8D">
            <w:pPr>
              <w:pStyle w:val="TableBody"/>
              <w:spacing w:before="60" w:after="0"/>
              <w:rPr>
                <w:rFonts w:cs="Arial"/>
                <w:sz w:val="16"/>
                <w:szCs w:val="16"/>
              </w:rPr>
            </w:pPr>
            <w:r w:rsidRPr="00C80D62">
              <w:rPr>
                <w:rFonts w:cs="Arial"/>
                <w:sz w:val="16"/>
                <w:szCs w:val="16"/>
              </w:rPr>
              <w:t>149+32 to 152+08</w:t>
            </w:r>
          </w:p>
          <w:p w14:paraId="3FCBCE27" w14:textId="77777777" w:rsidR="008A3D97" w:rsidRPr="00C80D62" w:rsidRDefault="008A3D97" w:rsidP="00464F8D">
            <w:pPr>
              <w:pStyle w:val="TableBody"/>
              <w:spacing w:before="60" w:after="0"/>
              <w:rPr>
                <w:rFonts w:cs="Arial"/>
                <w:sz w:val="16"/>
                <w:szCs w:val="16"/>
              </w:rPr>
            </w:pPr>
            <w:r w:rsidRPr="00C80D62">
              <w:rPr>
                <w:rFonts w:cs="Arial"/>
                <w:sz w:val="16"/>
                <w:szCs w:val="16"/>
              </w:rPr>
              <w:t>Waukesha Bypass</w:t>
            </w:r>
          </w:p>
        </w:tc>
        <w:tc>
          <w:tcPr>
            <w:tcW w:w="4216" w:type="dxa"/>
          </w:tcPr>
          <w:p w14:paraId="08B07654"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r w:rsidRPr="00C80D62">
              <w:rPr>
                <w:rFonts w:cs="Arial"/>
                <w:sz w:val="16"/>
                <w:szCs w:val="16"/>
              </w:rPr>
              <w:t>; Barrier median narrowed the width of the preferred alternative;</w:t>
            </w:r>
          </w:p>
          <w:p w14:paraId="74B824EB" w14:textId="77777777" w:rsidR="008A3D97" w:rsidRPr="00C80D62" w:rsidRDefault="008A3D97" w:rsidP="00C1791E">
            <w:pPr>
              <w:pStyle w:val="TableBody"/>
              <w:spacing w:before="60" w:after="0"/>
              <w:rPr>
                <w:rFonts w:cs="Arial"/>
                <w:sz w:val="16"/>
                <w:szCs w:val="16"/>
              </w:rPr>
            </w:pPr>
            <w:r w:rsidRPr="00C80D62">
              <w:rPr>
                <w:rFonts w:cs="Arial"/>
                <w:sz w:val="16"/>
                <w:szCs w:val="16"/>
              </w:rPr>
              <w:t>Eliminated proposed off road multi-use path and side</w:t>
            </w:r>
            <w:r w:rsidR="00C1791E">
              <w:rPr>
                <w:rFonts w:cs="Arial"/>
                <w:sz w:val="16"/>
                <w:szCs w:val="16"/>
              </w:rPr>
              <w:t>walk</w:t>
            </w:r>
          </w:p>
        </w:tc>
      </w:tr>
      <w:tr w:rsidR="008A3D97" w14:paraId="31916116" w14:textId="77777777" w:rsidTr="003557D9">
        <w:tc>
          <w:tcPr>
            <w:tcW w:w="1733" w:type="dxa"/>
          </w:tcPr>
          <w:p w14:paraId="132D83DD"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7 (ADID wetland)</w:t>
            </w:r>
          </w:p>
        </w:tc>
        <w:tc>
          <w:tcPr>
            <w:tcW w:w="1237" w:type="dxa"/>
          </w:tcPr>
          <w:p w14:paraId="54287B1E" w14:textId="77777777" w:rsidR="008A3D97" w:rsidRPr="00C80D62" w:rsidRDefault="008A3D97" w:rsidP="008A3D97">
            <w:pPr>
              <w:autoSpaceDE w:val="0"/>
              <w:autoSpaceDN w:val="0"/>
              <w:adjustRightInd w:val="0"/>
              <w:rPr>
                <w:rFonts w:ascii="Arial" w:hAnsi="Arial" w:cs="Arial"/>
                <w:sz w:val="16"/>
                <w:szCs w:val="16"/>
              </w:rPr>
            </w:pPr>
            <w:r>
              <w:rPr>
                <w:rFonts w:ascii="Arial" w:hAnsi="Arial" w:cs="Arial"/>
                <w:sz w:val="16"/>
                <w:szCs w:val="16"/>
              </w:rPr>
              <w:t>A4-2 Figure 6</w:t>
            </w:r>
          </w:p>
        </w:tc>
        <w:tc>
          <w:tcPr>
            <w:tcW w:w="1710" w:type="dxa"/>
          </w:tcPr>
          <w:p w14:paraId="300812D4" w14:textId="77777777" w:rsidR="008A3D97" w:rsidRPr="00C80D62" w:rsidRDefault="008A3D97" w:rsidP="00464F8D">
            <w:pPr>
              <w:pStyle w:val="TableBody"/>
              <w:spacing w:before="60" w:after="0"/>
              <w:rPr>
                <w:rFonts w:cs="Arial"/>
                <w:sz w:val="16"/>
                <w:szCs w:val="16"/>
              </w:rPr>
            </w:pPr>
            <w:r w:rsidRPr="00C80D62">
              <w:rPr>
                <w:rFonts w:cs="Arial"/>
                <w:sz w:val="16"/>
                <w:szCs w:val="16"/>
              </w:rPr>
              <w:t>141+83 to 147+06 Waukesha Bypass</w:t>
            </w:r>
          </w:p>
        </w:tc>
        <w:tc>
          <w:tcPr>
            <w:tcW w:w="4216" w:type="dxa"/>
          </w:tcPr>
          <w:p w14:paraId="40C71C31"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3:1</w:t>
            </w:r>
            <w:r w:rsidRPr="00C80D62">
              <w:rPr>
                <w:rFonts w:cs="Arial"/>
                <w:sz w:val="16"/>
                <w:szCs w:val="16"/>
              </w:rPr>
              <w:t xml:space="preserve">; Barrier median narrowed the width of the preferred alternative; Eliminated proposed off road multi-use path and </w:t>
            </w:r>
            <w:r w:rsidR="00C1791E" w:rsidRPr="00C80D62">
              <w:rPr>
                <w:rFonts w:cs="Arial"/>
                <w:sz w:val="16"/>
                <w:szCs w:val="16"/>
              </w:rPr>
              <w:t>side</w:t>
            </w:r>
            <w:r w:rsidR="00C1791E">
              <w:rPr>
                <w:rFonts w:cs="Arial"/>
                <w:sz w:val="16"/>
                <w:szCs w:val="16"/>
              </w:rPr>
              <w:t>walk</w:t>
            </w:r>
          </w:p>
        </w:tc>
      </w:tr>
      <w:tr w:rsidR="008A3D97" w14:paraId="6F95C825" w14:textId="77777777" w:rsidTr="003557D9">
        <w:tc>
          <w:tcPr>
            <w:tcW w:w="1733" w:type="dxa"/>
          </w:tcPr>
          <w:p w14:paraId="3146684D"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6 (ADID wetland)</w:t>
            </w:r>
          </w:p>
        </w:tc>
        <w:tc>
          <w:tcPr>
            <w:tcW w:w="1237" w:type="dxa"/>
          </w:tcPr>
          <w:p w14:paraId="751C2D9B" w14:textId="77777777" w:rsidR="008A3D97" w:rsidRPr="00C80D62" w:rsidRDefault="003557D9" w:rsidP="008A3D97">
            <w:pPr>
              <w:autoSpaceDE w:val="0"/>
              <w:autoSpaceDN w:val="0"/>
              <w:adjustRightInd w:val="0"/>
              <w:rPr>
                <w:rFonts w:ascii="Arial" w:hAnsi="Arial" w:cs="Arial"/>
                <w:sz w:val="16"/>
                <w:szCs w:val="16"/>
              </w:rPr>
            </w:pPr>
            <w:r>
              <w:rPr>
                <w:rFonts w:ascii="Arial" w:hAnsi="Arial" w:cs="Arial"/>
                <w:sz w:val="16"/>
                <w:szCs w:val="16"/>
              </w:rPr>
              <w:t>A4-1 Figure 2</w:t>
            </w:r>
          </w:p>
        </w:tc>
        <w:tc>
          <w:tcPr>
            <w:tcW w:w="1710" w:type="dxa"/>
          </w:tcPr>
          <w:p w14:paraId="550E9921" w14:textId="77777777" w:rsidR="008A3D97" w:rsidRPr="00C80D62" w:rsidRDefault="008A3D97" w:rsidP="008A3D97">
            <w:pPr>
              <w:pStyle w:val="TableBody"/>
              <w:spacing w:before="60" w:after="0"/>
              <w:rPr>
                <w:rFonts w:cs="Arial"/>
                <w:sz w:val="16"/>
                <w:szCs w:val="16"/>
              </w:rPr>
            </w:pPr>
            <w:r w:rsidRPr="00C80D62">
              <w:rPr>
                <w:rFonts w:cs="Arial"/>
                <w:sz w:val="16"/>
                <w:szCs w:val="16"/>
              </w:rPr>
              <w:t>141+41 to 141+98</w:t>
            </w:r>
          </w:p>
          <w:p w14:paraId="2C1570B7" w14:textId="77777777" w:rsidR="008A3D97" w:rsidRPr="00C80D62" w:rsidRDefault="008A3D97" w:rsidP="00464F8D">
            <w:pPr>
              <w:pStyle w:val="TableBody"/>
              <w:spacing w:before="60" w:after="0"/>
              <w:rPr>
                <w:rFonts w:cs="Arial"/>
                <w:sz w:val="16"/>
                <w:szCs w:val="16"/>
              </w:rPr>
            </w:pPr>
            <w:r w:rsidRPr="00C80D62">
              <w:rPr>
                <w:rFonts w:cs="Arial"/>
                <w:sz w:val="16"/>
                <w:szCs w:val="16"/>
              </w:rPr>
              <w:t>Waukesha Bypass</w:t>
            </w:r>
            <w:r w:rsidRPr="00C80D62" w:rsidDel="007B5EAE">
              <w:rPr>
                <w:rFonts w:cs="Arial"/>
                <w:sz w:val="16"/>
                <w:szCs w:val="16"/>
              </w:rPr>
              <w:t xml:space="preserve"> </w:t>
            </w:r>
          </w:p>
        </w:tc>
        <w:tc>
          <w:tcPr>
            <w:tcW w:w="4216" w:type="dxa"/>
          </w:tcPr>
          <w:p w14:paraId="4D91DB45" w14:textId="77777777" w:rsidR="008A3D97" w:rsidRPr="00C80D62" w:rsidRDefault="008A3D97" w:rsidP="00464F8D">
            <w:pPr>
              <w:pStyle w:val="TableBody"/>
              <w:spacing w:before="60" w:after="0"/>
              <w:rPr>
                <w:rFonts w:cs="Arial"/>
                <w:sz w:val="16"/>
                <w:szCs w:val="16"/>
              </w:rPr>
            </w:pPr>
            <w:r w:rsidRPr="00464F8D">
              <w:rPr>
                <w:rFonts w:cs="Arial"/>
                <w:sz w:val="16"/>
                <w:szCs w:val="16"/>
              </w:rPr>
              <w:t>No impact</w:t>
            </w:r>
          </w:p>
        </w:tc>
      </w:tr>
      <w:tr w:rsidR="008A3D97" w14:paraId="33D4B6C4" w14:textId="77777777" w:rsidTr="003557D9">
        <w:tc>
          <w:tcPr>
            <w:tcW w:w="1733" w:type="dxa"/>
          </w:tcPr>
          <w:p w14:paraId="602C2ABA"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5 (ADID wetland)</w:t>
            </w:r>
          </w:p>
        </w:tc>
        <w:tc>
          <w:tcPr>
            <w:tcW w:w="1237" w:type="dxa"/>
          </w:tcPr>
          <w:p w14:paraId="19700201" w14:textId="77777777" w:rsidR="008A3D97" w:rsidRPr="00C80D62" w:rsidRDefault="0043110E" w:rsidP="008A3D97">
            <w:pPr>
              <w:autoSpaceDE w:val="0"/>
              <w:autoSpaceDN w:val="0"/>
              <w:adjustRightInd w:val="0"/>
              <w:rPr>
                <w:rFonts w:ascii="Arial" w:hAnsi="Arial" w:cs="Arial"/>
                <w:sz w:val="16"/>
                <w:szCs w:val="16"/>
              </w:rPr>
            </w:pPr>
            <w:r>
              <w:rPr>
                <w:rFonts w:ascii="Arial" w:hAnsi="Arial" w:cs="Arial"/>
                <w:sz w:val="16"/>
                <w:szCs w:val="16"/>
              </w:rPr>
              <w:t>A4-2 Figure 6</w:t>
            </w:r>
          </w:p>
        </w:tc>
        <w:tc>
          <w:tcPr>
            <w:tcW w:w="1710" w:type="dxa"/>
          </w:tcPr>
          <w:p w14:paraId="7909B16F" w14:textId="77777777" w:rsidR="008A3D97" w:rsidRPr="00C80D62" w:rsidRDefault="008A3D97" w:rsidP="00464F8D">
            <w:pPr>
              <w:pStyle w:val="TableBody"/>
              <w:spacing w:before="60" w:after="0"/>
              <w:rPr>
                <w:rFonts w:cs="Arial"/>
                <w:sz w:val="16"/>
                <w:szCs w:val="16"/>
              </w:rPr>
            </w:pPr>
            <w:r w:rsidRPr="00C80D62">
              <w:rPr>
                <w:rFonts w:cs="Arial"/>
                <w:sz w:val="16"/>
                <w:szCs w:val="16"/>
              </w:rPr>
              <w:t>132+79 to 135+54</w:t>
            </w:r>
          </w:p>
          <w:p w14:paraId="03E8DDB3" w14:textId="77777777" w:rsidR="008A3D97" w:rsidRPr="00C80D62" w:rsidRDefault="008A3D97" w:rsidP="00464F8D">
            <w:pPr>
              <w:pStyle w:val="TableBody"/>
              <w:spacing w:before="60" w:after="0"/>
              <w:rPr>
                <w:rFonts w:cs="Arial"/>
                <w:sz w:val="16"/>
                <w:szCs w:val="16"/>
              </w:rPr>
            </w:pPr>
            <w:r w:rsidRPr="00C80D62">
              <w:rPr>
                <w:rFonts w:cs="Arial"/>
                <w:sz w:val="16"/>
                <w:szCs w:val="16"/>
              </w:rPr>
              <w:t>Waukesha Bypass</w:t>
            </w:r>
          </w:p>
        </w:tc>
        <w:tc>
          <w:tcPr>
            <w:tcW w:w="4216" w:type="dxa"/>
          </w:tcPr>
          <w:p w14:paraId="178DBE92"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r w:rsidRPr="00C80D62">
              <w:rPr>
                <w:rFonts w:cs="Arial"/>
                <w:sz w:val="16"/>
                <w:szCs w:val="16"/>
              </w:rPr>
              <w:t xml:space="preserve">; Barrier median narrowed the width of the preferred alternative; Eliminated proposed off road multi-use path and </w:t>
            </w:r>
            <w:r w:rsidR="00C1791E" w:rsidRPr="00C80D62">
              <w:rPr>
                <w:rFonts w:cs="Arial"/>
                <w:sz w:val="16"/>
                <w:szCs w:val="16"/>
              </w:rPr>
              <w:t>side</w:t>
            </w:r>
            <w:r w:rsidR="00C1791E">
              <w:rPr>
                <w:rFonts w:cs="Arial"/>
                <w:sz w:val="16"/>
                <w:szCs w:val="16"/>
              </w:rPr>
              <w:t>walk</w:t>
            </w:r>
          </w:p>
        </w:tc>
      </w:tr>
      <w:tr w:rsidR="008A3D97" w14:paraId="6FB555CC" w14:textId="77777777" w:rsidTr="003557D9">
        <w:tc>
          <w:tcPr>
            <w:tcW w:w="1733" w:type="dxa"/>
          </w:tcPr>
          <w:p w14:paraId="02743AE0"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4 (ADID wetland)</w:t>
            </w:r>
          </w:p>
        </w:tc>
        <w:tc>
          <w:tcPr>
            <w:tcW w:w="1237" w:type="dxa"/>
          </w:tcPr>
          <w:p w14:paraId="4003434B" w14:textId="77777777" w:rsidR="008A3D97" w:rsidRPr="00C80D62" w:rsidRDefault="0043110E" w:rsidP="008A3D97">
            <w:pPr>
              <w:autoSpaceDE w:val="0"/>
              <w:autoSpaceDN w:val="0"/>
              <w:adjustRightInd w:val="0"/>
              <w:rPr>
                <w:rFonts w:ascii="Arial" w:hAnsi="Arial" w:cs="Arial"/>
                <w:sz w:val="16"/>
                <w:szCs w:val="16"/>
              </w:rPr>
            </w:pPr>
            <w:r>
              <w:rPr>
                <w:rFonts w:ascii="Arial" w:hAnsi="Arial" w:cs="Arial"/>
                <w:sz w:val="16"/>
                <w:szCs w:val="16"/>
              </w:rPr>
              <w:t>A4-2 Figure 6</w:t>
            </w:r>
          </w:p>
        </w:tc>
        <w:tc>
          <w:tcPr>
            <w:tcW w:w="1710" w:type="dxa"/>
          </w:tcPr>
          <w:p w14:paraId="58397C9F" w14:textId="77777777" w:rsidR="008A3D97" w:rsidRPr="00C80D62" w:rsidRDefault="008A3D97" w:rsidP="00464F8D">
            <w:pPr>
              <w:pStyle w:val="TableBody"/>
              <w:spacing w:before="60" w:after="0"/>
              <w:rPr>
                <w:rFonts w:cs="Arial"/>
                <w:sz w:val="16"/>
                <w:szCs w:val="16"/>
              </w:rPr>
            </w:pPr>
            <w:r w:rsidRPr="00C80D62">
              <w:rPr>
                <w:rFonts w:cs="Arial"/>
                <w:sz w:val="16"/>
                <w:szCs w:val="16"/>
              </w:rPr>
              <w:t>125+27 to 130+52 Waukesha Bypass</w:t>
            </w:r>
          </w:p>
        </w:tc>
        <w:tc>
          <w:tcPr>
            <w:tcW w:w="4216" w:type="dxa"/>
          </w:tcPr>
          <w:p w14:paraId="306ED194"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r w:rsidRPr="00C80D62">
              <w:rPr>
                <w:rFonts w:cs="Arial"/>
                <w:sz w:val="16"/>
                <w:szCs w:val="16"/>
              </w:rPr>
              <w:t xml:space="preserve">; Proposed land bridge will avoid placing fill in the wetland; Barrier median narrowed the width of the preferred alternative; Eliminated proposed off road multi-use path and </w:t>
            </w:r>
            <w:r w:rsidR="00C1791E" w:rsidRPr="00C80D62">
              <w:rPr>
                <w:rFonts w:cs="Arial"/>
                <w:sz w:val="16"/>
                <w:szCs w:val="16"/>
              </w:rPr>
              <w:t>side</w:t>
            </w:r>
            <w:r w:rsidR="00C1791E">
              <w:rPr>
                <w:rFonts w:cs="Arial"/>
                <w:sz w:val="16"/>
                <w:szCs w:val="16"/>
              </w:rPr>
              <w:t>walk</w:t>
            </w:r>
          </w:p>
          <w:p w14:paraId="266AF13C" w14:textId="77777777" w:rsidR="008A3D97" w:rsidRPr="00C80D62" w:rsidRDefault="008A3D97" w:rsidP="00464F8D">
            <w:pPr>
              <w:pStyle w:val="TableBody"/>
              <w:spacing w:before="60" w:after="0"/>
              <w:rPr>
                <w:rFonts w:cs="Arial"/>
                <w:sz w:val="16"/>
                <w:szCs w:val="16"/>
              </w:rPr>
            </w:pPr>
          </w:p>
        </w:tc>
      </w:tr>
      <w:tr w:rsidR="008A3D97" w14:paraId="48E9D42C" w14:textId="77777777" w:rsidTr="003557D9">
        <w:tc>
          <w:tcPr>
            <w:tcW w:w="1733" w:type="dxa"/>
          </w:tcPr>
          <w:p w14:paraId="1AA96C7F"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3 (ADID wetland)</w:t>
            </w:r>
          </w:p>
        </w:tc>
        <w:tc>
          <w:tcPr>
            <w:tcW w:w="1237" w:type="dxa"/>
          </w:tcPr>
          <w:p w14:paraId="70B40180" w14:textId="77777777" w:rsidR="008A3D97" w:rsidRPr="00C80D62" w:rsidRDefault="0043110E" w:rsidP="008A3D97">
            <w:pPr>
              <w:autoSpaceDE w:val="0"/>
              <w:autoSpaceDN w:val="0"/>
              <w:adjustRightInd w:val="0"/>
              <w:rPr>
                <w:rFonts w:ascii="Arial" w:hAnsi="Arial" w:cs="Arial"/>
                <w:sz w:val="16"/>
                <w:szCs w:val="16"/>
              </w:rPr>
            </w:pPr>
            <w:r>
              <w:rPr>
                <w:rFonts w:ascii="Arial" w:hAnsi="Arial" w:cs="Arial"/>
                <w:sz w:val="16"/>
                <w:szCs w:val="16"/>
              </w:rPr>
              <w:t>A4-2 Figure 7</w:t>
            </w:r>
          </w:p>
        </w:tc>
        <w:tc>
          <w:tcPr>
            <w:tcW w:w="1710" w:type="dxa"/>
          </w:tcPr>
          <w:p w14:paraId="44AA82A3" w14:textId="77777777" w:rsidR="008A3D97" w:rsidRPr="00C80D62" w:rsidRDefault="008A3D97" w:rsidP="00464F8D">
            <w:pPr>
              <w:pStyle w:val="TableBody"/>
              <w:spacing w:before="60" w:after="0"/>
              <w:rPr>
                <w:rFonts w:cs="Arial"/>
                <w:sz w:val="16"/>
                <w:szCs w:val="16"/>
              </w:rPr>
            </w:pPr>
            <w:r w:rsidRPr="00C80D62">
              <w:rPr>
                <w:rFonts w:cs="Arial"/>
                <w:sz w:val="16"/>
                <w:szCs w:val="16"/>
              </w:rPr>
              <w:t>60+91 to 61+80 Genesee Road</w:t>
            </w:r>
          </w:p>
        </w:tc>
        <w:tc>
          <w:tcPr>
            <w:tcW w:w="4216" w:type="dxa"/>
          </w:tcPr>
          <w:p w14:paraId="5C6279DC" w14:textId="77777777" w:rsidR="008A3D97" w:rsidRPr="00C80D62" w:rsidRDefault="008A3D97" w:rsidP="00464F8D">
            <w:pPr>
              <w:pStyle w:val="TableBody"/>
              <w:spacing w:before="60" w:after="0"/>
              <w:rPr>
                <w:rFonts w:cs="Arial"/>
                <w:sz w:val="16"/>
                <w:szCs w:val="16"/>
              </w:rPr>
            </w:pPr>
            <w:r w:rsidRPr="00464F8D">
              <w:rPr>
                <w:rFonts w:cs="Arial"/>
                <w:sz w:val="16"/>
                <w:szCs w:val="16"/>
              </w:rPr>
              <w:t>Steepened side slopes to 2.5:1</w:t>
            </w:r>
          </w:p>
        </w:tc>
      </w:tr>
      <w:tr w:rsidR="008A3D97" w14:paraId="72F73CEF" w14:textId="77777777" w:rsidTr="003557D9">
        <w:tc>
          <w:tcPr>
            <w:tcW w:w="1733" w:type="dxa"/>
          </w:tcPr>
          <w:p w14:paraId="4D7D815D" w14:textId="77777777" w:rsidR="008A3D97" w:rsidRPr="00C80D62" w:rsidRDefault="008A3D97" w:rsidP="00464F8D">
            <w:pPr>
              <w:pStyle w:val="TableBody"/>
              <w:spacing w:before="60" w:after="0"/>
              <w:jc w:val="center"/>
              <w:rPr>
                <w:rFonts w:cs="Arial"/>
                <w:sz w:val="16"/>
                <w:szCs w:val="16"/>
              </w:rPr>
            </w:pPr>
            <w:r w:rsidRPr="00C80D62">
              <w:rPr>
                <w:rFonts w:cs="Arial"/>
                <w:sz w:val="16"/>
                <w:szCs w:val="16"/>
              </w:rPr>
              <w:t>1 (ADID wetland)</w:t>
            </w:r>
          </w:p>
        </w:tc>
        <w:tc>
          <w:tcPr>
            <w:tcW w:w="1237" w:type="dxa"/>
          </w:tcPr>
          <w:p w14:paraId="62D89D68" w14:textId="77777777" w:rsidR="008A3D97" w:rsidRPr="00C80D62" w:rsidRDefault="0043110E" w:rsidP="008A3D97">
            <w:pPr>
              <w:autoSpaceDE w:val="0"/>
              <w:autoSpaceDN w:val="0"/>
              <w:adjustRightInd w:val="0"/>
              <w:rPr>
                <w:rFonts w:ascii="Arial" w:hAnsi="Arial" w:cs="Arial"/>
                <w:sz w:val="16"/>
                <w:szCs w:val="16"/>
              </w:rPr>
            </w:pPr>
            <w:r>
              <w:rPr>
                <w:rFonts w:ascii="Arial" w:hAnsi="Arial" w:cs="Arial"/>
                <w:sz w:val="16"/>
                <w:szCs w:val="16"/>
              </w:rPr>
              <w:t>A4-2 Figure 7</w:t>
            </w:r>
          </w:p>
        </w:tc>
        <w:tc>
          <w:tcPr>
            <w:tcW w:w="1710" w:type="dxa"/>
          </w:tcPr>
          <w:p w14:paraId="2B1B89B5" w14:textId="77777777" w:rsidR="008A3D97" w:rsidRPr="00C80D62" w:rsidRDefault="008A3D97" w:rsidP="00464F8D">
            <w:pPr>
              <w:pStyle w:val="TableBody"/>
              <w:spacing w:before="60" w:after="0"/>
              <w:rPr>
                <w:rFonts w:cs="Arial"/>
                <w:sz w:val="16"/>
                <w:szCs w:val="16"/>
              </w:rPr>
            </w:pPr>
            <w:r w:rsidRPr="00C80D62">
              <w:rPr>
                <w:rFonts w:cs="Arial"/>
                <w:sz w:val="16"/>
                <w:szCs w:val="16"/>
              </w:rPr>
              <w:t>112+29 to 117+24 Waukesha Bypass</w:t>
            </w:r>
          </w:p>
          <w:p w14:paraId="5A7E9FF2" w14:textId="77777777" w:rsidR="008A3D97" w:rsidRPr="00C80D62" w:rsidRDefault="008A3D97" w:rsidP="00464F8D">
            <w:pPr>
              <w:pStyle w:val="TableBody"/>
              <w:spacing w:before="60" w:after="0"/>
              <w:rPr>
                <w:rFonts w:cs="Arial"/>
                <w:sz w:val="16"/>
                <w:szCs w:val="16"/>
              </w:rPr>
            </w:pPr>
            <w:r w:rsidRPr="00C80D62">
              <w:rPr>
                <w:rFonts w:cs="Arial"/>
                <w:sz w:val="16"/>
                <w:szCs w:val="16"/>
              </w:rPr>
              <w:t>50+00 to 57+56 Genesee Road</w:t>
            </w:r>
          </w:p>
        </w:tc>
        <w:tc>
          <w:tcPr>
            <w:tcW w:w="4216" w:type="dxa"/>
          </w:tcPr>
          <w:p w14:paraId="46CAF3C9" w14:textId="77777777" w:rsidR="008A3D97" w:rsidRPr="00C80D62" w:rsidRDefault="008A3D97" w:rsidP="00135528">
            <w:pPr>
              <w:pStyle w:val="TableBody"/>
              <w:spacing w:before="60" w:after="0"/>
              <w:jc w:val="right"/>
              <w:rPr>
                <w:rFonts w:cs="Arial"/>
                <w:sz w:val="16"/>
                <w:szCs w:val="16"/>
              </w:rPr>
            </w:pPr>
            <w:r w:rsidRPr="00464F8D">
              <w:rPr>
                <w:rFonts w:cs="Arial"/>
                <w:sz w:val="16"/>
                <w:szCs w:val="16"/>
              </w:rPr>
              <w:t>Steepened side slopes to 3:1</w:t>
            </w:r>
            <w:r w:rsidRPr="00C80D62">
              <w:rPr>
                <w:rFonts w:cs="Arial"/>
                <w:sz w:val="16"/>
                <w:szCs w:val="16"/>
              </w:rPr>
              <w:t>; Barrier median narrowed the width of the preferred alternative; Eliminated proposed off road multi-use path and side road</w:t>
            </w:r>
          </w:p>
        </w:tc>
      </w:tr>
    </w:tbl>
    <w:p w14:paraId="11E991A4" w14:textId="77777777" w:rsidR="00381402" w:rsidRDefault="00381402" w:rsidP="00423E27">
      <w:pPr>
        <w:autoSpaceDE w:val="0"/>
        <w:autoSpaceDN w:val="0"/>
        <w:adjustRightInd w:val="0"/>
        <w:rPr>
          <w:rFonts w:ascii="Arial" w:hAnsi="Arial" w:cs="Arial"/>
          <w:sz w:val="20"/>
          <w:szCs w:val="20"/>
        </w:rPr>
      </w:pPr>
    </w:p>
    <w:p w14:paraId="4884FAF2" w14:textId="77777777" w:rsidR="00423E27" w:rsidRDefault="00423E27" w:rsidP="00423E27">
      <w:pPr>
        <w:autoSpaceDE w:val="0"/>
        <w:autoSpaceDN w:val="0"/>
        <w:adjustRightInd w:val="0"/>
        <w:rPr>
          <w:rFonts w:ascii="Arial" w:hAnsi="Arial" w:cs="Arial"/>
          <w:sz w:val="20"/>
          <w:szCs w:val="20"/>
        </w:rPr>
      </w:pPr>
      <w:r>
        <w:rPr>
          <w:rFonts w:ascii="Arial" w:hAnsi="Arial" w:cs="Arial"/>
          <w:sz w:val="20"/>
          <w:szCs w:val="20"/>
        </w:rPr>
        <w:t xml:space="preserve">Beyond the specific wetland minimization measures within </w:t>
      </w:r>
      <w:proofErr w:type="spellStart"/>
      <w:r>
        <w:rPr>
          <w:rFonts w:ascii="Arial" w:hAnsi="Arial" w:cs="Arial"/>
          <w:sz w:val="20"/>
          <w:szCs w:val="20"/>
        </w:rPr>
        <w:t>WisDOT’s</w:t>
      </w:r>
      <w:proofErr w:type="spellEnd"/>
      <w:r>
        <w:rPr>
          <w:rFonts w:ascii="Arial" w:hAnsi="Arial" w:cs="Arial"/>
          <w:sz w:val="20"/>
          <w:szCs w:val="20"/>
        </w:rPr>
        <w:t xml:space="preserve"> segment of the project, Waukesha County, </w:t>
      </w:r>
      <w:proofErr w:type="spellStart"/>
      <w:r>
        <w:rPr>
          <w:rFonts w:ascii="Arial" w:hAnsi="Arial" w:cs="Arial"/>
          <w:sz w:val="20"/>
          <w:szCs w:val="20"/>
        </w:rPr>
        <w:t>WisDOT</w:t>
      </w:r>
      <w:proofErr w:type="spellEnd"/>
      <w:r>
        <w:rPr>
          <w:rFonts w:ascii="Arial" w:hAnsi="Arial" w:cs="Arial"/>
          <w:sz w:val="20"/>
          <w:szCs w:val="20"/>
        </w:rPr>
        <w:t xml:space="preserve"> and the City of Waukesha will</w:t>
      </w:r>
      <w:r w:rsidRPr="0088397A">
        <w:rPr>
          <w:rFonts w:ascii="Arial" w:hAnsi="Arial" w:cs="Arial"/>
          <w:sz w:val="20"/>
          <w:szCs w:val="20"/>
        </w:rPr>
        <w:t xml:space="preserve"> investigate measures </w:t>
      </w:r>
      <w:r>
        <w:rPr>
          <w:rFonts w:ascii="Arial" w:hAnsi="Arial" w:cs="Arial"/>
          <w:sz w:val="20"/>
          <w:szCs w:val="20"/>
        </w:rPr>
        <w:t>i</w:t>
      </w:r>
      <w:r w:rsidRPr="0088397A">
        <w:rPr>
          <w:rFonts w:ascii="Arial" w:hAnsi="Arial" w:cs="Arial"/>
          <w:sz w:val="20"/>
          <w:szCs w:val="20"/>
        </w:rPr>
        <w:t xml:space="preserve">n the </w:t>
      </w:r>
      <w:r>
        <w:rPr>
          <w:rFonts w:ascii="Arial" w:hAnsi="Arial" w:cs="Arial"/>
          <w:sz w:val="20"/>
          <w:szCs w:val="20"/>
        </w:rPr>
        <w:t xml:space="preserve">final </w:t>
      </w:r>
      <w:r w:rsidRPr="0088397A">
        <w:rPr>
          <w:rFonts w:ascii="Arial" w:hAnsi="Arial" w:cs="Arial"/>
          <w:sz w:val="20"/>
          <w:szCs w:val="20"/>
        </w:rPr>
        <w:t>design phase to</w:t>
      </w:r>
      <w:r>
        <w:rPr>
          <w:rFonts w:ascii="Arial" w:hAnsi="Arial" w:cs="Arial"/>
          <w:sz w:val="20"/>
          <w:szCs w:val="20"/>
        </w:rPr>
        <w:t xml:space="preserve"> </w:t>
      </w:r>
      <w:r w:rsidRPr="0088397A">
        <w:rPr>
          <w:rFonts w:ascii="Arial" w:hAnsi="Arial" w:cs="Arial"/>
          <w:sz w:val="20"/>
          <w:szCs w:val="20"/>
        </w:rPr>
        <w:t>minimize</w:t>
      </w:r>
      <w:r>
        <w:rPr>
          <w:rFonts w:ascii="Arial" w:hAnsi="Arial" w:cs="Arial"/>
          <w:sz w:val="20"/>
          <w:szCs w:val="20"/>
        </w:rPr>
        <w:t xml:space="preserve"> </w:t>
      </w:r>
      <w:r w:rsidRPr="0088397A">
        <w:rPr>
          <w:rFonts w:ascii="Arial" w:hAnsi="Arial" w:cs="Arial"/>
          <w:sz w:val="20"/>
          <w:szCs w:val="20"/>
        </w:rPr>
        <w:t>wetland impacts</w:t>
      </w:r>
      <w:r>
        <w:rPr>
          <w:rFonts w:ascii="Arial" w:hAnsi="Arial" w:cs="Arial"/>
          <w:sz w:val="20"/>
          <w:szCs w:val="20"/>
        </w:rPr>
        <w:t xml:space="preserve"> throughout the corridor</w:t>
      </w:r>
      <w:r w:rsidRPr="0088397A">
        <w:rPr>
          <w:rFonts w:ascii="Arial" w:hAnsi="Arial" w:cs="Arial"/>
          <w:sz w:val="20"/>
          <w:szCs w:val="20"/>
        </w:rPr>
        <w:t xml:space="preserve">, such as keeping roadway </w:t>
      </w:r>
      <w:proofErr w:type="spellStart"/>
      <w:r w:rsidRPr="0088397A">
        <w:rPr>
          <w:rFonts w:ascii="Arial" w:hAnsi="Arial" w:cs="Arial"/>
          <w:sz w:val="20"/>
          <w:szCs w:val="20"/>
        </w:rPr>
        <w:t>sideslopes</w:t>
      </w:r>
      <w:proofErr w:type="spellEnd"/>
      <w:r w:rsidRPr="0088397A">
        <w:rPr>
          <w:rFonts w:ascii="Arial" w:hAnsi="Arial" w:cs="Arial"/>
          <w:sz w:val="20"/>
          <w:szCs w:val="20"/>
        </w:rPr>
        <w:t xml:space="preserve"> as steep as practicable</w:t>
      </w:r>
      <w:r>
        <w:rPr>
          <w:rFonts w:ascii="Arial" w:hAnsi="Arial" w:cs="Arial"/>
          <w:sz w:val="20"/>
          <w:szCs w:val="20"/>
        </w:rPr>
        <w:t xml:space="preserve"> and</w:t>
      </w:r>
      <w:r w:rsidRPr="0088397A">
        <w:rPr>
          <w:rFonts w:ascii="Arial" w:hAnsi="Arial" w:cs="Arial"/>
          <w:sz w:val="20"/>
          <w:szCs w:val="20"/>
        </w:rPr>
        <w:t xml:space="preserve"> using</w:t>
      </w:r>
      <w:r>
        <w:rPr>
          <w:rFonts w:ascii="Arial" w:hAnsi="Arial" w:cs="Arial"/>
          <w:sz w:val="20"/>
          <w:szCs w:val="20"/>
        </w:rPr>
        <w:t xml:space="preserve"> </w:t>
      </w:r>
      <w:r w:rsidRPr="0088397A">
        <w:rPr>
          <w:rFonts w:ascii="Arial" w:hAnsi="Arial" w:cs="Arial"/>
          <w:sz w:val="20"/>
          <w:szCs w:val="20"/>
        </w:rPr>
        <w:t>equalizer pipes to maintain wetland hydrology</w:t>
      </w:r>
      <w:r>
        <w:rPr>
          <w:rFonts w:ascii="Arial" w:hAnsi="Arial" w:cs="Arial"/>
          <w:sz w:val="20"/>
          <w:szCs w:val="20"/>
        </w:rPr>
        <w:t xml:space="preserve">. </w:t>
      </w:r>
    </w:p>
    <w:p w14:paraId="309C02DC" w14:textId="77777777" w:rsidR="00423E27" w:rsidRDefault="00423E27" w:rsidP="00423E27">
      <w:pPr>
        <w:autoSpaceDE w:val="0"/>
        <w:autoSpaceDN w:val="0"/>
        <w:adjustRightInd w:val="0"/>
        <w:rPr>
          <w:rFonts w:ascii="Arial" w:hAnsi="Arial" w:cs="Arial"/>
          <w:sz w:val="20"/>
          <w:szCs w:val="20"/>
        </w:rPr>
      </w:pPr>
      <w:r>
        <w:rPr>
          <w:rFonts w:ascii="Arial" w:hAnsi="Arial" w:cs="Arial"/>
          <w:sz w:val="20"/>
          <w:szCs w:val="20"/>
        </w:rPr>
        <w:t xml:space="preserve">Waukesha County, </w:t>
      </w:r>
      <w:proofErr w:type="spellStart"/>
      <w:r>
        <w:rPr>
          <w:rFonts w:ascii="Arial" w:hAnsi="Arial" w:cs="Arial"/>
          <w:sz w:val="20"/>
          <w:szCs w:val="20"/>
        </w:rPr>
        <w:t>WisDOT</w:t>
      </w:r>
      <w:proofErr w:type="spellEnd"/>
      <w:r>
        <w:rPr>
          <w:rFonts w:ascii="Arial" w:hAnsi="Arial" w:cs="Arial"/>
          <w:sz w:val="20"/>
          <w:szCs w:val="20"/>
        </w:rPr>
        <w:t xml:space="preserve"> and the City of Waukesha will apply </w:t>
      </w:r>
      <w:r w:rsidRPr="00EC35D7">
        <w:rPr>
          <w:rFonts w:ascii="Arial" w:hAnsi="Arial" w:cs="Arial"/>
          <w:sz w:val="20"/>
          <w:szCs w:val="20"/>
        </w:rPr>
        <w:t>best management practices during construction</w:t>
      </w:r>
      <w:r>
        <w:rPr>
          <w:rFonts w:ascii="Arial" w:hAnsi="Arial" w:cs="Arial"/>
          <w:sz w:val="20"/>
          <w:szCs w:val="20"/>
        </w:rPr>
        <w:t xml:space="preserve"> to further minimize wetland impacts. The best management practices would include measures such as protecting a</w:t>
      </w:r>
      <w:r w:rsidRPr="00EC35D7">
        <w:rPr>
          <w:rFonts w:ascii="Arial" w:hAnsi="Arial" w:cs="Arial"/>
          <w:sz w:val="20"/>
          <w:szCs w:val="20"/>
        </w:rPr>
        <w:t>djacent wetlands with silt fence outside of the wetland boundaries prior to earth disturbing activities</w:t>
      </w:r>
      <w:r>
        <w:rPr>
          <w:rFonts w:ascii="Arial" w:hAnsi="Arial" w:cs="Arial"/>
          <w:sz w:val="20"/>
          <w:szCs w:val="20"/>
        </w:rPr>
        <w:t>, restoring f</w:t>
      </w:r>
      <w:r w:rsidRPr="00EC35D7">
        <w:rPr>
          <w:rFonts w:ascii="Arial" w:hAnsi="Arial" w:cs="Arial"/>
          <w:sz w:val="20"/>
          <w:szCs w:val="20"/>
        </w:rPr>
        <w:t>ill slopes adjacent to wetlands with seed and erosion control matting soon after final grading</w:t>
      </w:r>
      <w:r w:rsidRPr="0088397A">
        <w:rPr>
          <w:rFonts w:ascii="Arial" w:hAnsi="Arial" w:cs="Arial"/>
          <w:sz w:val="20"/>
          <w:szCs w:val="20"/>
        </w:rPr>
        <w:t xml:space="preserve">, and employing </w:t>
      </w:r>
      <w:r>
        <w:rPr>
          <w:rFonts w:ascii="Arial" w:hAnsi="Arial" w:cs="Arial"/>
          <w:sz w:val="20"/>
          <w:szCs w:val="20"/>
        </w:rPr>
        <w:t xml:space="preserve">other </w:t>
      </w:r>
      <w:r w:rsidRPr="0088397A">
        <w:rPr>
          <w:rFonts w:ascii="Arial" w:hAnsi="Arial" w:cs="Arial"/>
          <w:sz w:val="20"/>
          <w:szCs w:val="20"/>
        </w:rPr>
        <w:t>erosion control</w:t>
      </w:r>
      <w:r>
        <w:rPr>
          <w:rFonts w:ascii="Arial" w:hAnsi="Arial" w:cs="Arial"/>
          <w:sz w:val="20"/>
          <w:szCs w:val="20"/>
        </w:rPr>
        <w:t xml:space="preserve"> </w:t>
      </w:r>
      <w:r w:rsidRPr="0088397A">
        <w:rPr>
          <w:rFonts w:ascii="Arial" w:hAnsi="Arial" w:cs="Arial"/>
          <w:sz w:val="20"/>
          <w:szCs w:val="20"/>
        </w:rPr>
        <w:t>measures to minimize sedimentation and siltation into adjacent wetlands.</w:t>
      </w:r>
      <w:r>
        <w:rPr>
          <w:rFonts w:ascii="Arial" w:hAnsi="Arial" w:cs="Arial"/>
          <w:sz w:val="20"/>
          <w:szCs w:val="20"/>
        </w:rPr>
        <w:t xml:space="preserve"> In addition,</w:t>
      </w:r>
      <w:r w:rsidRPr="00EC35D7">
        <w:rPr>
          <w:rFonts w:ascii="Arial" w:hAnsi="Arial" w:cs="Arial"/>
          <w:sz w:val="20"/>
          <w:szCs w:val="20"/>
        </w:rPr>
        <w:t xml:space="preserve"> </w:t>
      </w:r>
      <w:proofErr w:type="spellStart"/>
      <w:r w:rsidRPr="00EC35D7">
        <w:rPr>
          <w:rFonts w:ascii="Arial" w:hAnsi="Arial" w:cs="Arial"/>
          <w:sz w:val="20"/>
          <w:szCs w:val="20"/>
        </w:rPr>
        <w:t>stormwater</w:t>
      </w:r>
      <w:proofErr w:type="spellEnd"/>
      <w:r w:rsidRPr="00EC35D7">
        <w:rPr>
          <w:rFonts w:ascii="Arial" w:hAnsi="Arial" w:cs="Arial"/>
          <w:sz w:val="20"/>
          <w:szCs w:val="20"/>
        </w:rPr>
        <w:t xml:space="preserve"> runoff from impervious surfaces will be collected and conveyed to </w:t>
      </w:r>
      <w:r>
        <w:rPr>
          <w:rFonts w:ascii="Arial" w:hAnsi="Arial" w:cs="Arial"/>
          <w:sz w:val="20"/>
          <w:szCs w:val="20"/>
        </w:rPr>
        <w:t xml:space="preserve">dry ponds or treated by other means </w:t>
      </w:r>
      <w:r w:rsidRPr="00EC35D7">
        <w:rPr>
          <w:rFonts w:ascii="Arial" w:hAnsi="Arial" w:cs="Arial"/>
          <w:sz w:val="20"/>
          <w:szCs w:val="20"/>
        </w:rPr>
        <w:t xml:space="preserve">prior to discharge to </w:t>
      </w:r>
      <w:r>
        <w:rPr>
          <w:rFonts w:ascii="Arial" w:hAnsi="Arial" w:cs="Arial"/>
          <w:sz w:val="20"/>
          <w:szCs w:val="20"/>
        </w:rPr>
        <w:t>a</w:t>
      </w:r>
      <w:r w:rsidRPr="00EC35D7">
        <w:rPr>
          <w:rFonts w:ascii="Arial" w:hAnsi="Arial" w:cs="Arial"/>
          <w:sz w:val="20"/>
          <w:szCs w:val="20"/>
        </w:rPr>
        <w:t xml:space="preserve"> wetland </w:t>
      </w:r>
      <w:r>
        <w:rPr>
          <w:rFonts w:ascii="Arial" w:hAnsi="Arial" w:cs="Arial"/>
          <w:sz w:val="20"/>
          <w:szCs w:val="20"/>
        </w:rPr>
        <w:t>or</w:t>
      </w:r>
      <w:r w:rsidRPr="00EC35D7">
        <w:rPr>
          <w:rFonts w:ascii="Arial" w:hAnsi="Arial" w:cs="Arial"/>
          <w:sz w:val="20"/>
          <w:szCs w:val="20"/>
        </w:rPr>
        <w:t xml:space="preserve"> stream. </w:t>
      </w:r>
    </w:p>
    <w:p w14:paraId="6C268FCE" w14:textId="77777777" w:rsidR="00423E27" w:rsidRPr="00611A56" w:rsidRDefault="00423E27" w:rsidP="00464F8D">
      <w:pPr>
        <w:autoSpaceDE w:val="0"/>
        <w:autoSpaceDN w:val="0"/>
        <w:adjustRightInd w:val="0"/>
        <w:spacing w:after="0" w:line="240" w:lineRule="auto"/>
        <w:rPr>
          <w:rFonts w:ascii="Arial" w:hAnsi="Arial" w:cs="Arial"/>
          <w:b/>
          <w:sz w:val="20"/>
          <w:szCs w:val="20"/>
          <w:u w:val="single"/>
        </w:rPr>
      </w:pPr>
      <w:r w:rsidRPr="0027405E">
        <w:rPr>
          <w:rFonts w:ascii="Arial" w:hAnsi="Arial" w:cs="Arial"/>
          <w:b/>
          <w:sz w:val="20"/>
          <w:szCs w:val="20"/>
          <w:u w:val="single"/>
        </w:rPr>
        <w:t>Mitigation</w:t>
      </w:r>
    </w:p>
    <w:p w14:paraId="538DC6F6" w14:textId="0D21C37A" w:rsidR="00B55C37" w:rsidRDefault="00423E27" w:rsidP="00C46814">
      <w:pPr>
        <w:pStyle w:val="Default"/>
        <w:rPr>
          <w:rFonts w:ascii="Arial" w:hAnsi="Arial" w:cs="Arial"/>
          <w:i/>
          <w:sz w:val="20"/>
          <w:szCs w:val="20"/>
        </w:rPr>
      </w:pPr>
      <w:r w:rsidRPr="00EC35D7">
        <w:rPr>
          <w:rFonts w:ascii="Arial" w:hAnsi="Arial" w:cs="Arial"/>
          <w:sz w:val="20"/>
          <w:szCs w:val="20"/>
        </w:rPr>
        <w:t xml:space="preserve"> </w:t>
      </w:r>
      <w:r w:rsidR="0072189F" w:rsidRPr="00995559">
        <w:rPr>
          <w:rFonts w:ascii="Arial" w:hAnsi="Arial" w:cs="Arial"/>
          <w:i/>
          <w:sz w:val="20"/>
          <w:szCs w:val="20"/>
        </w:rPr>
        <w:t xml:space="preserve">Karla </w:t>
      </w:r>
      <w:proofErr w:type="spellStart"/>
      <w:r w:rsidR="0072189F" w:rsidRPr="00995559">
        <w:rPr>
          <w:rFonts w:ascii="Arial" w:hAnsi="Arial" w:cs="Arial"/>
          <w:i/>
          <w:sz w:val="20"/>
          <w:szCs w:val="20"/>
        </w:rPr>
        <w:t>Leithoff</w:t>
      </w:r>
      <w:proofErr w:type="spellEnd"/>
      <w:r w:rsidR="0072189F" w:rsidRPr="00995559">
        <w:rPr>
          <w:rFonts w:ascii="Arial" w:hAnsi="Arial" w:cs="Arial"/>
          <w:i/>
          <w:sz w:val="20"/>
          <w:szCs w:val="20"/>
        </w:rPr>
        <w:t xml:space="preserve"> will submit this section directly to the Army Corp of Engineers this week.</w:t>
      </w:r>
    </w:p>
    <w:p w14:paraId="6354E6BA" w14:textId="77777777" w:rsidR="00C46814" w:rsidRPr="00C46814" w:rsidRDefault="00C46814" w:rsidP="00C46814">
      <w:pPr>
        <w:pStyle w:val="Default"/>
        <w:rPr>
          <w:rFonts w:ascii="Arial" w:hAnsi="Arial" w:cs="Arial"/>
          <w:sz w:val="20"/>
          <w:szCs w:val="20"/>
        </w:rPr>
      </w:pPr>
    </w:p>
    <w:p w14:paraId="17F0395C" w14:textId="75B24854" w:rsidR="00124B9F" w:rsidRPr="007D554A" w:rsidRDefault="00124B9F" w:rsidP="00464F8D">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WATERS of U.S. PERMIT</w:t>
      </w:r>
      <w:r w:rsidRPr="007D554A">
        <w:rPr>
          <w:rFonts w:ascii="Arial" w:hAnsi="Arial" w:cs="Arial"/>
          <w:b/>
          <w:bCs/>
          <w:sz w:val="20"/>
          <w:szCs w:val="20"/>
          <w:u w:val="single"/>
        </w:rPr>
        <w:t xml:space="preserve"> A</w:t>
      </w:r>
      <w:r>
        <w:rPr>
          <w:rFonts w:ascii="Arial" w:hAnsi="Arial" w:cs="Arial"/>
          <w:b/>
          <w:bCs/>
          <w:sz w:val="20"/>
          <w:szCs w:val="20"/>
          <w:u w:val="single"/>
        </w:rPr>
        <w:t xml:space="preserve">CTIVITIES </w:t>
      </w:r>
    </w:p>
    <w:p w14:paraId="75D54BD2" w14:textId="77777777" w:rsidR="00124B9F" w:rsidRDefault="00124B9F" w:rsidP="00A810E5">
      <w:pPr>
        <w:autoSpaceDE w:val="0"/>
        <w:autoSpaceDN w:val="0"/>
        <w:adjustRightInd w:val="0"/>
        <w:spacing w:after="0"/>
        <w:rPr>
          <w:rFonts w:ascii="Arial" w:hAnsi="Arial" w:cs="Arial"/>
          <w:sz w:val="20"/>
          <w:szCs w:val="20"/>
        </w:rPr>
      </w:pPr>
      <w:r>
        <w:rPr>
          <w:rFonts w:ascii="Arial" w:hAnsi="Arial" w:cs="Arial"/>
          <w:sz w:val="20"/>
          <w:szCs w:val="20"/>
        </w:rPr>
        <w:t xml:space="preserve">Stream crossing activities within the </w:t>
      </w:r>
      <w:proofErr w:type="spellStart"/>
      <w:r>
        <w:rPr>
          <w:rFonts w:ascii="Arial" w:hAnsi="Arial" w:cs="Arial"/>
          <w:sz w:val="20"/>
          <w:szCs w:val="20"/>
        </w:rPr>
        <w:t>WisDOT</w:t>
      </w:r>
      <w:proofErr w:type="spellEnd"/>
      <w:r>
        <w:rPr>
          <w:rFonts w:ascii="Arial" w:hAnsi="Arial" w:cs="Arial"/>
          <w:sz w:val="20"/>
          <w:szCs w:val="20"/>
        </w:rPr>
        <w:t xml:space="preserve"> and Waukesha County project segments are summarized below. There are no stream crossings in the City of Waukesha segment. Stream crossings include the expanded County X bridge over Pebble Creek, the new bridge over Pebble Creek west of the existing Merrill Hills Road bridge, the box culvert carrying an unnamed tributary to Pebble Creek under the preferred alternative sout</w:t>
      </w:r>
      <w:bookmarkStart w:id="15" w:name="_GoBack"/>
      <w:bookmarkEnd w:id="15"/>
      <w:r>
        <w:rPr>
          <w:rFonts w:ascii="Arial" w:hAnsi="Arial" w:cs="Arial"/>
          <w:sz w:val="20"/>
          <w:szCs w:val="20"/>
        </w:rPr>
        <w:t xml:space="preserve">h of Madison Street, the extended culvert pipes carrying Pebble Creek under Meadowbrook Road and Summit Avenue, and the extended culvert pipe carry an unnamed tributary to Pebble Creek under Meadowbrook Road south of Northview Road. </w:t>
      </w:r>
      <w:r w:rsidR="005A0540">
        <w:rPr>
          <w:rFonts w:ascii="Arial" w:hAnsi="Arial" w:cs="Arial"/>
          <w:sz w:val="20"/>
          <w:szCs w:val="20"/>
        </w:rPr>
        <w:t xml:space="preserve">Table </w:t>
      </w:r>
      <w:r w:rsidR="00094396">
        <w:rPr>
          <w:rFonts w:ascii="Arial" w:hAnsi="Arial" w:cs="Arial"/>
          <w:sz w:val="20"/>
          <w:szCs w:val="20"/>
        </w:rPr>
        <w:t>8</w:t>
      </w:r>
      <w:r w:rsidR="005A0540">
        <w:rPr>
          <w:rFonts w:ascii="Arial" w:hAnsi="Arial" w:cs="Arial"/>
          <w:sz w:val="20"/>
          <w:szCs w:val="20"/>
        </w:rPr>
        <w:t xml:space="preserve"> describes the project’s impacts to Waters of the U.S., and </w:t>
      </w:r>
      <w:r>
        <w:rPr>
          <w:rFonts w:ascii="Arial" w:hAnsi="Arial" w:cs="Arial"/>
          <w:sz w:val="20"/>
          <w:szCs w:val="20"/>
        </w:rPr>
        <w:t xml:space="preserve">Table </w:t>
      </w:r>
      <w:r w:rsidR="00094396">
        <w:rPr>
          <w:rFonts w:ascii="Arial" w:hAnsi="Arial" w:cs="Arial"/>
          <w:sz w:val="20"/>
          <w:szCs w:val="20"/>
        </w:rPr>
        <w:t>9</w:t>
      </w:r>
      <w:r>
        <w:rPr>
          <w:rFonts w:ascii="Arial" w:hAnsi="Arial" w:cs="Arial"/>
          <w:sz w:val="20"/>
          <w:szCs w:val="20"/>
        </w:rPr>
        <w:t xml:space="preserve"> includes information about culverts conveying Waters of the U.S. and other drainages in the preferred alternative corridor. </w:t>
      </w:r>
      <w:r w:rsidR="00A04109">
        <w:rPr>
          <w:rFonts w:ascii="Arial" w:hAnsi="Arial" w:cs="Arial"/>
          <w:sz w:val="20"/>
          <w:szCs w:val="20"/>
        </w:rPr>
        <w:t xml:space="preserve">The location of the Waters of the U.S. and the culvert pipes discussed in Tables 8 and 9 are shown in the design sheets in Appendix A. </w:t>
      </w:r>
    </w:p>
    <w:p w14:paraId="12CAA97C" w14:textId="77777777" w:rsidR="00A810E5" w:rsidRDefault="00A810E5" w:rsidP="00A810E5">
      <w:pPr>
        <w:autoSpaceDE w:val="0"/>
        <w:autoSpaceDN w:val="0"/>
        <w:adjustRightInd w:val="0"/>
        <w:spacing w:after="0"/>
        <w:rPr>
          <w:rFonts w:ascii="Arial" w:hAnsi="Arial" w:cs="Arial"/>
          <w:b/>
          <w:sz w:val="20"/>
          <w:szCs w:val="20"/>
        </w:rPr>
      </w:pPr>
    </w:p>
    <w:p w14:paraId="03D4A6A2" w14:textId="77777777" w:rsidR="00A810E5" w:rsidRPr="00A810E5" w:rsidRDefault="00124B9F" w:rsidP="00A810E5">
      <w:pPr>
        <w:autoSpaceDE w:val="0"/>
        <w:autoSpaceDN w:val="0"/>
        <w:adjustRightInd w:val="0"/>
        <w:spacing w:after="0"/>
        <w:rPr>
          <w:rFonts w:ascii="Arial" w:hAnsi="Arial" w:cs="Arial"/>
          <w:b/>
          <w:sz w:val="20"/>
          <w:szCs w:val="20"/>
        </w:rPr>
      </w:pPr>
      <w:proofErr w:type="spellStart"/>
      <w:r w:rsidRPr="00FA614A">
        <w:rPr>
          <w:rFonts w:ascii="Arial" w:hAnsi="Arial" w:cs="Arial"/>
          <w:b/>
          <w:sz w:val="20"/>
          <w:szCs w:val="20"/>
        </w:rPr>
        <w:t>WisDOT</w:t>
      </w:r>
      <w:proofErr w:type="spellEnd"/>
      <w:r w:rsidRPr="00FA614A">
        <w:rPr>
          <w:rFonts w:ascii="Arial" w:hAnsi="Arial" w:cs="Arial"/>
          <w:b/>
          <w:sz w:val="20"/>
          <w:szCs w:val="20"/>
        </w:rPr>
        <w:t xml:space="preserve"> Segment (Project I.D. </w:t>
      </w:r>
      <w:r w:rsidR="00493DD0" w:rsidRPr="00493DD0">
        <w:rPr>
          <w:rFonts w:ascii="Arial" w:eastAsia="Times New Roman" w:hAnsi="Arial" w:cs="Arial"/>
          <w:b/>
          <w:sz w:val="20"/>
          <w:szCs w:val="20"/>
        </w:rPr>
        <w:t>2788-00-71</w:t>
      </w:r>
      <w:r w:rsidRPr="00FA614A">
        <w:rPr>
          <w:rFonts w:ascii="Arial" w:hAnsi="Arial" w:cs="Arial"/>
          <w:b/>
          <w:sz w:val="20"/>
          <w:szCs w:val="20"/>
        </w:rPr>
        <w:t>)</w:t>
      </w:r>
    </w:p>
    <w:p w14:paraId="10094B41" w14:textId="77777777" w:rsidR="00124B9F" w:rsidRDefault="00124B9F" w:rsidP="00124B9F">
      <w:pPr>
        <w:autoSpaceDE w:val="0"/>
        <w:autoSpaceDN w:val="0"/>
        <w:adjustRightInd w:val="0"/>
        <w:rPr>
          <w:rFonts w:ascii="Arial" w:hAnsi="Arial"/>
          <w:sz w:val="20"/>
        </w:rPr>
      </w:pPr>
      <w:r>
        <w:rPr>
          <w:rFonts w:ascii="Arial" w:hAnsi="Arial" w:cs="Arial"/>
          <w:sz w:val="20"/>
          <w:szCs w:val="20"/>
        </w:rPr>
        <w:t xml:space="preserve">The proposed County X improvements will replace the existing County X </w:t>
      </w:r>
      <w:proofErr w:type="gramStart"/>
      <w:r>
        <w:rPr>
          <w:rFonts w:ascii="Arial" w:hAnsi="Arial" w:cs="Arial"/>
          <w:sz w:val="20"/>
          <w:szCs w:val="20"/>
        </w:rPr>
        <w:t>bridge</w:t>
      </w:r>
      <w:proofErr w:type="gramEnd"/>
      <w:r>
        <w:rPr>
          <w:rFonts w:ascii="Arial" w:hAnsi="Arial" w:cs="Arial"/>
          <w:sz w:val="20"/>
          <w:szCs w:val="20"/>
        </w:rPr>
        <w:t xml:space="preserve"> with two new bridges over Pebble Creek. The existing County X structure (B-</w:t>
      </w:r>
      <w:r w:rsidR="00017094">
        <w:rPr>
          <w:rFonts w:ascii="Arial" w:hAnsi="Arial" w:cs="Arial"/>
          <w:sz w:val="20"/>
          <w:szCs w:val="20"/>
        </w:rPr>
        <w:t>67-038</w:t>
      </w:r>
      <w:r>
        <w:rPr>
          <w:rFonts w:ascii="Arial" w:hAnsi="Arial" w:cs="Arial"/>
          <w:sz w:val="20"/>
          <w:szCs w:val="20"/>
        </w:rPr>
        <w:t xml:space="preserve">) over Pebble Creek is a </w:t>
      </w:r>
      <w:r w:rsidR="00017094">
        <w:rPr>
          <w:rFonts w:ascii="Arial" w:hAnsi="Arial" w:cs="Arial"/>
          <w:sz w:val="20"/>
          <w:szCs w:val="20"/>
        </w:rPr>
        <w:t>1-</w:t>
      </w:r>
      <w:r>
        <w:rPr>
          <w:rFonts w:ascii="Arial" w:hAnsi="Arial" w:cs="Arial"/>
          <w:sz w:val="20"/>
          <w:szCs w:val="20"/>
        </w:rPr>
        <w:t xml:space="preserve">span </w:t>
      </w:r>
      <w:proofErr w:type="spellStart"/>
      <w:r>
        <w:rPr>
          <w:rFonts w:ascii="Arial" w:hAnsi="Arial" w:cs="Arial"/>
          <w:sz w:val="20"/>
          <w:szCs w:val="20"/>
        </w:rPr>
        <w:t>prestressed</w:t>
      </w:r>
      <w:proofErr w:type="spellEnd"/>
      <w:r>
        <w:rPr>
          <w:rFonts w:ascii="Arial" w:hAnsi="Arial" w:cs="Arial"/>
          <w:sz w:val="20"/>
          <w:szCs w:val="20"/>
        </w:rPr>
        <w:t xml:space="preserve"> concrete girder structure with an overall length of </w:t>
      </w:r>
      <w:r w:rsidR="00017094">
        <w:rPr>
          <w:rFonts w:ascii="Arial" w:hAnsi="Arial" w:cs="Arial"/>
          <w:sz w:val="20"/>
          <w:szCs w:val="20"/>
        </w:rPr>
        <w:t>58</w:t>
      </w:r>
      <w:r>
        <w:rPr>
          <w:rFonts w:ascii="Arial" w:hAnsi="Arial" w:cs="Arial"/>
          <w:sz w:val="20"/>
          <w:szCs w:val="20"/>
        </w:rPr>
        <w:t xml:space="preserve"> feet and a deck width of </w:t>
      </w:r>
      <w:r w:rsidR="00017094">
        <w:rPr>
          <w:rFonts w:ascii="Arial" w:hAnsi="Arial" w:cs="Arial"/>
          <w:sz w:val="20"/>
          <w:szCs w:val="20"/>
        </w:rPr>
        <w:t>44</w:t>
      </w:r>
      <w:r>
        <w:rPr>
          <w:rFonts w:ascii="Arial" w:hAnsi="Arial" w:cs="Arial"/>
          <w:sz w:val="20"/>
          <w:szCs w:val="20"/>
        </w:rPr>
        <w:t xml:space="preserve"> feet. The existing structure does not have in-stream piers. The proposed northbound structure (B-</w:t>
      </w:r>
      <w:r w:rsidR="006975E9">
        <w:rPr>
          <w:rFonts w:ascii="Arial" w:hAnsi="Arial" w:cs="Arial"/>
          <w:sz w:val="20"/>
          <w:szCs w:val="20"/>
        </w:rPr>
        <w:t>67-314</w:t>
      </w:r>
      <w:r>
        <w:rPr>
          <w:rFonts w:ascii="Arial" w:hAnsi="Arial" w:cs="Arial"/>
          <w:sz w:val="20"/>
          <w:szCs w:val="20"/>
        </w:rPr>
        <w:t xml:space="preserve">) will be a </w:t>
      </w:r>
      <w:r w:rsidR="006975E9">
        <w:rPr>
          <w:rFonts w:ascii="Arial" w:hAnsi="Arial" w:cs="Arial"/>
          <w:sz w:val="20"/>
          <w:szCs w:val="20"/>
        </w:rPr>
        <w:t>single</w:t>
      </w:r>
      <w:r>
        <w:rPr>
          <w:rFonts w:ascii="Arial" w:hAnsi="Arial" w:cs="Arial"/>
          <w:sz w:val="20"/>
          <w:szCs w:val="20"/>
        </w:rPr>
        <w:t xml:space="preserve"> span </w:t>
      </w:r>
      <w:proofErr w:type="spellStart"/>
      <w:r>
        <w:rPr>
          <w:rFonts w:ascii="Arial" w:hAnsi="Arial" w:cs="Arial"/>
          <w:sz w:val="20"/>
          <w:szCs w:val="20"/>
        </w:rPr>
        <w:t>prestressed</w:t>
      </w:r>
      <w:proofErr w:type="spellEnd"/>
      <w:r>
        <w:rPr>
          <w:rFonts w:ascii="Arial" w:hAnsi="Arial" w:cs="Arial"/>
          <w:sz w:val="20"/>
          <w:szCs w:val="20"/>
        </w:rPr>
        <w:t xml:space="preserve"> concrete girder structure with no instream piers. The new structure will be approximately </w:t>
      </w:r>
      <w:r w:rsidR="00AD51BE">
        <w:rPr>
          <w:rFonts w:ascii="Arial" w:hAnsi="Arial" w:cs="Arial"/>
          <w:sz w:val="20"/>
          <w:szCs w:val="20"/>
        </w:rPr>
        <w:t>44</w:t>
      </w:r>
      <w:r>
        <w:rPr>
          <w:rFonts w:ascii="Arial" w:hAnsi="Arial" w:cs="Arial"/>
          <w:sz w:val="20"/>
          <w:szCs w:val="20"/>
        </w:rPr>
        <w:t xml:space="preserve"> feet wide to accommodate the wider roadway. The proposed southbound structure (B-</w:t>
      </w:r>
      <w:r w:rsidR="00AD51BE">
        <w:rPr>
          <w:rFonts w:ascii="Arial" w:hAnsi="Arial" w:cs="Arial"/>
          <w:sz w:val="20"/>
          <w:szCs w:val="20"/>
        </w:rPr>
        <w:t>67-315</w:t>
      </w:r>
      <w:r>
        <w:rPr>
          <w:rFonts w:ascii="Arial" w:hAnsi="Arial" w:cs="Arial"/>
          <w:sz w:val="20"/>
          <w:szCs w:val="20"/>
        </w:rPr>
        <w:t xml:space="preserve">) will be a </w:t>
      </w:r>
      <w:r w:rsidR="00AD51BE">
        <w:rPr>
          <w:rFonts w:ascii="Arial" w:hAnsi="Arial" w:cs="Arial"/>
          <w:sz w:val="20"/>
          <w:szCs w:val="20"/>
        </w:rPr>
        <w:t>single</w:t>
      </w:r>
      <w:r>
        <w:rPr>
          <w:rFonts w:ascii="Arial" w:hAnsi="Arial" w:cs="Arial"/>
          <w:sz w:val="20"/>
          <w:szCs w:val="20"/>
        </w:rPr>
        <w:t xml:space="preserve"> span </w:t>
      </w:r>
      <w:proofErr w:type="spellStart"/>
      <w:r>
        <w:rPr>
          <w:rFonts w:ascii="Arial" w:hAnsi="Arial" w:cs="Arial"/>
          <w:sz w:val="20"/>
          <w:szCs w:val="20"/>
        </w:rPr>
        <w:t>prestressed</w:t>
      </w:r>
      <w:proofErr w:type="spellEnd"/>
      <w:r>
        <w:rPr>
          <w:rFonts w:ascii="Arial" w:hAnsi="Arial" w:cs="Arial"/>
          <w:sz w:val="20"/>
          <w:szCs w:val="20"/>
        </w:rPr>
        <w:t xml:space="preserve"> concrete girder structure with no instream piers. The new structure will be approximately </w:t>
      </w:r>
      <w:r w:rsidR="00AD51BE">
        <w:rPr>
          <w:rFonts w:ascii="Arial" w:hAnsi="Arial" w:cs="Arial"/>
          <w:sz w:val="20"/>
          <w:szCs w:val="20"/>
        </w:rPr>
        <w:t>44</w:t>
      </w:r>
      <w:r>
        <w:rPr>
          <w:rFonts w:ascii="Arial" w:hAnsi="Arial" w:cs="Arial"/>
          <w:sz w:val="20"/>
          <w:szCs w:val="20"/>
        </w:rPr>
        <w:t xml:space="preserve"> feet wide to accommodate the wider roadway. </w:t>
      </w:r>
      <w:r w:rsidR="00180C54">
        <w:rPr>
          <w:rFonts w:ascii="Arial" w:hAnsi="Arial" w:cs="Arial"/>
          <w:sz w:val="20"/>
          <w:szCs w:val="20"/>
        </w:rPr>
        <w:t>The length of the northbound and southbound structures will be determined during the upcoming final design phase. T</w:t>
      </w:r>
      <w:r>
        <w:rPr>
          <w:rFonts w:ascii="Arial" w:hAnsi="Arial" w:cs="Arial"/>
          <w:sz w:val="20"/>
          <w:szCs w:val="20"/>
        </w:rPr>
        <w:t>he structures will be designe</w:t>
      </w:r>
      <w:r w:rsidR="00135528">
        <w:rPr>
          <w:rFonts w:ascii="Arial" w:hAnsi="Arial" w:cs="Arial"/>
          <w:sz w:val="20"/>
          <w:szCs w:val="20"/>
        </w:rPr>
        <w:t>d so that they</w:t>
      </w:r>
      <w:r>
        <w:rPr>
          <w:rFonts w:ascii="Arial" w:hAnsi="Arial" w:cs="Arial"/>
          <w:sz w:val="20"/>
          <w:szCs w:val="20"/>
        </w:rPr>
        <w:t xml:space="preserve"> can accommodate a wildlife crossing adjacent to Pebble Creek. </w:t>
      </w:r>
      <w:r>
        <w:rPr>
          <w:rFonts w:ascii="Arial" w:hAnsi="Arial"/>
          <w:sz w:val="20"/>
        </w:rPr>
        <w:t>T</w:t>
      </w:r>
      <w:r w:rsidRPr="00AD7F40">
        <w:rPr>
          <w:rFonts w:ascii="Arial" w:hAnsi="Arial"/>
          <w:sz w:val="20"/>
        </w:rPr>
        <w:t xml:space="preserve">he proposed structure design will be </w:t>
      </w:r>
      <w:r>
        <w:rPr>
          <w:rFonts w:ascii="Arial" w:hAnsi="Arial"/>
          <w:sz w:val="20"/>
        </w:rPr>
        <w:t>refined</w:t>
      </w:r>
      <w:r w:rsidRPr="00AD7F40">
        <w:rPr>
          <w:rFonts w:ascii="Arial" w:hAnsi="Arial"/>
          <w:sz w:val="20"/>
        </w:rPr>
        <w:t xml:space="preserve"> in the final design process.</w:t>
      </w:r>
    </w:p>
    <w:p w14:paraId="4F98AB25" w14:textId="77777777" w:rsidR="00124B9F" w:rsidRDefault="00AD51BE" w:rsidP="00124B9F">
      <w:pPr>
        <w:autoSpaceDE w:val="0"/>
        <w:autoSpaceDN w:val="0"/>
        <w:adjustRightInd w:val="0"/>
        <w:rPr>
          <w:rFonts w:ascii="Arial" w:hAnsi="Arial"/>
          <w:sz w:val="20"/>
        </w:rPr>
      </w:pPr>
      <w:r>
        <w:rPr>
          <w:rFonts w:ascii="Arial" w:hAnsi="Arial" w:cs="Arial"/>
          <w:sz w:val="20"/>
          <w:szCs w:val="20"/>
        </w:rPr>
        <w:t xml:space="preserve">At this point in the design process, no </w:t>
      </w:r>
      <w:r w:rsidR="00124B9F">
        <w:rPr>
          <w:rFonts w:ascii="Arial" w:hAnsi="Arial" w:cs="Arial"/>
          <w:sz w:val="20"/>
          <w:szCs w:val="20"/>
        </w:rPr>
        <w:t xml:space="preserve">fill material (granular fill </w:t>
      </w:r>
      <w:r>
        <w:rPr>
          <w:rFonts w:ascii="Arial" w:hAnsi="Arial" w:cs="Arial"/>
          <w:sz w:val="20"/>
          <w:szCs w:val="20"/>
        </w:rPr>
        <w:t>or</w:t>
      </w:r>
      <w:r w:rsidR="00124B9F">
        <w:rPr>
          <w:rFonts w:ascii="Arial" w:hAnsi="Arial" w:cs="Arial"/>
          <w:sz w:val="20"/>
          <w:szCs w:val="20"/>
        </w:rPr>
        <w:t xml:space="preserve"> riprap) </w:t>
      </w:r>
      <w:r w:rsidR="00B035A1">
        <w:rPr>
          <w:rFonts w:ascii="Arial" w:hAnsi="Arial" w:cs="Arial"/>
          <w:sz w:val="20"/>
          <w:szCs w:val="20"/>
        </w:rPr>
        <w:t xml:space="preserve">is expected to </w:t>
      </w:r>
      <w:r w:rsidR="00124B9F">
        <w:rPr>
          <w:rFonts w:ascii="Arial" w:hAnsi="Arial" w:cs="Arial"/>
          <w:sz w:val="20"/>
          <w:szCs w:val="20"/>
        </w:rPr>
        <w:t xml:space="preserve">be placed below </w:t>
      </w:r>
      <w:r>
        <w:rPr>
          <w:rFonts w:ascii="Arial" w:hAnsi="Arial" w:cs="Arial"/>
          <w:sz w:val="20"/>
          <w:szCs w:val="20"/>
        </w:rPr>
        <w:t>the ordinary high water mark (</w:t>
      </w:r>
      <w:r w:rsidR="00124B9F">
        <w:rPr>
          <w:rFonts w:ascii="Arial" w:hAnsi="Arial" w:cs="Arial"/>
          <w:sz w:val="20"/>
          <w:szCs w:val="20"/>
        </w:rPr>
        <w:t>OHW</w:t>
      </w:r>
      <w:r>
        <w:rPr>
          <w:rFonts w:ascii="Arial" w:hAnsi="Arial" w:cs="Arial"/>
          <w:sz w:val="20"/>
          <w:szCs w:val="20"/>
        </w:rPr>
        <w:t>M)</w:t>
      </w:r>
      <w:r w:rsidR="00124B9F">
        <w:rPr>
          <w:rFonts w:ascii="Arial" w:hAnsi="Arial" w:cs="Arial"/>
          <w:sz w:val="20"/>
          <w:szCs w:val="20"/>
        </w:rPr>
        <w:t xml:space="preserve"> </w:t>
      </w:r>
      <w:r>
        <w:rPr>
          <w:rFonts w:ascii="Arial" w:hAnsi="Arial" w:cs="Arial"/>
          <w:sz w:val="20"/>
          <w:szCs w:val="20"/>
        </w:rPr>
        <w:t xml:space="preserve">during </w:t>
      </w:r>
      <w:r w:rsidR="00124B9F">
        <w:rPr>
          <w:rFonts w:ascii="Arial" w:hAnsi="Arial" w:cs="Arial"/>
          <w:sz w:val="20"/>
          <w:szCs w:val="20"/>
        </w:rPr>
        <w:t>construct</w:t>
      </w:r>
      <w:r>
        <w:rPr>
          <w:rFonts w:ascii="Arial" w:hAnsi="Arial" w:cs="Arial"/>
          <w:sz w:val="20"/>
          <w:szCs w:val="20"/>
        </w:rPr>
        <w:t>ion of</w:t>
      </w:r>
      <w:r w:rsidR="00124B9F">
        <w:rPr>
          <w:rFonts w:ascii="Arial" w:hAnsi="Arial" w:cs="Arial"/>
          <w:sz w:val="20"/>
          <w:szCs w:val="20"/>
        </w:rPr>
        <w:t xml:space="preserve"> the new northbound and southbound structures.</w:t>
      </w:r>
      <w:r w:rsidR="00B035A1">
        <w:rPr>
          <w:rFonts w:ascii="Arial" w:hAnsi="Arial" w:cs="Arial"/>
          <w:sz w:val="20"/>
          <w:szCs w:val="20"/>
        </w:rPr>
        <w:t xml:space="preserve"> This issue will be resolved during the final design phase.</w:t>
      </w:r>
    </w:p>
    <w:p w14:paraId="2EEA7C90" w14:textId="77777777" w:rsidR="00124B9F" w:rsidRDefault="00124B9F" w:rsidP="00124B9F">
      <w:pPr>
        <w:autoSpaceDE w:val="0"/>
        <w:autoSpaceDN w:val="0"/>
        <w:adjustRightInd w:val="0"/>
        <w:rPr>
          <w:rFonts w:ascii="Arial" w:hAnsi="Arial"/>
          <w:sz w:val="20"/>
        </w:rPr>
      </w:pPr>
      <w:r w:rsidRPr="00081AB7">
        <w:rPr>
          <w:rFonts w:ascii="Arial" w:hAnsi="Arial"/>
          <w:sz w:val="20"/>
        </w:rPr>
        <w:t>Two new</w:t>
      </w:r>
      <w:r w:rsidRPr="00F4707C">
        <w:rPr>
          <w:rFonts w:ascii="Arial" w:hAnsi="Arial"/>
          <w:sz w:val="20"/>
        </w:rPr>
        <w:t xml:space="preserve"> structure</w:t>
      </w:r>
      <w:r>
        <w:rPr>
          <w:rFonts w:ascii="Arial" w:hAnsi="Arial"/>
          <w:sz w:val="20"/>
        </w:rPr>
        <w:t>s</w:t>
      </w:r>
      <w:r w:rsidRPr="00F4707C">
        <w:rPr>
          <w:rFonts w:ascii="Arial" w:hAnsi="Arial"/>
          <w:sz w:val="20"/>
        </w:rPr>
        <w:t xml:space="preserve"> will be constructed at STA </w:t>
      </w:r>
      <w:r>
        <w:rPr>
          <w:rFonts w:ascii="Arial" w:hAnsi="Arial"/>
          <w:sz w:val="20"/>
        </w:rPr>
        <w:t>178+25 to 180+25</w:t>
      </w:r>
      <w:r w:rsidRPr="00F4707C">
        <w:rPr>
          <w:rFonts w:ascii="Arial" w:hAnsi="Arial"/>
          <w:sz w:val="20"/>
        </w:rPr>
        <w:t xml:space="preserve"> over Pebble Creek</w:t>
      </w:r>
      <w:r>
        <w:rPr>
          <w:rFonts w:ascii="Arial" w:hAnsi="Arial"/>
          <w:sz w:val="20"/>
        </w:rPr>
        <w:t xml:space="preserve"> west of the existing Pebble Creek bridge on </w:t>
      </w:r>
      <w:r w:rsidR="007B769D">
        <w:rPr>
          <w:rFonts w:ascii="Arial" w:hAnsi="Arial"/>
          <w:sz w:val="20"/>
        </w:rPr>
        <w:t>Merrill Hills Road</w:t>
      </w:r>
      <w:r>
        <w:rPr>
          <w:rFonts w:ascii="Arial" w:hAnsi="Arial"/>
          <w:sz w:val="20"/>
        </w:rPr>
        <w:t>, one for the northbound lanes and one for the southbound lanes</w:t>
      </w:r>
      <w:r w:rsidRPr="00AD7F40">
        <w:rPr>
          <w:rFonts w:ascii="Arial" w:hAnsi="Arial"/>
          <w:sz w:val="20"/>
        </w:rPr>
        <w:t>.</w:t>
      </w:r>
      <w:r>
        <w:rPr>
          <w:rFonts w:ascii="Arial" w:hAnsi="Arial"/>
          <w:sz w:val="20"/>
        </w:rPr>
        <w:t xml:space="preserve"> </w:t>
      </w:r>
      <w:r>
        <w:rPr>
          <w:rFonts w:ascii="Arial" w:hAnsi="Arial" w:cs="Arial"/>
          <w:sz w:val="20"/>
          <w:szCs w:val="20"/>
        </w:rPr>
        <w:t xml:space="preserve">The </w:t>
      </w:r>
      <w:r w:rsidR="00C56A36">
        <w:rPr>
          <w:rFonts w:ascii="Arial" w:hAnsi="Arial" w:cs="Arial"/>
          <w:sz w:val="20"/>
          <w:szCs w:val="20"/>
        </w:rPr>
        <w:t xml:space="preserve">design of the proposed </w:t>
      </w:r>
      <w:r>
        <w:rPr>
          <w:rFonts w:ascii="Arial" w:hAnsi="Arial" w:cs="Arial"/>
          <w:sz w:val="20"/>
          <w:szCs w:val="20"/>
        </w:rPr>
        <w:t>northbound structure (B-</w:t>
      </w:r>
      <w:r w:rsidR="003412CE">
        <w:rPr>
          <w:rFonts w:ascii="Arial" w:hAnsi="Arial" w:cs="Arial"/>
          <w:sz w:val="20"/>
          <w:szCs w:val="20"/>
        </w:rPr>
        <w:t>67-354</w:t>
      </w:r>
      <w:r>
        <w:rPr>
          <w:rFonts w:ascii="Arial" w:hAnsi="Arial" w:cs="Arial"/>
          <w:sz w:val="20"/>
          <w:szCs w:val="20"/>
        </w:rPr>
        <w:t>)</w:t>
      </w:r>
      <w:r w:rsidR="00C56A36">
        <w:rPr>
          <w:rFonts w:ascii="Arial" w:hAnsi="Arial" w:cs="Arial"/>
          <w:sz w:val="20"/>
          <w:szCs w:val="20"/>
        </w:rPr>
        <w:t xml:space="preserve"> and southbound structure (B-67-355) </w:t>
      </w:r>
      <w:r>
        <w:rPr>
          <w:rFonts w:ascii="Arial" w:hAnsi="Arial" w:cs="Arial"/>
          <w:sz w:val="20"/>
          <w:szCs w:val="20"/>
        </w:rPr>
        <w:t>will be</w:t>
      </w:r>
      <w:r w:rsidR="00C56A36">
        <w:rPr>
          <w:rFonts w:ascii="Arial" w:hAnsi="Arial" w:cs="Arial"/>
          <w:sz w:val="20"/>
          <w:szCs w:val="20"/>
        </w:rPr>
        <w:t xml:space="preserve"> determined during the upcoming final design phase</w:t>
      </w:r>
      <w:r>
        <w:rPr>
          <w:rFonts w:ascii="Arial" w:hAnsi="Arial" w:cs="Arial"/>
          <w:sz w:val="20"/>
          <w:szCs w:val="20"/>
        </w:rPr>
        <w:t>. The structures will be designed so th</w:t>
      </w:r>
      <w:r w:rsidR="00C56A36">
        <w:rPr>
          <w:rFonts w:ascii="Arial" w:hAnsi="Arial" w:cs="Arial"/>
          <w:sz w:val="20"/>
          <w:szCs w:val="20"/>
        </w:rPr>
        <w:t>ey</w:t>
      </w:r>
      <w:r>
        <w:rPr>
          <w:rFonts w:ascii="Arial" w:hAnsi="Arial" w:cs="Arial"/>
          <w:sz w:val="20"/>
          <w:szCs w:val="20"/>
        </w:rPr>
        <w:t xml:space="preserve"> can accommodate a wildlife crossing adjacent to Pebble Creek. </w:t>
      </w:r>
      <w:r>
        <w:rPr>
          <w:rFonts w:ascii="Arial" w:hAnsi="Arial"/>
          <w:sz w:val="20"/>
        </w:rPr>
        <w:t>T</w:t>
      </w:r>
      <w:r w:rsidRPr="00AD7F40">
        <w:rPr>
          <w:rFonts w:ascii="Arial" w:hAnsi="Arial"/>
          <w:sz w:val="20"/>
        </w:rPr>
        <w:t xml:space="preserve">he proposed structure design will be </w:t>
      </w:r>
      <w:r>
        <w:rPr>
          <w:rFonts w:ascii="Arial" w:hAnsi="Arial"/>
          <w:sz w:val="20"/>
        </w:rPr>
        <w:t>refined</w:t>
      </w:r>
      <w:r w:rsidRPr="00AD7F40">
        <w:rPr>
          <w:rFonts w:ascii="Arial" w:hAnsi="Arial"/>
          <w:sz w:val="20"/>
        </w:rPr>
        <w:t xml:space="preserve"> in the final design process.  </w:t>
      </w:r>
    </w:p>
    <w:p w14:paraId="74B97D25" w14:textId="77777777" w:rsidR="00124B9F" w:rsidRDefault="00B035A1" w:rsidP="00124B9F">
      <w:pPr>
        <w:autoSpaceDE w:val="0"/>
        <w:autoSpaceDN w:val="0"/>
        <w:adjustRightInd w:val="0"/>
        <w:rPr>
          <w:rFonts w:ascii="Arial" w:hAnsi="Arial" w:cs="Arial"/>
          <w:sz w:val="20"/>
          <w:szCs w:val="20"/>
        </w:rPr>
      </w:pPr>
      <w:r>
        <w:rPr>
          <w:rFonts w:ascii="Arial" w:hAnsi="Arial" w:cs="Arial"/>
          <w:sz w:val="20"/>
          <w:szCs w:val="20"/>
        </w:rPr>
        <w:t xml:space="preserve">During the final phase, </w:t>
      </w:r>
      <w:proofErr w:type="spellStart"/>
      <w:r>
        <w:rPr>
          <w:rFonts w:ascii="Arial" w:hAnsi="Arial" w:cs="Arial"/>
          <w:sz w:val="20"/>
          <w:szCs w:val="20"/>
        </w:rPr>
        <w:t>WisDOT</w:t>
      </w:r>
      <w:proofErr w:type="spellEnd"/>
      <w:r>
        <w:rPr>
          <w:rFonts w:ascii="Arial" w:hAnsi="Arial" w:cs="Arial"/>
          <w:sz w:val="20"/>
          <w:szCs w:val="20"/>
        </w:rPr>
        <w:t xml:space="preserve"> will determine </w:t>
      </w:r>
      <w:r w:rsidR="00C56A36">
        <w:rPr>
          <w:rFonts w:ascii="Arial" w:hAnsi="Arial" w:cs="Arial"/>
          <w:sz w:val="20"/>
          <w:szCs w:val="20"/>
        </w:rPr>
        <w:t xml:space="preserve">whether fill material (granular fill or riprap) will be placed below the OHWM during construction of the new northbound and southbound structures. </w:t>
      </w:r>
    </w:p>
    <w:p w14:paraId="0B02F6AC" w14:textId="77777777" w:rsidR="00124B9F" w:rsidRDefault="00124B9F" w:rsidP="00124B9F">
      <w:pPr>
        <w:autoSpaceDE w:val="0"/>
        <w:autoSpaceDN w:val="0"/>
        <w:adjustRightInd w:val="0"/>
        <w:rPr>
          <w:b/>
        </w:rPr>
      </w:pPr>
      <w:r w:rsidRPr="00E02DB8">
        <w:rPr>
          <w:rFonts w:ascii="Arial" w:hAnsi="Arial"/>
          <w:sz w:val="20"/>
        </w:rPr>
        <w:t>The double pipe culvert for the unnamed tributary to Pebble Creek south of Madison Street will be replaced with a</w:t>
      </w:r>
      <w:r w:rsidR="009B7643">
        <w:rPr>
          <w:rFonts w:ascii="Arial" w:hAnsi="Arial"/>
          <w:sz w:val="20"/>
        </w:rPr>
        <w:t xml:space="preserve"> 200-foot-long</w:t>
      </w:r>
      <w:r w:rsidRPr="00E02DB8">
        <w:rPr>
          <w:rFonts w:ascii="Arial" w:hAnsi="Arial"/>
          <w:sz w:val="20"/>
        </w:rPr>
        <w:t xml:space="preserve"> 2-cell box culvert, with each cell being 82-inches wide by 67-inches tall, in the approximate existing location to maintain current hydrology</w:t>
      </w:r>
      <w:r>
        <w:rPr>
          <w:rFonts w:ascii="Arial" w:hAnsi="Arial"/>
          <w:sz w:val="20"/>
        </w:rPr>
        <w:t xml:space="preserve"> (Table </w:t>
      </w:r>
      <w:r w:rsidR="00094396">
        <w:rPr>
          <w:rFonts w:ascii="Arial" w:hAnsi="Arial"/>
          <w:sz w:val="20"/>
        </w:rPr>
        <w:t>9</w:t>
      </w:r>
      <w:r>
        <w:rPr>
          <w:rFonts w:ascii="Arial" w:hAnsi="Arial"/>
          <w:sz w:val="20"/>
        </w:rPr>
        <w:t>)</w:t>
      </w:r>
      <w:r w:rsidRPr="00E02DB8">
        <w:rPr>
          <w:rFonts w:ascii="Arial" w:hAnsi="Arial"/>
          <w:sz w:val="20"/>
        </w:rPr>
        <w:t>.</w:t>
      </w:r>
      <w:r>
        <w:rPr>
          <w:rFonts w:ascii="Arial" w:hAnsi="Arial"/>
          <w:sz w:val="20"/>
        </w:rPr>
        <w:t xml:space="preserve"> To accommodate the wider roadway, the proposed box culvert would be extended to the west beyond the limits of the existing pipe culvert. It is likely that equipment would be placed in the stream channel to remove the existing pipe culvert and construct the box culvert. Some method of dewatering the construction area would likely be required, even when streamflow is lowest</w:t>
      </w:r>
      <w:r w:rsidRPr="00777E49">
        <w:rPr>
          <w:rFonts w:ascii="Arial" w:hAnsi="Arial"/>
          <w:sz w:val="20"/>
        </w:rPr>
        <w:t>.</w:t>
      </w:r>
      <w:r w:rsidR="00201D6B" w:rsidRPr="00777E49">
        <w:rPr>
          <w:rFonts w:ascii="Arial" w:hAnsi="Arial"/>
          <w:sz w:val="20"/>
        </w:rPr>
        <w:t xml:space="preserve"> </w:t>
      </w:r>
      <w:r w:rsidR="00201D6B" w:rsidRPr="00464F8D">
        <w:rPr>
          <w:rFonts w:ascii="Arial" w:hAnsi="Arial" w:cs="Arial"/>
          <w:sz w:val="20"/>
          <w:szCs w:val="20"/>
        </w:rPr>
        <w:t xml:space="preserve">The </w:t>
      </w:r>
      <w:r w:rsidR="009B7643" w:rsidRPr="00464F8D">
        <w:rPr>
          <w:rFonts w:ascii="Arial" w:hAnsi="Arial" w:cs="Arial"/>
          <w:sz w:val="20"/>
          <w:szCs w:val="20"/>
        </w:rPr>
        <w:t xml:space="preserve">potential </w:t>
      </w:r>
      <w:r w:rsidR="00201D6B" w:rsidRPr="00464F8D">
        <w:rPr>
          <w:rFonts w:ascii="Arial" w:hAnsi="Arial" w:cs="Arial"/>
          <w:sz w:val="20"/>
          <w:szCs w:val="20"/>
        </w:rPr>
        <w:t>area of disturbance to the</w:t>
      </w:r>
      <w:r w:rsidR="009B7643" w:rsidRPr="00464F8D">
        <w:rPr>
          <w:rFonts w:ascii="Arial" w:hAnsi="Arial" w:cs="Arial"/>
          <w:sz w:val="20"/>
          <w:szCs w:val="20"/>
        </w:rPr>
        <w:t xml:space="preserve"> stream bed of the</w:t>
      </w:r>
      <w:r w:rsidR="00201D6B" w:rsidRPr="00464F8D">
        <w:rPr>
          <w:rFonts w:ascii="Arial" w:hAnsi="Arial" w:cs="Arial"/>
          <w:sz w:val="20"/>
          <w:szCs w:val="20"/>
        </w:rPr>
        <w:t xml:space="preserve"> unnamed tributary to Pebble Creek and quanti</w:t>
      </w:r>
      <w:r w:rsidR="009B7643" w:rsidRPr="00464F8D">
        <w:rPr>
          <w:rFonts w:ascii="Arial" w:hAnsi="Arial" w:cs="Arial"/>
          <w:sz w:val="20"/>
          <w:szCs w:val="20"/>
        </w:rPr>
        <w:t>t</w:t>
      </w:r>
      <w:r w:rsidR="00201D6B" w:rsidRPr="00464F8D">
        <w:rPr>
          <w:rFonts w:ascii="Arial" w:hAnsi="Arial" w:cs="Arial"/>
          <w:sz w:val="20"/>
          <w:szCs w:val="20"/>
        </w:rPr>
        <w:t>y of fill below the OHWM</w:t>
      </w:r>
      <w:r w:rsidR="009B7643" w:rsidRPr="00464F8D">
        <w:rPr>
          <w:rFonts w:ascii="Arial" w:hAnsi="Arial" w:cs="Arial"/>
          <w:sz w:val="20"/>
          <w:szCs w:val="20"/>
        </w:rPr>
        <w:t xml:space="preserve"> will be determined during the final design phase</w:t>
      </w:r>
      <w:r w:rsidR="00714469" w:rsidRPr="00464F8D">
        <w:rPr>
          <w:rFonts w:ascii="Arial" w:hAnsi="Arial" w:cs="Arial"/>
          <w:sz w:val="20"/>
          <w:szCs w:val="20"/>
        </w:rPr>
        <w:t>.</w:t>
      </w:r>
    </w:p>
    <w:p w14:paraId="0BBDCC46" w14:textId="77777777" w:rsidR="00124B9F" w:rsidRDefault="00124B9F" w:rsidP="006D5317">
      <w:pPr>
        <w:autoSpaceDE w:val="0"/>
        <w:autoSpaceDN w:val="0"/>
        <w:adjustRightInd w:val="0"/>
        <w:spacing w:after="0"/>
      </w:pPr>
      <w:r w:rsidRPr="00FA614A">
        <w:rPr>
          <w:b/>
        </w:rPr>
        <w:t xml:space="preserve">County Segment (Project I.D.’s </w:t>
      </w:r>
      <w:r w:rsidR="00493DD0" w:rsidRPr="00493DD0">
        <w:rPr>
          <w:rFonts w:ascii="Arial" w:eastAsia="Times New Roman" w:hAnsi="Arial" w:cs="Arial"/>
          <w:b/>
          <w:sz w:val="20"/>
          <w:szCs w:val="20"/>
        </w:rPr>
        <w:t>2788-00-72 &amp; 2788-02-70</w:t>
      </w:r>
      <w:r w:rsidRPr="00FA614A">
        <w:rPr>
          <w:b/>
        </w:rPr>
        <w:t>)</w:t>
      </w:r>
    </w:p>
    <w:p w14:paraId="0B525E38" w14:textId="77777777" w:rsidR="00124B9F" w:rsidRDefault="00124B9F" w:rsidP="00124B9F">
      <w:pPr>
        <w:autoSpaceDE w:val="0"/>
        <w:autoSpaceDN w:val="0"/>
        <w:adjustRightInd w:val="0"/>
        <w:rPr>
          <w:rFonts w:ascii="Arial" w:hAnsi="Arial"/>
          <w:sz w:val="20"/>
        </w:rPr>
      </w:pPr>
      <w:r w:rsidRPr="00F4707C">
        <w:rPr>
          <w:rFonts w:ascii="Arial" w:hAnsi="Arial"/>
          <w:sz w:val="20"/>
        </w:rPr>
        <w:t xml:space="preserve">The </w:t>
      </w:r>
      <w:r>
        <w:rPr>
          <w:rFonts w:ascii="Arial" w:hAnsi="Arial"/>
          <w:sz w:val="20"/>
        </w:rPr>
        <w:t xml:space="preserve">triple </w:t>
      </w:r>
      <w:r w:rsidRPr="00F4707C">
        <w:rPr>
          <w:rFonts w:ascii="Arial" w:hAnsi="Arial"/>
          <w:sz w:val="20"/>
        </w:rPr>
        <w:t>pipe culvert that carries Pebble Creek under Meadowbrook Road</w:t>
      </w:r>
      <w:r>
        <w:rPr>
          <w:rFonts w:ascii="Arial" w:hAnsi="Arial"/>
          <w:sz w:val="20"/>
        </w:rPr>
        <w:t xml:space="preserve"> just north of Summit Avenue</w:t>
      </w:r>
      <w:r w:rsidRPr="00F4707C">
        <w:rPr>
          <w:rFonts w:ascii="Arial" w:hAnsi="Arial"/>
          <w:sz w:val="20"/>
        </w:rPr>
        <w:t xml:space="preserve"> will be </w:t>
      </w:r>
      <w:r w:rsidR="009A30BE">
        <w:rPr>
          <w:rFonts w:ascii="Arial" w:hAnsi="Arial"/>
          <w:sz w:val="20"/>
        </w:rPr>
        <w:t xml:space="preserve">removed and replaced with a new triple culvert pipe that will be </w:t>
      </w:r>
      <w:r>
        <w:rPr>
          <w:rFonts w:ascii="Arial" w:hAnsi="Arial"/>
          <w:sz w:val="20"/>
        </w:rPr>
        <w:t xml:space="preserve">extended approximately </w:t>
      </w:r>
      <w:r w:rsidRPr="003412CE">
        <w:rPr>
          <w:rFonts w:ascii="Arial" w:hAnsi="Arial"/>
          <w:sz w:val="20"/>
        </w:rPr>
        <w:t>19</w:t>
      </w:r>
      <w:r w:rsidR="003412CE" w:rsidRPr="003412CE">
        <w:rPr>
          <w:rFonts w:ascii="Arial" w:hAnsi="Arial"/>
          <w:sz w:val="20"/>
        </w:rPr>
        <w:t>0</w:t>
      </w:r>
      <w:r w:rsidRPr="003412CE">
        <w:rPr>
          <w:rFonts w:ascii="Arial" w:hAnsi="Arial"/>
          <w:sz w:val="20"/>
        </w:rPr>
        <w:t xml:space="preserve"> feet</w:t>
      </w:r>
      <w:r>
        <w:rPr>
          <w:rFonts w:ascii="Arial" w:hAnsi="Arial"/>
          <w:sz w:val="20"/>
        </w:rPr>
        <w:t xml:space="preserve"> to the west</w:t>
      </w:r>
      <w:r w:rsidR="009A30BE">
        <w:rPr>
          <w:rFonts w:ascii="Arial" w:hAnsi="Arial"/>
          <w:sz w:val="20"/>
        </w:rPr>
        <w:t xml:space="preserve"> of the existing culvert</w:t>
      </w:r>
      <w:r w:rsidR="00201D6B">
        <w:rPr>
          <w:rFonts w:ascii="Arial" w:hAnsi="Arial"/>
          <w:sz w:val="20"/>
        </w:rPr>
        <w:t xml:space="preserve"> (Table </w:t>
      </w:r>
      <w:r w:rsidR="00094396">
        <w:rPr>
          <w:rFonts w:ascii="Arial" w:hAnsi="Arial"/>
          <w:sz w:val="20"/>
        </w:rPr>
        <w:t>9</w:t>
      </w:r>
      <w:r w:rsidR="00201D6B">
        <w:rPr>
          <w:rFonts w:ascii="Arial" w:hAnsi="Arial"/>
          <w:sz w:val="20"/>
        </w:rPr>
        <w:t>)</w:t>
      </w:r>
      <w:r>
        <w:rPr>
          <w:rFonts w:ascii="Arial" w:hAnsi="Arial"/>
          <w:sz w:val="20"/>
        </w:rPr>
        <w:t>. The triple pipe culvert that carries Pebble Creek under Summit Avenue west of the Meadowbrook Road intersection will</w:t>
      </w:r>
      <w:r w:rsidR="009A30BE">
        <w:rPr>
          <w:rFonts w:ascii="Arial" w:hAnsi="Arial"/>
          <w:sz w:val="20"/>
        </w:rPr>
        <w:t xml:space="preserve"> also</w:t>
      </w:r>
      <w:r>
        <w:rPr>
          <w:rFonts w:ascii="Arial" w:hAnsi="Arial"/>
          <w:sz w:val="20"/>
        </w:rPr>
        <w:t xml:space="preserve"> be</w:t>
      </w:r>
      <w:r w:rsidR="009A30BE">
        <w:rPr>
          <w:rFonts w:ascii="Arial" w:hAnsi="Arial"/>
          <w:sz w:val="20"/>
        </w:rPr>
        <w:t xml:space="preserve"> removed and replaced with a new triple culvert pipe that will be </w:t>
      </w:r>
      <w:r>
        <w:rPr>
          <w:rFonts w:ascii="Arial" w:hAnsi="Arial"/>
          <w:sz w:val="20"/>
        </w:rPr>
        <w:t xml:space="preserve">extended approximately 40 feet to the north and 45 feet to the south. Because the pipe culverts that convey Pebble Creek are triple culverts it may be </w:t>
      </w:r>
      <w:r w:rsidRPr="007005F7">
        <w:rPr>
          <w:rFonts w:ascii="Arial" w:hAnsi="Arial" w:cs="Arial"/>
          <w:spacing w:val="-2"/>
          <w:sz w:val="20"/>
          <w:szCs w:val="20"/>
        </w:rPr>
        <w:t>possible to divert flow into one pipe while the other</w:t>
      </w:r>
      <w:r>
        <w:rPr>
          <w:rFonts w:ascii="Arial" w:hAnsi="Arial" w:cs="Arial"/>
          <w:spacing w:val="-2"/>
          <w:sz w:val="20"/>
          <w:szCs w:val="20"/>
        </w:rPr>
        <w:t>s are</w:t>
      </w:r>
      <w:r w:rsidRPr="007005F7">
        <w:rPr>
          <w:rFonts w:ascii="Arial" w:hAnsi="Arial" w:cs="Arial"/>
          <w:spacing w:val="-2"/>
          <w:sz w:val="20"/>
          <w:szCs w:val="20"/>
        </w:rPr>
        <w:t xml:space="preserve"> extended</w:t>
      </w:r>
      <w:r>
        <w:rPr>
          <w:rFonts w:ascii="Arial" w:hAnsi="Arial" w:cs="Arial"/>
          <w:spacing w:val="-2"/>
          <w:sz w:val="20"/>
          <w:szCs w:val="20"/>
        </w:rPr>
        <w:t xml:space="preserve">. </w:t>
      </w:r>
      <w:r w:rsidRPr="007005F7">
        <w:rPr>
          <w:rFonts w:ascii="Arial" w:hAnsi="Arial" w:cs="Arial"/>
          <w:spacing w:val="-2"/>
          <w:sz w:val="20"/>
          <w:szCs w:val="20"/>
        </w:rPr>
        <w:t xml:space="preserve">Regardless of how the construction area is dewatered, some temporary damming of the stream </w:t>
      </w:r>
      <w:r>
        <w:rPr>
          <w:rFonts w:ascii="Arial" w:hAnsi="Arial" w:cs="Arial"/>
          <w:spacing w:val="-2"/>
          <w:sz w:val="20"/>
          <w:szCs w:val="20"/>
        </w:rPr>
        <w:t xml:space="preserve">may </w:t>
      </w:r>
      <w:r w:rsidRPr="007005F7">
        <w:rPr>
          <w:rFonts w:ascii="Arial" w:hAnsi="Arial" w:cs="Arial"/>
          <w:spacing w:val="-2"/>
          <w:sz w:val="20"/>
          <w:szCs w:val="20"/>
        </w:rPr>
        <w:t>be required. Some amount of channel grading is expected to occur upstream and downstream of the proposed culvert pipe extensions to accommodate the proposed configuration.</w:t>
      </w:r>
      <w:r>
        <w:rPr>
          <w:rFonts w:ascii="Arial" w:hAnsi="Arial" w:cs="Arial"/>
          <w:spacing w:val="-2"/>
          <w:sz w:val="20"/>
          <w:szCs w:val="20"/>
        </w:rPr>
        <w:t xml:space="preserve"> In addition, e</w:t>
      </w:r>
      <w:r w:rsidRPr="00413C0B">
        <w:rPr>
          <w:spacing w:val="-2"/>
        </w:rPr>
        <w:t xml:space="preserve">quipment would be used in the stream channel to remove </w:t>
      </w:r>
      <w:r w:rsidR="004E00D2">
        <w:rPr>
          <w:spacing w:val="-2"/>
        </w:rPr>
        <w:t xml:space="preserve">and replace the triple pipe culvert. </w:t>
      </w:r>
      <w:r w:rsidR="00A96317" w:rsidRPr="00E07870">
        <w:rPr>
          <w:rFonts w:ascii="Arial" w:hAnsi="Arial" w:cs="Arial"/>
          <w:sz w:val="20"/>
          <w:szCs w:val="20"/>
        </w:rPr>
        <w:t xml:space="preserve">The potential area of disturbance to the </w:t>
      </w:r>
      <w:r w:rsidR="00A96317">
        <w:rPr>
          <w:rFonts w:ascii="Arial" w:hAnsi="Arial" w:cs="Arial"/>
          <w:sz w:val="20"/>
          <w:szCs w:val="20"/>
        </w:rPr>
        <w:t xml:space="preserve">Pebble Creek </w:t>
      </w:r>
      <w:r w:rsidR="00A96317" w:rsidRPr="00E07870">
        <w:rPr>
          <w:rFonts w:ascii="Arial" w:hAnsi="Arial" w:cs="Arial"/>
          <w:sz w:val="20"/>
          <w:szCs w:val="20"/>
        </w:rPr>
        <w:t>and quantity of fill below the OHWM will be determined during the final design phase.</w:t>
      </w:r>
    </w:p>
    <w:p w14:paraId="71F53413" w14:textId="77777777" w:rsidR="005559A5" w:rsidRDefault="00124B9F" w:rsidP="00124B9F">
      <w:pPr>
        <w:autoSpaceDE w:val="0"/>
        <w:autoSpaceDN w:val="0"/>
        <w:adjustRightInd w:val="0"/>
        <w:rPr>
          <w:spacing w:val="-2"/>
        </w:rPr>
      </w:pPr>
      <w:r w:rsidRPr="00AD7F40">
        <w:rPr>
          <w:rFonts w:ascii="Arial" w:hAnsi="Arial"/>
          <w:sz w:val="20"/>
        </w:rPr>
        <w:t>In addition</w:t>
      </w:r>
      <w:r>
        <w:rPr>
          <w:rFonts w:ascii="Arial" w:hAnsi="Arial"/>
          <w:sz w:val="20"/>
        </w:rPr>
        <w:t xml:space="preserve">, the 48-inch culvert pipe </w:t>
      </w:r>
      <w:r w:rsidRPr="00F4707C">
        <w:rPr>
          <w:rFonts w:ascii="Arial" w:hAnsi="Arial"/>
          <w:sz w:val="20"/>
        </w:rPr>
        <w:t>at the unnamed tributar</w:t>
      </w:r>
      <w:r>
        <w:rPr>
          <w:rFonts w:ascii="Arial" w:hAnsi="Arial"/>
          <w:sz w:val="20"/>
        </w:rPr>
        <w:t>y</w:t>
      </w:r>
      <w:r w:rsidRPr="00F4707C">
        <w:rPr>
          <w:rFonts w:ascii="Arial" w:hAnsi="Arial"/>
          <w:sz w:val="20"/>
        </w:rPr>
        <w:t xml:space="preserve"> to Pebble Creek south of Northview Road </w:t>
      </w:r>
      <w:r>
        <w:rPr>
          <w:rFonts w:ascii="Arial" w:hAnsi="Arial"/>
          <w:sz w:val="20"/>
        </w:rPr>
        <w:t>will be extend</w:t>
      </w:r>
      <w:r w:rsidR="006A48A1">
        <w:rPr>
          <w:rFonts w:ascii="Arial" w:hAnsi="Arial"/>
          <w:sz w:val="20"/>
        </w:rPr>
        <w:t>ed about</w:t>
      </w:r>
      <w:r>
        <w:rPr>
          <w:rFonts w:ascii="Arial" w:hAnsi="Arial"/>
          <w:sz w:val="20"/>
        </w:rPr>
        <w:t xml:space="preserve"> 80 feet to the west</w:t>
      </w:r>
      <w:r w:rsidR="004E00D2">
        <w:rPr>
          <w:rFonts w:ascii="Arial" w:hAnsi="Arial"/>
          <w:sz w:val="20"/>
        </w:rPr>
        <w:t xml:space="preserve"> of the existing culvert</w:t>
      </w:r>
      <w:r>
        <w:rPr>
          <w:rFonts w:ascii="Arial" w:hAnsi="Arial"/>
          <w:sz w:val="20"/>
        </w:rPr>
        <w:t xml:space="preserve"> (Table </w:t>
      </w:r>
      <w:r w:rsidR="00094396">
        <w:rPr>
          <w:rFonts w:ascii="Arial" w:hAnsi="Arial"/>
          <w:sz w:val="20"/>
        </w:rPr>
        <w:t>9</w:t>
      </w:r>
      <w:r>
        <w:rPr>
          <w:rFonts w:ascii="Arial" w:hAnsi="Arial"/>
          <w:sz w:val="20"/>
        </w:rPr>
        <w:t xml:space="preserve">). The extension would be in the same location to maintain stream flow. As with the culvert pipe extension along Pebble Creek, the construction </w:t>
      </w:r>
      <w:r w:rsidRPr="007005F7">
        <w:rPr>
          <w:rFonts w:ascii="Arial" w:hAnsi="Arial" w:cs="Arial"/>
          <w:spacing w:val="-2"/>
          <w:sz w:val="20"/>
          <w:szCs w:val="20"/>
        </w:rPr>
        <w:t xml:space="preserve">area </w:t>
      </w:r>
      <w:r>
        <w:rPr>
          <w:rFonts w:ascii="Arial" w:hAnsi="Arial" w:cs="Arial"/>
          <w:spacing w:val="-2"/>
          <w:sz w:val="20"/>
          <w:szCs w:val="20"/>
        </w:rPr>
        <w:t xml:space="preserve">may be </w:t>
      </w:r>
      <w:r w:rsidRPr="007005F7">
        <w:rPr>
          <w:rFonts w:ascii="Arial" w:hAnsi="Arial" w:cs="Arial"/>
          <w:spacing w:val="-2"/>
          <w:sz w:val="20"/>
          <w:szCs w:val="20"/>
        </w:rPr>
        <w:t>dewatered</w:t>
      </w:r>
      <w:r>
        <w:rPr>
          <w:rFonts w:ascii="Arial" w:hAnsi="Arial" w:cs="Arial"/>
          <w:spacing w:val="-2"/>
          <w:sz w:val="20"/>
          <w:szCs w:val="20"/>
        </w:rPr>
        <w:t xml:space="preserve"> in some manner</w:t>
      </w:r>
      <w:r w:rsidRPr="007005F7">
        <w:rPr>
          <w:rFonts w:ascii="Arial" w:hAnsi="Arial" w:cs="Arial"/>
          <w:spacing w:val="-2"/>
          <w:sz w:val="20"/>
          <w:szCs w:val="20"/>
        </w:rPr>
        <w:t>. Some</w:t>
      </w:r>
      <w:r w:rsidR="005559A5">
        <w:rPr>
          <w:rFonts w:ascii="Arial" w:hAnsi="Arial" w:cs="Arial"/>
          <w:spacing w:val="-2"/>
          <w:sz w:val="20"/>
          <w:szCs w:val="20"/>
        </w:rPr>
        <w:t xml:space="preserve"> </w:t>
      </w:r>
      <w:r w:rsidRPr="007005F7">
        <w:rPr>
          <w:rFonts w:ascii="Arial" w:hAnsi="Arial" w:cs="Arial"/>
          <w:spacing w:val="-2"/>
          <w:sz w:val="20"/>
          <w:szCs w:val="20"/>
        </w:rPr>
        <w:t xml:space="preserve">amount of channel grading </w:t>
      </w:r>
      <w:r w:rsidR="004E00D2">
        <w:rPr>
          <w:rFonts w:ascii="Arial" w:hAnsi="Arial" w:cs="Arial"/>
          <w:spacing w:val="-2"/>
          <w:sz w:val="20"/>
          <w:szCs w:val="20"/>
        </w:rPr>
        <w:t>will likely</w:t>
      </w:r>
      <w:r w:rsidRPr="007005F7">
        <w:rPr>
          <w:rFonts w:ascii="Arial" w:hAnsi="Arial" w:cs="Arial"/>
          <w:spacing w:val="-2"/>
          <w:sz w:val="20"/>
          <w:szCs w:val="20"/>
        </w:rPr>
        <w:t xml:space="preserve"> occur to accommodate the proposed configuration</w:t>
      </w:r>
      <w:r>
        <w:rPr>
          <w:rFonts w:ascii="Arial" w:hAnsi="Arial" w:cs="Arial"/>
          <w:spacing w:val="-2"/>
          <w:sz w:val="20"/>
          <w:szCs w:val="20"/>
        </w:rPr>
        <w:t>, and e</w:t>
      </w:r>
      <w:r w:rsidRPr="00413C0B">
        <w:rPr>
          <w:spacing w:val="-2"/>
        </w:rPr>
        <w:t>quipment</w:t>
      </w:r>
      <w:r w:rsidR="005559A5">
        <w:rPr>
          <w:spacing w:val="-2"/>
        </w:rPr>
        <w:t xml:space="preserve"> </w:t>
      </w:r>
      <w:r>
        <w:rPr>
          <w:spacing w:val="-2"/>
        </w:rPr>
        <w:t>may</w:t>
      </w:r>
      <w:r w:rsidRPr="00413C0B">
        <w:rPr>
          <w:spacing w:val="-2"/>
        </w:rPr>
        <w:t xml:space="preserve"> be used in the stream channel to </w:t>
      </w:r>
      <w:r w:rsidR="006A48A1">
        <w:rPr>
          <w:spacing w:val="-2"/>
        </w:rPr>
        <w:t>extend</w:t>
      </w:r>
      <w:r w:rsidR="004E00D2">
        <w:rPr>
          <w:spacing w:val="-2"/>
        </w:rPr>
        <w:t xml:space="preserve"> </w:t>
      </w:r>
      <w:r>
        <w:rPr>
          <w:spacing w:val="-2"/>
        </w:rPr>
        <w:t>the</w:t>
      </w:r>
      <w:r w:rsidR="004E00D2">
        <w:rPr>
          <w:spacing w:val="-2"/>
        </w:rPr>
        <w:t xml:space="preserve"> proposed</w:t>
      </w:r>
      <w:r>
        <w:rPr>
          <w:spacing w:val="-2"/>
        </w:rPr>
        <w:t xml:space="preserve"> culvert pipe</w:t>
      </w:r>
      <w:r w:rsidRPr="00413C0B">
        <w:rPr>
          <w:spacing w:val="-2"/>
        </w:rPr>
        <w:t>.</w:t>
      </w:r>
      <w:r w:rsidR="00201D6B">
        <w:rPr>
          <w:spacing w:val="-2"/>
        </w:rPr>
        <w:t xml:space="preserve"> </w:t>
      </w:r>
    </w:p>
    <w:p w14:paraId="66DBC3C5" w14:textId="77777777" w:rsidR="00777E49" w:rsidRDefault="00F13525" w:rsidP="00124B9F">
      <w:pPr>
        <w:autoSpaceDE w:val="0"/>
        <w:autoSpaceDN w:val="0"/>
        <w:adjustRightInd w:val="0"/>
        <w:rPr>
          <w:rFonts w:ascii="Arial" w:hAnsi="Arial" w:cs="Arial"/>
          <w:sz w:val="20"/>
          <w:szCs w:val="20"/>
        </w:rPr>
      </w:pPr>
      <w:r w:rsidRPr="00E07870">
        <w:rPr>
          <w:rFonts w:ascii="Arial" w:hAnsi="Arial" w:cs="Arial"/>
          <w:sz w:val="20"/>
          <w:szCs w:val="20"/>
        </w:rPr>
        <w:t>The potential area of disturbance to the stream bed of the unnamed tributary to Pebble Creek and quantity of fill below the OHWM will be determined during the final design phase.</w:t>
      </w:r>
    </w:p>
    <w:tbl>
      <w:tblPr>
        <w:tblW w:w="9180" w:type="dxa"/>
        <w:jc w:val="center"/>
        <w:tblCellMar>
          <w:left w:w="0" w:type="dxa"/>
          <w:right w:w="0" w:type="dxa"/>
        </w:tblCellMar>
        <w:tblLook w:val="04A0" w:firstRow="1" w:lastRow="0" w:firstColumn="1" w:lastColumn="0" w:noHBand="0" w:noVBand="1"/>
      </w:tblPr>
      <w:tblGrid>
        <w:gridCol w:w="1890"/>
        <w:gridCol w:w="2401"/>
        <w:gridCol w:w="2909"/>
        <w:gridCol w:w="1079"/>
        <w:gridCol w:w="901"/>
      </w:tblGrid>
      <w:tr w:rsidR="00F13525" w14:paraId="4AFDE72C" w14:textId="77777777" w:rsidTr="0014798F">
        <w:trPr>
          <w:jc w:val="center"/>
        </w:trPr>
        <w:tc>
          <w:tcPr>
            <w:tcW w:w="9180" w:type="dxa"/>
            <w:gridSpan w:val="5"/>
            <w:tcBorders>
              <w:bottom w:val="single" w:sz="8" w:space="0" w:color="auto"/>
            </w:tcBorders>
            <w:noWrap/>
            <w:tcMar>
              <w:top w:w="0" w:type="dxa"/>
              <w:left w:w="108" w:type="dxa"/>
              <w:bottom w:w="0" w:type="dxa"/>
              <w:right w:w="108" w:type="dxa"/>
            </w:tcMar>
            <w:vAlign w:val="bottom"/>
            <w:hideMark/>
          </w:tcPr>
          <w:p w14:paraId="4798C658" w14:textId="482E339C" w:rsidR="00F13525" w:rsidRPr="009F0908" w:rsidRDefault="00F13525" w:rsidP="009F0908">
            <w:pPr>
              <w:pStyle w:val="TableNumberandTitle"/>
              <w:spacing w:before="0"/>
              <w:jc w:val="center"/>
              <w:rPr>
                <w:rFonts w:ascii="Arial" w:hAnsi="Arial" w:cs="Arial"/>
                <w:i/>
                <w:u w:val="single"/>
              </w:rPr>
            </w:pPr>
            <w:r w:rsidRPr="00143CDF">
              <w:rPr>
                <w:rFonts w:ascii="Arial" w:hAnsi="Arial" w:cs="Arial"/>
                <w:i/>
                <w:u w:val="single"/>
              </w:rPr>
              <w:t>Table 8</w:t>
            </w:r>
            <w:r w:rsidR="00CA0EFE" w:rsidRPr="00143CDF">
              <w:rPr>
                <w:rFonts w:ascii="Arial" w:hAnsi="Arial" w:cs="Arial"/>
                <w:i/>
                <w:u w:val="single"/>
              </w:rPr>
              <w:t xml:space="preserve"> - Waters of the U.S. Impacts</w:t>
            </w:r>
            <w:r w:rsidR="007A32B8" w:rsidRPr="00143CDF">
              <w:rPr>
                <w:rFonts w:ascii="Arial" w:hAnsi="Arial" w:cs="Arial"/>
                <w:i/>
              </w:rPr>
              <w:t>*</w:t>
            </w:r>
            <w:r w:rsidRPr="006B090D">
              <w:rPr>
                <w:rFonts w:ascii="Arial" w:hAnsi="Arial" w:cs="Arial"/>
                <w:u w:val="single"/>
              </w:rPr>
              <w:t xml:space="preserve">                                                                                                                                          </w:t>
            </w:r>
            <w:r w:rsidR="00B4139C" w:rsidRPr="006B090D">
              <w:rPr>
                <w:rFonts w:ascii="Arial" w:hAnsi="Arial" w:cs="Arial"/>
                <w:u w:val="single"/>
              </w:rPr>
              <w:t xml:space="preserve">     </w:t>
            </w:r>
            <w:r w:rsidRPr="006B090D">
              <w:rPr>
                <w:rFonts w:ascii="Arial" w:hAnsi="Arial" w:cs="Arial"/>
                <w:u w:val="single"/>
              </w:rPr>
              <w:t xml:space="preserve"> </w:t>
            </w:r>
          </w:p>
        </w:tc>
      </w:tr>
      <w:tr w:rsidR="00F13525" w:rsidRPr="00467D57" w14:paraId="4E84C92C" w14:textId="77777777" w:rsidTr="0014798F">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A6E96" w14:textId="77777777" w:rsidR="00F13525" w:rsidRPr="00B4139C" w:rsidRDefault="00F13525" w:rsidP="0014798F">
            <w:pPr>
              <w:pStyle w:val="TableHead"/>
              <w:rPr>
                <w:rFonts w:cs="Arial"/>
                <w:sz w:val="16"/>
                <w:szCs w:val="16"/>
              </w:rPr>
            </w:pPr>
            <w:r w:rsidRPr="00B4139C">
              <w:rPr>
                <w:rFonts w:cs="Arial"/>
                <w:sz w:val="16"/>
                <w:szCs w:val="16"/>
              </w:rPr>
              <w:t>Waters of the U.S.</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11DAE" w14:textId="77777777" w:rsidR="00F13525" w:rsidRPr="00B4139C" w:rsidRDefault="00F13525" w:rsidP="0014798F">
            <w:pPr>
              <w:pStyle w:val="TableHead"/>
              <w:rPr>
                <w:rFonts w:cs="Arial"/>
                <w:sz w:val="16"/>
                <w:szCs w:val="16"/>
              </w:rPr>
            </w:pPr>
            <w:r w:rsidRPr="00B4139C">
              <w:rPr>
                <w:rFonts w:cs="Arial"/>
                <w:sz w:val="16"/>
                <w:szCs w:val="16"/>
              </w:rPr>
              <w:t>Creek/Tributary below OHWM</w:t>
            </w:r>
          </w:p>
        </w:tc>
        <w:tc>
          <w:tcPr>
            <w:tcW w:w="2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C3DA1" w14:textId="77777777" w:rsidR="00F13525" w:rsidRPr="00B4139C" w:rsidRDefault="00F13525" w:rsidP="0014798F">
            <w:pPr>
              <w:pStyle w:val="TableHead"/>
              <w:rPr>
                <w:rFonts w:cs="Arial"/>
                <w:sz w:val="16"/>
                <w:szCs w:val="16"/>
              </w:rPr>
            </w:pPr>
            <w:r w:rsidRPr="00B4139C">
              <w:rPr>
                <w:rFonts w:cs="Arial"/>
                <w:sz w:val="16"/>
                <w:szCs w:val="16"/>
              </w:rPr>
              <w:t>Fill/Type (acre)</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523C8" w14:textId="77777777" w:rsidR="00F13525" w:rsidRPr="00B4139C" w:rsidRDefault="00F13525" w:rsidP="0014798F">
            <w:pPr>
              <w:pStyle w:val="TableHead"/>
              <w:rPr>
                <w:rFonts w:cs="Arial"/>
                <w:sz w:val="16"/>
                <w:szCs w:val="16"/>
              </w:rPr>
            </w:pPr>
            <w:r w:rsidRPr="00B4139C">
              <w:rPr>
                <w:rFonts w:cs="Arial"/>
                <w:sz w:val="16"/>
                <w:szCs w:val="16"/>
              </w:rPr>
              <w:t>Debit Ratio</w:t>
            </w: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A5E6A" w14:textId="77777777" w:rsidR="00F13525" w:rsidRPr="00B4139C" w:rsidRDefault="00F13525" w:rsidP="0014798F">
            <w:pPr>
              <w:pStyle w:val="TableHead"/>
              <w:rPr>
                <w:rFonts w:cs="Arial"/>
                <w:sz w:val="16"/>
                <w:szCs w:val="16"/>
              </w:rPr>
            </w:pPr>
            <w:r w:rsidRPr="00B4139C">
              <w:rPr>
                <w:rFonts w:cs="Arial"/>
                <w:sz w:val="16"/>
                <w:szCs w:val="16"/>
              </w:rPr>
              <w:t>Debit</w:t>
            </w:r>
          </w:p>
        </w:tc>
      </w:tr>
      <w:tr w:rsidR="00F13525" w:rsidRPr="00467D57" w14:paraId="02A34955" w14:textId="77777777" w:rsidTr="0014798F">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66D75" w14:textId="77777777" w:rsidR="00F13525" w:rsidRPr="00B4139C" w:rsidRDefault="00F13525" w:rsidP="0014798F">
            <w:pPr>
              <w:pStyle w:val="TableBody"/>
              <w:jc w:val="center"/>
              <w:rPr>
                <w:rFonts w:cs="Arial"/>
                <w:sz w:val="16"/>
                <w:szCs w:val="16"/>
              </w:rPr>
            </w:pPr>
            <w:r w:rsidRPr="00B4139C">
              <w:rPr>
                <w:rFonts w:cs="Arial"/>
                <w:sz w:val="16"/>
                <w:szCs w:val="16"/>
              </w:rPr>
              <w:t>Area 1 (unnamed tributary to Pebble Creek south of Northview Road)</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209F3" w14:textId="77777777" w:rsidR="00F13525" w:rsidRPr="00B4139C" w:rsidRDefault="00F13525" w:rsidP="0014798F">
            <w:pPr>
              <w:pStyle w:val="TableBody"/>
              <w:jc w:val="center"/>
              <w:rPr>
                <w:rFonts w:cs="Arial"/>
                <w:sz w:val="16"/>
                <w:szCs w:val="16"/>
              </w:rPr>
            </w:pPr>
            <w:r w:rsidRPr="00B4139C">
              <w:rPr>
                <w:rFonts w:cs="Arial"/>
                <w:sz w:val="16"/>
                <w:szCs w:val="16"/>
              </w:rPr>
              <w:t>Sta. 323+45, 34’ L Center</w:t>
            </w:r>
          </w:p>
          <w:p w14:paraId="1884B76D" w14:textId="77777777" w:rsidR="00F13525" w:rsidRPr="00B4139C" w:rsidRDefault="00F13525" w:rsidP="0014798F">
            <w:pPr>
              <w:pStyle w:val="TableBody"/>
              <w:jc w:val="center"/>
              <w:rPr>
                <w:rFonts w:cs="Arial"/>
                <w:sz w:val="16"/>
                <w:szCs w:val="16"/>
              </w:rPr>
            </w:pPr>
            <w:r w:rsidRPr="00B4139C">
              <w:rPr>
                <w:rFonts w:cs="Arial"/>
                <w:sz w:val="16"/>
                <w:szCs w:val="16"/>
              </w:rPr>
              <w:t>Waukesha Bypass</w:t>
            </w:r>
          </w:p>
        </w:tc>
        <w:tc>
          <w:tcPr>
            <w:tcW w:w="2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D85B9" w14:textId="77777777" w:rsidR="00F13525" w:rsidRPr="00B4139C" w:rsidRDefault="00F13525" w:rsidP="0014798F">
            <w:pPr>
              <w:pStyle w:val="TableBody"/>
              <w:jc w:val="center"/>
              <w:rPr>
                <w:rFonts w:cs="Arial"/>
                <w:b/>
                <w:sz w:val="16"/>
                <w:szCs w:val="16"/>
              </w:rPr>
            </w:pPr>
            <w:r w:rsidRPr="00B4139C">
              <w:rPr>
                <w:rFonts w:cs="Arial"/>
                <w:sz w:val="16"/>
                <w:szCs w:val="16"/>
              </w:rPr>
              <w:t>X.XX acres (X.XX CY/LF) </w:t>
            </w:r>
            <w:r w:rsidRPr="00B4139C">
              <w:rPr>
                <w:rFonts w:cs="Arial"/>
                <w:b/>
                <w:sz w:val="16"/>
                <w:szCs w:val="16"/>
              </w:rPr>
              <w:t xml:space="preserve"> </w:t>
            </w:r>
          </w:p>
          <w:p w14:paraId="087FDBBC" w14:textId="77777777" w:rsidR="00F13525" w:rsidRPr="00B4139C" w:rsidRDefault="00F13525" w:rsidP="0014798F">
            <w:pPr>
              <w:pStyle w:val="TableBody"/>
              <w:jc w:val="center"/>
              <w:rPr>
                <w:rFonts w:cs="Arial"/>
                <w:sz w:val="16"/>
                <w:szCs w:val="16"/>
              </w:rPr>
            </w:pPr>
            <w:r w:rsidRPr="00B4139C">
              <w:rPr>
                <w:rFonts w:cs="Arial"/>
                <w:b/>
                <w:iCs/>
                <w:sz w:val="16"/>
                <w:szCs w:val="16"/>
              </w:rPr>
              <w:t>Aquatic bed</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1D6063" w14:textId="77777777" w:rsidR="00F13525" w:rsidRPr="00B4139C" w:rsidRDefault="00F13525" w:rsidP="0014798F">
            <w:pPr>
              <w:pStyle w:val="TableBody"/>
              <w:jc w:val="center"/>
              <w:rPr>
                <w:rFonts w:cs="Arial"/>
                <w:sz w:val="16"/>
                <w:szCs w:val="16"/>
              </w:rPr>
            </w:pP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78C6E" w14:textId="77777777" w:rsidR="00F13525" w:rsidRPr="00B4139C" w:rsidRDefault="00F13525" w:rsidP="0014798F">
            <w:pPr>
              <w:pStyle w:val="TableBody"/>
              <w:jc w:val="center"/>
              <w:rPr>
                <w:rFonts w:cs="Arial"/>
                <w:sz w:val="16"/>
                <w:szCs w:val="16"/>
              </w:rPr>
            </w:pPr>
          </w:p>
        </w:tc>
      </w:tr>
      <w:tr w:rsidR="00F13525" w:rsidRPr="00467D57" w14:paraId="2862A684" w14:textId="77777777" w:rsidTr="0014798F">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EE9C" w14:textId="77777777" w:rsidR="00F13525" w:rsidRPr="00B4139C" w:rsidRDefault="00F13525" w:rsidP="0014798F">
            <w:pPr>
              <w:pStyle w:val="TableBody"/>
              <w:jc w:val="center"/>
              <w:rPr>
                <w:rFonts w:cs="Arial"/>
                <w:sz w:val="16"/>
                <w:szCs w:val="16"/>
              </w:rPr>
            </w:pPr>
            <w:r w:rsidRPr="00B4139C">
              <w:rPr>
                <w:rFonts w:cs="Arial"/>
                <w:sz w:val="16"/>
                <w:szCs w:val="16"/>
              </w:rPr>
              <w:t>Area 2 (Pebble Creek – Meadowbrook Road crossing)</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EC15F" w14:textId="77777777" w:rsidR="00F13525" w:rsidRPr="00B4139C" w:rsidRDefault="00F13525" w:rsidP="0014798F">
            <w:pPr>
              <w:pStyle w:val="TableBody"/>
              <w:jc w:val="center"/>
              <w:rPr>
                <w:rFonts w:cs="Arial"/>
                <w:sz w:val="16"/>
                <w:szCs w:val="16"/>
              </w:rPr>
            </w:pPr>
            <w:r w:rsidRPr="00B4139C">
              <w:rPr>
                <w:rFonts w:cs="Arial"/>
                <w:sz w:val="16"/>
                <w:szCs w:val="16"/>
              </w:rPr>
              <w:t>Sta. 290+13, 45’ L Center</w:t>
            </w:r>
          </w:p>
          <w:p w14:paraId="041D3D2C" w14:textId="77777777" w:rsidR="00F13525" w:rsidRPr="00B4139C" w:rsidRDefault="00F13525" w:rsidP="0014798F">
            <w:pPr>
              <w:pStyle w:val="TableBody"/>
              <w:jc w:val="center"/>
              <w:rPr>
                <w:rFonts w:cs="Arial"/>
                <w:sz w:val="16"/>
                <w:szCs w:val="16"/>
              </w:rPr>
            </w:pPr>
            <w:r w:rsidRPr="00B4139C">
              <w:rPr>
                <w:rFonts w:cs="Arial"/>
                <w:sz w:val="16"/>
                <w:szCs w:val="16"/>
              </w:rPr>
              <w:t>Waukesha Bypass</w:t>
            </w:r>
          </w:p>
        </w:tc>
        <w:tc>
          <w:tcPr>
            <w:tcW w:w="2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0646C" w14:textId="77777777" w:rsidR="00F13525" w:rsidRPr="00B4139C" w:rsidRDefault="00F13525" w:rsidP="0014798F">
            <w:pPr>
              <w:pStyle w:val="TableBody"/>
              <w:jc w:val="center"/>
              <w:rPr>
                <w:rFonts w:cs="Arial"/>
                <w:sz w:val="16"/>
                <w:szCs w:val="16"/>
              </w:rPr>
            </w:pPr>
            <w:r w:rsidRPr="00B4139C">
              <w:rPr>
                <w:rFonts w:cs="Arial"/>
                <w:sz w:val="16"/>
                <w:szCs w:val="16"/>
              </w:rPr>
              <w:t xml:space="preserve">X.XX acres (X.XX CY/LF) </w:t>
            </w:r>
            <w:r w:rsidRPr="00B4139C">
              <w:rPr>
                <w:rFonts w:cs="Arial"/>
                <w:b/>
                <w:iCs/>
                <w:sz w:val="16"/>
                <w:szCs w:val="16"/>
              </w:rPr>
              <w:t>Aquatic bed</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D98038" w14:textId="77777777" w:rsidR="00F13525" w:rsidRPr="00B4139C" w:rsidRDefault="00F13525" w:rsidP="0014798F">
            <w:pPr>
              <w:pStyle w:val="TableBody"/>
              <w:jc w:val="center"/>
              <w:rPr>
                <w:rFonts w:cs="Arial"/>
                <w:sz w:val="16"/>
                <w:szCs w:val="16"/>
              </w:rPr>
            </w:pP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1896EB" w14:textId="77777777" w:rsidR="00F13525" w:rsidRPr="00B4139C" w:rsidRDefault="00F13525" w:rsidP="0014798F">
            <w:pPr>
              <w:pStyle w:val="TableBody"/>
              <w:jc w:val="center"/>
              <w:rPr>
                <w:rFonts w:cs="Arial"/>
                <w:sz w:val="16"/>
                <w:szCs w:val="16"/>
              </w:rPr>
            </w:pPr>
          </w:p>
        </w:tc>
      </w:tr>
      <w:tr w:rsidR="00F13525" w:rsidRPr="00467D57" w14:paraId="1069702C" w14:textId="77777777" w:rsidTr="0014798F">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AD437" w14:textId="77777777" w:rsidR="00F13525" w:rsidRPr="00B4139C" w:rsidRDefault="00F13525" w:rsidP="0014798F">
            <w:pPr>
              <w:pStyle w:val="TableBody"/>
              <w:jc w:val="center"/>
              <w:rPr>
                <w:rFonts w:cs="Arial"/>
                <w:sz w:val="16"/>
                <w:szCs w:val="16"/>
              </w:rPr>
            </w:pPr>
            <w:r w:rsidRPr="00B4139C">
              <w:rPr>
                <w:rFonts w:cs="Arial"/>
                <w:sz w:val="16"/>
                <w:szCs w:val="16"/>
              </w:rPr>
              <w:t>Area 3 (Pebble Creek – Summit Avenue crossing)</w:t>
            </w:r>
          </w:p>
        </w:tc>
        <w:tc>
          <w:tcPr>
            <w:tcW w:w="24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C4003" w14:textId="77777777" w:rsidR="00F13525" w:rsidRPr="00B4139C" w:rsidRDefault="00F13525" w:rsidP="0014798F">
            <w:pPr>
              <w:pStyle w:val="TableBody"/>
              <w:jc w:val="center"/>
              <w:rPr>
                <w:rFonts w:cs="Arial"/>
                <w:sz w:val="16"/>
                <w:szCs w:val="16"/>
              </w:rPr>
            </w:pPr>
            <w:r w:rsidRPr="00B4139C">
              <w:rPr>
                <w:rFonts w:cs="Arial"/>
                <w:sz w:val="16"/>
                <w:szCs w:val="16"/>
              </w:rPr>
              <w:t>Sta. 44+29, 44’ R Center</w:t>
            </w:r>
          </w:p>
          <w:p w14:paraId="0FC07AA6" w14:textId="77777777" w:rsidR="00F13525" w:rsidRPr="00B4139C" w:rsidRDefault="00F13525" w:rsidP="0014798F">
            <w:pPr>
              <w:pStyle w:val="TableBody"/>
              <w:jc w:val="center"/>
              <w:rPr>
                <w:rFonts w:cs="Arial"/>
                <w:sz w:val="16"/>
                <w:szCs w:val="16"/>
              </w:rPr>
            </w:pPr>
            <w:r w:rsidRPr="00B4139C">
              <w:rPr>
                <w:rFonts w:cs="Arial"/>
                <w:sz w:val="16"/>
                <w:szCs w:val="16"/>
              </w:rPr>
              <w:t>Sta. 44+76, 48’ L Center</w:t>
            </w:r>
          </w:p>
          <w:p w14:paraId="662DF7B0" w14:textId="77777777" w:rsidR="00F13525" w:rsidRPr="00B4139C" w:rsidRDefault="00F13525" w:rsidP="0014798F">
            <w:pPr>
              <w:pStyle w:val="TableBody"/>
              <w:jc w:val="center"/>
              <w:rPr>
                <w:rFonts w:cs="Arial"/>
                <w:sz w:val="16"/>
                <w:szCs w:val="16"/>
              </w:rPr>
            </w:pPr>
            <w:r w:rsidRPr="00B4139C">
              <w:rPr>
                <w:rFonts w:cs="Arial"/>
                <w:sz w:val="16"/>
                <w:szCs w:val="16"/>
              </w:rPr>
              <w:t>Summit Avenue</w:t>
            </w:r>
          </w:p>
        </w:tc>
        <w:tc>
          <w:tcPr>
            <w:tcW w:w="2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3FC6C" w14:textId="77777777" w:rsidR="00F13525" w:rsidRPr="00B4139C" w:rsidRDefault="00F13525" w:rsidP="0014798F">
            <w:pPr>
              <w:pStyle w:val="TableBody"/>
              <w:jc w:val="center"/>
              <w:rPr>
                <w:rFonts w:cs="Arial"/>
                <w:sz w:val="16"/>
                <w:szCs w:val="16"/>
              </w:rPr>
            </w:pPr>
            <w:r w:rsidRPr="00B4139C">
              <w:rPr>
                <w:rFonts w:cs="Arial"/>
                <w:sz w:val="16"/>
                <w:szCs w:val="16"/>
              </w:rPr>
              <w:t xml:space="preserve">X.XX acres (X.XX CY/LF) </w:t>
            </w:r>
            <w:r w:rsidRPr="00B4139C">
              <w:rPr>
                <w:rFonts w:cs="Arial"/>
                <w:b/>
                <w:iCs/>
                <w:sz w:val="16"/>
                <w:szCs w:val="16"/>
              </w:rPr>
              <w:t>Aquatic bed</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77AC6" w14:textId="77777777" w:rsidR="00F13525" w:rsidRPr="00B4139C" w:rsidRDefault="00F13525" w:rsidP="0014798F">
            <w:pPr>
              <w:pStyle w:val="TableBody"/>
              <w:jc w:val="center"/>
              <w:rPr>
                <w:rFonts w:cs="Arial"/>
                <w:sz w:val="16"/>
                <w:szCs w:val="16"/>
              </w:rPr>
            </w:pP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D8F9" w14:textId="77777777" w:rsidR="00F13525" w:rsidRPr="00B4139C" w:rsidRDefault="00F13525" w:rsidP="0014798F">
            <w:pPr>
              <w:pStyle w:val="TableBody"/>
              <w:jc w:val="center"/>
              <w:rPr>
                <w:rFonts w:cs="Arial"/>
                <w:sz w:val="16"/>
                <w:szCs w:val="16"/>
              </w:rPr>
            </w:pPr>
          </w:p>
        </w:tc>
      </w:tr>
      <w:tr w:rsidR="00F13525" w:rsidRPr="00467D57" w14:paraId="57116F79" w14:textId="77777777" w:rsidTr="0014798F">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105CD" w14:textId="77777777" w:rsidR="00F13525" w:rsidRPr="00B4139C" w:rsidRDefault="00F13525" w:rsidP="0014798F">
            <w:pPr>
              <w:pStyle w:val="TableBody"/>
              <w:jc w:val="center"/>
              <w:rPr>
                <w:rFonts w:cs="Arial"/>
                <w:sz w:val="16"/>
                <w:szCs w:val="16"/>
              </w:rPr>
            </w:pPr>
            <w:r w:rsidRPr="00B4139C">
              <w:rPr>
                <w:rFonts w:cs="Arial"/>
                <w:sz w:val="16"/>
                <w:szCs w:val="16"/>
              </w:rPr>
              <w:t>Area 4 (unnamed tributary to Pebble Creek south of Madison Street</w:t>
            </w:r>
          </w:p>
        </w:tc>
        <w:tc>
          <w:tcPr>
            <w:tcW w:w="24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485DB2" w14:textId="77777777" w:rsidR="00F13525" w:rsidRPr="00B4139C" w:rsidRDefault="00F13525" w:rsidP="0014798F">
            <w:pPr>
              <w:pStyle w:val="TableBody"/>
              <w:jc w:val="center"/>
              <w:rPr>
                <w:rFonts w:cs="Arial"/>
                <w:sz w:val="16"/>
                <w:szCs w:val="16"/>
              </w:rPr>
            </w:pPr>
            <w:r w:rsidRPr="00B4139C">
              <w:rPr>
                <w:rFonts w:cs="Arial"/>
                <w:sz w:val="16"/>
                <w:szCs w:val="16"/>
              </w:rPr>
              <w:t>Sta. 244+52, 100’ L Center</w:t>
            </w:r>
          </w:p>
          <w:p w14:paraId="653F2F6F" w14:textId="77777777" w:rsidR="00F13525" w:rsidRPr="00B4139C" w:rsidRDefault="00F13525" w:rsidP="0014798F">
            <w:pPr>
              <w:pStyle w:val="TableBody"/>
              <w:jc w:val="center"/>
              <w:rPr>
                <w:rFonts w:cs="Arial"/>
                <w:sz w:val="16"/>
                <w:szCs w:val="16"/>
              </w:rPr>
            </w:pPr>
            <w:r w:rsidRPr="00B4139C">
              <w:rPr>
                <w:rFonts w:cs="Arial"/>
                <w:sz w:val="16"/>
                <w:szCs w:val="16"/>
              </w:rPr>
              <w:t>Sta. 245+29, 90’ R Center</w:t>
            </w:r>
          </w:p>
          <w:p w14:paraId="440B90E3" w14:textId="77777777" w:rsidR="00F13525" w:rsidRPr="00B4139C" w:rsidRDefault="00F13525" w:rsidP="0014798F">
            <w:pPr>
              <w:pStyle w:val="TableBody"/>
              <w:jc w:val="center"/>
              <w:rPr>
                <w:rFonts w:cs="Arial"/>
                <w:sz w:val="16"/>
                <w:szCs w:val="16"/>
              </w:rPr>
            </w:pPr>
            <w:r w:rsidRPr="00B4139C">
              <w:rPr>
                <w:rFonts w:cs="Arial"/>
                <w:sz w:val="16"/>
                <w:szCs w:val="16"/>
              </w:rPr>
              <w:t>Waukesha Bypass</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C22CF5" w14:textId="77777777" w:rsidR="00F13525" w:rsidRPr="00B4139C" w:rsidRDefault="00F13525" w:rsidP="0014798F">
            <w:pPr>
              <w:pStyle w:val="TableBody"/>
              <w:jc w:val="center"/>
              <w:rPr>
                <w:rFonts w:cs="Arial"/>
                <w:sz w:val="16"/>
                <w:szCs w:val="16"/>
              </w:rPr>
            </w:pPr>
            <w:r w:rsidRPr="00B4139C">
              <w:rPr>
                <w:rFonts w:cs="Arial"/>
                <w:sz w:val="16"/>
                <w:szCs w:val="16"/>
              </w:rPr>
              <w:t xml:space="preserve">X.XX acres (X.XX CY/LF) </w:t>
            </w:r>
            <w:r w:rsidRPr="00B4139C">
              <w:rPr>
                <w:rFonts w:cs="Arial"/>
                <w:b/>
                <w:iCs/>
                <w:sz w:val="16"/>
                <w:szCs w:val="16"/>
              </w:rPr>
              <w:t>Aquatic bed</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37A56" w14:textId="77777777" w:rsidR="00F13525" w:rsidRPr="00B4139C" w:rsidRDefault="00F13525" w:rsidP="0014798F">
            <w:pPr>
              <w:pStyle w:val="TableBody"/>
              <w:jc w:val="center"/>
              <w:rPr>
                <w:rFonts w:cs="Arial"/>
                <w:sz w:val="16"/>
                <w:szCs w:val="16"/>
              </w:rPr>
            </w:pP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B90C15" w14:textId="77777777" w:rsidR="00F13525" w:rsidRPr="00B4139C" w:rsidRDefault="00F13525" w:rsidP="0014798F">
            <w:pPr>
              <w:pStyle w:val="TableBody"/>
              <w:jc w:val="center"/>
              <w:rPr>
                <w:rFonts w:cs="Arial"/>
                <w:sz w:val="16"/>
                <w:szCs w:val="16"/>
              </w:rPr>
            </w:pPr>
          </w:p>
        </w:tc>
      </w:tr>
      <w:tr w:rsidR="00F13525" w:rsidRPr="00467D57" w14:paraId="28E35081" w14:textId="77777777" w:rsidTr="0014798F">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EE59E2" w14:textId="77777777" w:rsidR="00F13525" w:rsidRPr="00B4139C" w:rsidRDefault="00F13525" w:rsidP="0014798F">
            <w:pPr>
              <w:pStyle w:val="TableBody"/>
              <w:jc w:val="center"/>
              <w:rPr>
                <w:rFonts w:cs="Arial"/>
                <w:sz w:val="16"/>
                <w:szCs w:val="16"/>
              </w:rPr>
            </w:pPr>
            <w:r w:rsidRPr="00B4139C">
              <w:rPr>
                <w:rFonts w:cs="Arial"/>
                <w:sz w:val="16"/>
                <w:szCs w:val="16"/>
              </w:rPr>
              <w:t>Area 5 (new crossing of Pebble Creek north of Glacial Drumlin State Trail)</w:t>
            </w:r>
          </w:p>
        </w:tc>
        <w:tc>
          <w:tcPr>
            <w:tcW w:w="24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FB26A5" w14:textId="77777777" w:rsidR="00F13525" w:rsidRPr="00B4139C" w:rsidRDefault="00F13525" w:rsidP="0014798F">
            <w:pPr>
              <w:pStyle w:val="TableBody"/>
              <w:jc w:val="center"/>
              <w:rPr>
                <w:rFonts w:cs="Arial"/>
                <w:sz w:val="16"/>
                <w:szCs w:val="16"/>
              </w:rPr>
            </w:pPr>
            <w:proofErr w:type="spellStart"/>
            <w:r w:rsidRPr="00B4139C">
              <w:rPr>
                <w:rFonts w:cs="Arial"/>
                <w:sz w:val="16"/>
                <w:szCs w:val="16"/>
              </w:rPr>
              <w:t>Sta</w:t>
            </w:r>
            <w:proofErr w:type="spellEnd"/>
            <w:r w:rsidRPr="00B4139C">
              <w:rPr>
                <w:rFonts w:cs="Arial"/>
                <w:sz w:val="16"/>
                <w:szCs w:val="16"/>
              </w:rPr>
              <w:t xml:space="preserve"> 178+73, 49’ R Center</w:t>
            </w:r>
          </w:p>
          <w:p w14:paraId="6A063EDD" w14:textId="77777777" w:rsidR="00F13525" w:rsidRPr="00B4139C" w:rsidRDefault="00F13525" w:rsidP="0014798F">
            <w:pPr>
              <w:pStyle w:val="TableBody"/>
              <w:jc w:val="center"/>
              <w:rPr>
                <w:rFonts w:cs="Arial"/>
                <w:sz w:val="16"/>
                <w:szCs w:val="16"/>
              </w:rPr>
            </w:pPr>
            <w:r w:rsidRPr="00B4139C">
              <w:rPr>
                <w:rFonts w:cs="Arial"/>
                <w:sz w:val="16"/>
                <w:szCs w:val="16"/>
              </w:rPr>
              <w:t>Sta. 179+37, 49’ L Center</w:t>
            </w:r>
          </w:p>
          <w:p w14:paraId="0CA68399" w14:textId="77777777" w:rsidR="00F13525" w:rsidRPr="00B4139C" w:rsidRDefault="00F13525" w:rsidP="0014798F">
            <w:pPr>
              <w:pStyle w:val="TableBody"/>
              <w:jc w:val="center"/>
              <w:rPr>
                <w:rFonts w:cs="Arial"/>
                <w:sz w:val="16"/>
                <w:szCs w:val="16"/>
              </w:rPr>
            </w:pPr>
            <w:r w:rsidRPr="00B4139C">
              <w:rPr>
                <w:rFonts w:cs="Arial"/>
                <w:sz w:val="16"/>
                <w:szCs w:val="16"/>
              </w:rPr>
              <w:t>Waukesha Bypass</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1339DB" w14:textId="77777777" w:rsidR="00F13525" w:rsidRPr="00B4139C" w:rsidRDefault="00F13525" w:rsidP="0014798F">
            <w:pPr>
              <w:pStyle w:val="TableBody"/>
              <w:jc w:val="center"/>
              <w:rPr>
                <w:rFonts w:cs="Arial"/>
                <w:sz w:val="16"/>
                <w:szCs w:val="16"/>
              </w:rPr>
            </w:pPr>
            <w:r w:rsidRPr="00B4139C">
              <w:rPr>
                <w:rFonts w:cs="Arial"/>
                <w:sz w:val="16"/>
                <w:szCs w:val="16"/>
              </w:rPr>
              <w:t xml:space="preserve">X.XX acres (X.XX CY/LF) </w:t>
            </w:r>
            <w:r w:rsidRPr="00B4139C">
              <w:rPr>
                <w:rFonts w:cs="Arial"/>
                <w:b/>
                <w:iCs/>
                <w:sz w:val="16"/>
                <w:szCs w:val="16"/>
              </w:rPr>
              <w:t>Aquatic bed</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9F6604" w14:textId="77777777" w:rsidR="00F13525" w:rsidRPr="00B4139C" w:rsidRDefault="00F13525" w:rsidP="0014798F">
            <w:pPr>
              <w:pStyle w:val="TableBody"/>
              <w:jc w:val="center"/>
              <w:rPr>
                <w:rFonts w:cs="Arial"/>
                <w:sz w:val="16"/>
                <w:szCs w:val="16"/>
              </w:rPr>
            </w:pP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912E" w14:textId="77777777" w:rsidR="00F13525" w:rsidRPr="00B4139C" w:rsidRDefault="00F13525" w:rsidP="0014798F">
            <w:pPr>
              <w:pStyle w:val="TableBody"/>
              <w:jc w:val="center"/>
              <w:rPr>
                <w:rFonts w:cs="Arial"/>
                <w:sz w:val="16"/>
                <w:szCs w:val="16"/>
              </w:rPr>
            </w:pPr>
          </w:p>
        </w:tc>
      </w:tr>
      <w:tr w:rsidR="00F13525" w:rsidRPr="00467D57" w14:paraId="54B2C50D" w14:textId="77777777" w:rsidTr="0014798F">
        <w:trPr>
          <w:jc w:val="center"/>
        </w:trPr>
        <w:tc>
          <w:tcPr>
            <w:tcW w:w="91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942095" w14:textId="77777777" w:rsidR="00F13525" w:rsidRPr="00B4139C" w:rsidRDefault="00F13525" w:rsidP="0014798F">
            <w:pPr>
              <w:pStyle w:val="TableBody"/>
              <w:jc w:val="center"/>
              <w:rPr>
                <w:rFonts w:cs="Arial"/>
                <w:b/>
                <w:i/>
                <w:sz w:val="16"/>
                <w:szCs w:val="16"/>
              </w:rPr>
            </w:pPr>
            <w:r w:rsidRPr="00B4139C">
              <w:rPr>
                <w:rFonts w:cs="Arial"/>
                <w:b/>
                <w:i/>
                <w:sz w:val="16"/>
                <w:szCs w:val="16"/>
              </w:rPr>
              <w:t>Total “Waters of the U.S.” Impacts __ acres and Total Debit  __ acres</w:t>
            </w:r>
          </w:p>
        </w:tc>
      </w:tr>
    </w:tbl>
    <w:p w14:paraId="693E6427" w14:textId="77777777" w:rsidR="00124B9F" w:rsidRPr="006B090D" w:rsidRDefault="007A32B8" w:rsidP="00911E8B">
      <w:pPr>
        <w:pStyle w:val="BodyText"/>
        <w:rPr>
          <w:rFonts w:ascii="Arial" w:hAnsi="Arial" w:cs="Arial"/>
          <w:sz w:val="16"/>
          <w:szCs w:val="16"/>
        </w:rPr>
      </w:pPr>
      <w:r w:rsidRPr="006B090D">
        <w:rPr>
          <w:rFonts w:ascii="Arial" w:hAnsi="Arial" w:cs="Arial"/>
          <w:sz w:val="16"/>
          <w:szCs w:val="16"/>
        </w:rPr>
        <w:t>* Proj</w:t>
      </w:r>
      <w:r w:rsidR="00641B28" w:rsidRPr="006B090D">
        <w:rPr>
          <w:rFonts w:ascii="Arial" w:hAnsi="Arial" w:cs="Arial"/>
          <w:sz w:val="16"/>
          <w:szCs w:val="16"/>
        </w:rPr>
        <w:t xml:space="preserve">ect design of drainage structures </w:t>
      </w:r>
      <w:r w:rsidRPr="006B090D">
        <w:rPr>
          <w:rFonts w:ascii="Arial" w:hAnsi="Arial" w:cs="Arial"/>
          <w:sz w:val="16"/>
          <w:szCs w:val="16"/>
        </w:rPr>
        <w:t xml:space="preserve">is not complete enough </w:t>
      </w:r>
      <w:r w:rsidR="00641B28" w:rsidRPr="006B090D">
        <w:rPr>
          <w:rFonts w:ascii="Arial" w:hAnsi="Arial" w:cs="Arial"/>
          <w:sz w:val="16"/>
          <w:szCs w:val="16"/>
        </w:rPr>
        <w:t>to determine impacts</w:t>
      </w:r>
    </w:p>
    <w:tbl>
      <w:tblPr>
        <w:tblStyle w:val="TableGrid"/>
        <w:tblW w:w="0" w:type="auto"/>
        <w:jc w:val="center"/>
        <w:tblLook w:val="04A0" w:firstRow="1" w:lastRow="0" w:firstColumn="1" w:lastColumn="0" w:noHBand="0" w:noVBand="1"/>
      </w:tblPr>
      <w:tblGrid>
        <w:gridCol w:w="947"/>
        <w:gridCol w:w="1260"/>
        <w:gridCol w:w="1060"/>
        <w:gridCol w:w="1231"/>
        <w:gridCol w:w="1072"/>
        <w:gridCol w:w="1231"/>
        <w:gridCol w:w="2019"/>
      </w:tblGrid>
      <w:tr w:rsidR="002576B2" w14:paraId="1D692142" w14:textId="77777777" w:rsidTr="00421619">
        <w:trPr>
          <w:trHeight w:val="269"/>
          <w:tblHeader/>
          <w:jc w:val="center"/>
        </w:trPr>
        <w:tc>
          <w:tcPr>
            <w:tcW w:w="8820" w:type="dxa"/>
            <w:gridSpan w:val="7"/>
            <w:tcBorders>
              <w:top w:val="nil"/>
              <w:left w:val="nil"/>
              <w:bottom w:val="nil"/>
              <w:right w:val="nil"/>
            </w:tcBorders>
            <w:vAlign w:val="center"/>
          </w:tcPr>
          <w:p w14:paraId="0983B951" w14:textId="2F7EBE84" w:rsidR="00CA0EFE" w:rsidRPr="009F0908" w:rsidRDefault="00143CDF" w:rsidP="009F0908">
            <w:pPr>
              <w:jc w:val="center"/>
              <w:rPr>
                <w:rFonts w:ascii="Arial" w:hAnsi="Arial" w:cs="Arial"/>
                <w:b/>
                <w:i/>
                <w:u w:val="single"/>
              </w:rPr>
            </w:pPr>
            <w:r>
              <w:rPr>
                <w:rFonts w:ascii="Arial" w:hAnsi="Arial" w:cs="Arial"/>
                <w:b/>
                <w:i/>
                <w:u w:val="single"/>
              </w:rPr>
              <w:t>Table</w:t>
            </w:r>
            <w:r w:rsidR="002576B2" w:rsidRPr="00143CDF">
              <w:rPr>
                <w:rFonts w:ascii="Arial" w:hAnsi="Arial" w:cs="Arial"/>
                <w:b/>
                <w:i/>
                <w:u w:val="single"/>
              </w:rPr>
              <w:t xml:space="preserve"> 9</w:t>
            </w:r>
            <w:r w:rsidR="00CA0EFE" w:rsidRPr="00143CDF">
              <w:rPr>
                <w:rFonts w:ascii="Arial" w:hAnsi="Arial" w:cs="Arial"/>
                <w:b/>
                <w:i/>
                <w:u w:val="single"/>
              </w:rPr>
              <w:t xml:space="preserve"> – Waukesha Bypass Culverts</w:t>
            </w:r>
          </w:p>
        </w:tc>
      </w:tr>
      <w:tr w:rsidR="002576B2" w14:paraId="23D55316" w14:textId="77777777" w:rsidTr="00421619">
        <w:trPr>
          <w:trHeight w:val="269"/>
          <w:tblHeader/>
          <w:jc w:val="center"/>
        </w:trPr>
        <w:tc>
          <w:tcPr>
            <w:tcW w:w="8820" w:type="dxa"/>
            <w:gridSpan w:val="7"/>
            <w:vAlign w:val="center"/>
          </w:tcPr>
          <w:p w14:paraId="652DA9BB" w14:textId="77777777" w:rsidR="002576B2" w:rsidRPr="00464F8D" w:rsidRDefault="002576B2" w:rsidP="001D63E5">
            <w:pPr>
              <w:jc w:val="center"/>
              <w:rPr>
                <w:rFonts w:ascii="Arial" w:hAnsi="Arial" w:cs="Arial"/>
                <w:b/>
                <w:sz w:val="16"/>
                <w:szCs w:val="16"/>
              </w:rPr>
            </w:pPr>
            <w:r w:rsidRPr="00464F8D">
              <w:rPr>
                <w:rFonts w:ascii="Arial" w:hAnsi="Arial" w:cs="Arial"/>
                <w:b/>
                <w:sz w:val="16"/>
                <w:szCs w:val="16"/>
              </w:rPr>
              <w:t>WAUKESHA BYPASS CROSS CULVERT PIPES</w:t>
            </w:r>
          </w:p>
        </w:tc>
      </w:tr>
      <w:tr w:rsidR="002576B2" w14:paraId="3459EFF6" w14:textId="77777777" w:rsidTr="00421619">
        <w:trPr>
          <w:trHeight w:val="269"/>
          <w:tblHeader/>
          <w:jc w:val="center"/>
        </w:trPr>
        <w:tc>
          <w:tcPr>
            <w:tcW w:w="947" w:type="dxa"/>
          </w:tcPr>
          <w:p w14:paraId="49E138E6" w14:textId="77777777" w:rsidR="002576B2" w:rsidRPr="006F1FAA" w:rsidRDefault="002576B2" w:rsidP="001D63E5">
            <w:pPr>
              <w:rPr>
                <w:rFonts w:ascii="Arial" w:hAnsi="Arial" w:cs="Arial"/>
                <w:sz w:val="16"/>
                <w:szCs w:val="16"/>
              </w:rPr>
            </w:pPr>
          </w:p>
        </w:tc>
        <w:tc>
          <w:tcPr>
            <w:tcW w:w="1260" w:type="dxa"/>
          </w:tcPr>
          <w:p w14:paraId="6050BB73" w14:textId="77777777" w:rsidR="002576B2" w:rsidRPr="006F1FAA" w:rsidRDefault="002576B2" w:rsidP="001D63E5">
            <w:pPr>
              <w:rPr>
                <w:rFonts w:ascii="Arial" w:hAnsi="Arial" w:cs="Arial"/>
                <w:sz w:val="16"/>
                <w:szCs w:val="16"/>
              </w:rPr>
            </w:pPr>
          </w:p>
        </w:tc>
        <w:tc>
          <w:tcPr>
            <w:tcW w:w="1060" w:type="dxa"/>
          </w:tcPr>
          <w:p w14:paraId="14341A33" w14:textId="77777777" w:rsidR="002576B2" w:rsidRPr="00464F8D" w:rsidRDefault="002576B2" w:rsidP="001D63E5">
            <w:pPr>
              <w:rPr>
                <w:rFonts w:ascii="Arial" w:hAnsi="Arial" w:cs="Arial"/>
                <w:b/>
                <w:sz w:val="16"/>
                <w:szCs w:val="16"/>
              </w:rPr>
            </w:pPr>
          </w:p>
        </w:tc>
        <w:tc>
          <w:tcPr>
            <w:tcW w:w="2303" w:type="dxa"/>
            <w:gridSpan w:val="2"/>
            <w:vAlign w:val="center"/>
          </w:tcPr>
          <w:p w14:paraId="2DDDCDD3" w14:textId="77777777" w:rsidR="002576B2" w:rsidRPr="00464F8D" w:rsidRDefault="002576B2" w:rsidP="00464F8D">
            <w:pPr>
              <w:jc w:val="center"/>
              <w:rPr>
                <w:rFonts w:ascii="Arial" w:hAnsi="Arial" w:cs="Arial"/>
                <w:b/>
                <w:sz w:val="16"/>
                <w:szCs w:val="16"/>
              </w:rPr>
            </w:pPr>
            <w:r w:rsidRPr="00464F8D">
              <w:rPr>
                <w:rFonts w:ascii="Arial" w:hAnsi="Arial" w:cs="Arial"/>
                <w:b/>
                <w:sz w:val="16"/>
                <w:szCs w:val="16"/>
              </w:rPr>
              <w:t>Diameter</w:t>
            </w:r>
          </w:p>
        </w:tc>
        <w:tc>
          <w:tcPr>
            <w:tcW w:w="1231" w:type="dxa"/>
          </w:tcPr>
          <w:p w14:paraId="312DF371" w14:textId="77777777" w:rsidR="002576B2" w:rsidRPr="00464F8D" w:rsidRDefault="002576B2" w:rsidP="001D63E5">
            <w:pPr>
              <w:rPr>
                <w:rFonts w:ascii="Arial" w:hAnsi="Arial" w:cs="Arial"/>
                <w:b/>
                <w:sz w:val="16"/>
                <w:szCs w:val="16"/>
              </w:rPr>
            </w:pPr>
          </w:p>
        </w:tc>
        <w:tc>
          <w:tcPr>
            <w:tcW w:w="2019" w:type="dxa"/>
          </w:tcPr>
          <w:p w14:paraId="4AE0FD15" w14:textId="77777777" w:rsidR="002576B2" w:rsidRPr="00464F8D" w:rsidRDefault="002576B2" w:rsidP="001D63E5">
            <w:pPr>
              <w:rPr>
                <w:rFonts w:ascii="Arial" w:hAnsi="Arial" w:cs="Arial"/>
                <w:b/>
                <w:sz w:val="16"/>
                <w:szCs w:val="16"/>
              </w:rPr>
            </w:pPr>
          </w:p>
        </w:tc>
      </w:tr>
      <w:tr w:rsidR="002576B2" w14:paraId="5D233E95" w14:textId="77777777" w:rsidTr="00421619">
        <w:trPr>
          <w:tblHeader/>
          <w:jc w:val="center"/>
        </w:trPr>
        <w:tc>
          <w:tcPr>
            <w:tcW w:w="947" w:type="dxa"/>
            <w:vAlign w:val="center"/>
          </w:tcPr>
          <w:p w14:paraId="79578854" w14:textId="77777777" w:rsidR="002576B2" w:rsidRPr="00464F8D" w:rsidRDefault="002576B2" w:rsidP="001D63E5">
            <w:pPr>
              <w:jc w:val="center"/>
              <w:rPr>
                <w:rFonts w:ascii="Arial" w:hAnsi="Arial" w:cs="Arial"/>
                <w:b/>
                <w:sz w:val="16"/>
                <w:szCs w:val="16"/>
              </w:rPr>
            </w:pPr>
            <w:r w:rsidRPr="00464F8D">
              <w:rPr>
                <w:rFonts w:ascii="Arial" w:hAnsi="Arial" w:cs="Arial"/>
                <w:b/>
                <w:sz w:val="16"/>
                <w:szCs w:val="16"/>
              </w:rPr>
              <w:t>Wetland No.</w:t>
            </w:r>
          </w:p>
        </w:tc>
        <w:tc>
          <w:tcPr>
            <w:tcW w:w="1260" w:type="dxa"/>
            <w:vAlign w:val="center"/>
          </w:tcPr>
          <w:p w14:paraId="2E160829" w14:textId="77777777" w:rsidR="002576B2" w:rsidRPr="00464F8D" w:rsidRDefault="002576B2" w:rsidP="001D63E5">
            <w:pPr>
              <w:jc w:val="center"/>
              <w:rPr>
                <w:rFonts w:ascii="Arial" w:hAnsi="Arial" w:cs="Arial"/>
                <w:b/>
                <w:sz w:val="16"/>
                <w:szCs w:val="16"/>
              </w:rPr>
            </w:pPr>
            <w:r w:rsidRPr="00464F8D">
              <w:rPr>
                <w:rFonts w:ascii="Arial" w:hAnsi="Arial" w:cs="Arial"/>
                <w:b/>
                <w:sz w:val="16"/>
                <w:szCs w:val="16"/>
              </w:rPr>
              <w:t>Location</w:t>
            </w:r>
          </w:p>
        </w:tc>
        <w:tc>
          <w:tcPr>
            <w:tcW w:w="1060" w:type="dxa"/>
            <w:vAlign w:val="center"/>
          </w:tcPr>
          <w:p w14:paraId="1E43DA4C" w14:textId="77777777" w:rsidR="002576B2" w:rsidRPr="00464F8D" w:rsidRDefault="002576B2" w:rsidP="001D63E5">
            <w:pPr>
              <w:jc w:val="center"/>
              <w:rPr>
                <w:rFonts w:ascii="Arial" w:hAnsi="Arial" w:cs="Arial"/>
                <w:b/>
                <w:sz w:val="16"/>
                <w:szCs w:val="16"/>
              </w:rPr>
            </w:pPr>
            <w:r w:rsidRPr="00464F8D">
              <w:rPr>
                <w:rFonts w:ascii="Arial" w:hAnsi="Arial" w:cs="Arial"/>
                <w:b/>
                <w:sz w:val="16"/>
                <w:szCs w:val="16"/>
              </w:rPr>
              <w:t>Length (</w:t>
            </w:r>
            <w:proofErr w:type="spellStart"/>
            <w:r w:rsidRPr="00464F8D">
              <w:rPr>
                <w:rFonts w:ascii="Arial" w:hAnsi="Arial" w:cs="Arial"/>
                <w:b/>
                <w:sz w:val="16"/>
                <w:szCs w:val="16"/>
              </w:rPr>
              <w:t>ft</w:t>
            </w:r>
            <w:proofErr w:type="spellEnd"/>
            <w:r w:rsidRPr="00464F8D">
              <w:rPr>
                <w:rFonts w:ascii="Arial" w:hAnsi="Arial" w:cs="Arial"/>
                <w:b/>
                <w:sz w:val="16"/>
                <w:szCs w:val="16"/>
              </w:rPr>
              <w:t>)</w:t>
            </w:r>
          </w:p>
        </w:tc>
        <w:tc>
          <w:tcPr>
            <w:tcW w:w="1231" w:type="dxa"/>
            <w:vAlign w:val="center"/>
          </w:tcPr>
          <w:p w14:paraId="2C1A6170" w14:textId="77777777" w:rsidR="002576B2" w:rsidRPr="00464F8D" w:rsidRDefault="002576B2" w:rsidP="001D63E5">
            <w:pPr>
              <w:jc w:val="center"/>
              <w:rPr>
                <w:rFonts w:ascii="Arial" w:hAnsi="Arial" w:cs="Arial"/>
                <w:b/>
                <w:sz w:val="16"/>
                <w:szCs w:val="16"/>
              </w:rPr>
            </w:pPr>
            <w:r w:rsidRPr="00464F8D">
              <w:rPr>
                <w:rFonts w:ascii="Arial" w:hAnsi="Arial" w:cs="Arial"/>
                <w:b/>
                <w:sz w:val="16"/>
                <w:szCs w:val="16"/>
              </w:rPr>
              <w:t>Proposed</w:t>
            </w:r>
          </w:p>
        </w:tc>
        <w:tc>
          <w:tcPr>
            <w:tcW w:w="1072" w:type="dxa"/>
            <w:vAlign w:val="center"/>
          </w:tcPr>
          <w:p w14:paraId="0B18D8A3" w14:textId="77777777" w:rsidR="002576B2" w:rsidRPr="00464F8D" w:rsidRDefault="002576B2" w:rsidP="001D63E5">
            <w:pPr>
              <w:jc w:val="center"/>
              <w:rPr>
                <w:rFonts w:ascii="Arial" w:hAnsi="Arial" w:cs="Arial"/>
                <w:b/>
                <w:sz w:val="16"/>
                <w:szCs w:val="16"/>
              </w:rPr>
            </w:pPr>
            <w:r w:rsidRPr="00464F8D">
              <w:rPr>
                <w:rFonts w:ascii="Arial" w:hAnsi="Arial" w:cs="Arial"/>
                <w:b/>
                <w:sz w:val="16"/>
                <w:szCs w:val="16"/>
              </w:rPr>
              <w:t>Existing</w:t>
            </w:r>
          </w:p>
        </w:tc>
        <w:tc>
          <w:tcPr>
            <w:tcW w:w="1231" w:type="dxa"/>
            <w:vAlign w:val="center"/>
          </w:tcPr>
          <w:p w14:paraId="533B9B9D" w14:textId="77777777" w:rsidR="002576B2" w:rsidRPr="00464F8D" w:rsidRDefault="002576B2" w:rsidP="001D63E5">
            <w:pPr>
              <w:pStyle w:val="TableHead"/>
              <w:spacing w:before="0" w:after="0"/>
              <w:rPr>
                <w:rFonts w:cs="Arial"/>
                <w:sz w:val="16"/>
                <w:szCs w:val="16"/>
              </w:rPr>
            </w:pPr>
            <w:r w:rsidRPr="00464F8D">
              <w:rPr>
                <w:rFonts w:cs="Arial"/>
                <w:sz w:val="16"/>
                <w:szCs w:val="16"/>
              </w:rPr>
              <w:t>Proposed Material</w:t>
            </w:r>
          </w:p>
        </w:tc>
        <w:tc>
          <w:tcPr>
            <w:tcW w:w="2019" w:type="dxa"/>
            <w:vAlign w:val="center"/>
          </w:tcPr>
          <w:p w14:paraId="30CDAAEE" w14:textId="77777777" w:rsidR="002576B2" w:rsidRPr="00464F8D" w:rsidRDefault="002576B2" w:rsidP="001D63E5">
            <w:pPr>
              <w:pStyle w:val="TableHead"/>
              <w:spacing w:before="0" w:after="0"/>
              <w:rPr>
                <w:rFonts w:cs="Arial"/>
                <w:sz w:val="16"/>
                <w:szCs w:val="16"/>
              </w:rPr>
            </w:pPr>
            <w:r w:rsidRPr="00464F8D">
              <w:rPr>
                <w:rFonts w:cs="Arial"/>
                <w:sz w:val="16"/>
                <w:szCs w:val="16"/>
              </w:rPr>
              <w:t>Remarks</w:t>
            </w:r>
          </w:p>
        </w:tc>
      </w:tr>
      <w:tr w:rsidR="002576B2" w14:paraId="10B51B4F" w14:textId="77777777" w:rsidTr="00477286">
        <w:trPr>
          <w:jc w:val="center"/>
        </w:trPr>
        <w:tc>
          <w:tcPr>
            <w:tcW w:w="947" w:type="dxa"/>
            <w:vAlign w:val="center"/>
          </w:tcPr>
          <w:p w14:paraId="2C24B6F7" w14:textId="77777777" w:rsidR="002576B2" w:rsidRPr="00464F8D" w:rsidRDefault="002576B2" w:rsidP="00464F8D">
            <w:pPr>
              <w:jc w:val="center"/>
              <w:rPr>
                <w:rFonts w:ascii="Arial" w:hAnsi="Arial" w:cs="Arial"/>
                <w:sz w:val="16"/>
                <w:szCs w:val="16"/>
              </w:rPr>
            </w:pPr>
            <w:r w:rsidRPr="00195B77">
              <w:rPr>
                <w:rFonts w:ascii="Arial" w:hAnsi="Arial" w:cs="Arial"/>
                <w:sz w:val="16"/>
                <w:szCs w:val="16"/>
              </w:rPr>
              <w:t>1</w:t>
            </w:r>
          </w:p>
        </w:tc>
        <w:tc>
          <w:tcPr>
            <w:tcW w:w="1260" w:type="dxa"/>
            <w:vAlign w:val="center"/>
          </w:tcPr>
          <w:p w14:paraId="178BFD98"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116+20 – WB</w:t>
            </w:r>
          </w:p>
          <w:p w14:paraId="708C7E37" w14:textId="77777777" w:rsidR="002576B2" w:rsidRPr="00464F8D" w:rsidRDefault="002576B2" w:rsidP="00464F8D">
            <w:pPr>
              <w:jc w:val="center"/>
              <w:rPr>
                <w:rFonts w:ascii="Arial" w:hAnsi="Arial" w:cs="Arial"/>
                <w:sz w:val="16"/>
                <w:szCs w:val="16"/>
              </w:rPr>
            </w:pPr>
            <w:proofErr w:type="spellStart"/>
            <w:r w:rsidRPr="00464F8D">
              <w:rPr>
                <w:rFonts w:ascii="Arial" w:hAnsi="Arial" w:cs="Arial"/>
                <w:b/>
                <w:sz w:val="16"/>
                <w:szCs w:val="16"/>
              </w:rPr>
              <w:t>WisDOT</w:t>
            </w:r>
            <w:proofErr w:type="spellEnd"/>
          </w:p>
        </w:tc>
        <w:tc>
          <w:tcPr>
            <w:tcW w:w="1060" w:type="dxa"/>
            <w:vAlign w:val="center"/>
          </w:tcPr>
          <w:p w14:paraId="58D3078E"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240</w:t>
            </w:r>
          </w:p>
        </w:tc>
        <w:tc>
          <w:tcPr>
            <w:tcW w:w="1231" w:type="dxa"/>
            <w:vAlign w:val="center"/>
          </w:tcPr>
          <w:p w14:paraId="32D5AAED"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 – 42”</w:t>
            </w:r>
          </w:p>
        </w:tc>
        <w:tc>
          <w:tcPr>
            <w:tcW w:w="1072" w:type="dxa"/>
            <w:vAlign w:val="center"/>
          </w:tcPr>
          <w:p w14:paraId="4A0B25DB"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None</w:t>
            </w:r>
          </w:p>
        </w:tc>
        <w:tc>
          <w:tcPr>
            <w:tcW w:w="1231" w:type="dxa"/>
            <w:vAlign w:val="center"/>
          </w:tcPr>
          <w:p w14:paraId="28B821A5" w14:textId="77777777" w:rsidR="002576B2" w:rsidRPr="00464F8D" w:rsidRDefault="002576B2" w:rsidP="00464F8D">
            <w:pPr>
              <w:pStyle w:val="TableHead"/>
              <w:spacing w:before="0" w:after="0"/>
              <w:rPr>
                <w:rFonts w:cs="Arial"/>
                <w:b w:val="0"/>
                <w:sz w:val="16"/>
                <w:szCs w:val="16"/>
              </w:rPr>
            </w:pPr>
            <w:r w:rsidRPr="00464F8D">
              <w:rPr>
                <w:rFonts w:cs="Arial"/>
                <w:b w:val="0"/>
                <w:sz w:val="16"/>
                <w:szCs w:val="16"/>
              </w:rPr>
              <w:t>CPRC</w:t>
            </w:r>
          </w:p>
        </w:tc>
        <w:tc>
          <w:tcPr>
            <w:tcW w:w="2019" w:type="dxa"/>
            <w:vAlign w:val="center"/>
          </w:tcPr>
          <w:p w14:paraId="3AEF7DAD" w14:textId="77777777" w:rsidR="002576B2" w:rsidRPr="00464F8D" w:rsidRDefault="002576B2" w:rsidP="00464F8D">
            <w:pPr>
              <w:pStyle w:val="TableHead"/>
              <w:spacing w:before="0" w:after="0"/>
              <w:rPr>
                <w:rFonts w:cs="Arial"/>
                <w:b w:val="0"/>
                <w:sz w:val="16"/>
                <w:szCs w:val="16"/>
              </w:rPr>
            </w:pPr>
            <w:r w:rsidRPr="00464F8D">
              <w:rPr>
                <w:rFonts w:cs="Arial"/>
                <w:b w:val="0"/>
                <w:sz w:val="16"/>
                <w:szCs w:val="16"/>
              </w:rPr>
              <w:t>Road on new alignment</w:t>
            </w:r>
          </w:p>
        </w:tc>
      </w:tr>
      <w:tr w:rsidR="002576B2" w14:paraId="58867CB5" w14:textId="77777777" w:rsidTr="00477286">
        <w:trPr>
          <w:jc w:val="center"/>
        </w:trPr>
        <w:tc>
          <w:tcPr>
            <w:tcW w:w="947" w:type="dxa"/>
            <w:vAlign w:val="center"/>
          </w:tcPr>
          <w:p w14:paraId="0EE567CA" w14:textId="77777777" w:rsidR="002576B2" w:rsidRPr="00464F8D" w:rsidRDefault="002576B2" w:rsidP="00464F8D">
            <w:pPr>
              <w:jc w:val="center"/>
              <w:rPr>
                <w:rFonts w:ascii="Arial" w:hAnsi="Arial" w:cs="Arial"/>
                <w:sz w:val="16"/>
                <w:szCs w:val="16"/>
              </w:rPr>
            </w:pPr>
            <w:r w:rsidRPr="00195B77">
              <w:rPr>
                <w:rFonts w:ascii="Arial" w:hAnsi="Arial" w:cs="Arial"/>
                <w:sz w:val="16"/>
                <w:szCs w:val="16"/>
              </w:rPr>
              <w:t>5</w:t>
            </w:r>
          </w:p>
        </w:tc>
        <w:tc>
          <w:tcPr>
            <w:tcW w:w="1260" w:type="dxa"/>
            <w:vAlign w:val="center"/>
          </w:tcPr>
          <w:p w14:paraId="11CB6BCE"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134+15 – WB</w:t>
            </w:r>
          </w:p>
          <w:p w14:paraId="43F372E3" w14:textId="77777777" w:rsidR="002576B2" w:rsidRPr="00464F8D" w:rsidRDefault="002576B2" w:rsidP="00464F8D">
            <w:pPr>
              <w:jc w:val="center"/>
              <w:rPr>
                <w:rFonts w:ascii="Arial" w:hAnsi="Arial" w:cs="Arial"/>
                <w:sz w:val="16"/>
                <w:szCs w:val="16"/>
              </w:rPr>
            </w:pPr>
            <w:proofErr w:type="spellStart"/>
            <w:r w:rsidRPr="00464F8D">
              <w:rPr>
                <w:rFonts w:ascii="Arial" w:hAnsi="Arial" w:cs="Arial"/>
                <w:b/>
                <w:sz w:val="16"/>
                <w:szCs w:val="16"/>
              </w:rPr>
              <w:t>WisDOT</w:t>
            </w:r>
            <w:proofErr w:type="spellEnd"/>
          </w:p>
        </w:tc>
        <w:tc>
          <w:tcPr>
            <w:tcW w:w="1060" w:type="dxa"/>
            <w:vAlign w:val="center"/>
          </w:tcPr>
          <w:p w14:paraId="6D8B3904"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175</w:t>
            </w:r>
          </w:p>
        </w:tc>
        <w:tc>
          <w:tcPr>
            <w:tcW w:w="1231" w:type="dxa"/>
            <w:vAlign w:val="center"/>
          </w:tcPr>
          <w:p w14:paraId="11174465"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30”</w:t>
            </w:r>
          </w:p>
        </w:tc>
        <w:tc>
          <w:tcPr>
            <w:tcW w:w="1072" w:type="dxa"/>
            <w:vAlign w:val="center"/>
          </w:tcPr>
          <w:p w14:paraId="44A78692"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None</w:t>
            </w:r>
          </w:p>
        </w:tc>
        <w:tc>
          <w:tcPr>
            <w:tcW w:w="1231" w:type="dxa"/>
            <w:vAlign w:val="center"/>
          </w:tcPr>
          <w:p w14:paraId="69E26B80"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CPRC</w:t>
            </w:r>
          </w:p>
        </w:tc>
        <w:tc>
          <w:tcPr>
            <w:tcW w:w="2019" w:type="dxa"/>
            <w:vAlign w:val="center"/>
          </w:tcPr>
          <w:p w14:paraId="2E42ECE3"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Road on new alignment</w:t>
            </w:r>
          </w:p>
        </w:tc>
      </w:tr>
      <w:tr w:rsidR="002576B2" w14:paraId="392B7CFA" w14:textId="77777777" w:rsidTr="00477286">
        <w:trPr>
          <w:jc w:val="center"/>
        </w:trPr>
        <w:tc>
          <w:tcPr>
            <w:tcW w:w="947" w:type="dxa"/>
            <w:vAlign w:val="center"/>
          </w:tcPr>
          <w:p w14:paraId="3A6B0718" w14:textId="77777777" w:rsidR="002576B2" w:rsidRPr="00464F8D" w:rsidRDefault="002576B2" w:rsidP="00464F8D">
            <w:pPr>
              <w:jc w:val="center"/>
              <w:rPr>
                <w:rFonts w:ascii="Arial" w:hAnsi="Arial" w:cs="Arial"/>
                <w:sz w:val="16"/>
                <w:szCs w:val="16"/>
              </w:rPr>
            </w:pPr>
            <w:r>
              <w:rPr>
                <w:rFonts w:ascii="Arial" w:hAnsi="Arial" w:cs="Arial"/>
                <w:sz w:val="16"/>
                <w:szCs w:val="16"/>
              </w:rPr>
              <w:t>None</w:t>
            </w:r>
          </w:p>
        </w:tc>
        <w:tc>
          <w:tcPr>
            <w:tcW w:w="1260" w:type="dxa"/>
            <w:vAlign w:val="center"/>
          </w:tcPr>
          <w:p w14:paraId="36FBE74E"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141+10 –WB</w:t>
            </w:r>
          </w:p>
          <w:p w14:paraId="78E56F07" w14:textId="77777777" w:rsidR="002576B2" w:rsidRPr="00464F8D" w:rsidRDefault="002576B2" w:rsidP="00464F8D">
            <w:pPr>
              <w:jc w:val="center"/>
              <w:rPr>
                <w:rFonts w:ascii="Arial" w:hAnsi="Arial" w:cs="Arial"/>
                <w:sz w:val="16"/>
                <w:szCs w:val="16"/>
              </w:rPr>
            </w:pPr>
            <w:proofErr w:type="spellStart"/>
            <w:r w:rsidRPr="00464F8D">
              <w:rPr>
                <w:rFonts w:ascii="Arial" w:hAnsi="Arial" w:cs="Arial"/>
                <w:b/>
                <w:sz w:val="16"/>
                <w:szCs w:val="16"/>
              </w:rPr>
              <w:t>WisDOT</w:t>
            </w:r>
            <w:proofErr w:type="spellEnd"/>
          </w:p>
        </w:tc>
        <w:tc>
          <w:tcPr>
            <w:tcW w:w="1060" w:type="dxa"/>
            <w:vAlign w:val="center"/>
          </w:tcPr>
          <w:p w14:paraId="14E15BA1"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175</w:t>
            </w:r>
          </w:p>
        </w:tc>
        <w:tc>
          <w:tcPr>
            <w:tcW w:w="1231" w:type="dxa"/>
            <w:vAlign w:val="center"/>
          </w:tcPr>
          <w:p w14:paraId="2484DB2C"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 – 36”</w:t>
            </w:r>
          </w:p>
        </w:tc>
        <w:tc>
          <w:tcPr>
            <w:tcW w:w="1072" w:type="dxa"/>
            <w:vAlign w:val="center"/>
          </w:tcPr>
          <w:p w14:paraId="17D8FCDB"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None</w:t>
            </w:r>
          </w:p>
        </w:tc>
        <w:tc>
          <w:tcPr>
            <w:tcW w:w="1231" w:type="dxa"/>
            <w:vAlign w:val="center"/>
          </w:tcPr>
          <w:p w14:paraId="7A69172D"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CPRC</w:t>
            </w:r>
          </w:p>
        </w:tc>
        <w:tc>
          <w:tcPr>
            <w:tcW w:w="2019" w:type="dxa"/>
            <w:vAlign w:val="center"/>
          </w:tcPr>
          <w:p w14:paraId="2CAB0D57"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Road on new alignment</w:t>
            </w:r>
          </w:p>
        </w:tc>
      </w:tr>
      <w:tr w:rsidR="002576B2" w14:paraId="1FB09113" w14:textId="77777777" w:rsidTr="00477286">
        <w:trPr>
          <w:jc w:val="center"/>
        </w:trPr>
        <w:tc>
          <w:tcPr>
            <w:tcW w:w="947" w:type="dxa"/>
            <w:vAlign w:val="center"/>
          </w:tcPr>
          <w:p w14:paraId="54664967" w14:textId="77777777" w:rsidR="002576B2" w:rsidRPr="00464F8D" w:rsidRDefault="002576B2" w:rsidP="00464F8D">
            <w:pPr>
              <w:jc w:val="center"/>
              <w:rPr>
                <w:rFonts w:ascii="Arial" w:hAnsi="Arial" w:cs="Arial"/>
                <w:sz w:val="16"/>
                <w:szCs w:val="16"/>
              </w:rPr>
            </w:pPr>
            <w:r w:rsidRPr="00195B77">
              <w:rPr>
                <w:rFonts w:ascii="Arial" w:hAnsi="Arial" w:cs="Arial"/>
                <w:sz w:val="16"/>
                <w:szCs w:val="16"/>
              </w:rPr>
              <w:t>12</w:t>
            </w:r>
          </w:p>
        </w:tc>
        <w:tc>
          <w:tcPr>
            <w:tcW w:w="1260" w:type="dxa"/>
            <w:vAlign w:val="center"/>
          </w:tcPr>
          <w:p w14:paraId="731AD24D"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156+00 – WB</w:t>
            </w:r>
          </w:p>
          <w:p w14:paraId="6702C4AA" w14:textId="77777777" w:rsidR="002576B2" w:rsidRPr="00464F8D" w:rsidRDefault="002576B2" w:rsidP="00464F8D">
            <w:pPr>
              <w:jc w:val="center"/>
              <w:rPr>
                <w:rFonts w:ascii="Arial" w:hAnsi="Arial" w:cs="Arial"/>
                <w:sz w:val="16"/>
                <w:szCs w:val="16"/>
              </w:rPr>
            </w:pPr>
            <w:proofErr w:type="spellStart"/>
            <w:r w:rsidRPr="00464F8D">
              <w:rPr>
                <w:rFonts w:ascii="Arial" w:hAnsi="Arial" w:cs="Arial"/>
                <w:b/>
                <w:sz w:val="16"/>
                <w:szCs w:val="16"/>
              </w:rPr>
              <w:t>WisDOT</w:t>
            </w:r>
            <w:proofErr w:type="spellEnd"/>
          </w:p>
        </w:tc>
        <w:tc>
          <w:tcPr>
            <w:tcW w:w="1060" w:type="dxa"/>
            <w:vAlign w:val="center"/>
          </w:tcPr>
          <w:p w14:paraId="703F8ECA"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270</w:t>
            </w:r>
          </w:p>
        </w:tc>
        <w:tc>
          <w:tcPr>
            <w:tcW w:w="1231" w:type="dxa"/>
            <w:vAlign w:val="center"/>
          </w:tcPr>
          <w:p w14:paraId="5155BDD6"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48”</w:t>
            </w:r>
          </w:p>
        </w:tc>
        <w:tc>
          <w:tcPr>
            <w:tcW w:w="1072" w:type="dxa"/>
            <w:vAlign w:val="center"/>
          </w:tcPr>
          <w:p w14:paraId="6160AEA8"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None</w:t>
            </w:r>
          </w:p>
        </w:tc>
        <w:tc>
          <w:tcPr>
            <w:tcW w:w="1231" w:type="dxa"/>
            <w:vAlign w:val="center"/>
          </w:tcPr>
          <w:p w14:paraId="55193CCB"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CPRC</w:t>
            </w:r>
          </w:p>
        </w:tc>
        <w:tc>
          <w:tcPr>
            <w:tcW w:w="2019" w:type="dxa"/>
            <w:vAlign w:val="center"/>
          </w:tcPr>
          <w:p w14:paraId="443E28D0"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Road on new alignment</w:t>
            </w:r>
          </w:p>
        </w:tc>
      </w:tr>
      <w:tr w:rsidR="002576B2" w14:paraId="44947F32" w14:textId="77777777" w:rsidTr="00477286">
        <w:trPr>
          <w:jc w:val="center"/>
        </w:trPr>
        <w:tc>
          <w:tcPr>
            <w:tcW w:w="947" w:type="dxa"/>
            <w:vAlign w:val="center"/>
          </w:tcPr>
          <w:p w14:paraId="53BA53C1" w14:textId="77777777" w:rsidR="002576B2" w:rsidRPr="00464F8D" w:rsidRDefault="002576B2" w:rsidP="00464F8D">
            <w:pPr>
              <w:jc w:val="center"/>
              <w:rPr>
                <w:rFonts w:ascii="Arial" w:hAnsi="Arial" w:cs="Arial"/>
                <w:sz w:val="16"/>
                <w:szCs w:val="16"/>
              </w:rPr>
            </w:pPr>
            <w:r w:rsidRPr="002576B2">
              <w:rPr>
                <w:rFonts w:ascii="Arial" w:hAnsi="Arial" w:cs="Arial"/>
                <w:sz w:val="16"/>
                <w:szCs w:val="16"/>
              </w:rPr>
              <w:t>12</w:t>
            </w:r>
          </w:p>
        </w:tc>
        <w:tc>
          <w:tcPr>
            <w:tcW w:w="1260" w:type="dxa"/>
            <w:vAlign w:val="center"/>
          </w:tcPr>
          <w:p w14:paraId="2E2BE264"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159+75 – WB</w:t>
            </w:r>
          </w:p>
          <w:p w14:paraId="6498D08C" w14:textId="77777777" w:rsidR="002576B2" w:rsidRPr="00464F8D" w:rsidRDefault="002576B2" w:rsidP="00464F8D">
            <w:pPr>
              <w:jc w:val="center"/>
              <w:rPr>
                <w:rFonts w:ascii="Arial" w:hAnsi="Arial" w:cs="Arial"/>
                <w:sz w:val="16"/>
                <w:szCs w:val="16"/>
              </w:rPr>
            </w:pPr>
            <w:proofErr w:type="spellStart"/>
            <w:r w:rsidRPr="00464F8D">
              <w:rPr>
                <w:rFonts w:ascii="Arial" w:hAnsi="Arial" w:cs="Arial"/>
                <w:b/>
                <w:sz w:val="16"/>
                <w:szCs w:val="16"/>
              </w:rPr>
              <w:t>WisDOT</w:t>
            </w:r>
            <w:proofErr w:type="spellEnd"/>
          </w:p>
        </w:tc>
        <w:tc>
          <w:tcPr>
            <w:tcW w:w="1060" w:type="dxa"/>
            <w:vAlign w:val="center"/>
          </w:tcPr>
          <w:p w14:paraId="558569DE"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240</w:t>
            </w:r>
          </w:p>
        </w:tc>
        <w:tc>
          <w:tcPr>
            <w:tcW w:w="1231" w:type="dxa"/>
            <w:vAlign w:val="center"/>
          </w:tcPr>
          <w:p w14:paraId="7A3B4FC6"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24”</w:t>
            </w:r>
          </w:p>
        </w:tc>
        <w:tc>
          <w:tcPr>
            <w:tcW w:w="1072" w:type="dxa"/>
            <w:vAlign w:val="center"/>
          </w:tcPr>
          <w:p w14:paraId="50704EDF"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None</w:t>
            </w:r>
          </w:p>
        </w:tc>
        <w:tc>
          <w:tcPr>
            <w:tcW w:w="1231" w:type="dxa"/>
            <w:vAlign w:val="center"/>
          </w:tcPr>
          <w:p w14:paraId="7F8EA93C"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CPRC</w:t>
            </w:r>
          </w:p>
        </w:tc>
        <w:tc>
          <w:tcPr>
            <w:tcW w:w="2019" w:type="dxa"/>
            <w:vAlign w:val="center"/>
          </w:tcPr>
          <w:p w14:paraId="1EFF560A"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Road on new alignment</w:t>
            </w:r>
          </w:p>
        </w:tc>
      </w:tr>
      <w:tr w:rsidR="002576B2" w14:paraId="106058CE" w14:textId="77777777" w:rsidTr="00477286">
        <w:trPr>
          <w:jc w:val="center"/>
        </w:trPr>
        <w:tc>
          <w:tcPr>
            <w:tcW w:w="947" w:type="dxa"/>
            <w:vAlign w:val="center"/>
          </w:tcPr>
          <w:p w14:paraId="0FE07889"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26 &amp; 27</w:t>
            </w:r>
          </w:p>
        </w:tc>
        <w:tc>
          <w:tcPr>
            <w:tcW w:w="1260" w:type="dxa"/>
            <w:vAlign w:val="center"/>
          </w:tcPr>
          <w:p w14:paraId="317CCB4E"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279+80 – WB</w:t>
            </w:r>
          </w:p>
          <w:p w14:paraId="1B903745" w14:textId="77777777" w:rsidR="002576B2" w:rsidRPr="00464F8D" w:rsidRDefault="002576B2" w:rsidP="00464F8D">
            <w:pPr>
              <w:jc w:val="center"/>
              <w:rPr>
                <w:rFonts w:ascii="Arial" w:hAnsi="Arial" w:cs="Arial"/>
                <w:sz w:val="16"/>
                <w:szCs w:val="16"/>
              </w:rPr>
            </w:pPr>
            <w:r w:rsidRPr="00464F8D">
              <w:rPr>
                <w:rFonts w:ascii="Arial" w:hAnsi="Arial" w:cs="Arial"/>
                <w:b/>
                <w:sz w:val="16"/>
                <w:szCs w:val="16"/>
              </w:rPr>
              <w:t>County</w:t>
            </w:r>
          </w:p>
        </w:tc>
        <w:tc>
          <w:tcPr>
            <w:tcW w:w="1060" w:type="dxa"/>
            <w:vAlign w:val="center"/>
          </w:tcPr>
          <w:p w14:paraId="06A513EF"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190</w:t>
            </w:r>
          </w:p>
        </w:tc>
        <w:tc>
          <w:tcPr>
            <w:tcW w:w="1231" w:type="dxa"/>
            <w:vAlign w:val="center"/>
          </w:tcPr>
          <w:p w14:paraId="05FA5E57"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30”</w:t>
            </w:r>
          </w:p>
        </w:tc>
        <w:tc>
          <w:tcPr>
            <w:tcW w:w="1072" w:type="dxa"/>
            <w:vAlign w:val="center"/>
          </w:tcPr>
          <w:p w14:paraId="7101F104"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15”</w:t>
            </w:r>
            <w:r w:rsidRPr="00464F8D">
              <w:rPr>
                <w:rStyle w:val="FootnoteReference"/>
                <w:rFonts w:ascii="Arial" w:hAnsi="Arial" w:cs="Arial"/>
                <w:sz w:val="16"/>
                <w:szCs w:val="16"/>
              </w:rPr>
              <w:footnoteReference w:id="7"/>
            </w:r>
          </w:p>
        </w:tc>
        <w:tc>
          <w:tcPr>
            <w:tcW w:w="1231" w:type="dxa"/>
            <w:vAlign w:val="center"/>
          </w:tcPr>
          <w:p w14:paraId="7288163E"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CPRC</w:t>
            </w:r>
          </w:p>
        </w:tc>
        <w:tc>
          <w:tcPr>
            <w:tcW w:w="2019" w:type="dxa"/>
            <w:vAlign w:val="center"/>
          </w:tcPr>
          <w:p w14:paraId="69CA4906"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Connects W-26 and W-27</w:t>
            </w:r>
          </w:p>
        </w:tc>
      </w:tr>
      <w:tr w:rsidR="002576B2" w14:paraId="3E2BB7D5" w14:textId="77777777" w:rsidTr="00477286">
        <w:trPr>
          <w:jc w:val="center"/>
        </w:trPr>
        <w:tc>
          <w:tcPr>
            <w:tcW w:w="947" w:type="dxa"/>
            <w:vAlign w:val="center"/>
          </w:tcPr>
          <w:p w14:paraId="5B3B8058" w14:textId="77777777" w:rsidR="002576B2" w:rsidRPr="00464F8D" w:rsidRDefault="002576B2" w:rsidP="00464F8D">
            <w:pPr>
              <w:jc w:val="center"/>
              <w:rPr>
                <w:rFonts w:ascii="Arial" w:hAnsi="Arial" w:cs="Arial"/>
                <w:sz w:val="16"/>
                <w:szCs w:val="16"/>
              </w:rPr>
            </w:pPr>
            <w:r w:rsidRPr="004C5D0B">
              <w:rPr>
                <w:rFonts w:ascii="Arial" w:hAnsi="Arial" w:cs="Arial"/>
                <w:sz w:val="16"/>
                <w:szCs w:val="16"/>
              </w:rPr>
              <w:t>29</w:t>
            </w:r>
          </w:p>
        </w:tc>
        <w:tc>
          <w:tcPr>
            <w:tcW w:w="1260" w:type="dxa"/>
            <w:vAlign w:val="center"/>
          </w:tcPr>
          <w:p w14:paraId="14B7A1F0"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290+00 – WB</w:t>
            </w:r>
          </w:p>
          <w:p w14:paraId="63CC323A" w14:textId="77777777" w:rsidR="002576B2" w:rsidRPr="00464F8D" w:rsidRDefault="002576B2" w:rsidP="00464F8D">
            <w:pPr>
              <w:pStyle w:val="TableBody"/>
              <w:spacing w:before="0" w:after="0"/>
              <w:jc w:val="center"/>
              <w:rPr>
                <w:rFonts w:cs="Arial"/>
                <w:sz w:val="16"/>
                <w:szCs w:val="16"/>
              </w:rPr>
            </w:pPr>
            <w:r w:rsidRPr="00464F8D">
              <w:rPr>
                <w:rFonts w:cs="Arial"/>
                <w:b/>
                <w:sz w:val="16"/>
                <w:szCs w:val="16"/>
              </w:rPr>
              <w:t>County</w:t>
            </w:r>
          </w:p>
        </w:tc>
        <w:tc>
          <w:tcPr>
            <w:tcW w:w="1060" w:type="dxa"/>
            <w:vAlign w:val="center"/>
          </w:tcPr>
          <w:p w14:paraId="2BAFC432"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195</w:t>
            </w:r>
          </w:p>
        </w:tc>
        <w:tc>
          <w:tcPr>
            <w:tcW w:w="1231" w:type="dxa"/>
            <w:vAlign w:val="center"/>
          </w:tcPr>
          <w:p w14:paraId="110685F0"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 – 72”</w:t>
            </w:r>
          </w:p>
          <w:p w14:paraId="424CFE83"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 – 48”</w:t>
            </w:r>
          </w:p>
        </w:tc>
        <w:tc>
          <w:tcPr>
            <w:tcW w:w="1072" w:type="dxa"/>
            <w:vAlign w:val="center"/>
          </w:tcPr>
          <w:p w14:paraId="1ECCB585"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1 – 72”</w:t>
            </w:r>
          </w:p>
          <w:p w14:paraId="2E5C5F32"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2 - 48”</w:t>
            </w:r>
          </w:p>
        </w:tc>
        <w:tc>
          <w:tcPr>
            <w:tcW w:w="1231" w:type="dxa"/>
            <w:vAlign w:val="center"/>
          </w:tcPr>
          <w:p w14:paraId="28BCDDA1"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CPRC</w:t>
            </w:r>
          </w:p>
        </w:tc>
        <w:tc>
          <w:tcPr>
            <w:tcW w:w="2019" w:type="dxa"/>
            <w:vAlign w:val="center"/>
          </w:tcPr>
          <w:p w14:paraId="708F2282"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Culvert Extension – Pebble Creek</w:t>
            </w:r>
          </w:p>
        </w:tc>
      </w:tr>
      <w:tr w:rsidR="002576B2" w14:paraId="3A7B748D" w14:textId="77777777" w:rsidTr="00477286">
        <w:trPr>
          <w:jc w:val="center"/>
        </w:trPr>
        <w:tc>
          <w:tcPr>
            <w:tcW w:w="947" w:type="dxa"/>
            <w:vAlign w:val="center"/>
          </w:tcPr>
          <w:p w14:paraId="2E3841B8" w14:textId="77777777" w:rsidR="002576B2" w:rsidRPr="00464F8D" w:rsidRDefault="002576B2" w:rsidP="00464F8D">
            <w:pPr>
              <w:jc w:val="center"/>
              <w:rPr>
                <w:rFonts w:ascii="Arial" w:hAnsi="Arial" w:cs="Arial"/>
                <w:sz w:val="16"/>
                <w:szCs w:val="16"/>
              </w:rPr>
            </w:pPr>
            <w:r w:rsidRPr="004C5D0B">
              <w:rPr>
                <w:rFonts w:ascii="Arial" w:hAnsi="Arial" w:cs="Arial"/>
                <w:sz w:val="16"/>
                <w:szCs w:val="16"/>
              </w:rPr>
              <w:t>31</w:t>
            </w:r>
          </w:p>
        </w:tc>
        <w:tc>
          <w:tcPr>
            <w:tcW w:w="1260" w:type="dxa"/>
            <w:vAlign w:val="center"/>
          </w:tcPr>
          <w:p w14:paraId="3F3DF36E"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323+45 – WB</w:t>
            </w:r>
          </w:p>
          <w:p w14:paraId="46B096A8" w14:textId="77777777" w:rsidR="002576B2" w:rsidRPr="00464F8D" w:rsidRDefault="002576B2" w:rsidP="00464F8D">
            <w:pPr>
              <w:pStyle w:val="TableBody"/>
              <w:spacing w:before="0" w:after="0"/>
              <w:jc w:val="center"/>
              <w:rPr>
                <w:rFonts w:cs="Arial"/>
                <w:sz w:val="16"/>
                <w:szCs w:val="16"/>
              </w:rPr>
            </w:pPr>
            <w:r w:rsidRPr="00464F8D">
              <w:rPr>
                <w:rFonts w:cs="Arial"/>
                <w:b/>
                <w:sz w:val="16"/>
                <w:szCs w:val="16"/>
              </w:rPr>
              <w:t>County</w:t>
            </w:r>
          </w:p>
        </w:tc>
        <w:tc>
          <w:tcPr>
            <w:tcW w:w="1060" w:type="dxa"/>
            <w:vAlign w:val="center"/>
          </w:tcPr>
          <w:p w14:paraId="7F9080BF"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80</w:t>
            </w:r>
          </w:p>
        </w:tc>
        <w:tc>
          <w:tcPr>
            <w:tcW w:w="1231" w:type="dxa"/>
            <w:vAlign w:val="center"/>
          </w:tcPr>
          <w:p w14:paraId="65A817CB"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48”</w:t>
            </w:r>
          </w:p>
        </w:tc>
        <w:tc>
          <w:tcPr>
            <w:tcW w:w="1072" w:type="dxa"/>
            <w:vAlign w:val="center"/>
          </w:tcPr>
          <w:p w14:paraId="7CA5C30C"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48”</w:t>
            </w:r>
          </w:p>
        </w:tc>
        <w:tc>
          <w:tcPr>
            <w:tcW w:w="1231" w:type="dxa"/>
            <w:vAlign w:val="center"/>
          </w:tcPr>
          <w:p w14:paraId="7E38B0AC"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Concrete</w:t>
            </w:r>
          </w:p>
        </w:tc>
        <w:tc>
          <w:tcPr>
            <w:tcW w:w="2019" w:type="dxa"/>
            <w:vAlign w:val="center"/>
          </w:tcPr>
          <w:p w14:paraId="5FDEA680"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Culvert Extension -</w:t>
            </w:r>
          </w:p>
          <w:p w14:paraId="7BA66B9E"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Pebble Creek Tributary</w:t>
            </w:r>
          </w:p>
        </w:tc>
      </w:tr>
      <w:tr w:rsidR="002576B2" w14:paraId="518B21FB" w14:textId="77777777" w:rsidTr="00477286">
        <w:trPr>
          <w:jc w:val="center"/>
        </w:trPr>
        <w:tc>
          <w:tcPr>
            <w:tcW w:w="947" w:type="dxa"/>
            <w:vAlign w:val="center"/>
          </w:tcPr>
          <w:p w14:paraId="2D330B48" w14:textId="77777777" w:rsidR="002576B2" w:rsidRPr="00464F8D" w:rsidRDefault="002576B2" w:rsidP="00464F8D">
            <w:pPr>
              <w:jc w:val="center"/>
              <w:rPr>
                <w:rFonts w:ascii="Arial" w:hAnsi="Arial" w:cs="Arial"/>
                <w:sz w:val="16"/>
                <w:szCs w:val="16"/>
              </w:rPr>
            </w:pPr>
            <w:r w:rsidRPr="004C5D0B">
              <w:rPr>
                <w:rFonts w:ascii="Arial" w:hAnsi="Arial" w:cs="Arial"/>
                <w:sz w:val="16"/>
                <w:szCs w:val="16"/>
              </w:rPr>
              <w:t>29</w:t>
            </w:r>
          </w:p>
        </w:tc>
        <w:tc>
          <w:tcPr>
            <w:tcW w:w="1260" w:type="dxa"/>
            <w:vAlign w:val="center"/>
          </w:tcPr>
          <w:p w14:paraId="1A449CA1"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44+50 – Summit Ave</w:t>
            </w:r>
          </w:p>
          <w:p w14:paraId="55398D4D" w14:textId="77777777" w:rsidR="002576B2" w:rsidRPr="00464F8D" w:rsidRDefault="002576B2" w:rsidP="00464F8D">
            <w:pPr>
              <w:pStyle w:val="TableBody"/>
              <w:spacing w:before="0" w:after="0"/>
              <w:jc w:val="center"/>
              <w:rPr>
                <w:rFonts w:cs="Arial"/>
                <w:sz w:val="16"/>
                <w:szCs w:val="16"/>
              </w:rPr>
            </w:pPr>
            <w:r w:rsidRPr="00464F8D">
              <w:rPr>
                <w:rFonts w:cs="Arial"/>
                <w:b/>
                <w:sz w:val="16"/>
                <w:szCs w:val="16"/>
              </w:rPr>
              <w:t>County</w:t>
            </w:r>
          </w:p>
        </w:tc>
        <w:tc>
          <w:tcPr>
            <w:tcW w:w="1060" w:type="dxa"/>
            <w:vAlign w:val="center"/>
          </w:tcPr>
          <w:p w14:paraId="1BEEA163"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North – 40</w:t>
            </w:r>
          </w:p>
          <w:p w14:paraId="2CB20159"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South - 45</w:t>
            </w:r>
          </w:p>
        </w:tc>
        <w:tc>
          <w:tcPr>
            <w:tcW w:w="1231" w:type="dxa"/>
            <w:vAlign w:val="center"/>
          </w:tcPr>
          <w:p w14:paraId="43EA7784"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3 – 58” x 36”</w:t>
            </w:r>
          </w:p>
        </w:tc>
        <w:tc>
          <w:tcPr>
            <w:tcW w:w="1072" w:type="dxa"/>
            <w:vAlign w:val="center"/>
          </w:tcPr>
          <w:p w14:paraId="14F7E809"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3 – 58” x 36”</w:t>
            </w:r>
          </w:p>
        </w:tc>
        <w:tc>
          <w:tcPr>
            <w:tcW w:w="1231" w:type="dxa"/>
            <w:vAlign w:val="center"/>
          </w:tcPr>
          <w:p w14:paraId="058D5606" w14:textId="77777777" w:rsidR="002576B2" w:rsidRPr="00464F8D" w:rsidRDefault="002576B2" w:rsidP="00464F8D">
            <w:pPr>
              <w:jc w:val="center"/>
              <w:rPr>
                <w:rFonts w:ascii="Arial" w:hAnsi="Arial" w:cs="Arial"/>
                <w:sz w:val="16"/>
                <w:szCs w:val="16"/>
              </w:rPr>
            </w:pPr>
            <w:r w:rsidRPr="00464F8D">
              <w:rPr>
                <w:rFonts w:ascii="Arial" w:hAnsi="Arial" w:cs="Arial"/>
                <w:sz w:val="16"/>
                <w:szCs w:val="16"/>
              </w:rPr>
              <w:t>Metal</w:t>
            </w:r>
          </w:p>
        </w:tc>
        <w:tc>
          <w:tcPr>
            <w:tcW w:w="2019" w:type="dxa"/>
            <w:vAlign w:val="center"/>
          </w:tcPr>
          <w:p w14:paraId="1A29D2DD" w14:textId="77777777" w:rsidR="002576B2" w:rsidRPr="00464F8D" w:rsidRDefault="002576B2" w:rsidP="00464F8D">
            <w:pPr>
              <w:pStyle w:val="TableBody"/>
              <w:spacing w:before="0" w:after="0"/>
              <w:jc w:val="center"/>
              <w:rPr>
                <w:rFonts w:cs="Arial"/>
                <w:sz w:val="16"/>
                <w:szCs w:val="16"/>
              </w:rPr>
            </w:pPr>
            <w:r w:rsidRPr="00464F8D">
              <w:rPr>
                <w:rFonts w:cs="Arial"/>
                <w:sz w:val="16"/>
                <w:szCs w:val="16"/>
              </w:rPr>
              <w:t>Culvert Extension – Pebble Creek</w:t>
            </w:r>
          </w:p>
        </w:tc>
      </w:tr>
      <w:tr w:rsidR="002576B2" w14:paraId="55DDA4E7" w14:textId="77777777" w:rsidTr="00477286">
        <w:trPr>
          <w:jc w:val="center"/>
        </w:trPr>
        <w:tc>
          <w:tcPr>
            <w:tcW w:w="8820" w:type="dxa"/>
            <w:gridSpan w:val="7"/>
            <w:vAlign w:val="center"/>
          </w:tcPr>
          <w:p w14:paraId="61A36EC7" w14:textId="77777777" w:rsidR="002576B2" w:rsidRPr="006C0EF6" w:rsidRDefault="002576B2" w:rsidP="001D63E5">
            <w:pPr>
              <w:pStyle w:val="TableBody"/>
              <w:spacing w:before="0" w:after="0"/>
              <w:jc w:val="center"/>
              <w:rPr>
                <w:sz w:val="16"/>
                <w:szCs w:val="16"/>
              </w:rPr>
            </w:pPr>
            <w:r w:rsidRPr="00464F8D">
              <w:rPr>
                <w:rFonts w:cs="Arial"/>
                <w:b/>
                <w:sz w:val="16"/>
                <w:szCs w:val="16"/>
              </w:rPr>
              <w:t>WAUKESHA BYPASS CROSS CULVERT</w:t>
            </w:r>
            <w:r>
              <w:rPr>
                <w:rFonts w:cs="Arial"/>
                <w:b/>
                <w:sz w:val="16"/>
                <w:szCs w:val="16"/>
              </w:rPr>
              <w:t xml:space="preserve"> BOX</w:t>
            </w:r>
          </w:p>
        </w:tc>
      </w:tr>
      <w:tr w:rsidR="002576B2" w14:paraId="29B7468E" w14:textId="77777777" w:rsidTr="00477286">
        <w:trPr>
          <w:jc w:val="center"/>
        </w:trPr>
        <w:tc>
          <w:tcPr>
            <w:tcW w:w="947" w:type="dxa"/>
            <w:vAlign w:val="center"/>
          </w:tcPr>
          <w:p w14:paraId="330C1F3D" w14:textId="77777777" w:rsidR="002576B2" w:rsidRPr="00195B77" w:rsidRDefault="002576B2" w:rsidP="001D63E5">
            <w:pPr>
              <w:jc w:val="center"/>
              <w:rPr>
                <w:rFonts w:ascii="Arial" w:hAnsi="Arial" w:cs="Arial"/>
                <w:sz w:val="16"/>
                <w:szCs w:val="16"/>
              </w:rPr>
            </w:pPr>
          </w:p>
        </w:tc>
        <w:tc>
          <w:tcPr>
            <w:tcW w:w="1260" w:type="dxa"/>
            <w:vAlign w:val="center"/>
          </w:tcPr>
          <w:p w14:paraId="73174185" w14:textId="77777777" w:rsidR="002576B2" w:rsidRPr="006C0EF6" w:rsidRDefault="002576B2" w:rsidP="001D63E5">
            <w:pPr>
              <w:pStyle w:val="TableBody"/>
              <w:spacing w:before="0" w:after="0"/>
              <w:jc w:val="center"/>
              <w:rPr>
                <w:sz w:val="16"/>
                <w:szCs w:val="16"/>
              </w:rPr>
            </w:pPr>
          </w:p>
        </w:tc>
        <w:tc>
          <w:tcPr>
            <w:tcW w:w="1060" w:type="dxa"/>
            <w:vAlign w:val="center"/>
          </w:tcPr>
          <w:p w14:paraId="5E398DC4" w14:textId="77777777" w:rsidR="002576B2" w:rsidRPr="006C0EF6" w:rsidRDefault="002576B2" w:rsidP="001D63E5">
            <w:pPr>
              <w:pStyle w:val="TableBody"/>
              <w:spacing w:before="0" w:after="0"/>
              <w:jc w:val="center"/>
              <w:rPr>
                <w:sz w:val="16"/>
                <w:szCs w:val="16"/>
              </w:rPr>
            </w:pPr>
          </w:p>
        </w:tc>
        <w:tc>
          <w:tcPr>
            <w:tcW w:w="2303" w:type="dxa"/>
            <w:gridSpan w:val="2"/>
            <w:vAlign w:val="center"/>
          </w:tcPr>
          <w:p w14:paraId="61007B2F" w14:textId="77777777" w:rsidR="002576B2" w:rsidRPr="006C0EF6" w:rsidRDefault="002576B2" w:rsidP="001D63E5">
            <w:pPr>
              <w:pStyle w:val="TableBody"/>
              <w:spacing w:before="0" w:after="0"/>
              <w:jc w:val="center"/>
              <w:rPr>
                <w:sz w:val="16"/>
                <w:szCs w:val="16"/>
              </w:rPr>
            </w:pPr>
            <w:r>
              <w:rPr>
                <w:b/>
                <w:sz w:val="16"/>
                <w:szCs w:val="16"/>
              </w:rPr>
              <w:t>Size</w:t>
            </w:r>
          </w:p>
        </w:tc>
        <w:tc>
          <w:tcPr>
            <w:tcW w:w="1231" w:type="dxa"/>
            <w:vAlign w:val="center"/>
          </w:tcPr>
          <w:p w14:paraId="6A8291E3" w14:textId="77777777" w:rsidR="002576B2" w:rsidRPr="006C0EF6" w:rsidRDefault="002576B2" w:rsidP="001D63E5">
            <w:pPr>
              <w:pStyle w:val="TableBody"/>
              <w:spacing w:before="0" w:after="0"/>
              <w:jc w:val="center"/>
              <w:rPr>
                <w:sz w:val="16"/>
                <w:szCs w:val="16"/>
              </w:rPr>
            </w:pPr>
          </w:p>
        </w:tc>
        <w:tc>
          <w:tcPr>
            <w:tcW w:w="2019" w:type="dxa"/>
            <w:vAlign w:val="center"/>
          </w:tcPr>
          <w:p w14:paraId="2E23AD2C" w14:textId="77777777" w:rsidR="002576B2" w:rsidRPr="006C0EF6" w:rsidRDefault="002576B2" w:rsidP="001D63E5">
            <w:pPr>
              <w:pStyle w:val="TableBody"/>
              <w:spacing w:before="0" w:after="0"/>
              <w:jc w:val="center"/>
              <w:rPr>
                <w:sz w:val="16"/>
                <w:szCs w:val="16"/>
              </w:rPr>
            </w:pPr>
          </w:p>
        </w:tc>
      </w:tr>
      <w:tr w:rsidR="002576B2" w14:paraId="774697D0" w14:textId="77777777" w:rsidTr="00477286">
        <w:trPr>
          <w:jc w:val="center"/>
        </w:trPr>
        <w:tc>
          <w:tcPr>
            <w:tcW w:w="947" w:type="dxa"/>
            <w:vAlign w:val="center"/>
          </w:tcPr>
          <w:p w14:paraId="771A79B1" w14:textId="77777777" w:rsidR="002576B2" w:rsidRPr="00195B77" w:rsidRDefault="002576B2" w:rsidP="001D63E5">
            <w:pPr>
              <w:jc w:val="center"/>
              <w:rPr>
                <w:rFonts w:ascii="Arial" w:hAnsi="Arial" w:cs="Arial"/>
                <w:sz w:val="16"/>
                <w:szCs w:val="16"/>
              </w:rPr>
            </w:pPr>
            <w:r w:rsidRPr="00464F8D">
              <w:rPr>
                <w:rFonts w:ascii="Arial" w:hAnsi="Arial" w:cs="Arial"/>
                <w:b/>
                <w:sz w:val="16"/>
                <w:szCs w:val="16"/>
              </w:rPr>
              <w:t>Wetland No.</w:t>
            </w:r>
          </w:p>
        </w:tc>
        <w:tc>
          <w:tcPr>
            <w:tcW w:w="1260" w:type="dxa"/>
            <w:vAlign w:val="center"/>
          </w:tcPr>
          <w:p w14:paraId="4DBB7FC6" w14:textId="77777777" w:rsidR="002576B2" w:rsidRPr="006C0EF6" w:rsidRDefault="002576B2" w:rsidP="001D63E5">
            <w:pPr>
              <w:pStyle w:val="TableBody"/>
              <w:spacing w:before="0" w:after="0"/>
              <w:jc w:val="center"/>
              <w:rPr>
                <w:b/>
                <w:sz w:val="16"/>
                <w:szCs w:val="16"/>
              </w:rPr>
            </w:pPr>
            <w:r w:rsidRPr="006C0EF6">
              <w:rPr>
                <w:b/>
                <w:sz w:val="16"/>
                <w:szCs w:val="16"/>
              </w:rPr>
              <w:t>Location</w:t>
            </w:r>
          </w:p>
        </w:tc>
        <w:tc>
          <w:tcPr>
            <w:tcW w:w="1060" w:type="dxa"/>
            <w:vAlign w:val="center"/>
          </w:tcPr>
          <w:p w14:paraId="2D21AE2A" w14:textId="77777777" w:rsidR="002576B2" w:rsidRPr="006C0EF6" w:rsidRDefault="002576B2" w:rsidP="001D63E5">
            <w:pPr>
              <w:pStyle w:val="TableBody"/>
              <w:spacing w:before="0" w:after="0"/>
              <w:jc w:val="center"/>
              <w:rPr>
                <w:b/>
                <w:sz w:val="16"/>
                <w:szCs w:val="16"/>
              </w:rPr>
            </w:pPr>
            <w:r w:rsidRPr="006C0EF6">
              <w:rPr>
                <w:b/>
                <w:sz w:val="16"/>
                <w:szCs w:val="16"/>
              </w:rPr>
              <w:t>Length (</w:t>
            </w:r>
            <w:proofErr w:type="spellStart"/>
            <w:r w:rsidRPr="006C0EF6">
              <w:rPr>
                <w:b/>
                <w:sz w:val="16"/>
                <w:szCs w:val="16"/>
              </w:rPr>
              <w:t>ft</w:t>
            </w:r>
            <w:proofErr w:type="spellEnd"/>
            <w:r w:rsidRPr="006C0EF6">
              <w:rPr>
                <w:b/>
                <w:sz w:val="16"/>
                <w:szCs w:val="16"/>
              </w:rPr>
              <w:t>)</w:t>
            </w:r>
          </w:p>
        </w:tc>
        <w:tc>
          <w:tcPr>
            <w:tcW w:w="1231" w:type="dxa"/>
            <w:vAlign w:val="center"/>
          </w:tcPr>
          <w:p w14:paraId="002355EE" w14:textId="77777777" w:rsidR="002576B2" w:rsidRPr="006C0EF6" w:rsidRDefault="002576B2" w:rsidP="001D63E5">
            <w:pPr>
              <w:pStyle w:val="TableBody"/>
              <w:spacing w:before="0" w:after="0"/>
              <w:jc w:val="center"/>
              <w:rPr>
                <w:b/>
                <w:sz w:val="16"/>
                <w:szCs w:val="16"/>
              </w:rPr>
            </w:pPr>
            <w:r w:rsidRPr="006C0EF6">
              <w:rPr>
                <w:b/>
                <w:sz w:val="16"/>
                <w:szCs w:val="16"/>
              </w:rPr>
              <w:t>Proposed</w:t>
            </w:r>
          </w:p>
        </w:tc>
        <w:tc>
          <w:tcPr>
            <w:tcW w:w="1072" w:type="dxa"/>
            <w:vAlign w:val="center"/>
          </w:tcPr>
          <w:p w14:paraId="66A448AD" w14:textId="77777777" w:rsidR="002576B2" w:rsidRPr="006C0EF6" w:rsidRDefault="002576B2" w:rsidP="001D63E5">
            <w:pPr>
              <w:pStyle w:val="TableBody"/>
              <w:spacing w:before="0" w:after="0"/>
              <w:jc w:val="center"/>
              <w:rPr>
                <w:b/>
                <w:sz w:val="16"/>
                <w:szCs w:val="16"/>
              </w:rPr>
            </w:pPr>
            <w:r w:rsidRPr="006C0EF6">
              <w:rPr>
                <w:b/>
                <w:sz w:val="16"/>
                <w:szCs w:val="16"/>
              </w:rPr>
              <w:t>Existing</w:t>
            </w:r>
          </w:p>
        </w:tc>
        <w:tc>
          <w:tcPr>
            <w:tcW w:w="1231" w:type="dxa"/>
            <w:vAlign w:val="center"/>
          </w:tcPr>
          <w:p w14:paraId="4784FE0C" w14:textId="77777777" w:rsidR="002576B2" w:rsidRPr="006C0EF6" w:rsidRDefault="002576B2" w:rsidP="001D63E5">
            <w:pPr>
              <w:pStyle w:val="TableBody"/>
              <w:spacing w:before="0" w:after="0"/>
              <w:jc w:val="center"/>
              <w:rPr>
                <w:b/>
                <w:sz w:val="16"/>
                <w:szCs w:val="16"/>
              </w:rPr>
            </w:pPr>
            <w:r w:rsidRPr="006C0EF6">
              <w:rPr>
                <w:b/>
                <w:sz w:val="16"/>
                <w:szCs w:val="16"/>
              </w:rPr>
              <w:t>Proposed Material</w:t>
            </w:r>
          </w:p>
        </w:tc>
        <w:tc>
          <w:tcPr>
            <w:tcW w:w="2019" w:type="dxa"/>
            <w:vAlign w:val="center"/>
          </w:tcPr>
          <w:p w14:paraId="5412FB7C" w14:textId="77777777" w:rsidR="002576B2" w:rsidRPr="006C0EF6" w:rsidRDefault="002576B2" w:rsidP="001D63E5">
            <w:pPr>
              <w:pStyle w:val="TableBody"/>
              <w:spacing w:before="0" w:after="0"/>
              <w:jc w:val="center"/>
              <w:rPr>
                <w:b/>
                <w:sz w:val="16"/>
                <w:szCs w:val="16"/>
              </w:rPr>
            </w:pPr>
            <w:r w:rsidRPr="006C0EF6">
              <w:rPr>
                <w:b/>
                <w:sz w:val="16"/>
                <w:szCs w:val="16"/>
              </w:rPr>
              <w:t>Remarks</w:t>
            </w:r>
          </w:p>
        </w:tc>
      </w:tr>
      <w:tr w:rsidR="002576B2" w14:paraId="09DD2EEF" w14:textId="77777777" w:rsidTr="00477286">
        <w:trPr>
          <w:jc w:val="center"/>
        </w:trPr>
        <w:tc>
          <w:tcPr>
            <w:tcW w:w="947" w:type="dxa"/>
            <w:vAlign w:val="center"/>
          </w:tcPr>
          <w:p w14:paraId="6A3B099C" w14:textId="77777777" w:rsidR="002576B2" w:rsidRPr="00195B77" w:rsidRDefault="002576B2" w:rsidP="001D63E5">
            <w:pPr>
              <w:jc w:val="center"/>
              <w:rPr>
                <w:rFonts w:ascii="Arial" w:hAnsi="Arial" w:cs="Arial"/>
                <w:sz w:val="16"/>
                <w:szCs w:val="16"/>
              </w:rPr>
            </w:pPr>
            <w:r w:rsidRPr="00195B77">
              <w:rPr>
                <w:rFonts w:ascii="Arial" w:hAnsi="Arial" w:cs="Arial"/>
                <w:sz w:val="16"/>
                <w:szCs w:val="16"/>
              </w:rPr>
              <w:t>23</w:t>
            </w:r>
          </w:p>
        </w:tc>
        <w:tc>
          <w:tcPr>
            <w:tcW w:w="1260" w:type="dxa"/>
          </w:tcPr>
          <w:p w14:paraId="75EC9A08" w14:textId="77777777" w:rsidR="002576B2" w:rsidRPr="006C0EF6" w:rsidRDefault="002576B2" w:rsidP="001D63E5">
            <w:pPr>
              <w:pStyle w:val="TableBody"/>
              <w:spacing w:before="0" w:after="0"/>
              <w:jc w:val="center"/>
              <w:rPr>
                <w:sz w:val="16"/>
                <w:szCs w:val="16"/>
              </w:rPr>
            </w:pPr>
            <w:r w:rsidRPr="006C0EF6">
              <w:rPr>
                <w:sz w:val="16"/>
                <w:szCs w:val="16"/>
              </w:rPr>
              <w:t>245+00</w:t>
            </w:r>
          </w:p>
          <w:p w14:paraId="10DE287C" w14:textId="77777777" w:rsidR="002576B2" w:rsidRPr="006C0EF6" w:rsidRDefault="002576B2" w:rsidP="001D63E5">
            <w:pPr>
              <w:pStyle w:val="TableBody"/>
              <w:spacing w:before="0" w:after="0"/>
              <w:jc w:val="center"/>
              <w:rPr>
                <w:b/>
                <w:sz w:val="16"/>
                <w:szCs w:val="16"/>
              </w:rPr>
            </w:pPr>
            <w:proofErr w:type="spellStart"/>
            <w:r w:rsidRPr="006C0EF6">
              <w:rPr>
                <w:b/>
                <w:sz w:val="16"/>
                <w:szCs w:val="16"/>
              </w:rPr>
              <w:t>WisDOT</w:t>
            </w:r>
            <w:proofErr w:type="spellEnd"/>
          </w:p>
        </w:tc>
        <w:tc>
          <w:tcPr>
            <w:tcW w:w="1060" w:type="dxa"/>
          </w:tcPr>
          <w:p w14:paraId="35C3CF06" w14:textId="77777777" w:rsidR="002576B2" w:rsidRPr="006C0EF6" w:rsidRDefault="002576B2" w:rsidP="001D63E5">
            <w:pPr>
              <w:pStyle w:val="TableBody"/>
              <w:spacing w:before="0" w:after="0"/>
              <w:jc w:val="center"/>
              <w:rPr>
                <w:sz w:val="16"/>
                <w:szCs w:val="16"/>
              </w:rPr>
            </w:pPr>
            <w:r w:rsidRPr="006C0EF6">
              <w:rPr>
                <w:sz w:val="16"/>
                <w:szCs w:val="16"/>
              </w:rPr>
              <w:t>200</w:t>
            </w:r>
          </w:p>
        </w:tc>
        <w:tc>
          <w:tcPr>
            <w:tcW w:w="1231" w:type="dxa"/>
          </w:tcPr>
          <w:p w14:paraId="33E9F8F0" w14:textId="77777777" w:rsidR="002576B2" w:rsidRPr="006C0EF6" w:rsidRDefault="002576B2" w:rsidP="001D63E5">
            <w:pPr>
              <w:pStyle w:val="TableBody"/>
              <w:spacing w:before="0" w:after="0"/>
              <w:jc w:val="center"/>
              <w:rPr>
                <w:sz w:val="16"/>
                <w:szCs w:val="16"/>
              </w:rPr>
            </w:pPr>
            <w:r w:rsidRPr="006C0EF6">
              <w:rPr>
                <w:sz w:val="16"/>
                <w:szCs w:val="16"/>
              </w:rPr>
              <w:t>2 Cells – 82” x 67”</w:t>
            </w:r>
          </w:p>
        </w:tc>
        <w:tc>
          <w:tcPr>
            <w:tcW w:w="1072" w:type="dxa"/>
          </w:tcPr>
          <w:p w14:paraId="31FFEE46" w14:textId="77777777" w:rsidR="002576B2" w:rsidRPr="006C0EF6" w:rsidRDefault="002576B2" w:rsidP="001D63E5">
            <w:pPr>
              <w:pStyle w:val="TableBody"/>
              <w:spacing w:before="0" w:after="0"/>
              <w:jc w:val="center"/>
              <w:rPr>
                <w:sz w:val="16"/>
                <w:szCs w:val="16"/>
              </w:rPr>
            </w:pPr>
            <w:r w:rsidRPr="006C0EF6">
              <w:rPr>
                <w:sz w:val="16"/>
                <w:szCs w:val="16"/>
              </w:rPr>
              <w:t>2 Pipes – 87” x 63”</w:t>
            </w:r>
          </w:p>
        </w:tc>
        <w:tc>
          <w:tcPr>
            <w:tcW w:w="1231" w:type="dxa"/>
          </w:tcPr>
          <w:p w14:paraId="4264BA2A" w14:textId="77777777" w:rsidR="002576B2" w:rsidRPr="006C0EF6" w:rsidRDefault="002576B2" w:rsidP="001D63E5">
            <w:pPr>
              <w:pStyle w:val="TableBody"/>
              <w:spacing w:before="0" w:after="0"/>
              <w:jc w:val="center"/>
              <w:rPr>
                <w:sz w:val="16"/>
                <w:szCs w:val="16"/>
              </w:rPr>
            </w:pPr>
            <w:r w:rsidRPr="006C0EF6">
              <w:rPr>
                <w:sz w:val="16"/>
                <w:szCs w:val="16"/>
              </w:rPr>
              <w:t>Concrete</w:t>
            </w:r>
          </w:p>
        </w:tc>
        <w:tc>
          <w:tcPr>
            <w:tcW w:w="2019" w:type="dxa"/>
          </w:tcPr>
          <w:p w14:paraId="2D46A2B8" w14:textId="77777777" w:rsidR="002576B2" w:rsidRPr="006C0EF6" w:rsidRDefault="002576B2" w:rsidP="001D63E5">
            <w:pPr>
              <w:pStyle w:val="TableBody"/>
              <w:spacing w:before="0" w:after="0"/>
              <w:jc w:val="center"/>
              <w:rPr>
                <w:sz w:val="16"/>
                <w:szCs w:val="16"/>
              </w:rPr>
            </w:pPr>
            <w:r w:rsidRPr="006C0EF6">
              <w:rPr>
                <w:sz w:val="16"/>
                <w:szCs w:val="16"/>
              </w:rPr>
              <w:t>Pebble Creek Tributary</w:t>
            </w:r>
          </w:p>
        </w:tc>
      </w:tr>
    </w:tbl>
    <w:p w14:paraId="055E423F" w14:textId="77777777" w:rsidR="002576B2" w:rsidRDefault="002576B2" w:rsidP="00911E8B">
      <w:pPr>
        <w:pStyle w:val="BodyText"/>
        <w:rPr>
          <w:rFonts w:ascii="Arial" w:hAnsi="Arial" w:cs="Arial"/>
          <w:spacing w:val="-2"/>
          <w:sz w:val="20"/>
        </w:rPr>
      </w:pPr>
    </w:p>
    <w:p w14:paraId="0C201FF0" w14:textId="77777777" w:rsidR="00124B9F" w:rsidRDefault="00124B9F" w:rsidP="00911E8B">
      <w:pPr>
        <w:pStyle w:val="BodyText"/>
        <w:rPr>
          <w:rFonts w:ascii="Arial" w:hAnsi="Arial" w:cs="Arial"/>
          <w:sz w:val="20"/>
        </w:rPr>
      </w:pPr>
      <w:r w:rsidRPr="00E45F11">
        <w:rPr>
          <w:rFonts w:ascii="Arial" w:hAnsi="Arial" w:cs="Arial"/>
          <w:spacing w:val="-2"/>
          <w:sz w:val="20"/>
        </w:rPr>
        <w:t xml:space="preserve">Construction in or near waterways will be performed in accordance with </w:t>
      </w:r>
      <w:proofErr w:type="spellStart"/>
      <w:r w:rsidRPr="00E45F11">
        <w:rPr>
          <w:rFonts w:ascii="Arial" w:hAnsi="Arial" w:cs="Arial"/>
          <w:spacing w:val="-2"/>
          <w:sz w:val="20"/>
        </w:rPr>
        <w:t>WisDOT’s</w:t>
      </w:r>
      <w:proofErr w:type="spellEnd"/>
      <w:r w:rsidRPr="00E45F11">
        <w:rPr>
          <w:rFonts w:ascii="Arial" w:hAnsi="Arial" w:cs="Arial"/>
          <w:spacing w:val="-2"/>
          <w:sz w:val="20"/>
        </w:rPr>
        <w:t xml:space="preserve"> </w:t>
      </w:r>
      <w:r w:rsidRPr="00E45F11">
        <w:rPr>
          <w:rFonts w:ascii="Arial" w:hAnsi="Arial" w:cs="Arial"/>
          <w:i/>
          <w:iCs/>
          <w:spacing w:val="-2"/>
          <w:sz w:val="20"/>
        </w:rPr>
        <w:t xml:space="preserve">Standard Specifications for Highway and Structures Construction </w:t>
      </w:r>
      <w:r w:rsidRPr="00E45F11">
        <w:rPr>
          <w:rFonts w:ascii="Arial" w:hAnsi="Arial" w:cs="Arial"/>
          <w:iCs/>
          <w:spacing w:val="-2"/>
          <w:sz w:val="20"/>
        </w:rPr>
        <w:t>(</w:t>
      </w:r>
      <w:proofErr w:type="spellStart"/>
      <w:r w:rsidRPr="00E45F11">
        <w:rPr>
          <w:rFonts w:ascii="Arial" w:hAnsi="Arial" w:cs="Arial"/>
          <w:iCs/>
          <w:spacing w:val="-2"/>
          <w:sz w:val="20"/>
        </w:rPr>
        <w:t>WisDOT</w:t>
      </w:r>
      <w:proofErr w:type="spellEnd"/>
      <w:r w:rsidRPr="00E45F11">
        <w:rPr>
          <w:rFonts w:ascii="Arial" w:hAnsi="Arial" w:cs="Arial"/>
          <w:iCs/>
          <w:spacing w:val="-2"/>
          <w:sz w:val="20"/>
        </w:rPr>
        <w:t xml:space="preserve"> 201</w:t>
      </w:r>
      <w:r w:rsidR="00655E17">
        <w:rPr>
          <w:rFonts w:ascii="Arial" w:hAnsi="Arial" w:cs="Arial"/>
          <w:iCs/>
          <w:spacing w:val="-2"/>
          <w:sz w:val="20"/>
        </w:rPr>
        <w:t>6</w:t>
      </w:r>
      <w:r w:rsidRPr="00E45F11">
        <w:rPr>
          <w:rFonts w:ascii="Arial" w:hAnsi="Arial" w:cs="Arial"/>
          <w:iCs/>
          <w:spacing w:val="-2"/>
          <w:sz w:val="20"/>
        </w:rPr>
        <w:t>)</w:t>
      </w:r>
      <w:r w:rsidRPr="00E45F11">
        <w:rPr>
          <w:rFonts w:ascii="Arial" w:hAnsi="Arial" w:cs="Arial"/>
          <w:i/>
          <w:iCs/>
          <w:spacing w:val="-2"/>
          <w:sz w:val="20"/>
        </w:rPr>
        <w:t xml:space="preserve">. </w:t>
      </w:r>
      <w:r w:rsidR="008845E3">
        <w:rPr>
          <w:rFonts w:ascii="Arial" w:hAnsi="Arial" w:cs="Arial"/>
          <w:iCs/>
          <w:spacing w:val="-2"/>
          <w:sz w:val="20"/>
        </w:rPr>
        <w:t xml:space="preserve">Waukesha County’s and </w:t>
      </w:r>
      <w:proofErr w:type="spellStart"/>
      <w:r w:rsidR="008845E3">
        <w:rPr>
          <w:rFonts w:ascii="Arial" w:hAnsi="Arial" w:cs="Arial"/>
          <w:iCs/>
          <w:spacing w:val="-2"/>
          <w:sz w:val="20"/>
        </w:rPr>
        <w:t>WisDOT’s</w:t>
      </w:r>
      <w:proofErr w:type="spellEnd"/>
      <w:r w:rsidR="008845E3">
        <w:rPr>
          <w:rFonts w:ascii="Arial" w:hAnsi="Arial" w:cs="Arial"/>
          <w:iCs/>
          <w:spacing w:val="-2"/>
          <w:sz w:val="20"/>
        </w:rPr>
        <w:t xml:space="preserve"> best management practices to control </w:t>
      </w:r>
      <w:r w:rsidR="008845E3">
        <w:rPr>
          <w:rFonts w:ascii="Arial" w:hAnsi="Arial" w:cs="Arial"/>
          <w:spacing w:val="-2"/>
          <w:sz w:val="20"/>
        </w:rPr>
        <w:t>e</w:t>
      </w:r>
      <w:r w:rsidRPr="00E45F11">
        <w:rPr>
          <w:rFonts w:ascii="Arial" w:hAnsi="Arial" w:cs="Arial"/>
          <w:spacing w:val="-2"/>
          <w:sz w:val="20"/>
        </w:rPr>
        <w:t xml:space="preserve">rosion will be installed before erosion prone construction activities begin. Construction at stream crossings would be conducted during low or normal flow periods and </w:t>
      </w:r>
      <w:r w:rsidRPr="00E45F11">
        <w:rPr>
          <w:rFonts w:ascii="Arial" w:hAnsi="Arial" w:cs="Arial"/>
          <w:sz w:val="20"/>
        </w:rPr>
        <w:t xml:space="preserve">comply with all federal and state laws, local ordinances, and regulations. </w:t>
      </w:r>
      <w:proofErr w:type="spellStart"/>
      <w:r w:rsidRPr="00E45F11">
        <w:rPr>
          <w:rFonts w:ascii="Arial" w:hAnsi="Arial" w:cs="Arial"/>
          <w:sz w:val="20"/>
        </w:rPr>
        <w:t>WisDOT</w:t>
      </w:r>
      <w:proofErr w:type="spellEnd"/>
      <w:r w:rsidRPr="00E45F11">
        <w:rPr>
          <w:rFonts w:ascii="Arial" w:hAnsi="Arial" w:cs="Arial"/>
          <w:sz w:val="20"/>
        </w:rPr>
        <w:t xml:space="preserve"> and Waukesha County will ensure that culvert extensions or replacements associated with the project are designed and constructed to ensure adequate passage of fish and other aquatic organisms at the crossings to help mitigate negative impacts associated with the project, consistent with FHWA Aquatic Organism Passage guidelines.</w:t>
      </w:r>
    </w:p>
    <w:p w14:paraId="477604BE" w14:textId="77777777" w:rsidR="00201D6B" w:rsidRDefault="009961D2" w:rsidP="00464F8D">
      <w:pPr>
        <w:pStyle w:val="BodyText"/>
        <w:spacing w:after="0"/>
        <w:rPr>
          <w:rFonts w:ascii="Arial" w:hAnsi="Arial" w:cs="Arial"/>
          <w:b/>
          <w:sz w:val="20"/>
          <w:u w:val="single"/>
        </w:rPr>
      </w:pPr>
      <w:r w:rsidRPr="009961D2">
        <w:rPr>
          <w:rFonts w:ascii="Arial" w:hAnsi="Arial" w:cs="Arial"/>
          <w:b/>
          <w:sz w:val="20"/>
          <w:u w:val="single"/>
        </w:rPr>
        <w:t>ADDITIONAL BACKGROUND INFORMATION</w:t>
      </w:r>
    </w:p>
    <w:p w14:paraId="15A0BC9A" w14:textId="77777777" w:rsidR="009961D2" w:rsidRPr="00AD7F40" w:rsidRDefault="009961D2" w:rsidP="00464F8D">
      <w:pPr>
        <w:spacing w:after="0" w:line="240" w:lineRule="auto"/>
        <w:rPr>
          <w:rFonts w:ascii="Arial" w:hAnsi="Arial"/>
          <w:b/>
          <w:sz w:val="20"/>
          <w:u w:val="single"/>
        </w:rPr>
      </w:pPr>
      <w:r w:rsidRPr="00AD7F40">
        <w:rPr>
          <w:rFonts w:ascii="Arial" w:hAnsi="Arial"/>
          <w:b/>
          <w:sz w:val="20"/>
          <w:u w:val="single"/>
        </w:rPr>
        <w:t>E</w:t>
      </w:r>
      <w:r>
        <w:rPr>
          <w:rFonts w:ascii="Arial" w:hAnsi="Arial"/>
          <w:b/>
          <w:sz w:val="20"/>
          <w:u w:val="single"/>
        </w:rPr>
        <w:t xml:space="preserve">NVIRONMENTAL </w:t>
      </w:r>
      <w:r w:rsidRPr="00AD7F40">
        <w:rPr>
          <w:rFonts w:ascii="Arial" w:hAnsi="Arial"/>
          <w:b/>
          <w:sz w:val="20"/>
          <w:u w:val="single"/>
        </w:rPr>
        <w:t>D</w:t>
      </w:r>
      <w:r>
        <w:rPr>
          <w:rFonts w:ascii="Arial" w:hAnsi="Arial"/>
          <w:b/>
          <w:sz w:val="20"/>
          <w:u w:val="single"/>
        </w:rPr>
        <w:t>OCUMENT</w:t>
      </w:r>
      <w:r w:rsidRPr="00AD7F40">
        <w:rPr>
          <w:rFonts w:ascii="Arial" w:hAnsi="Arial"/>
          <w:b/>
          <w:sz w:val="20"/>
          <w:u w:val="single"/>
        </w:rPr>
        <w:t xml:space="preserve"> S</w:t>
      </w:r>
      <w:r>
        <w:rPr>
          <w:rFonts w:ascii="Arial" w:hAnsi="Arial"/>
          <w:b/>
          <w:sz w:val="20"/>
          <w:u w:val="single"/>
        </w:rPr>
        <w:t>UMMARY</w:t>
      </w:r>
    </w:p>
    <w:p w14:paraId="52700FAD" w14:textId="77777777" w:rsidR="009E10C5" w:rsidRDefault="009E10C5" w:rsidP="00464F8D">
      <w:pPr>
        <w:autoSpaceDE w:val="0"/>
        <w:autoSpaceDN w:val="0"/>
        <w:adjustRightInd w:val="0"/>
        <w:spacing w:after="0" w:line="240" w:lineRule="auto"/>
        <w:rPr>
          <w:rFonts w:ascii="Arial" w:hAnsi="Arial" w:cs="Arial"/>
          <w:sz w:val="20"/>
          <w:szCs w:val="20"/>
        </w:rPr>
      </w:pPr>
      <w:r>
        <w:rPr>
          <w:rFonts w:ascii="Arial" w:hAnsi="Arial"/>
          <w:sz w:val="20"/>
        </w:rPr>
        <w:t>As noted in the Agency Coordination subsection below, t</w:t>
      </w:r>
      <w:r w:rsidRPr="00744BAF">
        <w:rPr>
          <w:rFonts w:ascii="Arial" w:hAnsi="Arial"/>
          <w:sz w:val="20"/>
        </w:rPr>
        <w:t>he</w:t>
      </w:r>
      <w:r>
        <w:rPr>
          <w:rFonts w:ascii="Arial" w:hAnsi="Arial"/>
          <w:sz w:val="20"/>
        </w:rPr>
        <w:t xml:space="preserve"> Corps of Engineers</w:t>
      </w:r>
      <w:r w:rsidRPr="00744BAF">
        <w:rPr>
          <w:rFonts w:ascii="Arial" w:hAnsi="Arial"/>
          <w:sz w:val="20"/>
        </w:rPr>
        <w:t xml:space="preserve"> and DNR agreed to be </w:t>
      </w:r>
      <w:r w:rsidRPr="002246CA">
        <w:rPr>
          <w:rFonts w:ascii="Arial" w:hAnsi="Arial" w:cs="Arial"/>
          <w:sz w:val="20"/>
          <w:szCs w:val="20"/>
        </w:rPr>
        <w:t>co</w:t>
      </w:r>
      <w:r>
        <w:rPr>
          <w:rFonts w:ascii="Arial" w:hAnsi="Arial"/>
          <w:sz w:val="20"/>
        </w:rPr>
        <w:t>-</w:t>
      </w:r>
      <w:r w:rsidRPr="002246CA">
        <w:rPr>
          <w:rFonts w:ascii="Arial" w:hAnsi="Arial" w:cs="Arial"/>
          <w:sz w:val="20"/>
          <w:szCs w:val="20"/>
        </w:rPr>
        <w:t>operating</w:t>
      </w:r>
      <w:r w:rsidRPr="00744BAF">
        <w:rPr>
          <w:rFonts w:ascii="Arial" w:hAnsi="Arial"/>
          <w:sz w:val="20"/>
        </w:rPr>
        <w:t xml:space="preserve"> agencies</w:t>
      </w:r>
      <w:r>
        <w:rPr>
          <w:rFonts w:ascii="Arial" w:hAnsi="Arial"/>
          <w:sz w:val="20"/>
        </w:rPr>
        <w:t>,</w:t>
      </w:r>
      <w:r w:rsidRPr="00744BAF">
        <w:rPr>
          <w:rFonts w:ascii="Arial" w:hAnsi="Arial"/>
          <w:sz w:val="20"/>
        </w:rPr>
        <w:t xml:space="preserve"> and the U.S. </w:t>
      </w:r>
      <w:r>
        <w:rPr>
          <w:rFonts w:ascii="Arial" w:hAnsi="Arial"/>
          <w:sz w:val="20"/>
        </w:rPr>
        <w:t>EPA</w:t>
      </w:r>
      <w:r w:rsidRPr="00744BAF">
        <w:rPr>
          <w:rFonts w:ascii="Arial" w:hAnsi="Arial"/>
          <w:sz w:val="20"/>
        </w:rPr>
        <w:t xml:space="preserve">, </w:t>
      </w:r>
      <w:r>
        <w:rPr>
          <w:rFonts w:ascii="Arial" w:hAnsi="Arial"/>
          <w:sz w:val="20"/>
        </w:rPr>
        <w:t xml:space="preserve">Southeastern Wisconsin Regional Planning </w:t>
      </w:r>
      <w:r w:rsidRPr="00744BAF">
        <w:rPr>
          <w:rFonts w:ascii="Arial" w:hAnsi="Arial"/>
          <w:sz w:val="20"/>
        </w:rPr>
        <w:t xml:space="preserve">Commission, and the </w:t>
      </w:r>
      <w:r>
        <w:rPr>
          <w:rFonts w:ascii="Arial" w:hAnsi="Arial"/>
          <w:sz w:val="20"/>
        </w:rPr>
        <w:t xml:space="preserve">City of Pewaukee </w:t>
      </w:r>
      <w:r w:rsidRPr="00744BAF">
        <w:rPr>
          <w:rFonts w:ascii="Arial" w:hAnsi="Arial"/>
          <w:sz w:val="20"/>
        </w:rPr>
        <w:t>agreed to be participating agencies</w:t>
      </w:r>
      <w:r>
        <w:rPr>
          <w:rFonts w:ascii="Arial" w:hAnsi="Arial"/>
          <w:sz w:val="20"/>
        </w:rPr>
        <w:t xml:space="preserve"> for the West Waukesha Bypass Study</w:t>
      </w:r>
      <w:r w:rsidRPr="00744BAF">
        <w:rPr>
          <w:rFonts w:ascii="Arial" w:hAnsi="Arial"/>
          <w:sz w:val="20"/>
        </w:rPr>
        <w:t>.</w:t>
      </w:r>
      <w:r w:rsidRPr="00081656">
        <w:rPr>
          <w:rFonts w:ascii="Arial" w:hAnsi="Arial" w:cs="Arial"/>
          <w:sz w:val="20"/>
          <w:szCs w:val="20"/>
        </w:rPr>
        <w:t xml:space="preserve"> </w:t>
      </w:r>
      <w:r>
        <w:rPr>
          <w:rFonts w:ascii="Arial" w:hAnsi="Arial" w:cs="Arial"/>
          <w:sz w:val="20"/>
          <w:szCs w:val="20"/>
        </w:rPr>
        <w:t>Cooperating and participating agencies were provided an opportunity to concur in project purpose and need, the range of alternatives considered in the Draft EIS, and the preferred alternative identified for the Final EIS.</w:t>
      </w:r>
    </w:p>
    <w:p w14:paraId="30162E60" w14:textId="77777777" w:rsidR="009E10C5" w:rsidRDefault="009E10C5" w:rsidP="009E10C5">
      <w:pPr>
        <w:autoSpaceDE w:val="0"/>
        <w:autoSpaceDN w:val="0"/>
        <w:adjustRightInd w:val="0"/>
        <w:spacing w:after="0" w:line="240" w:lineRule="auto"/>
        <w:rPr>
          <w:rFonts w:ascii="Arial" w:hAnsi="Arial" w:cs="Arial"/>
          <w:sz w:val="20"/>
          <w:szCs w:val="20"/>
        </w:rPr>
      </w:pPr>
    </w:p>
    <w:p w14:paraId="5DFDDA23" w14:textId="77777777" w:rsidR="009E10C5" w:rsidRDefault="009E10C5" w:rsidP="009E10C5">
      <w:pPr>
        <w:pStyle w:val="ListParagraph"/>
        <w:numPr>
          <w:ilvl w:val="0"/>
          <w:numId w:val="24"/>
        </w:num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In November 2010, the Corps of Engineers concurred in project purpose and need and the U.S. EPA concurred in December 2010.</w:t>
      </w:r>
      <w:r w:rsidRPr="00A03FC4">
        <w:rPr>
          <w:rFonts w:ascii="Arial" w:hAnsi="Arial" w:cs="Arial"/>
          <w:sz w:val="20"/>
          <w:szCs w:val="20"/>
        </w:rPr>
        <w:t xml:space="preserve"> </w:t>
      </w:r>
    </w:p>
    <w:p w14:paraId="6EA65292" w14:textId="77777777" w:rsidR="009E10C5" w:rsidRDefault="009E10C5" w:rsidP="009E10C5">
      <w:pPr>
        <w:pStyle w:val="ListParagraph"/>
        <w:numPr>
          <w:ilvl w:val="0"/>
          <w:numId w:val="24"/>
        </w:num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The City of Pewaukee concurred in the range of alternatives considered in May 2011. The Corps of Engineers and the U.S. EPA concurred in June 2012.</w:t>
      </w:r>
      <w:r w:rsidRPr="00A03FC4">
        <w:rPr>
          <w:rFonts w:ascii="Arial" w:hAnsi="Arial" w:cs="Arial"/>
          <w:sz w:val="20"/>
          <w:szCs w:val="20"/>
        </w:rPr>
        <w:t xml:space="preserve">  </w:t>
      </w:r>
    </w:p>
    <w:p w14:paraId="7DBA8D6B" w14:textId="77777777" w:rsidR="009E10C5" w:rsidRPr="00A03FC4" w:rsidRDefault="009E10C5" w:rsidP="009E10C5">
      <w:pPr>
        <w:pStyle w:val="ListParagraph"/>
        <w:numPr>
          <w:ilvl w:val="0"/>
          <w:numId w:val="24"/>
        </w:numPr>
        <w:autoSpaceDE w:val="0"/>
        <w:autoSpaceDN w:val="0"/>
        <w:adjustRightInd w:val="0"/>
        <w:spacing w:after="0" w:line="240" w:lineRule="auto"/>
        <w:rPr>
          <w:rFonts w:ascii="Arial" w:hAnsi="Arial" w:cs="Arial"/>
          <w:sz w:val="20"/>
          <w:szCs w:val="20"/>
        </w:rPr>
      </w:pPr>
      <w:r w:rsidRPr="00A03FC4">
        <w:rPr>
          <w:rFonts w:ascii="Arial" w:hAnsi="Arial" w:cs="Arial"/>
          <w:sz w:val="20"/>
          <w:szCs w:val="20"/>
        </w:rPr>
        <w:t xml:space="preserve">The Draft EIS was approved by FHWA on </w:t>
      </w:r>
      <w:r>
        <w:rPr>
          <w:rFonts w:ascii="Arial" w:hAnsi="Arial" w:cs="Arial"/>
          <w:sz w:val="20"/>
          <w:szCs w:val="20"/>
        </w:rPr>
        <w:t>Octo</w:t>
      </w:r>
      <w:r w:rsidRPr="00A03FC4">
        <w:rPr>
          <w:rFonts w:ascii="Arial" w:hAnsi="Arial" w:cs="Arial"/>
          <w:sz w:val="20"/>
          <w:szCs w:val="20"/>
        </w:rPr>
        <w:t xml:space="preserve">ber </w:t>
      </w:r>
      <w:r>
        <w:rPr>
          <w:rFonts w:ascii="Arial" w:hAnsi="Arial" w:cs="Arial"/>
          <w:sz w:val="20"/>
          <w:szCs w:val="20"/>
        </w:rPr>
        <w:t>19</w:t>
      </w:r>
      <w:r w:rsidRPr="000B6C6A">
        <w:rPr>
          <w:rFonts w:ascii="Arial" w:hAnsi="Arial" w:cs="Arial"/>
          <w:sz w:val="20"/>
          <w:szCs w:val="20"/>
        </w:rPr>
        <w:t>,</w:t>
      </w:r>
      <w:r w:rsidRPr="00A03FC4">
        <w:rPr>
          <w:rFonts w:ascii="Arial" w:hAnsi="Arial" w:cs="Arial"/>
          <w:sz w:val="20"/>
          <w:szCs w:val="20"/>
        </w:rPr>
        <w:t xml:space="preserve"> 2012. </w:t>
      </w:r>
      <w:r>
        <w:rPr>
          <w:rFonts w:ascii="Arial" w:hAnsi="Arial" w:cs="Arial"/>
          <w:sz w:val="20"/>
          <w:szCs w:val="20"/>
        </w:rPr>
        <w:t>It was then distributed to state and federal review agencies and made available to the public. The Federal Register notice of availability was published on October 26, 2012. A public hearing was held on November 13, 2012.</w:t>
      </w:r>
    </w:p>
    <w:p w14:paraId="78D02EBD" w14:textId="77777777" w:rsidR="009E10C5" w:rsidRDefault="009E10C5" w:rsidP="009E10C5">
      <w:pPr>
        <w:autoSpaceDE w:val="0"/>
        <w:autoSpaceDN w:val="0"/>
        <w:adjustRightInd w:val="0"/>
        <w:spacing w:after="0" w:line="240" w:lineRule="auto"/>
        <w:rPr>
          <w:rFonts w:ascii="Arial" w:hAnsi="Arial" w:cs="Arial"/>
          <w:sz w:val="20"/>
          <w:szCs w:val="20"/>
        </w:rPr>
      </w:pPr>
    </w:p>
    <w:p w14:paraId="659E0603" w14:textId="77777777" w:rsidR="009E10C5" w:rsidRDefault="009E10C5" w:rsidP="009E10C5">
      <w:p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In March 2013, the DNR concurred in selection of the single alternative north of the Wisconsin &amp; Southern Railroad and the Pebble Creek West Alternative south of the railroad as the preferred alternative. In May 2014, the Corps of Engineers and the U.S. EPA concurred.</w:t>
      </w:r>
      <w:r>
        <w:rPr>
          <w:rFonts w:ascii="Arial" w:hAnsi="Arial" w:cs="Arial"/>
          <w:sz w:val="20"/>
          <w:szCs w:val="20"/>
        </w:rPr>
        <w:t xml:space="preserve"> </w:t>
      </w:r>
    </w:p>
    <w:p w14:paraId="7A599CF1" w14:textId="77777777" w:rsidR="009E10C5" w:rsidRDefault="009E10C5" w:rsidP="009E10C5">
      <w:pPr>
        <w:autoSpaceDE w:val="0"/>
        <w:autoSpaceDN w:val="0"/>
        <w:adjustRightInd w:val="0"/>
        <w:spacing w:after="0" w:line="240" w:lineRule="auto"/>
        <w:rPr>
          <w:rFonts w:ascii="Arial" w:hAnsi="Arial" w:cs="Arial"/>
          <w:sz w:val="20"/>
          <w:szCs w:val="20"/>
        </w:rPr>
      </w:pPr>
    </w:p>
    <w:p w14:paraId="5AE6D36B" w14:textId="77777777" w:rsidR="009E10C5" w:rsidRDefault="009E10C5" w:rsidP="009E10C5">
      <w:pPr>
        <w:autoSpaceDE w:val="0"/>
        <w:autoSpaceDN w:val="0"/>
        <w:adjustRightInd w:val="0"/>
        <w:spacing w:after="0" w:line="240" w:lineRule="auto"/>
        <w:rPr>
          <w:rFonts w:ascii="Arial" w:hAnsi="Arial" w:cs="Arial"/>
          <w:sz w:val="20"/>
          <w:szCs w:val="20"/>
        </w:rPr>
      </w:pPr>
      <w:r>
        <w:rPr>
          <w:rFonts w:ascii="Arial" w:hAnsi="Arial" w:cs="Arial"/>
          <w:sz w:val="20"/>
          <w:szCs w:val="20"/>
        </w:rPr>
        <w:t>The Final EIS was approved by FHWA on September 11, 2014 and distributed to state and federal review</w:t>
      </w:r>
      <w:r w:rsidR="00056FA7">
        <w:rPr>
          <w:rFonts w:ascii="Arial" w:hAnsi="Arial" w:cs="Arial"/>
          <w:sz w:val="20"/>
          <w:szCs w:val="20"/>
        </w:rPr>
        <w:t xml:space="preserve"> </w:t>
      </w:r>
      <w:r>
        <w:rPr>
          <w:rFonts w:ascii="Arial" w:hAnsi="Arial" w:cs="Arial"/>
          <w:sz w:val="20"/>
          <w:szCs w:val="20"/>
        </w:rPr>
        <w:t>agencies. The Federal Register notice of availability was published on September 19, 2014.</w:t>
      </w:r>
    </w:p>
    <w:p w14:paraId="6449921A" w14:textId="77777777" w:rsidR="009E10C5" w:rsidRDefault="009E10C5" w:rsidP="009E10C5">
      <w:pPr>
        <w:autoSpaceDE w:val="0"/>
        <w:autoSpaceDN w:val="0"/>
        <w:adjustRightInd w:val="0"/>
        <w:spacing w:after="0" w:line="240" w:lineRule="auto"/>
        <w:rPr>
          <w:rFonts w:ascii="Arial" w:hAnsi="Arial" w:cs="Arial"/>
          <w:sz w:val="20"/>
          <w:szCs w:val="20"/>
        </w:rPr>
      </w:pPr>
    </w:p>
    <w:p w14:paraId="7576CE4D" w14:textId="77777777" w:rsidR="009E10C5" w:rsidRDefault="009E10C5" w:rsidP="009E10C5">
      <w:p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 xml:space="preserve">The final Record of Decision (ROD) which completes the EIS process was approved by FHWA on </w:t>
      </w:r>
      <w:r>
        <w:rPr>
          <w:rFonts w:ascii="Arial" w:hAnsi="Arial" w:cs="Arial"/>
          <w:b/>
          <w:i/>
          <w:sz w:val="20"/>
          <w:szCs w:val="20"/>
        </w:rPr>
        <w:t>January 20</w:t>
      </w:r>
      <w:r w:rsidRPr="00A03FC4">
        <w:rPr>
          <w:rFonts w:ascii="Arial" w:hAnsi="Arial" w:cs="Arial"/>
          <w:b/>
          <w:i/>
          <w:sz w:val="20"/>
          <w:szCs w:val="20"/>
        </w:rPr>
        <w:t>, 201</w:t>
      </w:r>
      <w:r>
        <w:rPr>
          <w:rFonts w:ascii="Arial" w:hAnsi="Arial" w:cs="Arial"/>
          <w:b/>
          <w:i/>
          <w:sz w:val="20"/>
          <w:szCs w:val="20"/>
        </w:rPr>
        <w:t>5</w:t>
      </w:r>
      <w:r w:rsidRPr="00A03FC4">
        <w:rPr>
          <w:rFonts w:ascii="Arial" w:hAnsi="Arial" w:cs="Arial"/>
          <w:b/>
          <w:i/>
          <w:sz w:val="20"/>
          <w:szCs w:val="20"/>
        </w:rPr>
        <w:t>.</w:t>
      </w:r>
      <w:r>
        <w:rPr>
          <w:rFonts w:ascii="Arial" w:hAnsi="Arial" w:cs="Arial"/>
          <w:sz w:val="20"/>
          <w:szCs w:val="20"/>
        </w:rPr>
        <w:t xml:space="preserve"> Copies of the ROD were provided to the Corps of Engineers, DNR, and U.S. EPA because these agencies had comments on the Final EIS that were addressed/resolved in the ROD. Copies of FHWA approval sheets for the Draft EIS, Final EIS, and ROD are provided in </w:t>
      </w:r>
      <w:r>
        <w:rPr>
          <w:rFonts w:ascii="Arial" w:hAnsi="Arial" w:cs="Arial"/>
          <w:b/>
          <w:bCs/>
          <w:sz w:val="20"/>
          <w:szCs w:val="20"/>
        </w:rPr>
        <w:t xml:space="preserve">Appendix B. </w:t>
      </w:r>
      <w:r>
        <w:rPr>
          <w:rFonts w:ascii="Arial" w:hAnsi="Arial" w:cs="Arial"/>
          <w:sz w:val="20"/>
          <w:szCs w:val="20"/>
        </w:rPr>
        <w:t xml:space="preserve">Copies of all environmental documents are available at the </w:t>
      </w:r>
      <w:proofErr w:type="spellStart"/>
      <w:r>
        <w:rPr>
          <w:rFonts w:ascii="Arial" w:hAnsi="Arial" w:cs="Arial"/>
          <w:sz w:val="20"/>
          <w:szCs w:val="20"/>
        </w:rPr>
        <w:t>WisDOT</w:t>
      </w:r>
      <w:proofErr w:type="spellEnd"/>
      <w:r>
        <w:rPr>
          <w:rFonts w:ascii="Arial" w:hAnsi="Arial" w:cs="Arial"/>
          <w:sz w:val="20"/>
          <w:szCs w:val="20"/>
        </w:rPr>
        <w:t xml:space="preserve"> Southeast Region office and at Waukesha County Department of Public Works.</w:t>
      </w:r>
      <w:r w:rsidRPr="009E10C5">
        <w:rPr>
          <w:rFonts w:ascii="Arial" w:hAnsi="Arial"/>
          <w:sz w:val="20"/>
        </w:rPr>
        <w:t xml:space="preserve"> </w:t>
      </w:r>
      <w:r>
        <w:rPr>
          <w:rFonts w:ascii="Arial" w:hAnsi="Arial"/>
          <w:sz w:val="20"/>
        </w:rPr>
        <w:t>As noted in the Agency Coordination subsection below, t</w:t>
      </w:r>
      <w:r w:rsidRPr="00744BAF">
        <w:rPr>
          <w:rFonts w:ascii="Arial" w:hAnsi="Arial"/>
          <w:sz w:val="20"/>
        </w:rPr>
        <w:t>he</w:t>
      </w:r>
      <w:r>
        <w:rPr>
          <w:rFonts w:ascii="Arial" w:hAnsi="Arial"/>
          <w:sz w:val="20"/>
        </w:rPr>
        <w:t xml:space="preserve"> Corps of Engineers</w:t>
      </w:r>
      <w:r w:rsidRPr="00744BAF">
        <w:rPr>
          <w:rFonts w:ascii="Arial" w:hAnsi="Arial"/>
          <w:sz w:val="20"/>
        </w:rPr>
        <w:t xml:space="preserve"> and DNR agreed to be </w:t>
      </w:r>
      <w:r w:rsidRPr="002246CA">
        <w:rPr>
          <w:rFonts w:ascii="Arial" w:hAnsi="Arial" w:cs="Arial"/>
          <w:sz w:val="20"/>
          <w:szCs w:val="20"/>
        </w:rPr>
        <w:t>co</w:t>
      </w:r>
      <w:r>
        <w:rPr>
          <w:rFonts w:ascii="Arial" w:hAnsi="Arial"/>
          <w:sz w:val="20"/>
        </w:rPr>
        <w:t>-</w:t>
      </w:r>
      <w:r w:rsidRPr="002246CA">
        <w:rPr>
          <w:rFonts w:ascii="Arial" w:hAnsi="Arial" w:cs="Arial"/>
          <w:sz w:val="20"/>
          <w:szCs w:val="20"/>
        </w:rPr>
        <w:t>operating</w:t>
      </w:r>
      <w:r w:rsidRPr="00744BAF">
        <w:rPr>
          <w:rFonts w:ascii="Arial" w:hAnsi="Arial"/>
          <w:sz w:val="20"/>
        </w:rPr>
        <w:t xml:space="preserve"> agencies</w:t>
      </w:r>
      <w:r>
        <w:rPr>
          <w:rFonts w:ascii="Arial" w:hAnsi="Arial"/>
          <w:sz w:val="20"/>
        </w:rPr>
        <w:t>,</w:t>
      </w:r>
      <w:r w:rsidRPr="00744BAF">
        <w:rPr>
          <w:rFonts w:ascii="Arial" w:hAnsi="Arial"/>
          <w:sz w:val="20"/>
        </w:rPr>
        <w:t xml:space="preserve"> and the U.S. </w:t>
      </w:r>
      <w:r>
        <w:rPr>
          <w:rFonts w:ascii="Arial" w:hAnsi="Arial"/>
          <w:sz w:val="20"/>
        </w:rPr>
        <w:t>EPA</w:t>
      </w:r>
      <w:r w:rsidRPr="00744BAF">
        <w:rPr>
          <w:rFonts w:ascii="Arial" w:hAnsi="Arial"/>
          <w:sz w:val="20"/>
        </w:rPr>
        <w:t xml:space="preserve">, </w:t>
      </w:r>
      <w:r>
        <w:rPr>
          <w:rFonts w:ascii="Arial" w:hAnsi="Arial"/>
          <w:sz w:val="20"/>
        </w:rPr>
        <w:t xml:space="preserve">Southeastern Wisconsin Regional Planning </w:t>
      </w:r>
      <w:r w:rsidRPr="00744BAF">
        <w:rPr>
          <w:rFonts w:ascii="Arial" w:hAnsi="Arial"/>
          <w:sz w:val="20"/>
        </w:rPr>
        <w:t xml:space="preserve">Commission, and the </w:t>
      </w:r>
      <w:r>
        <w:rPr>
          <w:rFonts w:ascii="Arial" w:hAnsi="Arial"/>
          <w:sz w:val="20"/>
        </w:rPr>
        <w:t xml:space="preserve">City of Pewaukee </w:t>
      </w:r>
      <w:r w:rsidRPr="00744BAF">
        <w:rPr>
          <w:rFonts w:ascii="Arial" w:hAnsi="Arial"/>
          <w:sz w:val="20"/>
        </w:rPr>
        <w:t>agreed to be participating agencies</w:t>
      </w:r>
      <w:r>
        <w:rPr>
          <w:rFonts w:ascii="Arial" w:hAnsi="Arial"/>
          <w:sz w:val="20"/>
        </w:rPr>
        <w:t xml:space="preserve"> for the West Waukesha Bypass Study</w:t>
      </w:r>
      <w:r w:rsidRPr="00744BAF">
        <w:rPr>
          <w:rFonts w:ascii="Arial" w:hAnsi="Arial"/>
          <w:sz w:val="20"/>
        </w:rPr>
        <w:t>.</w:t>
      </w:r>
      <w:r w:rsidRPr="00081656">
        <w:rPr>
          <w:rFonts w:ascii="Arial" w:hAnsi="Arial" w:cs="Arial"/>
          <w:sz w:val="20"/>
          <w:szCs w:val="20"/>
        </w:rPr>
        <w:t xml:space="preserve"> </w:t>
      </w:r>
      <w:r>
        <w:rPr>
          <w:rFonts w:ascii="Arial" w:hAnsi="Arial" w:cs="Arial"/>
          <w:sz w:val="20"/>
          <w:szCs w:val="20"/>
        </w:rPr>
        <w:t>Cooperating and participating agencies were provided an opportunity to concur in project purpose and need, the range of alternatives considered in the Draft EIS, and the preferred alternative identified for the Final EIS.</w:t>
      </w:r>
    </w:p>
    <w:p w14:paraId="69D55E86" w14:textId="77777777" w:rsidR="009E10C5" w:rsidRDefault="009E10C5" w:rsidP="009E10C5">
      <w:pPr>
        <w:autoSpaceDE w:val="0"/>
        <w:autoSpaceDN w:val="0"/>
        <w:adjustRightInd w:val="0"/>
        <w:spacing w:after="0" w:line="240" w:lineRule="auto"/>
        <w:rPr>
          <w:rFonts w:ascii="Arial" w:hAnsi="Arial" w:cs="Arial"/>
          <w:sz w:val="20"/>
          <w:szCs w:val="20"/>
        </w:rPr>
      </w:pPr>
    </w:p>
    <w:p w14:paraId="399832F1" w14:textId="77777777" w:rsidR="009E10C5" w:rsidRDefault="009E10C5" w:rsidP="009E10C5">
      <w:pPr>
        <w:pStyle w:val="ListParagraph"/>
        <w:numPr>
          <w:ilvl w:val="0"/>
          <w:numId w:val="24"/>
        </w:num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In November 2010, the Corps of Engineers concurred in project purpose and need and the U.S. EPA concurred in December 2010.</w:t>
      </w:r>
      <w:r w:rsidRPr="00A03FC4">
        <w:rPr>
          <w:rFonts w:ascii="Arial" w:hAnsi="Arial" w:cs="Arial"/>
          <w:sz w:val="20"/>
          <w:szCs w:val="20"/>
        </w:rPr>
        <w:t xml:space="preserve"> </w:t>
      </w:r>
    </w:p>
    <w:p w14:paraId="1EE70F7C" w14:textId="77777777" w:rsidR="009E10C5" w:rsidRDefault="009E10C5" w:rsidP="009E10C5">
      <w:pPr>
        <w:pStyle w:val="ListParagraph"/>
        <w:numPr>
          <w:ilvl w:val="0"/>
          <w:numId w:val="24"/>
        </w:num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The City of Pewaukee concurred in the range of alternatives considered in May 2011. The Corps of Engineers and the U.S. EPA concurred in June 2012.</w:t>
      </w:r>
      <w:r w:rsidRPr="00A03FC4">
        <w:rPr>
          <w:rFonts w:ascii="Arial" w:hAnsi="Arial" w:cs="Arial"/>
          <w:sz w:val="20"/>
          <w:szCs w:val="20"/>
        </w:rPr>
        <w:t xml:space="preserve">  </w:t>
      </w:r>
    </w:p>
    <w:p w14:paraId="2149C9E9" w14:textId="77777777" w:rsidR="009E10C5" w:rsidRPr="00A03FC4" w:rsidRDefault="009E10C5" w:rsidP="009E10C5">
      <w:pPr>
        <w:pStyle w:val="ListParagraph"/>
        <w:numPr>
          <w:ilvl w:val="0"/>
          <w:numId w:val="24"/>
        </w:numPr>
        <w:autoSpaceDE w:val="0"/>
        <w:autoSpaceDN w:val="0"/>
        <w:adjustRightInd w:val="0"/>
        <w:spacing w:after="0" w:line="240" w:lineRule="auto"/>
        <w:rPr>
          <w:rFonts w:ascii="Arial" w:hAnsi="Arial" w:cs="Arial"/>
          <w:sz w:val="20"/>
          <w:szCs w:val="20"/>
        </w:rPr>
      </w:pPr>
      <w:r w:rsidRPr="00A03FC4">
        <w:rPr>
          <w:rFonts w:ascii="Arial" w:hAnsi="Arial" w:cs="Arial"/>
          <w:sz w:val="20"/>
          <w:szCs w:val="20"/>
        </w:rPr>
        <w:t xml:space="preserve">The Draft EIS was approved by FHWA on </w:t>
      </w:r>
      <w:r>
        <w:rPr>
          <w:rFonts w:ascii="Arial" w:hAnsi="Arial" w:cs="Arial"/>
          <w:sz w:val="20"/>
          <w:szCs w:val="20"/>
        </w:rPr>
        <w:t>Octo</w:t>
      </w:r>
      <w:r w:rsidRPr="00A03FC4">
        <w:rPr>
          <w:rFonts w:ascii="Arial" w:hAnsi="Arial" w:cs="Arial"/>
          <w:sz w:val="20"/>
          <w:szCs w:val="20"/>
        </w:rPr>
        <w:t xml:space="preserve">ber </w:t>
      </w:r>
      <w:r>
        <w:rPr>
          <w:rFonts w:ascii="Arial" w:hAnsi="Arial" w:cs="Arial"/>
          <w:sz w:val="20"/>
          <w:szCs w:val="20"/>
        </w:rPr>
        <w:t>19</w:t>
      </w:r>
      <w:r w:rsidRPr="000B6C6A">
        <w:rPr>
          <w:rFonts w:ascii="Arial" w:hAnsi="Arial" w:cs="Arial"/>
          <w:sz w:val="20"/>
          <w:szCs w:val="20"/>
        </w:rPr>
        <w:t>,</w:t>
      </w:r>
      <w:r w:rsidRPr="00A03FC4">
        <w:rPr>
          <w:rFonts w:ascii="Arial" w:hAnsi="Arial" w:cs="Arial"/>
          <w:sz w:val="20"/>
          <w:szCs w:val="20"/>
        </w:rPr>
        <w:t xml:space="preserve"> 2012. </w:t>
      </w:r>
      <w:r>
        <w:rPr>
          <w:rFonts w:ascii="Arial" w:hAnsi="Arial" w:cs="Arial"/>
          <w:sz w:val="20"/>
          <w:szCs w:val="20"/>
        </w:rPr>
        <w:t>It was then distributed to state and federal review agencies and made available to the public. The Federal Register notice of availability was published on October 26, 2012. A public hearing was held on November 13, 2012.</w:t>
      </w:r>
    </w:p>
    <w:p w14:paraId="26D3BC86" w14:textId="77777777" w:rsidR="009E10C5" w:rsidRDefault="009E10C5" w:rsidP="009E10C5">
      <w:pPr>
        <w:autoSpaceDE w:val="0"/>
        <w:autoSpaceDN w:val="0"/>
        <w:adjustRightInd w:val="0"/>
        <w:spacing w:after="0" w:line="240" w:lineRule="auto"/>
        <w:rPr>
          <w:rFonts w:ascii="Arial" w:hAnsi="Arial" w:cs="Arial"/>
          <w:sz w:val="20"/>
          <w:szCs w:val="20"/>
        </w:rPr>
      </w:pPr>
    </w:p>
    <w:p w14:paraId="23F42218" w14:textId="77777777" w:rsidR="009E10C5" w:rsidRDefault="009E10C5" w:rsidP="009E10C5">
      <w:pPr>
        <w:autoSpaceDE w:val="0"/>
        <w:autoSpaceDN w:val="0"/>
        <w:adjustRightInd w:val="0"/>
        <w:spacing w:after="0" w:line="240" w:lineRule="auto"/>
        <w:rPr>
          <w:rFonts w:ascii="Arial" w:hAnsi="Arial" w:cs="Arial"/>
          <w:sz w:val="20"/>
          <w:szCs w:val="20"/>
        </w:rPr>
      </w:pPr>
      <w:r w:rsidRPr="00A03FC4">
        <w:rPr>
          <w:rFonts w:ascii="Arial" w:hAnsi="Arial" w:cs="Arial"/>
          <w:b/>
          <w:i/>
          <w:sz w:val="20"/>
          <w:szCs w:val="20"/>
        </w:rPr>
        <w:t>In March 2013, the DNR concurred in selection of the single alternative north of the Wisconsin &amp; Southern Railroad and the Pebble Creek West Alternative south of the railroad as the preferred alternative. In May 2014, the Corps of Engineers and the U.S. EPA concurred.</w:t>
      </w:r>
      <w:r>
        <w:rPr>
          <w:rFonts w:ascii="Arial" w:hAnsi="Arial" w:cs="Arial"/>
          <w:sz w:val="20"/>
          <w:szCs w:val="20"/>
        </w:rPr>
        <w:t xml:space="preserve"> </w:t>
      </w:r>
    </w:p>
    <w:p w14:paraId="67CCBC25" w14:textId="77777777" w:rsidR="009E10C5" w:rsidRDefault="009E10C5" w:rsidP="009E10C5">
      <w:pPr>
        <w:autoSpaceDE w:val="0"/>
        <w:autoSpaceDN w:val="0"/>
        <w:adjustRightInd w:val="0"/>
        <w:spacing w:after="0" w:line="240" w:lineRule="auto"/>
        <w:rPr>
          <w:rFonts w:ascii="Arial" w:hAnsi="Arial" w:cs="Arial"/>
          <w:sz w:val="20"/>
          <w:szCs w:val="20"/>
        </w:rPr>
      </w:pPr>
    </w:p>
    <w:p w14:paraId="345AD7F2" w14:textId="77777777" w:rsidR="009E10C5" w:rsidRDefault="009E10C5" w:rsidP="009E10C5">
      <w:pPr>
        <w:autoSpaceDE w:val="0"/>
        <w:autoSpaceDN w:val="0"/>
        <w:adjustRightInd w:val="0"/>
        <w:spacing w:after="0" w:line="240" w:lineRule="auto"/>
        <w:rPr>
          <w:rFonts w:ascii="Arial" w:hAnsi="Arial" w:cs="Arial"/>
          <w:sz w:val="20"/>
          <w:szCs w:val="20"/>
        </w:rPr>
      </w:pPr>
      <w:r>
        <w:rPr>
          <w:rFonts w:ascii="Arial" w:hAnsi="Arial" w:cs="Arial"/>
          <w:sz w:val="20"/>
          <w:szCs w:val="20"/>
        </w:rPr>
        <w:t>The Final EIS was approved by FHWA on September 11, 2014 and distributed to state and federal review agencies. The Federal Register notice of availability was published on September 19, 2014.</w:t>
      </w:r>
    </w:p>
    <w:p w14:paraId="1C1B2619" w14:textId="77777777" w:rsidR="009E10C5" w:rsidRDefault="009E10C5" w:rsidP="009E10C5">
      <w:pPr>
        <w:autoSpaceDE w:val="0"/>
        <w:autoSpaceDN w:val="0"/>
        <w:adjustRightInd w:val="0"/>
        <w:spacing w:after="0" w:line="240" w:lineRule="auto"/>
        <w:rPr>
          <w:rFonts w:ascii="Arial" w:hAnsi="Arial" w:cs="Arial"/>
          <w:sz w:val="20"/>
          <w:szCs w:val="20"/>
        </w:rPr>
      </w:pPr>
    </w:p>
    <w:p w14:paraId="589155FC" w14:textId="77777777" w:rsidR="009961D2" w:rsidRDefault="009E10C5" w:rsidP="009961D2">
      <w:pPr>
        <w:autoSpaceDE w:val="0"/>
        <w:autoSpaceDN w:val="0"/>
        <w:adjustRightInd w:val="0"/>
        <w:spacing w:after="0" w:line="240" w:lineRule="auto"/>
        <w:rPr>
          <w:rFonts w:ascii="Arial" w:hAnsi="Arial"/>
          <w:sz w:val="20"/>
        </w:rPr>
      </w:pPr>
      <w:r w:rsidRPr="00A03FC4">
        <w:rPr>
          <w:rFonts w:ascii="Arial" w:hAnsi="Arial" w:cs="Arial"/>
          <w:b/>
          <w:i/>
          <w:sz w:val="20"/>
          <w:szCs w:val="20"/>
        </w:rPr>
        <w:t xml:space="preserve">The final Record of Decision (ROD) which completes the EIS process was approved by FHWA on </w:t>
      </w:r>
      <w:r>
        <w:rPr>
          <w:rFonts w:ascii="Arial" w:hAnsi="Arial" w:cs="Arial"/>
          <w:b/>
          <w:i/>
          <w:sz w:val="20"/>
          <w:szCs w:val="20"/>
        </w:rPr>
        <w:t>January 20</w:t>
      </w:r>
      <w:r w:rsidRPr="00A03FC4">
        <w:rPr>
          <w:rFonts w:ascii="Arial" w:hAnsi="Arial" w:cs="Arial"/>
          <w:b/>
          <w:i/>
          <w:sz w:val="20"/>
          <w:szCs w:val="20"/>
        </w:rPr>
        <w:t>, 201</w:t>
      </w:r>
      <w:r>
        <w:rPr>
          <w:rFonts w:ascii="Arial" w:hAnsi="Arial" w:cs="Arial"/>
          <w:b/>
          <w:i/>
          <w:sz w:val="20"/>
          <w:szCs w:val="20"/>
        </w:rPr>
        <w:t>5</w:t>
      </w:r>
      <w:r w:rsidRPr="00A03FC4">
        <w:rPr>
          <w:rFonts w:ascii="Arial" w:hAnsi="Arial" w:cs="Arial"/>
          <w:b/>
          <w:i/>
          <w:sz w:val="20"/>
          <w:szCs w:val="20"/>
        </w:rPr>
        <w:t>.</w:t>
      </w:r>
      <w:r>
        <w:rPr>
          <w:rFonts w:ascii="Arial" w:hAnsi="Arial" w:cs="Arial"/>
          <w:sz w:val="20"/>
          <w:szCs w:val="20"/>
        </w:rPr>
        <w:t xml:space="preserve"> Copies of the ROD were provided to the Corps of Engineers, DNR, and U.S. EPA because these agencies had comments on the Final EIS that were addressed/resolved in the ROD. Copies of FHWA approval sheets for the Draft EIS, Final EIS, and ROD are provided in </w:t>
      </w:r>
      <w:r>
        <w:rPr>
          <w:rFonts w:ascii="Arial" w:hAnsi="Arial" w:cs="Arial"/>
          <w:b/>
          <w:bCs/>
          <w:sz w:val="20"/>
          <w:szCs w:val="20"/>
        </w:rPr>
        <w:t xml:space="preserve">Appendix B. </w:t>
      </w:r>
      <w:r>
        <w:rPr>
          <w:rFonts w:ascii="Arial" w:hAnsi="Arial" w:cs="Arial"/>
          <w:sz w:val="20"/>
          <w:szCs w:val="20"/>
        </w:rPr>
        <w:t xml:space="preserve">Copies of all environmental documents are available at the </w:t>
      </w:r>
      <w:proofErr w:type="spellStart"/>
      <w:r>
        <w:rPr>
          <w:rFonts w:ascii="Arial" w:hAnsi="Arial" w:cs="Arial"/>
          <w:sz w:val="20"/>
          <w:szCs w:val="20"/>
        </w:rPr>
        <w:t>WisDOT</w:t>
      </w:r>
      <w:proofErr w:type="spellEnd"/>
      <w:r>
        <w:rPr>
          <w:rFonts w:ascii="Arial" w:hAnsi="Arial" w:cs="Arial"/>
          <w:sz w:val="20"/>
          <w:szCs w:val="20"/>
        </w:rPr>
        <w:t xml:space="preserve"> Southeast Region office and at Waukesha County Department of Public Works.</w:t>
      </w:r>
    </w:p>
    <w:p w14:paraId="5A9C9AA2" w14:textId="77777777" w:rsidR="009961D2" w:rsidRDefault="009961D2" w:rsidP="00056FA7">
      <w:pPr>
        <w:pStyle w:val="BodyText"/>
        <w:spacing w:after="0"/>
        <w:rPr>
          <w:rFonts w:ascii="Arial" w:hAnsi="Arial" w:cs="Arial"/>
          <w:b/>
          <w:sz w:val="20"/>
          <w:u w:val="single"/>
        </w:rPr>
      </w:pPr>
    </w:p>
    <w:p w14:paraId="44E51CE1" w14:textId="77777777" w:rsidR="009A1146" w:rsidRPr="00A63FD0" w:rsidRDefault="009A1146" w:rsidP="00464F8D">
      <w:pPr>
        <w:autoSpaceDE w:val="0"/>
        <w:autoSpaceDN w:val="0"/>
        <w:adjustRightInd w:val="0"/>
        <w:spacing w:after="0" w:line="240" w:lineRule="auto"/>
        <w:rPr>
          <w:rFonts w:ascii="Arial" w:hAnsi="Arial" w:cs="Arial"/>
          <w:b/>
          <w:bCs/>
          <w:sz w:val="20"/>
          <w:szCs w:val="20"/>
          <w:u w:val="single"/>
        </w:rPr>
      </w:pPr>
      <w:r w:rsidRPr="00A63FD0">
        <w:rPr>
          <w:rFonts w:ascii="Arial" w:hAnsi="Arial" w:cs="Arial"/>
          <w:b/>
          <w:bCs/>
          <w:sz w:val="20"/>
          <w:szCs w:val="20"/>
          <w:u w:val="single"/>
        </w:rPr>
        <w:t>S</w:t>
      </w:r>
      <w:r w:rsidR="00A63FD0">
        <w:rPr>
          <w:rFonts w:ascii="Arial" w:hAnsi="Arial" w:cs="Arial"/>
          <w:b/>
          <w:bCs/>
          <w:sz w:val="20"/>
          <w:szCs w:val="20"/>
          <w:u w:val="single"/>
        </w:rPr>
        <w:t>UMMARY OF KEY ENVIRONMENTAL FACTORS</w:t>
      </w:r>
      <w:r w:rsidRPr="00A63FD0">
        <w:rPr>
          <w:rFonts w:ascii="Arial" w:hAnsi="Arial" w:cs="Arial"/>
          <w:b/>
          <w:bCs/>
          <w:sz w:val="20"/>
          <w:szCs w:val="20"/>
          <w:u w:val="single"/>
        </w:rPr>
        <w:t xml:space="preserve"> </w:t>
      </w:r>
    </w:p>
    <w:p w14:paraId="2491D063" w14:textId="77777777" w:rsidR="009A1146" w:rsidRDefault="009A1146" w:rsidP="00464F8D">
      <w:pPr>
        <w:autoSpaceDE w:val="0"/>
        <w:autoSpaceDN w:val="0"/>
        <w:adjustRightInd w:val="0"/>
        <w:spacing w:after="0" w:line="240" w:lineRule="auto"/>
        <w:rPr>
          <w:rFonts w:ascii="Arial" w:hAnsi="Arial" w:cs="Arial"/>
          <w:sz w:val="20"/>
          <w:szCs w:val="20"/>
        </w:rPr>
      </w:pPr>
      <w:r w:rsidRPr="00B75075">
        <w:rPr>
          <w:rFonts w:ascii="Arial" w:hAnsi="Arial" w:cs="Arial"/>
          <w:sz w:val="20"/>
          <w:szCs w:val="20"/>
        </w:rPr>
        <w:t xml:space="preserve">Key environmental factors, in addition to those discussed previously (wetlands, stream crossings, erosion control and </w:t>
      </w:r>
      <w:proofErr w:type="spellStart"/>
      <w:r w:rsidRPr="00B75075">
        <w:rPr>
          <w:rFonts w:ascii="Arial" w:hAnsi="Arial" w:cs="Arial"/>
          <w:sz w:val="20"/>
          <w:szCs w:val="20"/>
        </w:rPr>
        <w:t>stormwater</w:t>
      </w:r>
      <w:proofErr w:type="spellEnd"/>
      <w:r w:rsidRPr="00B75075">
        <w:rPr>
          <w:rFonts w:ascii="Arial" w:hAnsi="Arial" w:cs="Arial"/>
          <w:sz w:val="20"/>
          <w:szCs w:val="20"/>
        </w:rPr>
        <w:t xml:space="preserve"> management) are summarized below. More detailed information is available in </w:t>
      </w:r>
      <w:r>
        <w:rPr>
          <w:rFonts w:ascii="Arial" w:hAnsi="Arial" w:cs="Arial"/>
          <w:sz w:val="20"/>
          <w:szCs w:val="20"/>
        </w:rPr>
        <w:t xml:space="preserve">Section 3 of </w:t>
      </w:r>
      <w:r w:rsidRPr="00B75075">
        <w:rPr>
          <w:rFonts w:ascii="Arial" w:hAnsi="Arial" w:cs="Arial"/>
          <w:sz w:val="20"/>
          <w:szCs w:val="20"/>
        </w:rPr>
        <w:t>the</w:t>
      </w:r>
      <w:r>
        <w:rPr>
          <w:rFonts w:ascii="Arial" w:hAnsi="Arial" w:cs="Arial"/>
          <w:sz w:val="20"/>
          <w:szCs w:val="20"/>
        </w:rPr>
        <w:t xml:space="preserve"> 2014</w:t>
      </w:r>
      <w:r w:rsidRPr="00B75075">
        <w:rPr>
          <w:rFonts w:ascii="Arial" w:hAnsi="Arial" w:cs="Arial"/>
          <w:sz w:val="20"/>
          <w:szCs w:val="20"/>
        </w:rPr>
        <w:t xml:space="preserve"> Final EIS.</w:t>
      </w:r>
    </w:p>
    <w:p w14:paraId="08F427FB" w14:textId="77777777" w:rsidR="00056FA7" w:rsidRPr="00B75075" w:rsidRDefault="00056FA7" w:rsidP="00464F8D">
      <w:pPr>
        <w:autoSpaceDE w:val="0"/>
        <w:autoSpaceDN w:val="0"/>
        <w:adjustRightInd w:val="0"/>
        <w:spacing w:after="0" w:line="240" w:lineRule="auto"/>
        <w:rPr>
          <w:rFonts w:ascii="Arial" w:hAnsi="Arial"/>
          <w:b/>
          <w:sz w:val="20"/>
          <w:u w:val="single"/>
        </w:rPr>
      </w:pPr>
    </w:p>
    <w:p w14:paraId="19AE7CA3" w14:textId="77777777" w:rsidR="009A1146" w:rsidRPr="00B75075" w:rsidRDefault="009A1146" w:rsidP="00464F8D">
      <w:pPr>
        <w:spacing w:after="0" w:line="240" w:lineRule="auto"/>
        <w:rPr>
          <w:rFonts w:ascii="Arial" w:hAnsi="Arial"/>
          <w:sz w:val="20"/>
        </w:rPr>
      </w:pPr>
      <w:r w:rsidRPr="00B75075">
        <w:rPr>
          <w:rFonts w:ascii="Arial" w:hAnsi="Arial"/>
          <w:b/>
          <w:sz w:val="20"/>
          <w:u w:val="single"/>
        </w:rPr>
        <w:t xml:space="preserve">Land Use </w:t>
      </w:r>
      <w:r w:rsidRPr="00B75075">
        <w:rPr>
          <w:rFonts w:ascii="Arial" w:hAnsi="Arial"/>
          <w:sz w:val="20"/>
        </w:rPr>
        <w:t xml:space="preserve"> </w:t>
      </w:r>
    </w:p>
    <w:p w14:paraId="55F03262" w14:textId="77777777" w:rsidR="009A1146" w:rsidRPr="00E22A3C" w:rsidRDefault="009A1146" w:rsidP="00464F8D">
      <w:pPr>
        <w:pStyle w:val="BodyText"/>
        <w:spacing w:after="0"/>
        <w:rPr>
          <w:rFonts w:ascii="Arial" w:hAnsi="Arial" w:cs="Arial"/>
          <w:sz w:val="20"/>
        </w:rPr>
      </w:pPr>
      <w:r w:rsidRPr="00E22A3C">
        <w:rPr>
          <w:rFonts w:ascii="Arial" w:hAnsi="Arial" w:cs="Arial"/>
          <w:sz w:val="20"/>
        </w:rPr>
        <w:t xml:space="preserve">Land use </w:t>
      </w:r>
      <w:r>
        <w:rPr>
          <w:rFonts w:ascii="Arial" w:hAnsi="Arial" w:cs="Arial"/>
          <w:sz w:val="20"/>
        </w:rPr>
        <w:t xml:space="preserve">between </w:t>
      </w:r>
      <w:r w:rsidRPr="00F123D1">
        <w:rPr>
          <w:rFonts w:ascii="Arial" w:hAnsi="Arial" w:cs="Arial"/>
          <w:sz w:val="20"/>
        </w:rPr>
        <w:t>I-94 and Northview Road is dense residential development served by City of Waukesha services. Between Northview Road and Summit Avenue there are a mix of uses. East of Meadowbrook Road are single-family residences and a large</w:t>
      </w:r>
      <w:r w:rsidRPr="00E22A3C">
        <w:rPr>
          <w:rFonts w:ascii="Arial" w:hAnsi="Arial" w:cs="Arial"/>
          <w:sz w:val="20"/>
        </w:rPr>
        <w:t xml:space="preserve"> multi-unit apartment complex. </w:t>
      </w:r>
      <w:r>
        <w:rPr>
          <w:rFonts w:ascii="Arial" w:hAnsi="Arial" w:cs="Arial"/>
          <w:sz w:val="20"/>
        </w:rPr>
        <w:t xml:space="preserve">At the Summit Avenue intersection there is a </w:t>
      </w:r>
      <w:r w:rsidRPr="00E22A3C">
        <w:rPr>
          <w:rFonts w:ascii="Arial" w:hAnsi="Arial" w:cs="Arial"/>
          <w:sz w:val="20"/>
        </w:rPr>
        <w:t xml:space="preserve">commercial development anchored by </w:t>
      </w:r>
      <w:r>
        <w:rPr>
          <w:rFonts w:ascii="Arial" w:hAnsi="Arial" w:cs="Arial"/>
          <w:sz w:val="20"/>
        </w:rPr>
        <w:t xml:space="preserve">a </w:t>
      </w:r>
      <w:r w:rsidRPr="00E22A3C">
        <w:rPr>
          <w:rFonts w:ascii="Arial" w:hAnsi="Arial" w:cs="Arial"/>
          <w:sz w:val="20"/>
        </w:rPr>
        <w:t>Sentry grocery store.</w:t>
      </w:r>
      <w:r>
        <w:rPr>
          <w:rFonts w:ascii="Arial" w:hAnsi="Arial" w:cs="Arial"/>
          <w:sz w:val="20"/>
        </w:rPr>
        <w:t xml:space="preserve"> W</w:t>
      </w:r>
      <w:r w:rsidRPr="00E22A3C">
        <w:rPr>
          <w:rFonts w:ascii="Arial" w:hAnsi="Arial" w:cs="Arial"/>
          <w:sz w:val="20"/>
        </w:rPr>
        <w:t xml:space="preserve">est of </w:t>
      </w:r>
      <w:r>
        <w:rPr>
          <w:rFonts w:ascii="Arial" w:hAnsi="Arial" w:cs="Arial"/>
          <w:sz w:val="20"/>
        </w:rPr>
        <w:t>Meadowbrook Road is a mix of single family residences and</w:t>
      </w:r>
      <w:r w:rsidRPr="00E22A3C">
        <w:rPr>
          <w:rFonts w:ascii="Arial" w:hAnsi="Arial" w:cs="Arial"/>
          <w:sz w:val="20"/>
        </w:rPr>
        <w:t xml:space="preserve"> a large wooded area and farmland</w:t>
      </w:r>
      <w:r>
        <w:rPr>
          <w:rFonts w:ascii="Arial" w:hAnsi="Arial" w:cs="Arial"/>
          <w:sz w:val="20"/>
        </w:rPr>
        <w:t xml:space="preserve">. Between </w:t>
      </w:r>
      <w:r w:rsidRPr="00E22A3C">
        <w:rPr>
          <w:rFonts w:ascii="Arial" w:hAnsi="Arial" w:cs="Arial"/>
          <w:sz w:val="20"/>
        </w:rPr>
        <w:t>Coldwater Creek Drive</w:t>
      </w:r>
      <w:r>
        <w:rPr>
          <w:rFonts w:ascii="Arial" w:hAnsi="Arial" w:cs="Arial"/>
          <w:sz w:val="20"/>
        </w:rPr>
        <w:t xml:space="preserve"> and Summit Avenue is a mix of commercial and institutional uses. </w:t>
      </w:r>
      <w:r w:rsidRPr="00E22A3C">
        <w:rPr>
          <w:rFonts w:ascii="Arial" w:hAnsi="Arial" w:cs="Arial"/>
          <w:sz w:val="20"/>
        </w:rPr>
        <w:t xml:space="preserve"> </w:t>
      </w:r>
    </w:p>
    <w:p w14:paraId="7AC9CA24" w14:textId="77777777" w:rsidR="009A1146" w:rsidRPr="00E22A3C" w:rsidRDefault="009A1146" w:rsidP="009A1146">
      <w:pPr>
        <w:pStyle w:val="BodyText"/>
        <w:rPr>
          <w:rFonts w:ascii="Arial" w:hAnsi="Arial" w:cs="Arial"/>
          <w:sz w:val="20"/>
        </w:rPr>
      </w:pPr>
      <w:r w:rsidRPr="00E22A3C">
        <w:rPr>
          <w:rFonts w:ascii="Arial" w:hAnsi="Arial" w:cs="Arial"/>
          <w:sz w:val="20"/>
        </w:rPr>
        <w:t>Between Summit Avenue and Madison Street land use is a mix of residential, institutional, commercial, and open space. South of Madison Street, land use transitions from mostly suburban residential with limited agricultural land and recreational open space to large blocks of agricultural land, recreational open space (</w:t>
      </w:r>
      <w:proofErr w:type="spellStart"/>
      <w:r w:rsidRPr="00E22A3C">
        <w:rPr>
          <w:rFonts w:ascii="Arial" w:hAnsi="Arial" w:cs="Arial"/>
          <w:sz w:val="20"/>
        </w:rPr>
        <w:t>Retzer</w:t>
      </w:r>
      <w:proofErr w:type="spellEnd"/>
      <w:r w:rsidRPr="00E22A3C">
        <w:rPr>
          <w:rFonts w:ascii="Arial" w:hAnsi="Arial" w:cs="Arial"/>
          <w:sz w:val="20"/>
        </w:rPr>
        <w:t xml:space="preserve"> Nature Center), and less dense residential development.</w:t>
      </w:r>
      <w:r>
        <w:rPr>
          <w:rFonts w:ascii="Arial" w:hAnsi="Arial" w:cs="Arial"/>
          <w:sz w:val="20"/>
        </w:rPr>
        <w:t xml:space="preserve"> </w:t>
      </w:r>
      <w:r w:rsidRPr="00E22A3C">
        <w:rPr>
          <w:rFonts w:ascii="Arial" w:hAnsi="Arial" w:cs="Arial"/>
          <w:sz w:val="20"/>
        </w:rPr>
        <w:t xml:space="preserve">Along the </w:t>
      </w:r>
      <w:r>
        <w:rPr>
          <w:rFonts w:ascii="Arial" w:hAnsi="Arial" w:cs="Arial"/>
          <w:sz w:val="20"/>
        </w:rPr>
        <w:t xml:space="preserve">preferred alternative </w:t>
      </w:r>
      <w:r w:rsidRPr="00E22A3C">
        <w:rPr>
          <w:rFonts w:ascii="Arial" w:hAnsi="Arial" w:cs="Arial"/>
          <w:sz w:val="20"/>
        </w:rPr>
        <w:t>south of Sunset Drive, the land use is open space adjacent to Pebble Creek.</w:t>
      </w:r>
    </w:p>
    <w:p w14:paraId="2A5CC08A" w14:textId="77777777" w:rsidR="009A1146" w:rsidRDefault="009A1146" w:rsidP="009A1146">
      <w:pPr>
        <w:autoSpaceDE w:val="0"/>
        <w:autoSpaceDN w:val="0"/>
        <w:adjustRightInd w:val="0"/>
        <w:rPr>
          <w:rFonts w:ascii="Arial" w:hAnsi="Arial" w:cs="Arial"/>
          <w:sz w:val="20"/>
          <w:szCs w:val="20"/>
        </w:rPr>
      </w:pPr>
      <w:r w:rsidRPr="00E22A3C">
        <w:rPr>
          <w:rFonts w:ascii="Arial" w:hAnsi="Arial" w:cs="Arial"/>
          <w:sz w:val="20"/>
          <w:szCs w:val="20"/>
        </w:rPr>
        <w:t xml:space="preserve">Future land use changes in the project area would be limited to agricultural land or undeveloped uplands according to land use plans. </w:t>
      </w:r>
      <w:r>
        <w:rPr>
          <w:rFonts w:ascii="Arial" w:hAnsi="Arial" w:cs="Arial"/>
          <w:sz w:val="20"/>
          <w:szCs w:val="20"/>
        </w:rPr>
        <w:t xml:space="preserve">Planned land uses include </w:t>
      </w:r>
      <w:r w:rsidRPr="00E22A3C">
        <w:rPr>
          <w:rFonts w:ascii="Arial" w:hAnsi="Arial" w:cs="Arial"/>
          <w:sz w:val="20"/>
          <w:szCs w:val="20"/>
        </w:rPr>
        <w:t>suburban density residential development</w:t>
      </w:r>
      <w:r>
        <w:rPr>
          <w:rFonts w:ascii="Arial" w:hAnsi="Arial" w:cs="Arial"/>
          <w:sz w:val="20"/>
          <w:szCs w:val="20"/>
        </w:rPr>
        <w:t xml:space="preserve"> and a school campus on the farmland owned by the Waukesha School District. </w:t>
      </w:r>
      <w:r w:rsidRPr="00E22A3C">
        <w:rPr>
          <w:rFonts w:ascii="Arial" w:hAnsi="Arial" w:cs="Arial"/>
          <w:sz w:val="20"/>
          <w:szCs w:val="20"/>
        </w:rPr>
        <w:t xml:space="preserve"> </w:t>
      </w:r>
    </w:p>
    <w:p w14:paraId="4353328B" w14:textId="77777777" w:rsidR="009A1146" w:rsidRPr="00041990" w:rsidRDefault="009A1146" w:rsidP="00464F8D">
      <w:pPr>
        <w:autoSpaceDE w:val="0"/>
        <w:autoSpaceDN w:val="0"/>
        <w:adjustRightInd w:val="0"/>
        <w:spacing w:after="0" w:line="240" w:lineRule="auto"/>
        <w:rPr>
          <w:rFonts w:ascii="Arial" w:hAnsi="Arial" w:cs="Arial"/>
          <w:b/>
          <w:sz w:val="20"/>
          <w:szCs w:val="20"/>
          <w:u w:val="single"/>
        </w:rPr>
      </w:pPr>
      <w:r w:rsidRPr="00041990">
        <w:rPr>
          <w:rFonts w:ascii="Arial" w:hAnsi="Arial" w:cs="Arial"/>
          <w:b/>
          <w:sz w:val="20"/>
          <w:szCs w:val="20"/>
          <w:u w:val="single"/>
        </w:rPr>
        <w:t>Residential and Business Displacements</w:t>
      </w:r>
    </w:p>
    <w:p w14:paraId="69C6D21D" w14:textId="77777777" w:rsidR="009A1146" w:rsidRDefault="009A1146" w:rsidP="00464F8D">
      <w:pPr>
        <w:autoSpaceDE w:val="0"/>
        <w:autoSpaceDN w:val="0"/>
        <w:adjustRightInd w:val="0"/>
        <w:spacing w:after="0" w:line="240" w:lineRule="auto"/>
        <w:rPr>
          <w:rFonts w:ascii="Arial" w:hAnsi="Arial" w:cs="Arial"/>
          <w:sz w:val="20"/>
          <w:szCs w:val="20"/>
        </w:rPr>
      </w:pPr>
      <w:r w:rsidRPr="00464F8D">
        <w:rPr>
          <w:rFonts w:ascii="Arial" w:hAnsi="Arial" w:cs="Arial"/>
          <w:b/>
          <w:i/>
          <w:sz w:val="20"/>
          <w:szCs w:val="20"/>
        </w:rPr>
        <w:t>Five residences, three north of the Wisconsin &amp; Southern Railroad and two south of it, will be displaced. The preferred alternative will not displace any businesses.</w:t>
      </w:r>
      <w:r>
        <w:rPr>
          <w:rFonts w:ascii="Arial" w:hAnsi="Arial" w:cs="Arial"/>
          <w:sz w:val="20"/>
          <w:szCs w:val="20"/>
        </w:rPr>
        <w:t xml:space="preserve"> </w:t>
      </w:r>
      <w:r w:rsidR="00A82D8D">
        <w:rPr>
          <w:rFonts w:ascii="Arial" w:hAnsi="Arial" w:cs="Arial"/>
          <w:sz w:val="20"/>
          <w:szCs w:val="20"/>
        </w:rPr>
        <w:t>(</w:t>
      </w:r>
      <w:r>
        <w:rPr>
          <w:rFonts w:ascii="Arial" w:hAnsi="Arial" w:cs="Arial"/>
          <w:sz w:val="20"/>
          <w:szCs w:val="20"/>
        </w:rPr>
        <w:t>Residential displacements will be fully compensated in accordance with state and federal relocation laws and regulations that provide for just compensation including acquisition price, replacement dwelling costs, moving expenses, and locating comparable residences.</w:t>
      </w:r>
      <w:r w:rsidR="00A82D8D">
        <w:rPr>
          <w:rFonts w:ascii="Arial" w:hAnsi="Arial" w:cs="Arial"/>
          <w:sz w:val="20"/>
          <w:szCs w:val="20"/>
        </w:rPr>
        <w:t>)</w:t>
      </w:r>
    </w:p>
    <w:p w14:paraId="0B7797A7" w14:textId="77777777" w:rsidR="009A1146" w:rsidRDefault="009A1146" w:rsidP="009A1146">
      <w:pPr>
        <w:autoSpaceDE w:val="0"/>
        <w:autoSpaceDN w:val="0"/>
        <w:adjustRightInd w:val="0"/>
        <w:rPr>
          <w:rFonts w:ascii="Arial" w:hAnsi="Arial" w:cs="Arial"/>
          <w:sz w:val="20"/>
          <w:szCs w:val="20"/>
        </w:rPr>
      </w:pPr>
      <w:r>
        <w:rPr>
          <w:rFonts w:ascii="Arial" w:hAnsi="Arial" w:cs="Arial"/>
          <w:sz w:val="20"/>
          <w:szCs w:val="20"/>
        </w:rPr>
        <w:t xml:space="preserve">Any septic tanks, drain fields, or wells on acquired properties would be abandoned in accordance with state regulations and local zoning standards. Waukesha County will survey all buildings that will be demolished to determine whether asbestos or lead paint is present. All appropriate and applicable engineering and regulatory controls will be followed during the handling and disposal of asbestos-containing material and lead-based paint. Before a contractor demolishes a building that may contain or is known to contain asbestos, the contractor must notify DNR and the Wisconsin Department of Health and Family Services at least 10 working days before starting the work. </w:t>
      </w:r>
    </w:p>
    <w:p w14:paraId="0601917A" w14:textId="77777777" w:rsidR="009A1146" w:rsidRDefault="009A1146" w:rsidP="00464F8D">
      <w:pPr>
        <w:autoSpaceDE w:val="0"/>
        <w:autoSpaceDN w:val="0"/>
        <w:adjustRightInd w:val="0"/>
        <w:spacing w:after="0" w:line="240" w:lineRule="auto"/>
        <w:rPr>
          <w:rFonts w:ascii="Arial" w:hAnsi="Arial" w:cs="Arial"/>
          <w:b/>
          <w:sz w:val="20"/>
          <w:szCs w:val="20"/>
          <w:u w:val="single"/>
        </w:rPr>
      </w:pPr>
      <w:r w:rsidRPr="00BE25A7">
        <w:rPr>
          <w:rFonts w:ascii="Arial" w:hAnsi="Arial" w:cs="Arial"/>
          <w:b/>
          <w:sz w:val="20"/>
          <w:szCs w:val="20"/>
          <w:u w:val="single"/>
        </w:rPr>
        <w:t>Farmland</w:t>
      </w:r>
    </w:p>
    <w:p w14:paraId="0536A474" w14:textId="77777777" w:rsidR="009A1146" w:rsidRDefault="009A1146" w:rsidP="00464F8D">
      <w:pPr>
        <w:autoSpaceDE w:val="0"/>
        <w:autoSpaceDN w:val="0"/>
        <w:adjustRightInd w:val="0"/>
        <w:spacing w:after="0" w:line="240" w:lineRule="auto"/>
        <w:rPr>
          <w:rFonts w:ascii="Arial" w:hAnsi="Arial" w:cs="Arial"/>
          <w:sz w:val="20"/>
          <w:szCs w:val="20"/>
        </w:rPr>
      </w:pPr>
      <w:r w:rsidRPr="00D44950">
        <w:rPr>
          <w:rFonts w:ascii="Arial" w:hAnsi="Arial" w:cs="Arial"/>
          <w:sz w:val="20"/>
          <w:szCs w:val="20"/>
        </w:rPr>
        <w:t>Farming is a declining land use countywide. Within the project corridor, there is a limited amount of agricultural land immediately adjacent to County TT. There is agricultural land on the west side of County TT between Summit Avenue and Northview Road and on both sides of County TT between Madis</w:t>
      </w:r>
      <w:r>
        <w:rPr>
          <w:rFonts w:ascii="Arial" w:hAnsi="Arial" w:cs="Arial"/>
          <w:sz w:val="20"/>
          <w:szCs w:val="20"/>
        </w:rPr>
        <w:t xml:space="preserve">on Street and Sunset Drive. The preferred alternative would affect six </w:t>
      </w:r>
      <w:r w:rsidRPr="006D6E9A">
        <w:rPr>
          <w:rFonts w:ascii="Arial" w:hAnsi="Arial" w:cs="Arial"/>
          <w:sz w:val="20"/>
          <w:szCs w:val="20"/>
        </w:rPr>
        <w:t>farms and one property that grows trees and shrubs acquiring about 37 acres from the seven properties. It will also displace two farm residences. The displaced farm residences are located on the east side of County TT south of Madison Street. About half of the farmland would be acquired from one farm operation on the east side of County TT south of Madison Street (across from Kame Terrace) and in the northeast quadrant of the County TT/Sunset Drive intersection. Both parcels would be severed.</w:t>
      </w:r>
    </w:p>
    <w:p w14:paraId="1C4FB349" w14:textId="77777777" w:rsidR="00630BE8" w:rsidRDefault="00630BE8" w:rsidP="00464F8D">
      <w:pPr>
        <w:autoSpaceDE w:val="0"/>
        <w:autoSpaceDN w:val="0"/>
        <w:adjustRightInd w:val="0"/>
        <w:spacing w:after="0" w:line="240" w:lineRule="auto"/>
        <w:rPr>
          <w:rFonts w:ascii="Arial" w:hAnsi="Arial"/>
          <w:b/>
          <w:sz w:val="20"/>
          <w:u w:val="single"/>
        </w:rPr>
      </w:pPr>
    </w:p>
    <w:p w14:paraId="389DB363" w14:textId="77777777" w:rsidR="009A1146" w:rsidRPr="00B75075" w:rsidRDefault="009A1146" w:rsidP="006D6E9A">
      <w:pPr>
        <w:spacing w:after="0" w:line="240" w:lineRule="auto"/>
        <w:rPr>
          <w:rFonts w:ascii="Arial" w:hAnsi="Arial"/>
          <w:b/>
          <w:sz w:val="20"/>
          <w:u w:val="single"/>
        </w:rPr>
      </w:pPr>
      <w:r w:rsidRPr="00B75075">
        <w:rPr>
          <w:rFonts w:ascii="Arial" w:hAnsi="Arial"/>
          <w:b/>
          <w:sz w:val="20"/>
          <w:u w:val="single"/>
        </w:rPr>
        <w:t>Threatened and Endangered Species</w:t>
      </w:r>
    </w:p>
    <w:p w14:paraId="14F7BBD4" w14:textId="77777777" w:rsidR="009A1146" w:rsidRPr="006D6E9A" w:rsidRDefault="009A1146" w:rsidP="006D6E9A">
      <w:pPr>
        <w:rPr>
          <w:rFonts w:ascii="Arial" w:hAnsi="Arial" w:cs="Arial"/>
          <w:i/>
          <w:sz w:val="20"/>
          <w:szCs w:val="20"/>
        </w:rPr>
      </w:pPr>
      <w:r w:rsidRPr="00A20E9F">
        <w:rPr>
          <w:rFonts w:ascii="Arial" w:hAnsi="Arial" w:cs="Arial"/>
          <w:sz w:val="20"/>
          <w:szCs w:val="20"/>
        </w:rPr>
        <w:t>Information on threatened and endangered species that are or may be present in the West Waukesha Bypass study area was obtained from the U.S. Department of the Interior Fish and Wildlife Service (USFWS) website, DNR, SEWRPC, and Great Lakes Ecological Services, which conducted a review of rare reptiles for the project under contract to Waukesha County. Waukesha County</w:t>
      </w:r>
      <w:r>
        <w:rPr>
          <w:rFonts w:ascii="Arial" w:hAnsi="Arial" w:cs="Arial"/>
          <w:sz w:val="20"/>
          <w:szCs w:val="20"/>
        </w:rPr>
        <w:t xml:space="preserve"> </w:t>
      </w:r>
      <w:r w:rsidRPr="00A20E9F">
        <w:rPr>
          <w:rFonts w:ascii="Arial" w:hAnsi="Arial" w:cs="Arial"/>
          <w:sz w:val="20"/>
          <w:szCs w:val="20"/>
        </w:rPr>
        <w:t>also had its biologist</w:t>
      </w:r>
      <w:r w:rsidR="005B7978">
        <w:rPr>
          <w:rFonts w:ascii="Arial" w:hAnsi="Arial" w:cs="Arial"/>
          <w:sz w:val="20"/>
          <w:szCs w:val="20"/>
        </w:rPr>
        <w:t xml:space="preserve"> </w:t>
      </w:r>
      <w:r w:rsidR="005B7978" w:rsidRPr="006B090D">
        <w:rPr>
          <w:rFonts w:ascii="Arial" w:hAnsi="Arial" w:cs="Arial"/>
          <w:sz w:val="20"/>
          <w:szCs w:val="20"/>
        </w:rPr>
        <w:t>(</w:t>
      </w:r>
      <w:r w:rsidR="00AF31DB" w:rsidRPr="006B090D">
        <w:rPr>
          <w:rFonts w:ascii="Arial" w:hAnsi="Arial" w:cs="Arial"/>
          <w:sz w:val="20"/>
          <w:szCs w:val="20"/>
        </w:rPr>
        <w:t xml:space="preserve">Mike </w:t>
      </w:r>
      <w:proofErr w:type="spellStart"/>
      <w:r w:rsidR="00AF31DB" w:rsidRPr="006B090D">
        <w:rPr>
          <w:rFonts w:ascii="Arial" w:hAnsi="Arial" w:cs="Arial"/>
          <w:sz w:val="20"/>
          <w:szCs w:val="20"/>
        </w:rPr>
        <w:t>Bourquin</w:t>
      </w:r>
      <w:proofErr w:type="spellEnd"/>
      <w:r w:rsidR="00AF31DB" w:rsidRPr="006B090D">
        <w:rPr>
          <w:rFonts w:ascii="Arial" w:hAnsi="Arial" w:cs="Arial"/>
          <w:sz w:val="20"/>
          <w:szCs w:val="20"/>
        </w:rPr>
        <w:t>, Conservation Biologist</w:t>
      </w:r>
      <w:r w:rsidR="005B7978" w:rsidRPr="006B090D">
        <w:rPr>
          <w:rFonts w:ascii="Arial" w:hAnsi="Arial" w:cs="Arial"/>
          <w:sz w:val="20"/>
          <w:szCs w:val="20"/>
        </w:rPr>
        <w:t>)</w:t>
      </w:r>
      <w:r w:rsidRPr="006B090D">
        <w:rPr>
          <w:rFonts w:ascii="Arial" w:hAnsi="Arial" w:cs="Arial"/>
          <w:sz w:val="20"/>
          <w:szCs w:val="20"/>
        </w:rPr>
        <w:t xml:space="preserve"> do a f</w:t>
      </w:r>
      <w:r w:rsidRPr="006D6E9A">
        <w:rPr>
          <w:rFonts w:ascii="Arial" w:hAnsi="Arial" w:cs="Arial"/>
          <w:sz w:val="20"/>
          <w:szCs w:val="20"/>
        </w:rPr>
        <w:t xml:space="preserve">ield survey in July 2013. The field survey located one state listed species, the seaside crowfoot </w:t>
      </w:r>
      <w:r w:rsidRPr="006D6E9A">
        <w:rPr>
          <w:rFonts w:ascii="Arial" w:hAnsi="Arial" w:cs="Arial"/>
          <w:i/>
          <w:sz w:val="20"/>
          <w:szCs w:val="20"/>
        </w:rPr>
        <w:t xml:space="preserve">(plant) that was identified by SEWRPC while delineating wetlands south of the Wisconsin &amp; Southern Railroad. </w:t>
      </w:r>
    </w:p>
    <w:p w14:paraId="7EED65D7" w14:textId="77777777" w:rsidR="009A1146" w:rsidRPr="00617CEA" w:rsidRDefault="009A1146" w:rsidP="009A1146">
      <w:pPr>
        <w:rPr>
          <w:rFonts w:ascii="Arial" w:hAnsi="Arial" w:cs="Arial"/>
          <w:sz w:val="20"/>
          <w:szCs w:val="20"/>
        </w:rPr>
      </w:pPr>
      <w:r w:rsidRPr="006D6E9A">
        <w:rPr>
          <w:rFonts w:ascii="Arial" w:hAnsi="Arial" w:cs="Arial"/>
          <w:i/>
          <w:sz w:val="20"/>
          <w:szCs w:val="20"/>
        </w:rPr>
        <w:t xml:space="preserve">The full list of federal and state species that may be present in the project corridor </w:t>
      </w:r>
      <w:r w:rsidR="00A82D8D" w:rsidRPr="006D6E9A">
        <w:rPr>
          <w:rFonts w:ascii="Arial" w:hAnsi="Arial" w:cs="Arial"/>
          <w:i/>
          <w:sz w:val="20"/>
          <w:szCs w:val="20"/>
        </w:rPr>
        <w:t>(</w:t>
      </w:r>
      <w:r w:rsidRPr="006D6E9A">
        <w:rPr>
          <w:rFonts w:ascii="Arial" w:hAnsi="Arial" w:cs="Arial"/>
          <w:i/>
          <w:sz w:val="20"/>
          <w:szCs w:val="20"/>
        </w:rPr>
        <w:t>or have suitable habitat</w:t>
      </w:r>
      <w:r w:rsidR="00A82D8D" w:rsidRPr="006D6E9A">
        <w:rPr>
          <w:rFonts w:ascii="Arial" w:hAnsi="Arial" w:cs="Arial"/>
          <w:sz w:val="20"/>
          <w:szCs w:val="20"/>
        </w:rPr>
        <w:t>)</w:t>
      </w:r>
      <w:r w:rsidRPr="00617CEA">
        <w:rPr>
          <w:rFonts w:ascii="Arial" w:hAnsi="Arial" w:cs="Arial"/>
          <w:sz w:val="20"/>
          <w:szCs w:val="20"/>
        </w:rPr>
        <w:t xml:space="preserve"> is found in Section 3.19 of the 2014 Final EIS. </w:t>
      </w:r>
      <w:r w:rsidRPr="00464F8D">
        <w:rPr>
          <w:rFonts w:ascii="Arial" w:hAnsi="Arial" w:cs="Arial"/>
          <w:b/>
          <w:i/>
          <w:sz w:val="20"/>
          <w:szCs w:val="20"/>
        </w:rPr>
        <w:t xml:space="preserve">In May 2014, the USFWS indicated that the project would have no impact on the Poweshiek </w:t>
      </w:r>
      <w:proofErr w:type="spellStart"/>
      <w:r w:rsidRPr="00464F8D">
        <w:rPr>
          <w:rFonts w:ascii="Arial" w:hAnsi="Arial" w:cs="Arial"/>
          <w:b/>
          <w:i/>
          <w:sz w:val="20"/>
          <w:szCs w:val="20"/>
        </w:rPr>
        <w:t>skipperling</w:t>
      </w:r>
      <w:proofErr w:type="spellEnd"/>
      <w:r w:rsidRPr="00464F8D">
        <w:rPr>
          <w:rFonts w:ascii="Arial" w:hAnsi="Arial" w:cs="Arial"/>
          <w:b/>
          <w:i/>
          <w:sz w:val="20"/>
          <w:szCs w:val="20"/>
        </w:rPr>
        <w:t>, a small butterfly. In June 2015, the DNR stated that the Northern Long-eared Bat would not be located in the project area.</w:t>
      </w:r>
      <w:r w:rsidRPr="00617CEA">
        <w:rPr>
          <w:rFonts w:ascii="Arial" w:hAnsi="Arial" w:cs="Arial"/>
          <w:sz w:val="20"/>
          <w:szCs w:val="20"/>
        </w:rPr>
        <w:t xml:space="preserve"> See Appendix </w:t>
      </w:r>
      <w:r w:rsidR="00A26FB5">
        <w:rPr>
          <w:rFonts w:ascii="Arial" w:hAnsi="Arial" w:cs="Arial"/>
          <w:sz w:val="20"/>
          <w:szCs w:val="20"/>
        </w:rPr>
        <w:t>C</w:t>
      </w:r>
      <w:r w:rsidRPr="00617CEA">
        <w:rPr>
          <w:rFonts w:ascii="Arial" w:hAnsi="Arial" w:cs="Arial"/>
          <w:sz w:val="20"/>
          <w:szCs w:val="20"/>
        </w:rPr>
        <w:t xml:space="preserve">. </w:t>
      </w:r>
      <w:r w:rsidRPr="00464F8D">
        <w:rPr>
          <w:rFonts w:ascii="Arial" w:hAnsi="Arial" w:cs="Arial"/>
          <w:b/>
          <w:i/>
          <w:sz w:val="20"/>
          <w:szCs w:val="20"/>
        </w:rPr>
        <w:t>During SEWRPC’s wetland delineations and Waukesha County’s field review, no federally-protected species were identified.</w:t>
      </w:r>
    </w:p>
    <w:p w14:paraId="7468E14A" w14:textId="77777777" w:rsidR="009A1146" w:rsidRPr="00617CEA" w:rsidRDefault="009A1146" w:rsidP="009A1146">
      <w:pPr>
        <w:rPr>
          <w:rFonts w:ascii="Arial" w:hAnsi="Arial" w:cs="Arial"/>
          <w:sz w:val="20"/>
          <w:szCs w:val="20"/>
        </w:rPr>
      </w:pPr>
      <w:r w:rsidRPr="00617CEA">
        <w:rPr>
          <w:rFonts w:ascii="Arial" w:hAnsi="Arial" w:cs="Arial"/>
          <w:sz w:val="20"/>
          <w:szCs w:val="20"/>
        </w:rPr>
        <w:t xml:space="preserve">In April 2014, a representative from the DNR Endangered Resources Program notified Waukesha County that effective January 2014, the Butler’s garter snake, Blanding’s turtle, Prairie Indian plantain and Yellow gentian were delisted from state threatened status and are now listed as species of special concern. </w:t>
      </w:r>
      <w:r w:rsidRPr="00464F8D">
        <w:rPr>
          <w:rFonts w:ascii="Arial" w:hAnsi="Arial" w:cs="Arial"/>
          <w:b/>
          <w:i/>
          <w:sz w:val="20"/>
          <w:szCs w:val="20"/>
        </w:rPr>
        <w:t>The little brown bat uses a study-area bridge as a roosting site from mid-May through mid-September. The DNR Bureau of Endangered Resources also stated that they see no long-term impact to the little brown bat as a result of the project after construction is completed. With the exception of the seaside crowfoot (plant), which was located by SEWRPC and Waukesha County, and the little brown bat, which was located by SEWRPC, no other state-protected species were identified during field investigations.</w:t>
      </w:r>
      <w:r w:rsidRPr="00617CEA">
        <w:rPr>
          <w:rFonts w:ascii="Arial" w:hAnsi="Arial" w:cs="Arial"/>
          <w:sz w:val="20"/>
          <w:szCs w:val="20"/>
        </w:rPr>
        <w:t xml:space="preserve"> </w:t>
      </w:r>
    </w:p>
    <w:p w14:paraId="7697BB35" w14:textId="77777777" w:rsidR="009A1146" w:rsidRPr="00B75075" w:rsidRDefault="009A1146" w:rsidP="009A1146">
      <w:pPr>
        <w:rPr>
          <w:rFonts w:ascii="Arial" w:hAnsi="Arial"/>
          <w:sz w:val="20"/>
        </w:rPr>
      </w:pPr>
      <w:r w:rsidRPr="00464F8D">
        <w:rPr>
          <w:rFonts w:ascii="Arial" w:hAnsi="Arial" w:cs="Arial"/>
          <w:b/>
          <w:i/>
          <w:sz w:val="20"/>
          <w:szCs w:val="20"/>
        </w:rPr>
        <w:t xml:space="preserve">To avoid potential impacts to state-protected fish and mussel species, </w:t>
      </w:r>
      <w:proofErr w:type="spellStart"/>
      <w:r w:rsidRPr="00464F8D">
        <w:rPr>
          <w:rFonts w:ascii="Arial" w:hAnsi="Arial" w:cs="Arial"/>
          <w:b/>
          <w:i/>
          <w:sz w:val="20"/>
          <w:szCs w:val="20"/>
        </w:rPr>
        <w:t>WisDOT</w:t>
      </w:r>
      <w:proofErr w:type="spellEnd"/>
      <w:r w:rsidRPr="00464F8D">
        <w:rPr>
          <w:rFonts w:ascii="Arial" w:hAnsi="Arial" w:cs="Arial"/>
          <w:b/>
          <w:i/>
          <w:sz w:val="20"/>
          <w:szCs w:val="20"/>
        </w:rPr>
        <w:t xml:space="preserve"> and Waukesha County will avoid in-stream work between March 15 and June 1 (dates may be modified in consultation with DNR).</w:t>
      </w:r>
      <w:r w:rsidRPr="00617CEA">
        <w:rPr>
          <w:rFonts w:ascii="Arial" w:hAnsi="Arial" w:cs="Arial"/>
          <w:sz w:val="20"/>
          <w:szCs w:val="20"/>
        </w:rPr>
        <w:t xml:space="preserve"> </w:t>
      </w:r>
      <w:proofErr w:type="spellStart"/>
      <w:r w:rsidRPr="00617CEA">
        <w:rPr>
          <w:rFonts w:ascii="Arial" w:hAnsi="Arial" w:cs="Arial"/>
          <w:sz w:val="20"/>
          <w:szCs w:val="20"/>
        </w:rPr>
        <w:t>WisDOT</w:t>
      </w:r>
      <w:proofErr w:type="spellEnd"/>
      <w:r w:rsidRPr="00617CEA">
        <w:rPr>
          <w:rFonts w:ascii="Arial" w:hAnsi="Arial" w:cs="Arial"/>
          <w:sz w:val="20"/>
          <w:szCs w:val="20"/>
        </w:rPr>
        <w:t xml:space="preserve"> and Waukesha County also will re</w:t>
      </w:r>
      <w:r>
        <w:rPr>
          <w:rFonts w:ascii="Arial" w:hAnsi="Arial" w:cs="Arial"/>
          <w:sz w:val="20"/>
          <w:szCs w:val="20"/>
        </w:rPr>
        <w:t>-</w:t>
      </w:r>
      <w:r w:rsidRPr="00617CEA">
        <w:rPr>
          <w:rFonts w:ascii="Arial" w:hAnsi="Arial" w:cs="Arial"/>
          <w:sz w:val="20"/>
          <w:szCs w:val="20"/>
        </w:rPr>
        <w:t xml:space="preserve">inspect the County TT and County X bridges over Pebble Creek during design. </w:t>
      </w:r>
      <w:r w:rsidRPr="00464F8D">
        <w:rPr>
          <w:rFonts w:ascii="Arial" w:hAnsi="Arial" w:cs="Arial"/>
          <w:b/>
          <w:i/>
          <w:sz w:val="20"/>
          <w:szCs w:val="20"/>
        </w:rPr>
        <w:t>If swallow nests are present, no disturbance will be allowed between May 1 and August 30 of the construction year.</w:t>
      </w:r>
      <w:r w:rsidRPr="00617CEA">
        <w:rPr>
          <w:rFonts w:ascii="Arial" w:hAnsi="Arial" w:cs="Arial"/>
          <w:sz w:val="20"/>
          <w:szCs w:val="20"/>
        </w:rPr>
        <w:t xml:space="preserve"> If construction conflicts with the swallow nesting period, </w:t>
      </w:r>
      <w:proofErr w:type="spellStart"/>
      <w:r w:rsidRPr="00617CEA">
        <w:rPr>
          <w:rFonts w:ascii="Arial" w:hAnsi="Arial" w:cs="Arial"/>
          <w:sz w:val="20"/>
          <w:szCs w:val="20"/>
        </w:rPr>
        <w:t>WisDOT</w:t>
      </w:r>
      <w:proofErr w:type="spellEnd"/>
      <w:r w:rsidRPr="00617CEA">
        <w:rPr>
          <w:rFonts w:ascii="Arial" w:hAnsi="Arial" w:cs="Arial"/>
          <w:sz w:val="20"/>
          <w:szCs w:val="20"/>
        </w:rPr>
        <w:t xml:space="preserve"> will implement measures to avoid impacts or prevent swallows from nesting on the structures.</w:t>
      </w:r>
    </w:p>
    <w:p w14:paraId="35F5CCAD" w14:textId="77777777" w:rsidR="009A1146" w:rsidRDefault="009A1146" w:rsidP="006D6E9A">
      <w:pPr>
        <w:spacing w:after="0"/>
        <w:rPr>
          <w:rFonts w:ascii="Arial" w:hAnsi="Arial"/>
          <w:sz w:val="20"/>
        </w:rPr>
      </w:pPr>
      <w:r w:rsidRPr="00B75075">
        <w:rPr>
          <w:rFonts w:ascii="Arial" w:hAnsi="Arial"/>
          <w:b/>
          <w:sz w:val="20"/>
          <w:u w:val="single"/>
        </w:rPr>
        <w:t>Historic and Archeological Resources</w:t>
      </w:r>
    </w:p>
    <w:p w14:paraId="31B9DC65" w14:textId="77777777" w:rsidR="009A1146" w:rsidRDefault="009A1146" w:rsidP="006D6E9A">
      <w:pPr>
        <w:spacing w:after="0"/>
        <w:rPr>
          <w:rFonts w:ascii="Arial" w:hAnsi="Arial" w:cs="Arial"/>
          <w:sz w:val="20"/>
          <w:szCs w:val="20"/>
        </w:rPr>
      </w:pPr>
      <w:r w:rsidRPr="00707EB6">
        <w:rPr>
          <w:rFonts w:ascii="Arial" w:hAnsi="Arial" w:cs="Arial"/>
          <w:sz w:val="20"/>
          <w:szCs w:val="20"/>
        </w:rPr>
        <w:t>Archaeological</w:t>
      </w:r>
      <w:r w:rsidR="00337C3F" w:rsidRPr="00707EB6">
        <w:rPr>
          <w:rFonts w:ascii="Arial" w:hAnsi="Arial" w:cs="Arial"/>
          <w:sz w:val="20"/>
          <w:szCs w:val="20"/>
        </w:rPr>
        <w:fldChar w:fldCharType="begin"/>
      </w:r>
      <w:r w:rsidRPr="00707EB6">
        <w:rPr>
          <w:rFonts w:ascii="Arial" w:hAnsi="Arial" w:cs="Arial"/>
          <w:sz w:val="20"/>
          <w:szCs w:val="20"/>
        </w:rPr>
        <w:instrText xml:space="preserve"> XE "Archaeological" </w:instrText>
      </w:r>
      <w:r w:rsidR="00337C3F" w:rsidRPr="00707EB6">
        <w:rPr>
          <w:rFonts w:ascii="Arial" w:hAnsi="Arial" w:cs="Arial"/>
          <w:sz w:val="20"/>
          <w:szCs w:val="20"/>
        </w:rPr>
        <w:fldChar w:fldCharType="end"/>
      </w:r>
      <w:r w:rsidRPr="00707EB6">
        <w:rPr>
          <w:rFonts w:ascii="Arial" w:hAnsi="Arial" w:cs="Arial"/>
          <w:sz w:val="20"/>
          <w:szCs w:val="20"/>
        </w:rPr>
        <w:t xml:space="preserve"> investigations in the project area were coordinated in accordance with the Guidelines for Public Archaeology in Wisconsin, as revised. The project’s archaeological fieldwork survey report was concurred in the State Historic Preservation Office (SHPO) in June 2011. </w:t>
      </w:r>
      <w:r w:rsidRPr="00464F8D">
        <w:rPr>
          <w:rFonts w:ascii="Arial" w:hAnsi="Arial" w:cs="Arial"/>
          <w:b/>
          <w:i/>
          <w:sz w:val="20"/>
          <w:szCs w:val="20"/>
        </w:rPr>
        <w:t>The archaeological fieldwork conducted in 2010 identified two archaeological sites. The preferred alternative would not affect either site.</w:t>
      </w:r>
      <w:r w:rsidRPr="00707EB6">
        <w:rPr>
          <w:rFonts w:ascii="Arial" w:hAnsi="Arial" w:cs="Arial"/>
          <w:sz w:val="20"/>
          <w:szCs w:val="20"/>
        </w:rPr>
        <w:t xml:space="preserve"> </w:t>
      </w:r>
      <w:r w:rsidRPr="00464F8D">
        <w:rPr>
          <w:rFonts w:ascii="Arial" w:hAnsi="Arial" w:cs="Arial"/>
          <w:b/>
          <w:i/>
          <w:sz w:val="20"/>
          <w:szCs w:val="20"/>
        </w:rPr>
        <w:t>See Section 3.24 of the 2014 Final for more information.</w:t>
      </w:r>
    </w:p>
    <w:p w14:paraId="4248D679" w14:textId="77777777" w:rsidR="009A1146" w:rsidRDefault="009A1146" w:rsidP="009A1146">
      <w:pPr>
        <w:rPr>
          <w:rFonts w:ascii="Arial" w:hAnsi="Arial" w:cs="Arial"/>
          <w:sz w:val="20"/>
          <w:szCs w:val="20"/>
        </w:rPr>
      </w:pPr>
      <w:r w:rsidRPr="007C6083">
        <w:rPr>
          <w:rFonts w:ascii="Arial" w:hAnsi="Arial" w:cs="Arial"/>
          <w:sz w:val="20"/>
          <w:szCs w:val="20"/>
        </w:rPr>
        <w:t xml:space="preserve">Historic properties were investigated to identify possible historically significant structures within the area of potential effect of the project area. </w:t>
      </w:r>
      <w:r w:rsidRPr="00464F8D">
        <w:rPr>
          <w:rFonts w:ascii="Arial" w:hAnsi="Arial" w:cs="Arial"/>
          <w:b/>
          <w:i/>
          <w:sz w:val="20"/>
          <w:szCs w:val="20"/>
        </w:rPr>
        <w:t>Nine properties were surveyed, of which one is listed on the National Register (</w:t>
      </w:r>
      <w:proofErr w:type="spellStart"/>
      <w:r w:rsidRPr="00464F8D">
        <w:rPr>
          <w:rFonts w:ascii="Arial" w:hAnsi="Arial" w:cs="Arial"/>
          <w:b/>
          <w:i/>
          <w:sz w:val="20"/>
          <w:szCs w:val="20"/>
        </w:rPr>
        <w:t>Sebina</w:t>
      </w:r>
      <w:proofErr w:type="spellEnd"/>
      <w:r w:rsidRPr="00464F8D">
        <w:rPr>
          <w:rFonts w:ascii="Arial" w:hAnsi="Arial" w:cs="Arial"/>
          <w:b/>
          <w:i/>
          <w:sz w:val="20"/>
          <w:szCs w:val="20"/>
        </w:rPr>
        <w:t xml:space="preserve"> Barney House). Of the other eight a determination of eligibility was prepared for one (Ward Brown Farmstead), and the State Historic Preservation Office (SHPO) concurred that it is eligible for listing on the National Register.</w:t>
      </w:r>
      <w:r w:rsidRPr="007C6083">
        <w:rPr>
          <w:rFonts w:ascii="Arial" w:hAnsi="Arial" w:cs="Arial"/>
          <w:sz w:val="20"/>
          <w:szCs w:val="20"/>
        </w:rPr>
        <w:t xml:space="preserve"> The other seven properties did not warrant determinations of eligibility.</w:t>
      </w:r>
      <w:r>
        <w:rPr>
          <w:rFonts w:ascii="Arial" w:hAnsi="Arial" w:cs="Arial"/>
          <w:sz w:val="20"/>
          <w:szCs w:val="20"/>
        </w:rPr>
        <w:t xml:space="preserve"> The State Historic Preservation Office (SHPO) determined the design of the only Build Alternative north of the railroad and the Pebble Creek Alternative, as presented in the Draft EIS would adversely affect both properties. </w:t>
      </w:r>
      <w:r w:rsidRPr="00464F8D">
        <w:rPr>
          <w:rFonts w:ascii="Arial" w:hAnsi="Arial" w:cs="Arial"/>
          <w:b/>
          <w:i/>
          <w:sz w:val="20"/>
          <w:szCs w:val="20"/>
        </w:rPr>
        <w:t xml:space="preserve">Waukesha County and </w:t>
      </w:r>
      <w:proofErr w:type="spellStart"/>
      <w:r w:rsidRPr="00464F8D">
        <w:rPr>
          <w:rFonts w:ascii="Arial" w:hAnsi="Arial" w:cs="Arial"/>
          <w:b/>
          <w:i/>
          <w:sz w:val="20"/>
          <w:szCs w:val="20"/>
        </w:rPr>
        <w:t>WisDOT</w:t>
      </w:r>
      <w:proofErr w:type="spellEnd"/>
      <w:r w:rsidRPr="00464F8D">
        <w:rPr>
          <w:rFonts w:ascii="Arial" w:hAnsi="Arial" w:cs="Arial"/>
          <w:b/>
          <w:i/>
          <w:sz w:val="20"/>
          <w:szCs w:val="20"/>
        </w:rPr>
        <w:t xml:space="preserve"> redesigned the Build Alternative adjacent to the Ward Brown Farmstead such that FHWA and SHPO concurred there would be no impact to the historic integrity of the property.</w:t>
      </w:r>
      <w:r>
        <w:rPr>
          <w:rFonts w:ascii="Arial" w:hAnsi="Arial" w:cs="Arial"/>
          <w:sz w:val="20"/>
          <w:szCs w:val="20"/>
        </w:rPr>
        <w:t xml:space="preserve"> </w:t>
      </w:r>
    </w:p>
    <w:p w14:paraId="7F58BA3E" w14:textId="77777777" w:rsidR="009A1146" w:rsidRDefault="009B478C" w:rsidP="009A1146">
      <w:pPr>
        <w:rPr>
          <w:rFonts w:ascii="Arial" w:hAnsi="Arial" w:cs="Arial"/>
          <w:sz w:val="20"/>
          <w:szCs w:val="20"/>
        </w:rPr>
      </w:pPr>
      <w:r>
        <w:rPr>
          <w:rFonts w:ascii="Arial" w:hAnsi="Arial" w:cs="Arial"/>
          <w:sz w:val="20"/>
          <w:szCs w:val="20"/>
        </w:rPr>
        <w:t xml:space="preserve">The Draft EIS design would not have displaced the </w:t>
      </w:r>
      <w:r w:rsidRPr="00B17EE8">
        <w:rPr>
          <w:rFonts w:ascii="Arial" w:hAnsi="Arial" w:cs="Arial"/>
          <w:b/>
          <w:i/>
          <w:sz w:val="20"/>
          <w:szCs w:val="20"/>
        </w:rPr>
        <w:t>Sabina Barney House</w:t>
      </w:r>
      <w:r>
        <w:rPr>
          <w:rFonts w:ascii="Arial" w:hAnsi="Arial" w:cs="Arial"/>
          <w:sz w:val="20"/>
          <w:szCs w:val="20"/>
        </w:rPr>
        <w:t xml:space="preserve">, however, it would have acquired 0.2 acre from the property. Waukesha County’s and </w:t>
      </w:r>
      <w:proofErr w:type="spellStart"/>
      <w:r>
        <w:rPr>
          <w:rFonts w:ascii="Arial" w:hAnsi="Arial" w:cs="Arial"/>
          <w:sz w:val="20"/>
          <w:szCs w:val="20"/>
        </w:rPr>
        <w:t>WisDOT’s</w:t>
      </w:r>
      <w:proofErr w:type="spellEnd"/>
      <w:r>
        <w:rPr>
          <w:rFonts w:ascii="Arial" w:hAnsi="Arial" w:cs="Arial"/>
          <w:sz w:val="20"/>
          <w:szCs w:val="20"/>
        </w:rPr>
        <w:t xml:space="preserve"> redesign of </w:t>
      </w:r>
      <w:proofErr w:type="spellStart"/>
      <w:r>
        <w:rPr>
          <w:rFonts w:ascii="Arial" w:hAnsi="Arial" w:cs="Arial"/>
          <w:sz w:val="20"/>
          <w:szCs w:val="20"/>
        </w:rPr>
        <w:t>Saylesville</w:t>
      </w:r>
      <w:proofErr w:type="spellEnd"/>
      <w:r>
        <w:rPr>
          <w:rFonts w:ascii="Arial" w:hAnsi="Arial" w:cs="Arial"/>
          <w:sz w:val="20"/>
          <w:szCs w:val="20"/>
        </w:rPr>
        <w:t xml:space="preserve"> Road adjacent to the property eliminated right-of-way acquisition, grading or other construction within the historic property boundary. </w:t>
      </w:r>
      <w:r w:rsidRPr="00B17EE8">
        <w:rPr>
          <w:rFonts w:ascii="Arial" w:hAnsi="Arial" w:cs="Arial"/>
          <w:b/>
          <w:i/>
          <w:sz w:val="20"/>
          <w:szCs w:val="20"/>
        </w:rPr>
        <w:t xml:space="preserve">In spite of the redesign, SHPO stated the expansion of </w:t>
      </w:r>
      <w:proofErr w:type="spellStart"/>
      <w:r w:rsidRPr="00B17EE8">
        <w:rPr>
          <w:rFonts w:ascii="Arial" w:hAnsi="Arial" w:cs="Arial"/>
          <w:b/>
          <w:i/>
          <w:sz w:val="20"/>
          <w:szCs w:val="20"/>
        </w:rPr>
        <w:t>Saylesville</w:t>
      </w:r>
      <w:proofErr w:type="spellEnd"/>
      <w:r w:rsidRPr="00B17EE8">
        <w:rPr>
          <w:rFonts w:ascii="Arial" w:hAnsi="Arial" w:cs="Arial"/>
          <w:b/>
          <w:i/>
          <w:sz w:val="20"/>
          <w:szCs w:val="20"/>
        </w:rPr>
        <w:t xml:space="preserve"> Road (County X) as part of the project would alter what remains of the rural historic character of the property. As mitigation for the adverse impact to the property Waukesha County and </w:t>
      </w:r>
      <w:proofErr w:type="spellStart"/>
      <w:r w:rsidRPr="00B17EE8">
        <w:rPr>
          <w:rFonts w:ascii="Arial" w:hAnsi="Arial" w:cs="Arial"/>
          <w:b/>
          <w:i/>
          <w:sz w:val="20"/>
          <w:szCs w:val="20"/>
        </w:rPr>
        <w:t>WisDOT</w:t>
      </w:r>
      <w:proofErr w:type="spellEnd"/>
      <w:r w:rsidRPr="00B17EE8">
        <w:rPr>
          <w:rFonts w:ascii="Arial" w:hAnsi="Arial" w:cs="Arial"/>
          <w:b/>
          <w:i/>
          <w:sz w:val="20"/>
          <w:szCs w:val="20"/>
        </w:rPr>
        <w:t xml:space="preserve"> shifted the alignment of </w:t>
      </w:r>
      <w:proofErr w:type="spellStart"/>
      <w:r w:rsidRPr="00B17EE8">
        <w:rPr>
          <w:rFonts w:ascii="Arial" w:hAnsi="Arial" w:cs="Arial"/>
          <w:b/>
          <w:i/>
          <w:sz w:val="20"/>
          <w:szCs w:val="20"/>
        </w:rPr>
        <w:t>Saylesville</w:t>
      </w:r>
      <w:proofErr w:type="spellEnd"/>
      <w:r w:rsidRPr="00B17EE8">
        <w:rPr>
          <w:rFonts w:ascii="Arial" w:hAnsi="Arial" w:cs="Arial"/>
          <w:b/>
          <w:i/>
          <w:sz w:val="20"/>
          <w:szCs w:val="20"/>
        </w:rPr>
        <w:t xml:space="preserve"> Road so it would not be as close to the </w:t>
      </w:r>
      <w:proofErr w:type="spellStart"/>
      <w:r w:rsidRPr="00B17EE8">
        <w:rPr>
          <w:rFonts w:ascii="Arial" w:hAnsi="Arial" w:cs="Arial"/>
          <w:b/>
          <w:i/>
          <w:sz w:val="20"/>
          <w:szCs w:val="20"/>
        </w:rPr>
        <w:t>Sebina</w:t>
      </w:r>
      <w:proofErr w:type="spellEnd"/>
      <w:r w:rsidRPr="00B17EE8">
        <w:rPr>
          <w:rFonts w:ascii="Arial" w:hAnsi="Arial" w:cs="Arial"/>
          <w:b/>
          <w:i/>
          <w:sz w:val="20"/>
          <w:szCs w:val="20"/>
        </w:rPr>
        <w:t xml:space="preserve"> Barney House as originally planned</w:t>
      </w:r>
      <w:r>
        <w:rPr>
          <w:rFonts w:ascii="Arial" w:hAnsi="Arial" w:cs="Arial"/>
          <w:sz w:val="20"/>
          <w:szCs w:val="20"/>
        </w:rPr>
        <w:t xml:space="preserve">. The design was also modified to preserve the owners’ ability to turn left into and out of their driveway. </w:t>
      </w:r>
      <w:r w:rsidRPr="00B17EE8">
        <w:rPr>
          <w:rFonts w:ascii="Arial" w:hAnsi="Arial" w:cs="Arial"/>
          <w:b/>
          <w:i/>
          <w:sz w:val="20"/>
          <w:szCs w:val="20"/>
        </w:rPr>
        <w:t xml:space="preserve">As further mitigation, SHPO, FHWA, </w:t>
      </w:r>
      <w:proofErr w:type="spellStart"/>
      <w:r w:rsidRPr="00B17EE8">
        <w:rPr>
          <w:rFonts w:ascii="Arial" w:hAnsi="Arial" w:cs="Arial"/>
          <w:b/>
          <w:i/>
          <w:sz w:val="20"/>
          <w:szCs w:val="20"/>
        </w:rPr>
        <w:t>WisDOT</w:t>
      </w:r>
      <w:proofErr w:type="spellEnd"/>
      <w:r w:rsidRPr="00B17EE8">
        <w:rPr>
          <w:rFonts w:ascii="Arial" w:hAnsi="Arial" w:cs="Arial"/>
          <w:b/>
          <w:i/>
          <w:sz w:val="20"/>
          <w:szCs w:val="20"/>
        </w:rPr>
        <w:t xml:space="preserve"> and Waukesha County have agreed to take photos to document the </w:t>
      </w:r>
      <w:proofErr w:type="spellStart"/>
      <w:r w:rsidRPr="00B17EE8">
        <w:rPr>
          <w:rFonts w:ascii="Arial" w:hAnsi="Arial" w:cs="Arial"/>
          <w:b/>
          <w:i/>
          <w:sz w:val="20"/>
          <w:szCs w:val="20"/>
        </w:rPr>
        <w:t>Sebina</w:t>
      </w:r>
      <w:proofErr w:type="spellEnd"/>
      <w:r w:rsidRPr="00B17EE8">
        <w:rPr>
          <w:rFonts w:ascii="Arial" w:hAnsi="Arial" w:cs="Arial"/>
          <w:b/>
          <w:i/>
          <w:sz w:val="20"/>
          <w:szCs w:val="20"/>
        </w:rPr>
        <w:t xml:space="preserve"> Barney House, provide vegetative screening and write a summary of the Waukesha County National Register-listed properties that do not already have a summary on SHPO’s website.</w:t>
      </w:r>
    </w:p>
    <w:p w14:paraId="09EDD802" w14:textId="77777777" w:rsidR="009A1146" w:rsidRDefault="009A1146" w:rsidP="006D6E9A">
      <w:pPr>
        <w:spacing w:after="0"/>
        <w:rPr>
          <w:rFonts w:ascii="Arial" w:hAnsi="Arial" w:cs="Arial"/>
          <w:sz w:val="20"/>
          <w:szCs w:val="20"/>
        </w:rPr>
      </w:pPr>
      <w:r w:rsidRPr="00CF16DC">
        <w:rPr>
          <w:rFonts w:ascii="Arial" w:hAnsi="Arial" w:cs="Arial"/>
          <w:b/>
          <w:sz w:val="20"/>
          <w:szCs w:val="20"/>
          <w:u w:val="single"/>
        </w:rPr>
        <w:t>P</w:t>
      </w:r>
      <w:r>
        <w:rPr>
          <w:rFonts w:ascii="Arial" w:hAnsi="Arial" w:cs="Arial"/>
          <w:b/>
          <w:sz w:val="20"/>
          <w:szCs w:val="20"/>
          <w:u w:val="single"/>
        </w:rPr>
        <w:t>ark and Recreation Areas</w:t>
      </w:r>
    </w:p>
    <w:p w14:paraId="04848565" w14:textId="77777777" w:rsidR="00C90B6D" w:rsidRDefault="009A1146" w:rsidP="006D6E9A">
      <w:pPr>
        <w:spacing w:after="0"/>
        <w:rPr>
          <w:rFonts w:ascii="Arial" w:hAnsi="Arial" w:cs="Arial"/>
          <w:sz w:val="20"/>
          <w:szCs w:val="20"/>
        </w:rPr>
      </w:pPr>
      <w:r w:rsidRPr="0010549D">
        <w:rPr>
          <w:rFonts w:ascii="Arial" w:hAnsi="Arial" w:cs="Arial"/>
          <w:sz w:val="20"/>
          <w:szCs w:val="20"/>
        </w:rPr>
        <w:t xml:space="preserve">Section 3.26 of the Final EIS lists the park and recreation areas within the project area. </w:t>
      </w:r>
      <w:r w:rsidRPr="00464F8D">
        <w:rPr>
          <w:rFonts w:ascii="Arial" w:hAnsi="Arial" w:cs="Arial"/>
          <w:b/>
          <w:i/>
          <w:sz w:val="20"/>
          <w:szCs w:val="20"/>
        </w:rPr>
        <w:t xml:space="preserve">The preferred alternative would affect two </w:t>
      </w:r>
      <w:r w:rsidR="00F123D1" w:rsidRPr="00464F8D">
        <w:rPr>
          <w:rFonts w:ascii="Arial" w:hAnsi="Arial" w:cs="Arial"/>
          <w:b/>
          <w:i/>
          <w:sz w:val="20"/>
          <w:szCs w:val="20"/>
        </w:rPr>
        <w:t xml:space="preserve">public </w:t>
      </w:r>
      <w:r w:rsidRPr="00464F8D">
        <w:rPr>
          <w:rFonts w:ascii="Arial" w:hAnsi="Arial" w:cs="Arial"/>
          <w:b/>
          <w:i/>
          <w:sz w:val="20"/>
          <w:szCs w:val="20"/>
        </w:rPr>
        <w:t xml:space="preserve">parks, </w:t>
      </w:r>
      <w:proofErr w:type="spellStart"/>
      <w:r w:rsidRPr="00464F8D">
        <w:rPr>
          <w:rFonts w:ascii="Arial" w:hAnsi="Arial" w:cs="Arial"/>
          <w:b/>
          <w:i/>
          <w:sz w:val="20"/>
          <w:szCs w:val="20"/>
        </w:rPr>
        <w:t>Kisdon</w:t>
      </w:r>
      <w:proofErr w:type="spellEnd"/>
      <w:r w:rsidRPr="00464F8D">
        <w:rPr>
          <w:rFonts w:ascii="Arial" w:hAnsi="Arial" w:cs="Arial"/>
          <w:b/>
          <w:i/>
          <w:sz w:val="20"/>
          <w:szCs w:val="20"/>
        </w:rPr>
        <w:t xml:space="preserve"> Hill Park (0.8 acre) and </w:t>
      </w:r>
      <w:proofErr w:type="spellStart"/>
      <w:r w:rsidRPr="00464F8D">
        <w:rPr>
          <w:rFonts w:ascii="Arial" w:hAnsi="Arial" w:cs="Arial"/>
          <w:b/>
          <w:i/>
          <w:sz w:val="20"/>
          <w:szCs w:val="20"/>
        </w:rPr>
        <w:t>Retzer</w:t>
      </w:r>
      <w:proofErr w:type="spellEnd"/>
      <w:r w:rsidRPr="00464F8D">
        <w:rPr>
          <w:rFonts w:ascii="Arial" w:hAnsi="Arial" w:cs="Arial"/>
          <w:b/>
          <w:i/>
          <w:sz w:val="20"/>
          <w:szCs w:val="20"/>
        </w:rPr>
        <w:t xml:space="preserve"> Nature Center (0.4 acre)</w:t>
      </w:r>
      <w:r w:rsidR="00F123D1" w:rsidRPr="00464F8D">
        <w:rPr>
          <w:rFonts w:ascii="Arial" w:hAnsi="Arial" w:cs="Arial"/>
          <w:b/>
          <w:i/>
          <w:sz w:val="20"/>
          <w:szCs w:val="20"/>
        </w:rPr>
        <w:t xml:space="preserve"> and Good Times Day Camp (</w:t>
      </w:r>
      <w:r w:rsidR="00383243" w:rsidRPr="00464F8D">
        <w:rPr>
          <w:rFonts w:ascii="Arial" w:hAnsi="Arial" w:cs="Arial"/>
          <w:b/>
          <w:i/>
          <w:sz w:val="20"/>
          <w:szCs w:val="20"/>
        </w:rPr>
        <w:t>0.03 acre</w:t>
      </w:r>
      <w:r w:rsidR="00F123D1" w:rsidRPr="00464F8D">
        <w:rPr>
          <w:rFonts w:ascii="Arial" w:hAnsi="Arial" w:cs="Arial"/>
          <w:b/>
          <w:i/>
          <w:sz w:val="20"/>
          <w:szCs w:val="20"/>
        </w:rPr>
        <w:t>), a private facility</w:t>
      </w:r>
      <w:r w:rsidRPr="00464F8D">
        <w:rPr>
          <w:rFonts w:ascii="Arial" w:hAnsi="Arial" w:cs="Arial"/>
          <w:b/>
          <w:i/>
          <w:sz w:val="20"/>
          <w:szCs w:val="20"/>
        </w:rPr>
        <w:t>.</w:t>
      </w:r>
      <w:r w:rsidRPr="0010549D">
        <w:rPr>
          <w:rFonts w:ascii="Arial" w:hAnsi="Arial" w:cs="Arial"/>
          <w:sz w:val="20"/>
          <w:szCs w:val="20"/>
        </w:rPr>
        <w:t xml:space="preserve"> </w:t>
      </w:r>
    </w:p>
    <w:p w14:paraId="6AFE1DCC" w14:textId="77777777" w:rsidR="009A1146" w:rsidRDefault="00C90B6D" w:rsidP="009A1146">
      <w:pPr>
        <w:rPr>
          <w:rFonts w:ascii="Arial" w:hAnsi="Arial" w:cs="Arial"/>
          <w:sz w:val="20"/>
          <w:szCs w:val="20"/>
        </w:rPr>
      </w:pPr>
      <w:r w:rsidRPr="00C90B6D">
        <w:rPr>
          <w:rFonts w:ascii="Arial" w:hAnsi="Arial" w:cs="Arial"/>
          <w:b/>
          <w:i/>
          <w:sz w:val="20"/>
          <w:szCs w:val="20"/>
        </w:rPr>
        <w:t xml:space="preserve"> </w:t>
      </w:r>
      <w:r w:rsidRPr="00B17EE8">
        <w:rPr>
          <w:rFonts w:ascii="Arial" w:hAnsi="Arial" w:cs="Arial"/>
          <w:b/>
          <w:i/>
          <w:sz w:val="20"/>
          <w:szCs w:val="20"/>
        </w:rPr>
        <w:t>The preferred alternative will cross the Wisconsin &amp; Southern Railroad at-grade.</w:t>
      </w:r>
      <w:r w:rsidRPr="0010549D">
        <w:rPr>
          <w:rFonts w:ascii="Arial" w:hAnsi="Arial" w:cs="Arial"/>
          <w:sz w:val="20"/>
          <w:szCs w:val="20"/>
        </w:rPr>
        <w:t xml:space="preserve"> </w:t>
      </w:r>
      <w:proofErr w:type="spellStart"/>
      <w:r w:rsidRPr="00B17EE8">
        <w:rPr>
          <w:rFonts w:ascii="Arial" w:hAnsi="Arial" w:cs="Arial"/>
          <w:b/>
          <w:i/>
          <w:sz w:val="20"/>
          <w:szCs w:val="20"/>
        </w:rPr>
        <w:t>WisDOT</w:t>
      </w:r>
      <w:proofErr w:type="spellEnd"/>
      <w:r w:rsidRPr="00B17EE8">
        <w:rPr>
          <w:rFonts w:ascii="Arial" w:hAnsi="Arial" w:cs="Arial"/>
          <w:b/>
          <w:i/>
          <w:sz w:val="20"/>
          <w:szCs w:val="20"/>
        </w:rPr>
        <w:t xml:space="preserve"> will construct a box culvert under the proposed road to accommodate the Glacial Drumlin State Trail.</w:t>
      </w:r>
      <w:r w:rsidRPr="0010549D">
        <w:rPr>
          <w:rFonts w:ascii="Arial" w:hAnsi="Arial" w:cs="Arial"/>
          <w:sz w:val="20"/>
          <w:szCs w:val="20"/>
        </w:rPr>
        <w:t xml:space="preserve"> </w:t>
      </w:r>
      <w:r>
        <w:rPr>
          <w:rFonts w:ascii="Arial" w:hAnsi="Arial" w:cs="Arial"/>
          <w:sz w:val="20"/>
          <w:szCs w:val="20"/>
        </w:rPr>
        <w:t>Merrill Hills Road</w:t>
      </w:r>
      <w:r w:rsidRPr="0010549D">
        <w:rPr>
          <w:rFonts w:ascii="Arial" w:hAnsi="Arial" w:cs="Arial"/>
          <w:sz w:val="20"/>
          <w:szCs w:val="20"/>
        </w:rPr>
        <w:t xml:space="preserve"> w</w:t>
      </w:r>
      <w:r>
        <w:rPr>
          <w:rFonts w:ascii="Arial" w:hAnsi="Arial" w:cs="Arial"/>
          <w:sz w:val="20"/>
          <w:szCs w:val="20"/>
        </w:rPr>
        <w:t>ill</w:t>
      </w:r>
      <w:r w:rsidRPr="0010549D">
        <w:rPr>
          <w:rFonts w:ascii="Arial" w:hAnsi="Arial" w:cs="Arial"/>
          <w:sz w:val="20"/>
          <w:szCs w:val="20"/>
        </w:rPr>
        <w:t xml:space="preserve"> no longer cross the trail; it would become a cul-de-sac on either side of the railroad tracks. </w:t>
      </w:r>
      <w:r w:rsidRPr="00B17EE8">
        <w:rPr>
          <w:rFonts w:ascii="Arial" w:hAnsi="Arial" w:cs="Arial"/>
          <w:b/>
          <w:i/>
          <w:sz w:val="20"/>
          <w:szCs w:val="20"/>
        </w:rPr>
        <w:t>Removing the road crossing from the Glacial Drumlin State Trail will improve safety for trail users and accomplish a long-standing DNR goal of eliminating the at-grade crossing.</w:t>
      </w:r>
    </w:p>
    <w:p w14:paraId="31CA1E76" w14:textId="77777777" w:rsidR="009A1146" w:rsidRDefault="009A1146" w:rsidP="006D6E9A">
      <w:pPr>
        <w:autoSpaceDE w:val="0"/>
        <w:autoSpaceDN w:val="0"/>
        <w:adjustRightInd w:val="0"/>
        <w:spacing w:after="0"/>
        <w:rPr>
          <w:rFonts w:ascii="Arial" w:hAnsi="Arial" w:cs="Arial"/>
          <w:b/>
          <w:sz w:val="20"/>
          <w:szCs w:val="20"/>
          <w:u w:val="single"/>
        </w:rPr>
      </w:pPr>
      <w:r w:rsidRPr="004A5137">
        <w:rPr>
          <w:rFonts w:ascii="Arial" w:hAnsi="Arial" w:cs="Arial"/>
          <w:b/>
          <w:sz w:val="20"/>
          <w:szCs w:val="20"/>
          <w:u w:val="single"/>
        </w:rPr>
        <w:t>Hazardous Materials</w:t>
      </w:r>
    </w:p>
    <w:p w14:paraId="31FF5861" w14:textId="77777777" w:rsidR="00C90B6D" w:rsidRDefault="00C90B6D" w:rsidP="006D6E9A">
      <w:pPr>
        <w:autoSpaceDE w:val="0"/>
        <w:autoSpaceDN w:val="0"/>
        <w:adjustRightInd w:val="0"/>
        <w:spacing w:after="0"/>
        <w:rPr>
          <w:rFonts w:ascii="Arial" w:hAnsi="Arial" w:cs="Arial"/>
          <w:sz w:val="20"/>
          <w:szCs w:val="20"/>
        </w:rPr>
      </w:pPr>
      <w:r w:rsidRPr="001C72C0">
        <w:rPr>
          <w:rFonts w:ascii="Arial" w:hAnsi="Arial" w:cs="Arial"/>
          <w:b/>
          <w:i/>
          <w:sz w:val="20"/>
          <w:szCs w:val="20"/>
        </w:rPr>
        <w:t>The preferred alternative between the north project terminus and the Wisconsin &amp; Southern Railroad will affect three potentially contaminated sites recommended for further analysis.</w:t>
      </w:r>
      <w:r>
        <w:rPr>
          <w:rFonts w:ascii="Arial" w:hAnsi="Arial" w:cs="Arial"/>
          <w:sz w:val="20"/>
          <w:szCs w:val="20"/>
        </w:rPr>
        <w:t xml:space="preserve"> The sites include two residences and a gas station with underground storage tanks. </w:t>
      </w:r>
      <w:r w:rsidRPr="00E32712">
        <w:rPr>
          <w:rFonts w:ascii="Arial" w:hAnsi="Arial" w:cs="Arial"/>
          <w:sz w:val="20"/>
          <w:szCs w:val="20"/>
        </w:rPr>
        <w:t>Both railroad crossings (one existing, one former) are within this part of the project area.</w:t>
      </w:r>
      <w:r>
        <w:rPr>
          <w:rFonts w:ascii="Arial" w:hAnsi="Arial" w:cs="Arial"/>
          <w:sz w:val="20"/>
          <w:szCs w:val="20"/>
        </w:rPr>
        <w:t xml:space="preserve"> </w:t>
      </w:r>
      <w:r w:rsidRPr="001C72C0">
        <w:rPr>
          <w:rFonts w:ascii="Arial" w:hAnsi="Arial" w:cs="Arial"/>
          <w:b/>
          <w:i/>
          <w:sz w:val="20"/>
          <w:szCs w:val="20"/>
        </w:rPr>
        <w:t xml:space="preserve">South of the railroad, the preferred alternative will affect one of the potentially contaminated sites recommended for further analysis, a former industrial site. </w:t>
      </w:r>
      <w:r>
        <w:rPr>
          <w:rFonts w:ascii="Arial" w:hAnsi="Arial" w:cs="Arial"/>
          <w:sz w:val="20"/>
          <w:szCs w:val="20"/>
        </w:rPr>
        <w:t>Two residences will be relocated south of the railroad. Relocated buildings might have asbestos containing material (ACM), lead-based paint, mercury switches, polychlorinated biphenyls, fuel oil tanks, and other potentially hazardous materials.</w:t>
      </w:r>
      <w:r w:rsidRPr="00E32712">
        <w:rPr>
          <w:rFonts w:ascii="Arial" w:hAnsi="Arial" w:cs="Arial"/>
          <w:sz w:val="20"/>
          <w:szCs w:val="20"/>
        </w:rPr>
        <w:t xml:space="preserve"> </w:t>
      </w:r>
    </w:p>
    <w:p w14:paraId="2BEE4DF7" w14:textId="77777777" w:rsidR="009A1146" w:rsidRDefault="00C90B6D" w:rsidP="00C90B6D">
      <w:pPr>
        <w:autoSpaceDE w:val="0"/>
        <w:autoSpaceDN w:val="0"/>
        <w:adjustRightInd w:val="0"/>
        <w:rPr>
          <w:rFonts w:ascii="Arial" w:hAnsi="Arial" w:cs="Arial"/>
          <w:sz w:val="20"/>
          <w:szCs w:val="20"/>
        </w:rPr>
      </w:pPr>
      <w:r w:rsidRPr="001C72C0">
        <w:rPr>
          <w:rFonts w:ascii="Arial" w:hAnsi="Arial" w:cs="Arial"/>
          <w:b/>
          <w:i/>
          <w:sz w:val="20"/>
          <w:szCs w:val="20"/>
        </w:rPr>
        <w:t xml:space="preserve">If further investigation indicates there would be involvement with contaminated soil during construction of the preferred alternative, the DNR and other affected parties will be notified of the results. Waukesha County and </w:t>
      </w:r>
      <w:proofErr w:type="spellStart"/>
      <w:r w:rsidRPr="001C72C0">
        <w:rPr>
          <w:rFonts w:ascii="Arial" w:hAnsi="Arial" w:cs="Arial"/>
          <w:b/>
          <w:i/>
          <w:sz w:val="20"/>
          <w:szCs w:val="20"/>
        </w:rPr>
        <w:t>WisDOT</w:t>
      </w:r>
      <w:proofErr w:type="spellEnd"/>
      <w:r w:rsidRPr="001C72C0">
        <w:rPr>
          <w:rFonts w:ascii="Arial" w:hAnsi="Arial" w:cs="Arial"/>
          <w:b/>
          <w:i/>
          <w:sz w:val="20"/>
          <w:szCs w:val="20"/>
        </w:rPr>
        <w:t xml:space="preserve"> will work with concerned parties to ensure disposition of any petroleum contamination to the satisfaction of the DNR, the </w:t>
      </w:r>
      <w:proofErr w:type="spellStart"/>
      <w:r w:rsidRPr="001C72C0">
        <w:rPr>
          <w:rFonts w:ascii="Arial" w:hAnsi="Arial" w:cs="Arial"/>
          <w:b/>
          <w:i/>
          <w:sz w:val="20"/>
          <w:szCs w:val="20"/>
        </w:rPr>
        <w:t>WisDOT</w:t>
      </w:r>
      <w:proofErr w:type="spellEnd"/>
      <w:r w:rsidRPr="001C72C0">
        <w:rPr>
          <w:rFonts w:ascii="Arial" w:hAnsi="Arial" w:cs="Arial"/>
          <w:b/>
          <w:i/>
          <w:sz w:val="20"/>
          <w:szCs w:val="20"/>
        </w:rPr>
        <w:t xml:space="preserve"> Environmental Services Section, and FHWA before acquisition of any questionable site, and before advertising the project for construction</w:t>
      </w:r>
      <w:r>
        <w:rPr>
          <w:rFonts w:ascii="Arial" w:hAnsi="Arial" w:cs="Arial"/>
          <w:sz w:val="20"/>
          <w:szCs w:val="20"/>
        </w:rPr>
        <w:t>. For removal of structures with ACM, the construction contract special provisions will include Standard Special Provision (STSP) 203-005 requiring ACM abatement under contract bid item 203.0210s.</w:t>
      </w:r>
    </w:p>
    <w:p w14:paraId="7031D691" w14:textId="77777777" w:rsidR="009A1146" w:rsidRDefault="009A1146" w:rsidP="006D6E9A">
      <w:pPr>
        <w:autoSpaceDE w:val="0"/>
        <w:autoSpaceDN w:val="0"/>
        <w:adjustRightInd w:val="0"/>
        <w:spacing w:after="0"/>
        <w:rPr>
          <w:rFonts w:ascii="Arial" w:hAnsi="Arial" w:cs="Arial"/>
          <w:b/>
          <w:sz w:val="20"/>
          <w:szCs w:val="20"/>
          <w:u w:val="single"/>
        </w:rPr>
      </w:pPr>
      <w:r w:rsidRPr="00D50D53">
        <w:rPr>
          <w:rFonts w:ascii="Arial" w:hAnsi="Arial" w:cs="Arial"/>
          <w:b/>
          <w:sz w:val="20"/>
          <w:szCs w:val="20"/>
          <w:u w:val="single"/>
        </w:rPr>
        <w:t>Noise</w:t>
      </w:r>
    </w:p>
    <w:p w14:paraId="430170B6" w14:textId="77777777" w:rsidR="009A1146" w:rsidRDefault="009A1146" w:rsidP="006D6E9A">
      <w:pPr>
        <w:autoSpaceDE w:val="0"/>
        <w:autoSpaceDN w:val="0"/>
        <w:adjustRightInd w:val="0"/>
        <w:spacing w:after="0"/>
        <w:rPr>
          <w:rFonts w:ascii="Arial" w:hAnsi="Arial" w:cs="Arial"/>
          <w:sz w:val="20"/>
          <w:szCs w:val="20"/>
        </w:rPr>
      </w:pPr>
      <w:r w:rsidRPr="00464F8D">
        <w:rPr>
          <w:rFonts w:ascii="Arial" w:hAnsi="Arial" w:cs="Arial"/>
          <w:b/>
          <w:i/>
          <w:spacing w:val="-3"/>
          <w:sz w:val="20"/>
          <w:szCs w:val="20"/>
        </w:rPr>
        <w:t>The West Waukesha Bypass project meets FHWA’s definition of a Type 1 project for the purpose of noise impact evaluation.</w:t>
      </w:r>
      <w:r w:rsidRPr="00F0780D">
        <w:rPr>
          <w:rFonts w:ascii="Arial" w:hAnsi="Arial" w:cs="Arial"/>
          <w:spacing w:val="-3"/>
          <w:sz w:val="20"/>
          <w:szCs w:val="20"/>
        </w:rPr>
        <w:t xml:space="preserve"> Type 1 projects involve construction of a roadway on new location, substantial alteration of the horizontal alignment or vertical profile of an existing highway, or the addition of traffic lanes including through lanes and auxiliary lanes.</w:t>
      </w:r>
      <w:r>
        <w:rPr>
          <w:rFonts w:ascii="Arial" w:hAnsi="Arial" w:cs="Arial"/>
          <w:spacing w:val="-3"/>
          <w:sz w:val="20"/>
          <w:szCs w:val="20"/>
        </w:rPr>
        <w:t xml:space="preserve"> </w:t>
      </w:r>
      <w:r>
        <w:rPr>
          <w:rFonts w:ascii="Arial" w:hAnsi="Arial" w:cs="Arial"/>
          <w:sz w:val="20"/>
          <w:szCs w:val="20"/>
        </w:rPr>
        <w:t xml:space="preserve">Existing and future traffic noise for sensitive noise receptor locations (homes and public use lands) was modeled using FHWA’s Traffic Noise Model (TNM 2.5). The results of the noise analysis indicated noise impacts will occur in the I-94 to Summit Avenue segment. Seven noise receptors representing about 45 residences would experience a noise impact. In the Summit Avenue to railroad section two noise receptors representing 10 residences would experience a noise impact. No noise impacts would occur along the Pebble Creek West Alternative. </w:t>
      </w:r>
    </w:p>
    <w:p w14:paraId="294DCFA9" w14:textId="0C7C2C41" w:rsidR="009A1146" w:rsidRDefault="009A1146" w:rsidP="009A1146">
      <w:pPr>
        <w:autoSpaceDE w:val="0"/>
        <w:autoSpaceDN w:val="0"/>
        <w:adjustRightInd w:val="0"/>
        <w:rPr>
          <w:rFonts w:ascii="Arial" w:hAnsi="Arial" w:cs="Arial"/>
          <w:sz w:val="20"/>
          <w:szCs w:val="20"/>
        </w:rPr>
      </w:pPr>
      <w:r w:rsidRPr="00464F8D">
        <w:rPr>
          <w:rFonts w:ascii="Arial" w:hAnsi="Arial" w:cs="Arial"/>
          <w:b/>
          <w:i/>
          <w:sz w:val="20"/>
          <w:szCs w:val="20"/>
        </w:rPr>
        <w:t xml:space="preserve">Based on the noise analysis, </w:t>
      </w:r>
      <w:proofErr w:type="spellStart"/>
      <w:r w:rsidRPr="00464F8D">
        <w:rPr>
          <w:rFonts w:ascii="Arial" w:hAnsi="Arial" w:cs="Arial"/>
          <w:b/>
          <w:i/>
          <w:sz w:val="20"/>
          <w:szCs w:val="20"/>
        </w:rPr>
        <w:t>WisDOT</w:t>
      </w:r>
      <w:proofErr w:type="spellEnd"/>
      <w:r w:rsidRPr="00464F8D">
        <w:rPr>
          <w:rFonts w:ascii="Arial" w:hAnsi="Arial" w:cs="Arial"/>
          <w:b/>
          <w:i/>
          <w:sz w:val="20"/>
          <w:szCs w:val="20"/>
        </w:rPr>
        <w:t xml:space="preserve"> evaluated noise barriers along the corridor. </w:t>
      </w:r>
      <w:proofErr w:type="spellStart"/>
      <w:r w:rsidRPr="00464F8D">
        <w:rPr>
          <w:rFonts w:ascii="Arial" w:hAnsi="Arial" w:cs="Arial"/>
          <w:b/>
          <w:i/>
          <w:sz w:val="20"/>
          <w:szCs w:val="20"/>
        </w:rPr>
        <w:t>WisDOT</w:t>
      </w:r>
      <w:proofErr w:type="spellEnd"/>
      <w:r w:rsidRPr="00464F8D">
        <w:rPr>
          <w:rFonts w:ascii="Arial" w:hAnsi="Arial" w:cs="Arial"/>
          <w:b/>
          <w:i/>
          <w:sz w:val="20"/>
          <w:szCs w:val="20"/>
        </w:rPr>
        <w:t xml:space="preserve"> intends to incorporate feasible and reasonable noise barriers into the project.</w:t>
      </w:r>
      <w:r>
        <w:rPr>
          <w:rFonts w:ascii="Arial" w:hAnsi="Arial" w:cs="Arial"/>
          <w:sz w:val="20"/>
          <w:szCs w:val="20"/>
        </w:rPr>
        <w:t xml:space="preserve">  Four of the seven barriers evaluated meet the definition of feasible and reasonable. One barrier is located on the west side of Meadowbrook Road north of </w:t>
      </w:r>
      <w:r w:rsidRPr="0048213E">
        <w:rPr>
          <w:rFonts w:ascii="Arial" w:hAnsi="Arial" w:cs="Arial"/>
          <w:sz w:val="20"/>
          <w:szCs w:val="20"/>
        </w:rPr>
        <w:t xml:space="preserve">Northview Road, another is located near the apartment complex on the east side of Meadowbrook Road north of Summit Avenue. The other two barriers are located on both sides of </w:t>
      </w:r>
      <w:r w:rsidR="007B769D" w:rsidRPr="0048213E">
        <w:rPr>
          <w:rFonts w:ascii="Arial" w:hAnsi="Arial" w:cs="Arial"/>
          <w:sz w:val="20"/>
          <w:szCs w:val="20"/>
        </w:rPr>
        <w:t>Merrill Hills Road</w:t>
      </w:r>
      <w:r w:rsidRPr="0048213E">
        <w:rPr>
          <w:rFonts w:ascii="Arial" w:hAnsi="Arial" w:cs="Arial"/>
          <w:sz w:val="20"/>
          <w:szCs w:val="20"/>
        </w:rPr>
        <w:t xml:space="preserve"> just north of Madison Street. A final decision on the installation of abatement measures will be </w:t>
      </w:r>
      <w:r w:rsidR="00B4709A" w:rsidRPr="0048213E">
        <w:rPr>
          <w:rFonts w:ascii="Arial" w:hAnsi="Arial" w:cs="Arial"/>
          <w:sz w:val="20"/>
          <w:szCs w:val="20"/>
        </w:rPr>
        <w:t xml:space="preserve">made upon completion of final design and through the public involvement process, which will solicit the </w:t>
      </w:r>
      <w:proofErr w:type="spellStart"/>
      <w:r w:rsidR="00B4709A" w:rsidRPr="0048213E">
        <w:rPr>
          <w:rFonts w:ascii="Arial" w:hAnsi="Arial" w:cs="Arial"/>
          <w:sz w:val="20"/>
          <w:szCs w:val="20"/>
        </w:rPr>
        <w:t>viewoints</w:t>
      </w:r>
      <w:proofErr w:type="spellEnd"/>
      <w:r w:rsidR="00B4709A" w:rsidRPr="0048213E">
        <w:rPr>
          <w:rFonts w:ascii="Arial" w:hAnsi="Arial" w:cs="Arial"/>
          <w:sz w:val="20"/>
          <w:szCs w:val="20"/>
        </w:rPr>
        <w:t xml:space="preserve"> of residents and property owners benefitted by the construction of the </w:t>
      </w:r>
      <w:r w:rsidR="0048213E" w:rsidRPr="0048213E">
        <w:rPr>
          <w:rFonts w:ascii="Arial" w:hAnsi="Arial" w:cs="Arial"/>
          <w:sz w:val="20"/>
          <w:szCs w:val="20"/>
        </w:rPr>
        <w:t>feasible</w:t>
      </w:r>
      <w:r w:rsidR="00B4709A" w:rsidRPr="0048213E">
        <w:rPr>
          <w:rFonts w:ascii="Arial" w:hAnsi="Arial" w:cs="Arial"/>
          <w:sz w:val="20"/>
          <w:szCs w:val="20"/>
        </w:rPr>
        <w:t xml:space="preserve"> and reasonable noise barriers. </w:t>
      </w:r>
      <w:r w:rsidR="0048213E" w:rsidRPr="0048213E">
        <w:rPr>
          <w:rFonts w:ascii="Arial" w:hAnsi="Arial" w:cs="Arial"/>
          <w:sz w:val="20"/>
          <w:szCs w:val="20"/>
        </w:rPr>
        <w:t xml:space="preserve">The noise generated by construction equipment would vary greatly, </w:t>
      </w:r>
      <w:r w:rsidRPr="0048213E">
        <w:rPr>
          <w:rFonts w:ascii="Arial" w:hAnsi="Arial" w:cs="Arial"/>
          <w:sz w:val="20"/>
          <w:szCs w:val="20"/>
        </w:rPr>
        <w:t xml:space="preserve">depending on equipment type, duration of operation, and distance from adjacent development. Typical noise levels may occur in </w:t>
      </w:r>
      <w:r w:rsidR="0048213E" w:rsidRPr="0048213E">
        <w:rPr>
          <w:rFonts w:ascii="Arial" w:hAnsi="Arial" w:cs="Arial"/>
          <w:sz w:val="20"/>
          <w:szCs w:val="20"/>
        </w:rPr>
        <w:t>the 75</w:t>
      </w:r>
      <w:r w:rsidRPr="0048213E">
        <w:rPr>
          <w:rFonts w:ascii="Arial" w:hAnsi="Arial" w:cs="Arial"/>
          <w:sz w:val="20"/>
          <w:szCs w:val="20"/>
        </w:rPr>
        <w:t xml:space="preserve"> </w:t>
      </w:r>
      <w:proofErr w:type="spellStart"/>
      <w:r w:rsidRPr="0048213E">
        <w:rPr>
          <w:rFonts w:ascii="Arial" w:hAnsi="Arial" w:cs="Arial"/>
          <w:sz w:val="20"/>
          <w:szCs w:val="20"/>
        </w:rPr>
        <w:t>dBA</w:t>
      </w:r>
      <w:proofErr w:type="spellEnd"/>
      <w:r w:rsidRPr="0048213E">
        <w:rPr>
          <w:rFonts w:ascii="Arial" w:hAnsi="Arial" w:cs="Arial"/>
          <w:sz w:val="20"/>
          <w:szCs w:val="20"/>
        </w:rPr>
        <w:t xml:space="preserve"> to </w:t>
      </w:r>
      <w:r w:rsidR="0048213E" w:rsidRPr="0048213E">
        <w:rPr>
          <w:rFonts w:ascii="Arial" w:hAnsi="Arial" w:cs="Arial"/>
          <w:sz w:val="20"/>
          <w:szCs w:val="20"/>
        </w:rPr>
        <w:t xml:space="preserve">95 </w:t>
      </w:r>
      <w:proofErr w:type="spellStart"/>
      <w:r w:rsidRPr="0048213E">
        <w:rPr>
          <w:rFonts w:ascii="Arial" w:hAnsi="Arial" w:cs="Arial"/>
          <w:sz w:val="20"/>
          <w:szCs w:val="20"/>
        </w:rPr>
        <w:t>dBA</w:t>
      </w:r>
      <w:proofErr w:type="spellEnd"/>
      <w:r w:rsidRPr="0048213E">
        <w:rPr>
          <w:rFonts w:ascii="Arial" w:hAnsi="Arial" w:cs="Arial"/>
          <w:sz w:val="20"/>
          <w:szCs w:val="20"/>
        </w:rPr>
        <w:t xml:space="preserve"> range at a distance of 50 feet. Adverse effects of construction noise will be localized and temporary in nature.</w:t>
      </w:r>
      <w:r w:rsidR="000B7CB0">
        <w:rPr>
          <w:rFonts w:ascii="Arial" w:hAnsi="Arial" w:cs="Arial"/>
          <w:sz w:val="20"/>
          <w:szCs w:val="20"/>
        </w:rPr>
        <w:t xml:space="preserve"> </w:t>
      </w:r>
    </w:p>
    <w:p w14:paraId="29243C32" w14:textId="77777777" w:rsidR="009A1146" w:rsidRDefault="009A1146" w:rsidP="006D6E9A">
      <w:pPr>
        <w:autoSpaceDE w:val="0"/>
        <w:autoSpaceDN w:val="0"/>
        <w:adjustRightInd w:val="0"/>
        <w:spacing w:after="0"/>
        <w:rPr>
          <w:rFonts w:ascii="Arial" w:hAnsi="Arial" w:cs="Arial"/>
          <w:b/>
          <w:sz w:val="20"/>
          <w:szCs w:val="20"/>
          <w:u w:val="single"/>
        </w:rPr>
      </w:pPr>
      <w:r w:rsidRPr="00B1622C">
        <w:rPr>
          <w:rFonts w:ascii="Arial" w:hAnsi="Arial" w:cs="Arial"/>
          <w:b/>
          <w:sz w:val="20"/>
          <w:szCs w:val="20"/>
          <w:u w:val="single"/>
        </w:rPr>
        <w:t>Air Quality</w:t>
      </w:r>
    </w:p>
    <w:p w14:paraId="6E260DAC" w14:textId="77777777" w:rsidR="009A1146" w:rsidRDefault="009A1146" w:rsidP="006D6E9A">
      <w:pPr>
        <w:pStyle w:val="BodyText"/>
        <w:spacing w:after="0"/>
        <w:rPr>
          <w:rFonts w:ascii="Arial" w:hAnsi="Arial" w:cs="Arial"/>
          <w:sz w:val="20"/>
        </w:rPr>
      </w:pPr>
      <w:r w:rsidRPr="00344222">
        <w:rPr>
          <w:rFonts w:ascii="Arial" w:hAnsi="Arial" w:cs="Arial"/>
          <w:spacing w:val="-2"/>
          <w:sz w:val="20"/>
        </w:rPr>
        <w:t>The road network in the project area is within Southeastern Wisconsin Intrastate Air Quality</w:t>
      </w:r>
      <w:r w:rsidR="00337C3F" w:rsidRPr="00344222">
        <w:rPr>
          <w:rFonts w:ascii="Arial" w:hAnsi="Arial" w:cs="Arial"/>
          <w:spacing w:val="-2"/>
          <w:sz w:val="20"/>
        </w:rPr>
        <w:fldChar w:fldCharType="begin"/>
      </w:r>
      <w:r w:rsidRPr="00344222">
        <w:rPr>
          <w:rFonts w:ascii="Arial" w:hAnsi="Arial" w:cs="Arial"/>
          <w:spacing w:val="-2"/>
          <w:sz w:val="20"/>
        </w:rPr>
        <w:instrText xml:space="preserve"> XE "Air Quality" </w:instrText>
      </w:r>
      <w:r w:rsidR="00337C3F" w:rsidRPr="00344222">
        <w:rPr>
          <w:rFonts w:ascii="Arial" w:hAnsi="Arial" w:cs="Arial"/>
          <w:spacing w:val="-2"/>
          <w:sz w:val="20"/>
        </w:rPr>
        <w:fldChar w:fldCharType="end"/>
      </w:r>
      <w:r w:rsidRPr="00344222">
        <w:rPr>
          <w:rFonts w:ascii="Arial" w:hAnsi="Arial" w:cs="Arial"/>
          <w:spacing w:val="-2"/>
          <w:sz w:val="20"/>
        </w:rPr>
        <w:t xml:space="preserve"> Control Region no. 239. Waukesha</w:t>
      </w:r>
      <w:r w:rsidR="00337C3F" w:rsidRPr="00344222">
        <w:rPr>
          <w:rFonts w:ascii="Arial" w:hAnsi="Arial" w:cs="Arial"/>
          <w:spacing w:val="-2"/>
          <w:sz w:val="20"/>
        </w:rPr>
        <w:fldChar w:fldCharType="begin"/>
      </w:r>
      <w:r w:rsidRPr="00344222">
        <w:rPr>
          <w:rFonts w:ascii="Arial" w:hAnsi="Arial" w:cs="Arial"/>
          <w:spacing w:val="-2"/>
          <w:sz w:val="20"/>
        </w:rPr>
        <w:instrText xml:space="preserve"> XE "City of Milwaukee" </w:instrText>
      </w:r>
      <w:r w:rsidR="00337C3F" w:rsidRPr="00344222">
        <w:rPr>
          <w:rFonts w:ascii="Arial" w:hAnsi="Arial" w:cs="Arial"/>
          <w:spacing w:val="-2"/>
          <w:sz w:val="20"/>
        </w:rPr>
        <w:fldChar w:fldCharType="end"/>
      </w:r>
      <w:r w:rsidRPr="00344222">
        <w:rPr>
          <w:rFonts w:ascii="Arial" w:hAnsi="Arial" w:cs="Arial"/>
          <w:spacing w:val="-2"/>
          <w:sz w:val="20"/>
        </w:rPr>
        <w:t xml:space="preserve"> County is in attainment status for five of the six criteria pollutants, </w:t>
      </w:r>
      <w:r w:rsidRPr="00344222">
        <w:rPr>
          <w:rFonts w:ascii="Arial" w:hAnsi="Arial" w:cs="Arial"/>
          <w:spacing w:val="-5"/>
          <w:sz w:val="20"/>
        </w:rPr>
        <w:t xml:space="preserve">and was </w:t>
      </w:r>
      <w:proofErr w:type="spellStart"/>
      <w:r w:rsidRPr="00344222">
        <w:rPr>
          <w:rFonts w:ascii="Arial" w:hAnsi="Arial" w:cs="Arial"/>
          <w:spacing w:val="-5"/>
          <w:sz w:val="20"/>
        </w:rPr>
        <w:t>redesignated</w:t>
      </w:r>
      <w:proofErr w:type="spellEnd"/>
      <w:r w:rsidRPr="00344222">
        <w:rPr>
          <w:rFonts w:ascii="Arial" w:hAnsi="Arial" w:cs="Arial"/>
          <w:spacing w:val="-5"/>
          <w:sz w:val="20"/>
        </w:rPr>
        <w:t xml:space="preserve"> in April 2014 to a maintenance area for particulate matter (PM</w:t>
      </w:r>
      <w:r w:rsidRPr="00344222">
        <w:rPr>
          <w:rFonts w:ascii="Arial" w:hAnsi="Arial" w:cs="Arial"/>
          <w:spacing w:val="-5"/>
          <w:sz w:val="20"/>
          <w:vertAlign w:val="subscript"/>
        </w:rPr>
        <w:t>2.5</w:t>
      </w:r>
      <w:r w:rsidRPr="00344222">
        <w:rPr>
          <w:rFonts w:ascii="Arial" w:hAnsi="Arial" w:cs="Arial"/>
          <w:spacing w:val="-5"/>
          <w:sz w:val="20"/>
        </w:rPr>
        <w:t>)</w:t>
      </w:r>
      <w:r w:rsidRPr="00344222">
        <w:rPr>
          <w:rFonts w:ascii="Arial" w:hAnsi="Arial" w:cs="Arial"/>
          <w:spacing w:val="-2"/>
          <w:sz w:val="20"/>
        </w:rPr>
        <w:t>.</w:t>
      </w:r>
      <w:r>
        <w:rPr>
          <w:rFonts w:ascii="Arial" w:hAnsi="Arial" w:cs="Arial"/>
          <w:spacing w:val="-2"/>
          <w:sz w:val="20"/>
        </w:rPr>
        <w:t xml:space="preserve"> </w:t>
      </w:r>
      <w:r w:rsidRPr="00344222">
        <w:rPr>
          <w:rFonts w:ascii="Arial" w:hAnsi="Arial" w:cs="Arial"/>
          <w:sz w:val="20"/>
        </w:rPr>
        <w:t xml:space="preserve">The project is included in the </w:t>
      </w:r>
      <w:r w:rsidRPr="00344222">
        <w:rPr>
          <w:rFonts w:ascii="Arial" w:hAnsi="Arial" w:cs="Arial"/>
          <w:i/>
          <w:sz w:val="20"/>
        </w:rPr>
        <w:t>Regional Transportation System Plan for Southeastern Wisconsin: 2035</w:t>
      </w:r>
      <w:r w:rsidRPr="00344222">
        <w:rPr>
          <w:rFonts w:ascii="Arial" w:hAnsi="Arial" w:cs="Arial"/>
          <w:sz w:val="20"/>
        </w:rPr>
        <w:t xml:space="preserve"> (SEWRPC 2006) and SEWRPC’s 2013–2016 Transportation Improvement Program (SEWRPC 2012). SEWRPC, the region’s metropolitan planning organization, completed a regional conformity analysis for ozone and PM2.5. </w:t>
      </w:r>
    </w:p>
    <w:p w14:paraId="44E77293" w14:textId="77777777" w:rsidR="009A1146" w:rsidRPr="00464F8D" w:rsidRDefault="009A1146" w:rsidP="009A1146">
      <w:pPr>
        <w:pStyle w:val="BodyText"/>
        <w:rPr>
          <w:rFonts w:ascii="Arial" w:hAnsi="Arial" w:cs="Arial"/>
          <w:b/>
          <w:i/>
          <w:sz w:val="20"/>
          <w:u w:val="single"/>
        </w:rPr>
      </w:pPr>
      <w:r w:rsidRPr="00464F8D">
        <w:rPr>
          <w:rFonts w:ascii="Arial" w:hAnsi="Arial" w:cs="Arial"/>
          <w:b/>
          <w:i/>
          <w:sz w:val="20"/>
        </w:rPr>
        <w:t>Based on the air quality</w:t>
      </w:r>
      <w:r w:rsidR="00337C3F" w:rsidRPr="00464F8D">
        <w:rPr>
          <w:rFonts w:ascii="Arial" w:hAnsi="Arial" w:cs="Arial"/>
          <w:b/>
          <w:i/>
          <w:sz w:val="20"/>
        </w:rPr>
        <w:fldChar w:fldCharType="begin"/>
      </w:r>
      <w:r w:rsidRPr="00464F8D">
        <w:rPr>
          <w:rFonts w:ascii="Arial" w:hAnsi="Arial" w:cs="Arial"/>
          <w:b/>
          <w:i/>
          <w:sz w:val="20"/>
        </w:rPr>
        <w:instrText xml:space="preserve"> XE "Air Quality" </w:instrText>
      </w:r>
      <w:r w:rsidR="00337C3F" w:rsidRPr="00464F8D">
        <w:rPr>
          <w:rFonts w:ascii="Arial" w:hAnsi="Arial" w:cs="Arial"/>
          <w:b/>
          <w:i/>
          <w:sz w:val="20"/>
        </w:rPr>
        <w:fldChar w:fldCharType="end"/>
      </w:r>
      <w:r w:rsidRPr="00464F8D">
        <w:rPr>
          <w:rFonts w:ascii="Arial" w:hAnsi="Arial" w:cs="Arial"/>
          <w:b/>
          <w:i/>
          <w:sz w:val="20"/>
        </w:rPr>
        <w:t xml:space="preserve"> analysis completed for the proposed improvements, the project will not contribute to any violation of the National Ambient Air Quality Standards, and Mobile Source Air Toxic emissions will decrease with the preferred alternative.</w:t>
      </w:r>
    </w:p>
    <w:p w14:paraId="7E234B3D" w14:textId="77777777" w:rsidR="00AB4063" w:rsidRPr="00AD7F40" w:rsidRDefault="00AB4063" w:rsidP="006D6E9A">
      <w:pPr>
        <w:spacing w:after="0"/>
        <w:rPr>
          <w:rFonts w:ascii="Arial" w:hAnsi="Arial"/>
          <w:b/>
          <w:sz w:val="20"/>
          <w:u w:val="single"/>
        </w:rPr>
      </w:pPr>
      <w:r w:rsidRPr="00AD7F40">
        <w:rPr>
          <w:rFonts w:ascii="Arial" w:hAnsi="Arial"/>
          <w:b/>
          <w:sz w:val="20"/>
          <w:u w:val="single"/>
        </w:rPr>
        <w:t>AGENCY COORDINATION</w:t>
      </w:r>
    </w:p>
    <w:p w14:paraId="2B0A5B32" w14:textId="77777777" w:rsidR="006256FC" w:rsidRDefault="006256FC" w:rsidP="006D6E9A">
      <w:pPr>
        <w:spacing w:after="0"/>
        <w:rPr>
          <w:rFonts w:ascii="Arial" w:hAnsi="Arial"/>
          <w:sz w:val="20"/>
        </w:rPr>
      </w:pPr>
      <w:r w:rsidRPr="00744BAF">
        <w:rPr>
          <w:rFonts w:ascii="Arial" w:hAnsi="Arial"/>
          <w:sz w:val="20"/>
        </w:rPr>
        <w:t xml:space="preserve">Coordination with agencies </w:t>
      </w:r>
      <w:r>
        <w:rPr>
          <w:rFonts w:ascii="Arial" w:hAnsi="Arial"/>
          <w:sz w:val="20"/>
        </w:rPr>
        <w:t>during</w:t>
      </w:r>
      <w:r w:rsidRPr="00744BAF">
        <w:rPr>
          <w:rFonts w:ascii="Arial" w:hAnsi="Arial"/>
          <w:sz w:val="20"/>
        </w:rPr>
        <w:t xml:space="preserve"> the West Waukesha</w:t>
      </w:r>
      <w:r>
        <w:rPr>
          <w:rFonts w:ascii="Arial" w:hAnsi="Arial"/>
          <w:sz w:val="20"/>
        </w:rPr>
        <w:t xml:space="preserve"> </w:t>
      </w:r>
      <w:r w:rsidRPr="00744BAF">
        <w:rPr>
          <w:rFonts w:ascii="Arial" w:hAnsi="Arial"/>
          <w:sz w:val="20"/>
        </w:rPr>
        <w:t xml:space="preserve">Bypass study </w:t>
      </w:r>
      <w:r>
        <w:rPr>
          <w:rFonts w:ascii="Arial" w:hAnsi="Arial"/>
          <w:sz w:val="20"/>
        </w:rPr>
        <w:t xml:space="preserve">was </w:t>
      </w:r>
      <w:r w:rsidRPr="00744BAF">
        <w:rPr>
          <w:rFonts w:ascii="Arial" w:hAnsi="Arial"/>
          <w:sz w:val="20"/>
        </w:rPr>
        <w:t>done under environmental coordination procedures established in the</w:t>
      </w:r>
      <w:r>
        <w:rPr>
          <w:rFonts w:ascii="Arial" w:hAnsi="Arial"/>
          <w:sz w:val="20"/>
        </w:rPr>
        <w:t xml:space="preserve"> </w:t>
      </w:r>
      <w:r w:rsidRPr="00744BAF">
        <w:rPr>
          <w:rFonts w:ascii="Arial" w:hAnsi="Arial"/>
          <w:sz w:val="20"/>
        </w:rPr>
        <w:t>2005 federal transportation bill, SAFETEA-LU (Safe, Accountable, Flexible, Efficient</w:t>
      </w:r>
      <w:r>
        <w:rPr>
          <w:rFonts w:ascii="Arial" w:hAnsi="Arial"/>
          <w:sz w:val="20"/>
        </w:rPr>
        <w:t xml:space="preserve"> </w:t>
      </w:r>
      <w:r w:rsidRPr="00744BAF">
        <w:rPr>
          <w:rFonts w:ascii="Arial" w:hAnsi="Arial"/>
          <w:sz w:val="20"/>
        </w:rPr>
        <w:t>Transportation Equity Act—A Legacy for Users). Section 6002</w:t>
      </w:r>
      <w:r>
        <w:rPr>
          <w:rFonts w:ascii="Arial" w:hAnsi="Arial"/>
          <w:sz w:val="20"/>
        </w:rPr>
        <w:t xml:space="preserve">. </w:t>
      </w:r>
    </w:p>
    <w:p w14:paraId="475966B4" w14:textId="77777777" w:rsidR="006256FC" w:rsidRDefault="006256FC" w:rsidP="006256FC">
      <w:pPr>
        <w:rPr>
          <w:rFonts w:ascii="Arial" w:hAnsi="Arial"/>
          <w:sz w:val="20"/>
        </w:rPr>
      </w:pPr>
      <w:r>
        <w:rPr>
          <w:rFonts w:ascii="Arial" w:hAnsi="Arial"/>
          <w:sz w:val="20"/>
        </w:rPr>
        <w:t>This process</w:t>
      </w:r>
      <w:r w:rsidRPr="00744BAF">
        <w:rPr>
          <w:rFonts w:ascii="Arial" w:hAnsi="Arial"/>
          <w:sz w:val="20"/>
        </w:rPr>
        <w:t xml:space="preserve"> provided </w:t>
      </w:r>
      <w:r>
        <w:rPr>
          <w:rFonts w:ascii="Arial" w:hAnsi="Arial"/>
          <w:sz w:val="20"/>
        </w:rPr>
        <w:t xml:space="preserve">an </w:t>
      </w:r>
      <w:r w:rsidRPr="00744BAF">
        <w:rPr>
          <w:rFonts w:ascii="Arial" w:hAnsi="Arial"/>
          <w:sz w:val="20"/>
        </w:rPr>
        <w:t>opportunity for agencies, local officials</w:t>
      </w:r>
      <w:r>
        <w:rPr>
          <w:rFonts w:ascii="Arial" w:hAnsi="Arial"/>
          <w:sz w:val="20"/>
        </w:rPr>
        <w:t xml:space="preserve"> </w:t>
      </w:r>
      <w:r w:rsidRPr="00744BAF">
        <w:rPr>
          <w:rFonts w:ascii="Arial" w:hAnsi="Arial"/>
          <w:sz w:val="20"/>
        </w:rPr>
        <w:t>and others to participate in the environmental review process by</w:t>
      </w:r>
      <w:r>
        <w:rPr>
          <w:rFonts w:ascii="Arial" w:hAnsi="Arial"/>
          <w:sz w:val="20"/>
        </w:rPr>
        <w:t>:</w:t>
      </w:r>
    </w:p>
    <w:p w14:paraId="4BC5E38D" w14:textId="77777777" w:rsidR="006256FC" w:rsidRDefault="006256FC" w:rsidP="006256FC">
      <w:pPr>
        <w:pStyle w:val="ListParagraph"/>
        <w:numPr>
          <w:ilvl w:val="0"/>
          <w:numId w:val="25"/>
        </w:numPr>
        <w:spacing w:after="0" w:line="240" w:lineRule="auto"/>
        <w:rPr>
          <w:rFonts w:ascii="Arial" w:hAnsi="Arial"/>
          <w:sz w:val="20"/>
        </w:rPr>
      </w:pPr>
      <w:r w:rsidRPr="004024CD">
        <w:rPr>
          <w:rFonts w:ascii="Arial" w:hAnsi="Arial"/>
          <w:b/>
          <w:i/>
          <w:sz w:val="20"/>
        </w:rPr>
        <w:t>Providing input on information</w:t>
      </w:r>
      <w:r w:rsidRPr="004024CD">
        <w:rPr>
          <w:rFonts w:ascii="Arial" w:hAnsi="Arial"/>
          <w:sz w:val="20"/>
        </w:rPr>
        <w:t xml:space="preserve"> being prepared for the environmental document, </w:t>
      </w:r>
      <w:r w:rsidRPr="004024CD">
        <w:rPr>
          <w:rFonts w:ascii="Arial" w:hAnsi="Arial"/>
          <w:b/>
          <w:i/>
          <w:sz w:val="20"/>
        </w:rPr>
        <w:t>the need for the proposed improvements</w:t>
      </w:r>
      <w:r w:rsidRPr="004024CD">
        <w:rPr>
          <w:rFonts w:ascii="Arial" w:hAnsi="Arial"/>
          <w:sz w:val="20"/>
        </w:rPr>
        <w:t xml:space="preserve">, </w:t>
      </w:r>
      <w:r w:rsidRPr="004024CD">
        <w:rPr>
          <w:rFonts w:ascii="Arial" w:hAnsi="Arial"/>
          <w:b/>
          <w:i/>
          <w:sz w:val="20"/>
        </w:rPr>
        <w:t>alternatives</w:t>
      </w:r>
      <w:r w:rsidRPr="004024CD">
        <w:rPr>
          <w:rFonts w:ascii="Arial" w:hAnsi="Arial"/>
          <w:sz w:val="20"/>
        </w:rPr>
        <w:t xml:space="preserve"> being considered, </w:t>
      </w:r>
      <w:r w:rsidRPr="004024CD">
        <w:rPr>
          <w:rFonts w:ascii="Arial" w:hAnsi="Arial"/>
          <w:b/>
          <w:i/>
          <w:sz w:val="20"/>
        </w:rPr>
        <w:t>potential impacts</w:t>
      </w:r>
      <w:r w:rsidRPr="004024CD">
        <w:rPr>
          <w:rFonts w:ascii="Arial" w:hAnsi="Arial"/>
          <w:sz w:val="20"/>
        </w:rPr>
        <w:t xml:space="preserve">, </w:t>
      </w:r>
      <w:r w:rsidRPr="004024CD">
        <w:rPr>
          <w:rFonts w:ascii="Arial" w:hAnsi="Arial"/>
          <w:b/>
          <w:i/>
          <w:sz w:val="20"/>
        </w:rPr>
        <w:t>mitigation</w:t>
      </w:r>
      <w:r w:rsidRPr="004024CD">
        <w:rPr>
          <w:rFonts w:ascii="Arial" w:hAnsi="Arial"/>
          <w:sz w:val="20"/>
        </w:rPr>
        <w:t xml:space="preserve">, and </w:t>
      </w:r>
      <w:r w:rsidRPr="004024CD">
        <w:rPr>
          <w:rFonts w:ascii="Arial" w:hAnsi="Arial"/>
          <w:b/>
          <w:i/>
          <w:sz w:val="20"/>
        </w:rPr>
        <w:t>other environmental aspects</w:t>
      </w:r>
      <w:r w:rsidRPr="004024CD">
        <w:rPr>
          <w:rFonts w:ascii="Arial" w:hAnsi="Arial"/>
          <w:sz w:val="20"/>
        </w:rPr>
        <w:t xml:space="preserve">. </w:t>
      </w:r>
    </w:p>
    <w:p w14:paraId="01B7821A" w14:textId="77777777" w:rsidR="006256FC" w:rsidRDefault="006256FC" w:rsidP="006256FC">
      <w:pPr>
        <w:pStyle w:val="ListParagraph"/>
        <w:numPr>
          <w:ilvl w:val="0"/>
          <w:numId w:val="25"/>
        </w:numPr>
        <w:spacing w:after="0" w:line="240" w:lineRule="auto"/>
        <w:rPr>
          <w:rFonts w:ascii="Arial" w:hAnsi="Arial"/>
          <w:sz w:val="20"/>
        </w:rPr>
      </w:pPr>
      <w:r w:rsidRPr="004024CD">
        <w:rPr>
          <w:rFonts w:ascii="Arial" w:hAnsi="Arial"/>
          <w:sz w:val="20"/>
        </w:rPr>
        <w:t xml:space="preserve">This environmental process </w:t>
      </w:r>
      <w:r w:rsidRPr="004024CD">
        <w:rPr>
          <w:rFonts w:ascii="Arial" w:hAnsi="Arial"/>
          <w:b/>
          <w:i/>
          <w:sz w:val="20"/>
        </w:rPr>
        <w:t>also provided an opportunity for agencies, local officials and others to become cooperating or participating agencies</w:t>
      </w:r>
      <w:r w:rsidRPr="004024CD">
        <w:rPr>
          <w:rFonts w:ascii="Arial" w:hAnsi="Arial"/>
          <w:sz w:val="20"/>
        </w:rPr>
        <w:t xml:space="preserve">. Cooperating and participating agencies were </w:t>
      </w:r>
      <w:r w:rsidRPr="004024CD">
        <w:rPr>
          <w:rFonts w:ascii="Arial" w:hAnsi="Arial"/>
          <w:b/>
          <w:i/>
          <w:sz w:val="20"/>
        </w:rPr>
        <w:t>provided an opportunity to concur in project purpose and need</w:t>
      </w:r>
      <w:r w:rsidRPr="004024CD">
        <w:rPr>
          <w:rFonts w:ascii="Arial" w:hAnsi="Arial"/>
          <w:sz w:val="20"/>
        </w:rPr>
        <w:t xml:space="preserve">, the </w:t>
      </w:r>
      <w:r w:rsidRPr="004024CD">
        <w:rPr>
          <w:rFonts w:ascii="Arial" w:hAnsi="Arial"/>
          <w:b/>
          <w:i/>
          <w:sz w:val="20"/>
        </w:rPr>
        <w:t>range of alternatives considered in the Draft EIS</w:t>
      </w:r>
      <w:r w:rsidRPr="004024CD">
        <w:rPr>
          <w:rFonts w:ascii="Arial" w:hAnsi="Arial"/>
          <w:sz w:val="20"/>
        </w:rPr>
        <w:t xml:space="preserve">, and </w:t>
      </w:r>
      <w:r w:rsidRPr="004024CD">
        <w:rPr>
          <w:rFonts w:ascii="Arial" w:hAnsi="Arial"/>
          <w:b/>
          <w:i/>
          <w:sz w:val="20"/>
        </w:rPr>
        <w:t>the preferred alternative identified for the Final EIS</w:t>
      </w:r>
      <w:r w:rsidRPr="004024CD">
        <w:rPr>
          <w:rFonts w:ascii="Arial" w:hAnsi="Arial"/>
          <w:sz w:val="20"/>
        </w:rPr>
        <w:t xml:space="preserve">. </w:t>
      </w:r>
    </w:p>
    <w:p w14:paraId="7806C5CE" w14:textId="77777777" w:rsidR="006256FC" w:rsidRDefault="006256FC" w:rsidP="00464F8D">
      <w:pPr>
        <w:pStyle w:val="ListParagraph"/>
        <w:numPr>
          <w:ilvl w:val="0"/>
          <w:numId w:val="25"/>
        </w:numPr>
        <w:spacing w:after="0" w:line="240" w:lineRule="auto"/>
        <w:rPr>
          <w:rFonts w:ascii="Arial" w:hAnsi="Arial"/>
          <w:sz w:val="20"/>
        </w:rPr>
      </w:pPr>
      <w:r w:rsidRPr="00777E49">
        <w:rPr>
          <w:rFonts w:ascii="Arial" w:hAnsi="Arial"/>
          <w:sz w:val="20"/>
        </w:rPr>
        <w:t xml:space="preserve">The </w:t>
      </w:r>
      <w:r w:rsidRPr="00777E49">
        <w:rPr>
          <w:rFonts w:ascii="Arial" w:hAnsi="Arial"/>
          <w:b/>
          <w:i/>
          <w:sz w:val="20"/>
        </w:rPr>
        <w:t>Corps of Engineers and DNR agreed to be cooperating agencies</w:t>
      </w:r>
      <w:r w:rsidRPr="00777E49">
        <w:rPr>
          <w:rFonts w:ascii="Arial" w:hAnsi="Arial"/>
          <w:sz w:val="20"/>
        </w:rPr>
        <w:t xml:space="preserve">, and the </w:t>
      </w:r>
      <w:r w:rsidRPr="00777E49">
        <w:rPr>
          <w:rFonts w:ascii="Arial" w:hAnsi="Arial"/>
          <w:b/>
          <w:i/>
          <w:sz w:val="20"/>
        </w:rPr>
        <w:t>U.S. EPA, Southeastern Wisconsin Regional Planning Commission, and the City of Pewaukee agreed to be participating agencies</w:t>
      </w:r>
      <w:r w:rsidRPr="00877C33">
        <w:rPr>
          <w:rFonts w:ascii="Arial" w:hAnsi="Arial"/>
          <w:sz w:val="20"/>
        </w:rPr>
        <w:t xml:space="preserve">. FHWA invited 12 Native American tribes to participate in the study, however, no tribes responded. Key agency correspondence is found in Appendix C. </w:t>
      </w:r>
    </w:p>
    <w:p w14:paraId="36DF700B" w14:textId="77777777" w:rsidR="00877C33" w:rsidRPr="00777E49" w:rsidRDefault="00877C33" w:rsidP="00464F8D">
      <w:pPr>
        <w:spacing w:after="0" w:line="240" w:lineRule="auto"/>
        <w:ind w:left="405"/>
        <w:rPr>
          <w:rFonts w:ascii="Arial" w:hAnsi="Arial"/>
          <w:sz w:val="20"/>
        </w:rPr>
      </w:pPr>
    </w:p>
    <w:p w14:paraId="34DA184F" w14:textId="77777777" w:rsidR="00AB4063" w:rsidRPr="00AD7F40" w:rsidRDefault="00AB4063" w:rsidP="00AB4063">
      <w:pPr>
        <w:rPr>
          <w:rFonts w:ascii="Arial" w:hAnsi="Arial"/>
          <w:sz w:val="20"/>
        </w:rPr>
      </w:pPr>
      <w:r>
        <w:rPr>
          <w:rFonts w:ascii="Arial" w:hAnsi="Arial"/>
          <w:sz w:val="20"/>
        </w:rPr>
        <w:t xml:space="preserve">Waukesha County, </w:t>
      </w:r>
      <w:proofErr w:type="spellStart"/>
      <w:r w:rsidRPr="00AD7F40">
        <w:rPr>
          <w:rFonts w:ascii="Arial" w:hAnsi="Arial"/>
          <w:sz w:val="20"/>
        </w:rPr>
        <w:t>WisDOT</w:t>
      </w:r>
      <w:proofErr w:type="spellEnd"/>
      <w:r>
        <w:rPr>
          <w:rFonts w:ascii="Arial" w:hAnsi="Arial"/>
          <w:sz w:val="20"/>
        </w:rPr>
        <w:t>, and the project’s cooperating and participating agencies</w:t>
      </w:r>
      <w:r w:rsidRPr="00AD7F40">
        <w:rPr>
          <w:rFonts w:ascii="Arial" w:hAnsi="Arial"/>
          <w:sz w:val="20"/>
        </w:rPr>
        <w:t xml:space="preserve"> have continued to work together during the </w:t>
      </w:r>
      <w:r>
        <w:rPr>
          <w:rFonts w:ascii="Arial" w:hAnsi="Arial"/>
          <w:sz w:val="20"/>
        </w:rPr>
        <w:t xml:space="preserve">preliminary </w:t>
      </w:r>
      <w:r w:rsidRPr="00AD7F40">
        <w:rPr>
          <w:rFonts w:ascii="Arial" w:hAnsi="Arial"/>
          <w:sz w:val="20"/>
        </w:rPr>
        <w:t>engineering design phase to ensure that impacts to natural resources have been avoided and minimized where practical.</w:t>
      </w:r>
    </w:p>
    <w:p w14:paraId="2DE35F06" w14:textId="77777777" w:rsidR="00AB4063" w:rsidRPr="0076149B" w:rsidRDefault="00AB4063" w:rsidP="006D6E9A">
      <w:pPr>
        <w:spacing w:after="0"/>
        <w:rPr>
          <w:rFonts w:ascii="Arial" w:hAnsi="Arial"/>
          <w:sz w:val="20"/>
        </w:rPr>
      </w:pPr>
      <w:r w:rsidRPr="00AD7F40">
        <w:rPr>
          <w:rFonts w:ascii="Arial" w:hAnsi="Arial"/>
          <w:b/>
          <w:sz w:val="20"/>
          <w:u w:val="single"/>
        </w:rPr>
        <w:t>P</w:t>
      </w:r>
      <w:r>
        <w:rPr>
          <w:rFonts w:ascii="Arial" w:hAnsi="Arial"/>
          <w:b/>
          <w:sz w:val="20"/>
          <w:u w:val="single"/>
        </w:rPr>
        <w:t xml:space="preserve">UBLIC </w:t>
      </w:r>
      <w:r w:rsidRPr="00AD7F40">
        <w:rPr>
          <w:rFonts w:ascii="Arial" w:hAnsi="Arial"/>
          <w:b/>
          <w:sz w:val="20"/>
          <w:u w:val="single"/>
        </w:rPr>
        <w:t>I</w:t>
      </w:r>
      <w:r>
        <w:rPr>
          <w:rFonts w:ascii="Arial" w:hAnsi="Arial"/>
          <w:b/>
          <w:sz w:val="20"/>
          <w:u w:val="single"/>
        </w:rPr>
        <w:t xml:space="preserve">NVOLVEMENT </w:t>
      </w:r>
    </w:p>
    <w:p w14:paraId="06C1383C" w14:textId="77777777" w:rsidR="00877C33" w:rsidRDefault="00877C33" w:rsidP="006D6E9A">
      <w:pPr>
        <w:autoSpaceDE w:val="0"/>
        <w:autoSpaceDN w:val="0"/>
        <w:adjustRightInd w:val="0"/>
        <w:spacing w:after="0"/>
        <w:rPr>
          <w:rFonts w:ascii="Arial" w:hAnsi="Arial" w:cs="Arial"/>
          <w:sz w:val="20"/>
          <w:szCs w:val="20"/>
        </w:rPr>
      </w:pPr>
      <w:r w:rsidRPr="00820822">
        <w:rPr>
          <w:rFonts w:ascii="Arial" w:hAnsi="Arial" w:cs="Arial"/>
          <w:sz w:val="20"/>
          <w:szCs w:val="20"/>
        </w:rPr>
        <w:t xml:space="preserve">Waukesha County, </w:t>
      </w:r>
      <w:proofErr w:type="spellStart"/>
      <w:r w:rsidRPr="00820822">
        <w:rPr>
          <w:rFonts w:ascii="Arial" w:hAnsi="Arial" w:cs="Arial"/>
          <w:sz w:val="20"/>
          <w:szCs w:val="20"/>
        </w:rPr>
        <w:t>WisDOT</w:t>
      </w:r>
      <w:proofErr w:type="spellEnd"/>
      <w:r w:rsidRPr="00820822">
        <w:rPr>
          <w:rFonts w:ascii="Arial" w:hAnsi="Arial" w:cs="Arial"/>
          <w:sz w:val="20"/>
          <w:szCs w:val="20"/>
        </w:rPr>
        <w:t xml:space="preserve"> and FHWA implemented an extensive public involvement</w:t>
      </w:r>
      <w:r>
        <w:rPr>
          <w:rFonts w:ascii="Arial" w:hAnsi="Arial" w:cs="Arial"/>
          <w:sz w:val="20"/>
          <w:szCs w:val="20"/>
        </w:rPr>
        <w:t xml:space="preserve"> </w:t>
      </w:r>
      <w:r w:rsidRPr="00820822">
        <w:rPr>
          <w:rFonts w:ascii="Arial" w:hAnsi="Arial" w:cs="Arial"/>
          <w:sz w:val="20"/>
          <w:szCs w:val="20"/>
        </w:rPr>
        <w:t>program for th</w:t>
      </w:r>
      <w:r>
        <w:rPr>
          <w:rFonts w:ascii="Arial" w:hAnsi="Arial" w:cs="Arial"/>
          <w:sz w:val="20"/>
          <w:szCs w:val="20"/>
        </w:rPr>
        <w:t>e West Waukesha Bypass Corridor S</w:t>
      </w:r>
      <w:r w:rsidRPr="00820822">
        <w:rPr>
          <w:rFonts w:ascii="Arial" w:hAnsi="Arial" w:cs="Arial"/>
          <w:sz w:val="20"/>
          <w:szCs w:val="20"/>
        </w:rPr>
        <w:t xml:space="preserve">tudy. </w:t>
      </w:r>
    </w:p>
    <w:p w14:paraId="3D96FB1D" w14:textId="77777777" w:rsidR="00877C33" w:rsidRDefault="00877C33" w:rsidP="00877C33">
      <w:pPr>
        <w:pStyle w:val="ListParagraph"/>
        <w:numPr>
          <w:ilvl w:val="0"/>
          <w:numId w:val="26"/>
        </w:numPr>
        <w:autoSpaceDE w:val="0"/>
        <w:autoSpaceDN w:val="0"/>
        <w:adjustRightInd w:val="0"/>
        <w:spacing w:after="0" w:line="240" w:lineRule="auto"/>
        <w:rPr>
          <w:rFonts w:ascii="Arial" w:hAnsi="Arial" w:cs="Arial"/>
          <w:sz w:val="20"/>
          <w:szCs w:val="20"/>
        </w:rPr>
      </w:pPr>
      <w:r w:rsidRPr="005D0A86">
        <w:rPr>
          <w:rFonts w:ascii="Arial" w:hAnsi="Arial" w:cs="Arial"/>
          <w:b/>
          <w:i/>
          <w:sz w:val="20"/>
          <w:szCs w:val="20"/>
        </w:rPr>
        <w:t>Meetings were held</w:t>
      </w:r>
      <w:r w:rsidRPr="005D0A86">
        <w:rPr>
          <w:rFonts w:ascii="Arial" w:hAnsi="Arial" w:cs="Arial"/>
          <w:sz w:val="20"/>
          <w:szCs w:val="20"/>
        </w:rPr>
        <w:t xml:space="preserve"> with neighborhood, community, environmental, business and other stakeholder groups. </w:t>
      </w:r>
    </w:p>
    <w:p w14:paraId="642C4C8B" w14:textId="77777777" w:rsidR="00877C33" w:rsidRDefault="00877C33" w:rsidP="00877C33">
      <w:pPr>
        <w:pStyle w:val="ListParagraph"/>
        <w:numPr>
          <w:ilvl w:val="0"/>
          <w:numId w:val="26"/>
        </w:numPr>
        <w:autoSpaceDE w:val="0"/>
        <w:autoSpaceDN w:val="0"/>
        <w:adjustRightInd w:val="0"/>
        <w:spacing w:after="0" w:line="240" w:lineRule="auto"/>
        <w:rPr>
          <w:rFonts w:ascii="Arial" w:hAnsi="Arial" w:cs="Arial"/>
          <w:sz w:val="20"/>
          <w:szCs w:val="20"/>
        </w:rPr>
      </w:pPr>
      <w:r w:rsidRPr="005D0A86">
        <w:rPr>
          <w:rFonts w:ascii="Arial" w:hAnsi="Arial" w:cs="Arial"/>
          <w:b/>
          <w:i/>
          <w:sz w:val="20"/>
          <w:szCs w:val="20"/>
        </w:rPr>
        <w:t>Waukesha County used a community sensitive solutions (CSS) approach</w:t>
      </w:r>
      <w:r w:rsidRPr="005D0A86">
        <w:rPr>
          <w:rFonts w:ascii="Arial" w:hAnsi="Arial" w:cs="Arial"/>
          <w:sz w:val="20"/>
          <w:szCs w:val="20"/>
        </w:rPr>
        <w:t xml:space="preserve"> to assist in identifying transportation issues and concerns, environmental constraints, and other factors that should be considered in developing potential improvement alternatives. </w:t>
      </w:r>
    </w:p>
    <w:p w14:paraId="12815581" w14:textId="77777777" w:rsidR="00877C33" w:rsidRDefault="00877C33" w:rsidP="00877C33">
      <w:pPr>
        <w:pStyle w:val="ListParagraph"/>
        <w:numPr>
          <w:ilvl w:val="0"/>
          <w:numId w:val="26"/>
        </w:numPr>
        <w:autoSpaceDE w:val="0"/>
        <w:autoSpaceDN w:val="0"/>
        <w:adjustRightInd w:val="0"/>
        <w:spacing w:after="0" w:line="240" w:lineRule="auto"/>
        <w:rPr>
          <w:rFonts w:ascii="Arial" w:hAnsi="Arial" w:cs="Arial"/>
          <w:sz w:val="20"/>
          <w:szCs w:val="20"/>
        </w:rPr>
      </w:pPr>
      <w:r w:rsidRPr="005D0A86">
        <w:rPr>
          <w:rFonts w:ascii="Arial" w:hAnsi="Arial" w:cs="Arial"/>
          <w:b/>
          <w:i/>
          <w:sz w:val="20"/>
          <w:szCs w:val="20"/>
        </w:rPr>
        <w:t>An advisory group was established at the outset of the study to engage a representative cross section of stakeholders in the decision-making process</w:t>
      </w:r>
      <w:r w:rsidRPr="005D0A86">
        <w:rPr>
          <w:rFonts w:ascii="Arial" w:hAnsi="Arial" w:cs="Arial"/>
          <w:sz w:val="20"/>
          <w:szCs w:val="20"/>
        </w:rPr>
        <w:t xml:space="preserve">. </w:t>
      </w:r>
    </w:p>
    <w:p w14:paraId="06B9E3A6" w14:textId="77777777" w:rsidR="00877C33" w:rsidRDefault="00877C33" w:rsidP="00877C33">
      <w:pPr>
        <w:pStyle w:val="ListParagraph"/>
        <w:numPr>
          <w:ilvl w:val="0"/>
          <w:numId w:val="26"/>
        </w:numPr>
        <w:autoSpaceDE w:val="0"/>
        <w:autoSpaceDN w:val="0"/>
        <w:adjustRightInd w:val="0"/>
        <w:spacing w:after="0" w:line="240" w:lineRule="auto"/>
        <w:rPr>
          <w:rFonts w:ascii="Arial" w:hAnsi="Arial" w:cs="Arial"/>
          <w:sz w:val="20"/>
          <w:szCs w:val="20"/>
        </w:rPr>
      </w:pPr>
      <w:r w:rsidRPr="005D0A86">
        <w:rPr>
          <w:rFonts w:ascii="Arial" w:hAnsi="Arial" w:cs="Arial"/>
          <w:sz w:val="20"/>
          <w:szCs w:val="20"/>
        </w:rPr>
        <w:t xml:space="preserve">Five CSS workshops were held during preparation of the Draft EIS. </w:t>
      </w:r>
    </w:p>
    <w:p w14:paraId="245F0A1C" w14:textId="77777777" w:rsidR="00877C33" w:rsidRDefault="00877C33" w:rsidP="00877C33">
      <w:pPr>
        <w:pStyle w:val="ListParagraph"/>
        <w:numPr>
          <w:ilvl w:val="0"/>
          <w:numId w:val="26"/>
        </w:numPr>
        <w:autoSpaceDE w:val="0"/>
        <w:autoSpaceDN w:val="0"/>
        <w:adjustRightInd w:val="0"/>
        <w:spacing w:after="0" w:line="240" w:lineRule="auto"/>
        <w:rPr>
          <w:rFonts w:ascii="Arial" w:hAnsi="Arial" w:cs="Arial"/>
          <w:sz w:val="20"/>
          <w:szCs w:val="20"/>
        </w:rPr>
      </w:pPr>
      <w:r w:rsidRPr="005D0A86">
        <w:rPr>
          <w:rFonts w:ascii="Arial" w:hAnsi="Arial" w:cs="Arial"/>
          <w:b/>
          <w:i/>
          <w:sz w:val="20"/>
          <w:szCs w:val="20"/>
        </w:rPr>
        <w:t>Open house public information meetings were held</w:t>
      </w:r>
      <w:r w:rsidRPr="005D0A86">
        <w:rPr>
          <w:rFonts w:ascii="Arial" w:hAnsi="Arial" w:cs="Arial"/>
          <w:sz w:val="20"/>
          <w:szCs w:val="20"/>
        </w:rPr>
        <w:t xml:space="preserve"> in May, July and August 2010 and February 2011. A public hearing was held on November 13, 2012. Newsletters announcing the public information meetings were sent to local officials, elected officials, state and federal agencies, adjacent property owners, and other interests and stakeholders. </w:t>
      </w:r>
    </w:p>
    <w:p w14:paraId="6D138D7D" w14:textId="77777777" w:rsidR="00877C33" w:rsidRDefault="00877C33" w:rsidP="00877C33">
      <w:pPr>
        <w:pStyle w:val="ListParagraph"/>
        <w:numPr>
          <w:ilvl w:val="0"/>
          <w:numId w:val="26"/>
        </w:numPr>
        <w:autoSpaceDE w:val="0"/>
        <w:autoSpaceDN w:val="0"/>
        <w:adjustRightInd w:val="0"/>
        <w:spacing w:after="0" w:line="240" w:lineRule="auto"/>
        <w:rPr>
          <w:rFonts w:ascii="Arial" w:hAnsi="Arial" w:cs="Arial"/>
          <w:sz w:val="20"/>
          <w:szCs w:val="20"/>
        </w:rPr>
      </w:pPr>
      <w:r w:rsidRPr="005D0A86">
        <w:rPr>
          <w:rFonts w:ascii="Arial" w:hAnsi="Arial" w:cs="Arial"/>
          <w:b/>
          <w:i/>
          <w:sz w:val="20"/>
          <w:szCs w:val="20"/>
        </w:rPr>
        <w:t xml:space="preserve">Waukesha County issued press releases before each public information meeting. Information about the public information meetings and other project information was posted on Waukesha County’s web site at </w:t>
      </w:r>
      <w:hyperlink r:id="rId9" w:history="1">
        <w:r w:rsidRPr="00CD5655">
          <w:rPr>
            <w:rStyle w:val="Hyperlink"/>
            <w:rFonts w:ascii="Arial" w:hAnsi="Arial" w:cs="Arial"/>
            <w:b/>
            <w:i/>
            <w:sz w:val="20"/>
            <w:szCs w:val="20"/>
          </w:rPr>
          <w:t>www.waukeshabypass.org</w:t>
        </w:r>
      </w:hyperlink>
      <w:r w:rsidRPr="005D0A86">
        <w:rPr>
          <w:rFonts w:ascii="Arial" w:hAnsi="Arial" w:cs="Arial"/>
          <w:sz w:val="20"/>
          <w:szCs w:val="20"/>
        </w:rPr>
        <w:t>.</w:t>
      </w:r>
    </w:p>
    <w:p w14:paraId="2227F2E4" w14:textId="77777777" w:rsidR="00AB4063" w:rsidRPr="00464F8D" w:rsidRDefault="00877C33" w:rsidP="00464F8D">
      <w:pPr>
        <w:pStyle w:val="ListParagraph"/>
        <w:numPr>
          <w:ilvl w:val="0"/>
          <w:numId w:val="26"/>
        </w:numPr>
        <w:autoSpaceDE w:val="0"/>
        <w:autoSpaceDN w:val="0"/>
        <w:adjustRightInd w:val="0"/>
        <w:rPr>
          <w:rFonts w:ascii="Arial" w:hAnsi="Arial" w:cs="Arial"/>
          <w:sz w:val="20"/>
          <w:szCs w:val="20"/>
        </w:rPr>
      </w:pPr>
      <w:r w:rsidRPr="00464F8D">
        <w:rPr>
          <w:rFonts w:ascii="Arial" w:hAnsi="Arial" w:cs="Arial"/>
          <w:sz w:val="20"/>
          <w:szCs w:val="20"/>
        </w:rPr>
        <w:t>Waukesha County also held numerous meetings with local officials during development and refinement of the alternatives and preparation of the EIS.</w:t>
      </w:r>
    </w:p>
    <w:p w14:paraId="719DDFAE" w14:textId="77777777" w:rsidR="00AB4063" w:rsidRPr="00BB4A16" w:rsidRDefault="00BB4A16" w:rsidP="00AB4063">
      <w:pPr>
        <w:shd w:val="clear" w:color="auto" w:fill="FFFFFF"/>
        <w:spacing w:after="0" w:line="240" w:lineRule="auto"/>
        <w:rPr>
          <w:rFonts w:ascii="Arial" w:eastAsia="Times New Roman" w:hAnsi="Arial" w:cs="Arial"/>
          <w:b/>
          <w:color w:val="222222"/>
          <w:sz w:val="20"/>
          <w:szCs w:val="20"/>
          <w:u w:val="single"/>
        </w:rPr>
      </w:pPr>
      <w:r>
        <w:rPr>
          <w:rFonts w:ascii="Arial" w:eastAsia="Times New Roman" w:hAnsi="Arial" w:cs="Arial"/>
          <w:b/>
          <w:color w:val="222222"/>
          <w:sz w:val="20"/>
          <w:szCs w:val="20"/>
          <w:u w:val="single"/>
        </w:rPr>
        <w:t>STORMWATER AND EROSION CONTROL</w:t>
      </w:r>
    </w:p>
    <w:p w14:paraId="509B01A8" w14:textId="77777777" w:rsidR="00512440" w:rsidRDefault="00512440" w:rsidP="00512440">
      <w:pPr>
        <w:shd w:val="clear" w:color="auto" w:fill="FFFFFF"/>
        <w:spacing w:after="0" w:line="240" w:lineRule="auto"/>
        <w:rPr>
          <w:rFonts w:ascii="Arial" w:eastAsia="Times New Roman" w:hAnsi="Arial" w:cs="Arial"/>
          <w:color w:val="222222"/>
          <w:sz w:val="20"/>
          <w:szCs w:val="20"/>
        </w:rPr>
      </w:pPr>
      <w:r w:rsidRPr="008C56A9">
        <w:rPr>
          <w:rFonts w:ascii="Arial" w:eastAsia="Times New Roman" w:hAnsi="Arial" w:cs="Arial"/>
          <w:color w:val="222222"/>
          <w:sz w:val="20"/>
          <w:szCs w:val="20"/>
        </w:rPr>
        <w:t xml:space="preserve">Erosion control and storm water management will be executed in accordance to Wisconsin Administration Code TRANS 401: Construction Site Erosion Control and Storm water Management for the State and County </w:t>
      </w:r>
      <w:r>
        <w:rPr>
          <w:rFonts w:ascii="Arial" w:eastAsia="Times New Roman" w:hAnsi="Arial" w:cs="Arial"/>
          <w:color w:val="222222"/>
          <w:sz w:val="20"/>
          <w:szCs w:val="20"/>
        </w:rPr>
        <w:t xml:space="preserve">construction </w:t>
      </w:r>
      <w:r w:rsidRPr="008C56A9">
        <w:rPr>
          <w:rFonts w:ascii="Arial" w:eastAsia="Times New Roman" w:hAnsi="Arial" w:cs="Arial"/>
          <w:color w:val="222222"/>
          <w:sz w:val="20"/>
          <w:szCs w:val="20"/>
        </w:rPr>
        <w:t>p</w:t>
      </w:r>
      <w:r>
        <w:rPr>
          <w:rFonts w:ascii="Arial" w:eastAsia="Times New Roman" w:hAnsi="Arial" w:cs="Arial"/>
          <w:color w:val="222222"/>
          <w:sz w:val="20"/>
          <w:szCs w:val="20"/>
        </w:rPr>
        <w:t>rojects</w:t>
      </w:r>
      <w:r w:rsidRPr="008C56A9">
        <w:rPr>
          <w:rFonts w:ascii="Arial" w:eastAsia="Times New Roman" w:hAnsi="Arial" w:cs="Arial"/>
          <w:color w:val="222222"/>
          <w:sz w:val="20"/>
          <w:szCs w:val="20"/>
        </w:rPr>
        <w:t xml:space="preserve">.  Erosion control and storm water management </w:t>
      </w:r>
      <w:r>
        <w:rPr>
          <w:rFonts w:ascii="Arial" w:eastAsia="Times New Roman" w:hAnsi="Arial" w:cs="Arial"/>
          <w:color w:val="222222"/>
          <w:sz w:val="20"/>
          <w:szCs w:val="20"/>
        </w:rPr>
        <w:t>within t</w:t>
      </w:r>
      <w:r w:rsidRPr="008C56A9">
        <w:rPr>
          <w:rFonts w:ascii="Arial" w:eastAsia="Times New Roman" w:hAnsi="Arial" w:cs="Arial"/>
          <w:color w:val="222222"/>
          <w:sz w:val="20"/>
          <w:szCs w:val="20"/>
        </w:rPr>
        <w:t>he City of Waukesha project</w:t>
      </w:r>
      <w:r>
        <w:rPr>
          <w:rFonts w:ascii="Arial" w:eastAsia="Times New Roman" w:hAnsi="Arial" w:cs="Arial"/>
          <w:color w:val="222222"/>
          <w:sz w:val="20"/>
          <w:szCs w:val="20"/>
        </w:rPr>
        <w:t xml:space="preserve"> segment</w:t>
      </w:r>
      <w:r w:rsidRPr="008C56A9">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will follow requirements provided in Wisconsin Administrative Code Chapter </w:t>
      </w:r>
      <w:r w:rsidRPr="008C56A9">
        <w:rPr>
          <w:rFonts w:ascii="Arial" w:eastAsia="Times New Roman" w:hAnsi="Arial" w:cs="Arial"/>
          <w:color w:val="222222"/>
          <w:sz w:val="20"/>
          <w:szCs w:val="20"/>
        </w:rPr>
        <w:t>NR 151</w:t>
      </w:r>
      <w:r>
        <w:rPr>
          <w:rFonts w:ascii="Arial" w:eastAsia="Times New Roman" w:hAnsi="Arial" w:cs="Arial"/>
          <w:color w:val="222222"/>
          <w:sz w:val="20"/>
          <w:szCs w:val="20"/>
        </w:rPr>
        <w:t xml:space="preserve"> (Runoff Management)</w:t>
      </w:r>
      <w:r w:rsidRPr="008C56A9">
        <w:rPr>
          <w:rFonts w:ascii="Arial" w:eastAsia="Times New Roman" w:hAnsi="Arial" w:cs="Arial"/>
          <w:color w:val="222222"/>
          <w:sz w:val="20"/>
          <w:szCs w:val="20"/>
        </w:rPr>
        <w:t xml:space="preserve">. </w:t>
      </w:r>
    </w:p>
    <w:p w14:paraId="659B7627" w14:textId="77777777" w:rsidR="00512440" w:rsidRDefault="00512440" w:rsidP="00512440">
      <w:pPr>
        <w:shd w:val="clear" w:color="auto" w:fill="FFFFFF"/>
        <w:spacing w:after="0" w:line="240" w:lineRule="auto"/>
        <w:rPr>
          <w:rFonts w:ascii="Arial" w:eastAsia="Times New Roman" w:hAnsi="Arial" w:cs="Arial"/>
          <w:color w:val="222222"/>
          <w:sz w:val="20"/>
          <w:szCs w:val="20"/>
        </w:rPr>
      </w:pPr>
    </w:p>
    <w:p w14:paraId="18109421" w14:textId="77777777" w:rsidR="00512440" w:rsidRDefault="00512440" w:rsidP="00512440">
      <w:pPr>
        <w:shd w:val="clear" w:color="auto" w:fill="FFFFFF"/>
        <w:spacing w:after="0" w:line="240" w:lineRule="auto"/>
        <w:rPr>
          <w:rFonts w:ascii="Arial" w:eastAsia="Times New Roman" w:hAnsi="Arial" w:cs="Arial"/>
          <w:color w:val="222222"/>
          <w:sz w:val="20"/>
          <w:szCs w:val="20"/>
        </w:rPr>
      </w:pPr>
      <w:r w:rsidRPr="008C56A9">
        <w:rPr>
          <w:rFonts w:ascii="Arial" w:eastAsia="Times New Roman" w:hAnsi="Arial" w:cs="Arial"/>
          <w:color w:val="222222"/>
          <w:sz w:val="20"/>
          <w:szCs w:val="20"/>
        </w:rPr>
        <w:t>Erosion control and storm water management measures proposed for this project include ditch checks, grass</w:t>
      </w:r>
      <w:r>
        <w:rPr>
          <w:rFonts w:ascii="Arial" w:eastAsia="Times New Roman" w:hAnsi="Arial" w:cs="Arial"/>
          <w:color w:val="222222"/>
          <w:sz w:val="20"/>
          <w:szCs w:val="20"/>
        </w:rPr>
        <w:t>-</w:t>
      </w:r>
      <w:r w:rsidRPr="008C56A9">
        <w:rPr>
          <w:rFonts w:ascii="Arial" w:eastAsia="Times New Roman" w:hAnsi="Arial" w:cs="Arial"/>
          <w:color w:val="222222"/>
          <w:sz w:val="20"/>
          <w:szCs w:val="20"/>
        </w:rPr>
        <w:t>lined flat bottom ditches, rock filter bed, erosion bales, temporary and permanent seeding, sod placement, silt fence, erosion mats, riprap, and inlet protection.</w:t>
      </w:r>
    </w:p>
    <w:p w14:paraId="4F0F8749" w14:textId="77777777" w:rsidR="00512440" w:rsidRPr="008C56A9" w:rsidRDefault="00512440" w:rsidP="00512440">
      <w:pPr>
        <w:shd w:val="clear" w:color="auto" w:fill="FFFFFF"/>
        <w:spacing w:after="0" w:line="240" w:lineRule="auto"/>
        <w:rPr>
          <w:rFonts w:ascii="Times New Roman" w:eastAsia="Times New Roman" w:hAnsi="Times New Roman" w:cs="Times New Roman"/>
          <w:color w:val="222222"/>
          <w:sz w:val="24"/>
          <w:szCs w:val="24"/>
        </w:rPr>
      </w:pPr>
    </w:p>
    <w:p w14:paraId="21C5D86F" w14:textId="77777777" w:rsidR="00512440" w:rsidRPr="004D546E" w:rsidRDefault="00512440" w:rsidP="00512440">
      <w:pPr>
        <w:shd w:val="clear" w:color="auto" w:fill="FFFFFF"/>
        <w:spacing w:after="0" w:line="240" w:lineRule="auto"/>
        <w:rPr>
          <w:rFonts w:ascii="Arial" w:eastAsia="Times New Roman" w:hAnsi="Arial" w:cs="Arial"/>
          <w:b/>
          <w:color w:val="222222"/>
          <w:sz w:val="20"/>
          <w:szCs w:val="20"/>
          <w:u w:val="single"/>
        </w:rPr>
      </w:pPr>
      <w:r>
        <w:rPr>
          <w:rFonts w:ascii="Arial" w:eastAsia="Times New Roman" w:hAnsi="Arial" w:cs="Arial"/>
          <w:b/>
          <w:color w:val="222222"/>
          <w:sz w:val="20"/>
          <w:szCs w:val="20"/>
        </w:rPr>
        <w:tab/>
      </w:r>
      <w:r w:rsidRPr="004D546E">
        <w:rPr>
          <w:rFonts w:ascii="Arial" w:eastAsia="Times New Roman" w:hAnsi="Arial" w:cs="Arial"/>
          <w:b/>
          <w:color w:val="222222"/>
          <w:sz w:val="20"/>
          <w:szCs w:val="20"/>
          <w:u w:val="single"/>
        </w:rPr>
        <w:t>Erosion Control Implementation Plan</w:t>
      </w:r>
    </w:p>
    <w:p w14:paraId="3E0CD6CB" w14:textId="77777777" w:rsidR="00512440" w:rsidRDefault="00512440" w:rsidP="0051244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sidRPr="008C56A9">
        <w:rPr>
          <w:rFonts w:ascii="Arial" w:eastAsia="Times New Roman" w:hAnsi="Arial" w:cs="Arial"/>
          <w:color w:val="222222"/>
          <w:sz w:val="20"/>
          <w:szCs w:val="20"/>
        </w:rPr>
        <w:t>The construction contractor is required to prepare an Erosion Control Implementation Plan</w:t>
      </w:r>
      <w:r>
        <w:rPr>
          <w:rFonts w:ascii="Arial" w:eastAsia="Times New Roman" w:hAnsi="Arial" w:cs="Arial"/>
          <w:color w:val="222222"/>
          <w:sz w:val="20"/>
          <w:szCs w:val="20"/>
        </w:rPr>
        <w:t xml:space="preserve"> (ECIP) </w:t>
      </w:r>
      <w:r w:rsidRPr="008C56A9">
        <w:rPr>
          <w:rFonts w:ascii="Arial" w:eastAsia="Times New Roman" w:hAnsi="Arial" w:cs="Arial"/>
          <w:color w:val="222222"/>
          <w:sz w:val="20"/>
          <w:szCs w:val="20"/>
        </w:rPr>
        <w:t xml:space="preserve"> </w:t>
      </w:r>
      <w:r>
        <w:rPr>
          <w:rFonts w:ascii="Arial" w:eastAsia="Times New Roman" w:hAnsi="Arial" w:cs="Arial"/>
          <w:color w:val="222222"/>
          <w:sz w:val="20"/>
          <w:szCs w:val="20"/>
        </w:rPr>
        <w:tab/>
      </w:r>
      <w:r w:rsidRPr="008C56A9">
        <w:rPr>
          <w:rFonts w:ascii="Arial" w:eastAsia="Times New Roman" w:hAnsi="Arial" w:cs="Arial"/>
          <w:color w:val="222222"/>
          <w:sz w:val="20"/>
          <w:szCs w:val="20"/>
        </w:rPr>
        <w:t xml:space="preserve">that includes erosion control commitments made in the project’s engineering design phase. </w:t>
      </w:r>
      <w:r>
        <w:rPr>
          <w:rFonts w:ascii="Arial" w:eastAsia="Times New Roman" w:hAnsi="Arial" w:cs="Arial"/>
          <w:color w:val="222222"/>
          <w:sz w:val="20"/>
          <w:szCs w:val="20"/>
        </w:rPr>
        <w:tab/>
      </w:r>
      <w:r w:rsidRPr="008C56A9">
        <w:rPr>
          <w:rFonts w:ascii="Arial" w:eastAsia="Times New Roman" w:hAnsi="Arial" w:cs="Arial"/>
          <w:color w:val="222222"/>
          <w:sz w:val="20"/>
          <w:szCs w:val="20"/>
        </w:rPr>
        <w:t>The construction plans and contract special</w:t>
      </w:r>
      <w:r w:rsidRPr="008C56A9">
        <w:rPr>
          <w:rFonts w:ascii="Arial" w:eastAsia="Times New Roman" w:hAnsi="Arial" w:cs="Arial"/>
          <w:color w:val="1F497D"/>
          <w:sz w:val="20"/>
          <w:szCs w:val="20"/>
        </w:rPr>
        <w:t> </w:t>
      </w:r>
      <w:r w:rsidRPr="008C56A9">
        <w:rPr>
          <w:rFonts w:ascii="Arial" w:eastAsia="Times New Roman" w:hAnsi="Arial" w:cs="Arial"/>
          <w:color w:val="222222"/>
          <w:sz w:val="20"/>
          <w:szCs w:val="20"/>
        </w:rPr>
        <w:t xml:space="preserve">provisions must include the specific erosion control </w:t>
      </w:r>
      <w:r>
        <w:rPr>
          <w:rFonts w:ascii="Arial" w:eastAsia="Times New Roman" w:hAnsi="Arial" w:cs="Arial"/>
          <w:color w:val="222222"/>
          <w:sz w:val="20"/>
          <w:szCs w:val="20"/>
        </w:rPr>
        <w:tab/>
      </w:r>
      <w:r w:rsidRPr="008C56A9">
        <w:rPr>
          <w:rFonts w:ascii="Arial" w:eastAsia="Times New Roman" w:hAnsi="Arial" w:cs="Arial"/>
          <w:color w:val="222222"/>
          <w:sz w:val="20"/>
          <w:szCs w:val="20"/>
        </w:rPr>
        <w:t xml:space="preserve">measures agreed on by </w:t>
      </w:r>
      <w:proofErr w:type="spellStart"/>
      <w:r w:rsidRPr="008C56A9">
        <w:rPr>
          <w:rFonts w:ascii="Arial" w:eastAsia="Times New Roman" w:hAnsi="Arial" w:cs="Arial"/>
          <w:color w:val="222222"/>
          <w:sz w:val="20"/>
          <w:szCs w:val="20"/>
        </w:rPr>
        <w:t>WisDOT</w:t>
      </w:r>
      <w:proofErr w:type="spellEnd"/>
      <w:r w:rsidRPr="008C56A9">
        <w:rPr>
          <w:rFonts w:ascii="Arial" w:eastAsia="Times New Roman" w:hAnsi="Arial" w:cs="Arial"/>
          <w:color w:val="222222"/>
          <w:sz w:val="20"/>
          <w:szCs w:val="20"/>
        </w:rPr>
        <w:t xml:space="preserve"> in consultation with DNR</w:t>
      </w:r>
      <w:r>
        <w:rPr>
          <w:rFonts w:ascii="Arial" w:eastAsia="Times New Roman" w:hAnsi="Arial" w:cs="Arial"/>
          <w:color w:val="222222"/>
          <w:sz w:val="20"/>
          <w:szCs w:val="20"/>
        </w:rPr>
        <w:t xml:space="preserve">, </w:t>
      </w:r>
      <w:r w:rsidRPr="008C56A9">
        <w:rPr>
          <w:rFonts w:ascii="Arial" w:eastAsia="Times New Roman" w:hAnsi="Arial" w:cs="Arial"/>
          <w:color w:val="222222"/>
          <w:sz w:val="20"/>
          <w:szCs w:val="20"/>
        </w:rPr>
        <w:t xml:space="preserve">who reviews the </w:t>
      </w:r>
      <w:r>
        <w:rPr>
          <w:rFonts w:ascii="Arial" w:eastAsia="Times New Roman" w:hAnsi="Arial" w:cs="Arial"/>
          <w:color w:val="222222"/>
          <w:sz w:val="20"/>
          <w:szCs w:val="20"/>
        </w:rPr>
        <w:t xml:space="preserve">ECIP. </w:t>
      </w:r>
    </w:p>
    <w:p w14:paraId="0D98F3A1" w14:textId="77777777" w:rsidR="00512440" w:rsidRPr="008C56A9" w:rsidRDefault="00512440" w:rsidP="00512440">
      <w:pPr>
        <w:shd w:val="clear" w:color="auto" w:fill="FFFFFF"/>
        <w:spacing w:after="0" w:line="240" w:lineRule="auto"/>
        <w:rPr>
          <w:rFonts w:ascii="Times New Roman" w:eastAsia="Times New Roman" w:hAnsi="Times New Roman" w:cs="Times New Roman"/>
          <w:color w:val="222222"/>
          <w:sz w:val="24"/>
          <w:szCs w:val="24"/>
        </w:rPr>
      </w:pPr>
    </w:p>
    <w:p w14:paraId="3FC71EB6" w14:textId="77777777" w:rsidR="00512440" w:rsidRPr="004D546E" w:rsidRDefault="00512440" w:rsidP="00512440">
      <w:pPr>
        <w:shd w:val="clear" w:color="auto" w:fill="FFFFFF"/>
        <w:spacing w:after="0" w:line="240" w:lineRule="auto"/>
        <w:rPr>
          <w:rFonts w:ascii="Arial" w:eastAsia="Times New Roman" w:hAnsi="Arial" w:cs="Arial"/>
          <w:b/>
          <w:color w:val="222222"/>
          <w:sz w:val="20"/>
          <w:szCs w:val="20"/>
          <w:u w:val="single"/>
        </w:rPr>
      </w:pPr>
      <w:r>
        <w:rPr>
          <w:rFonts w:ascii="Arial" w:eastAsia="Times New Roman" w:hAnsi="Arial" w:cs="Arial"/>
          <w:b/>
          <w:color w:val="222222"/>
          <w:sz w:val="20"/>
          <w:szCs w:val="20"/>
        </w:rPr>
        <w:tab/>
      </w:r>
      <w:proofErr w:type="spellStart"/>
      <w:r w:rsidRPr="004D546E">
        <w:rPr>
          <w:rFonts w:ascii="Arial" w:eastAsia="Times New Roman" w:hAnsi="Arial" w:cs="Arial"/>
          <w:b/>
          <w:color w:val="222222"/>
          <w:sz w:val="20"/>
          <w:szCs w:val="20"/>
          <w:u w:val="single"/>
        </w:rPr>
        <w:t>Stormwater</w:t>
      </w:r>
      <w:proofErr w:type="spellEnd"/>
      <w:r w:rsidRPr="004D546E">
        <w:rPr>
          <w:rFonts w:ascii="Arial" w:eastAsia="Times New Roman" w:hAnsi="Arial" w:cs="Arial"/>
          <w:b/>
          <w:color w:val="222222"/>
          <w:sz w:val="20"/>
          <w:szCs w:val="20"/>
          <w:u w:val="single"/>
        </w:rPr>
        <w:t xml:space="preserve"> Management Plan</w:t>
      </w:r>
    </w:p>
    <w:p w14:paraId="54F200EF" w14:textId="77777777" w:rsidR="00512440" w:rsidRDefault="00512440" w:rsidP="00512440">
      <w:pPr>
        <w:shd w:val="clear" w:color="auto" w:fill="FFFFFF"/>
        <w:tabs>
          <w:tab w:val="left" w:pos="720"/>
        </w:tabs>
        <w:spacing w:after="0" w:line="240" w:lineRule="auto"/>
        <w:ind w:left="720" w:hanging="720"/>
        <w:rPr>
          <w:rFonts w:ascii="Arial" w:eastAsia="Times New Roman" w:hAnsi="Arial" w:cs="Arial"/>
          <w:color w:val="222222"/>
          <w:sz w:val="20"/>
          <w:szCs w:val="20"/>
        </w:rPr>
      </w:pPr>
      <w:r>
        <w:rPr>
          <w:rFonts w:ascii="Arial" w:eastAsia="Times New Roman" w:hAnsi="Arial" w:cs="Arial"/>
          <w:color w:val="222222"/>
          <w:sz w:val="20"/>
          <w:szCs w:val="20"/>
        </w:rPr>
        <w:tab/>
        <w:t xml:space="preserve">Conceptual </w:t>
      </w:r>
      <w:proofErr w:type="spellStart"/>
      <w:r w:rsidRPr="008C56A9">
        <w:rPr>
          <w:rFonts w:ascii="Arial" w:eastAsia="Times New Roman" w:hAnsi="Arial" w:cs="Arial"/>
          <w:color w:val="222222"/>
          <w:sz w:val="20"/>
          <w:szCs w:val="20"/>
        </w:rPr>
        <w:t>Stormwater</w:t>
      </w:r>
      <w:proofErr w:type="spellEnd"/>
      <w:r w:rsidRPr="008C56A9">
        <w:rPr>
          <w:rFonts w:ascii="Arial" w:eastAsia="Times New Roman" w:hAnsi="Arial" w:cs="Arial"/>
          <w:color w:val="222222"/>
          <w:sz w:val="20"/>
          <w:szCs w:val="20"/>
        </w:rPr>
        <w:t xml:space="preserve"> management plans were prepared by </w:t>
      </w:r>
      <w:proofErr w:type="spellStart"/>
      <w:r w:rsidRPr="008C56A9">
        <w:rPr>
          <w:rFonts w:ascii="Arial" w:eastAsia="Times New Roman" w:hAnsi="Arial" w:cs="Arial"/>
          <w:color w:val="222222"/>
          <w:sz w:val="20"/>
          <w:szCs w:val="20"/>
        </w:rPr>
        <w:t>Gremmer</w:t>
      </w:r>
      <w:proofErr w:type="spellEnd"/>
      <w:r w:rsidRPr="008C56A9">
        <w:rPr>
          <w:rFonts w:ascii="Arial" w:eastAsia="Times New Roman" w:hAnsi="Arial" w:cs="Arial"/>
          <w:color w:val="222222"/>
          <w:sz w:val="20"/>
          <w:szCs w:val="20"/>
        </w:rPr>
        <w:t xml:space="preserve"> &amp; Associates for the </w:t>
      </w:r>
      <w:r>
        <w:rPr>
          <w:rFonts w:ascii="Arial" w:eastAsia="Times New Roman" w:hAnsi="Arial" w:cs="Arial"/>
          <w:color w:val="222222"/>
          <w:sz w:val="20"/>
          <w:szCs w:val="20"/>
        </w:rPr>
        <w:t>preferred alternative corridor</w:t>
      </w:r>
      <w:r w:rsidRPr="008C56A9">
        <w:rPr>
          <w:rFonts w:ascii="Arial" w:eastAsia="Times New Roman" w:hAnsi="Arial" w:cs="Arial"/>
          <w:color w:val="222222"/>
          <w:sz w:val="20"/>
          <w:szCs w:val="20"/>
        </w:rPr>
        <w:t>.  </w:t>
      </w:r>
      <w:r w:rsidRPr="00630BE8">
        <w:rPr>
          <w:rFonts w:ascii="Arial" w:eastAsia="Times New Roman" w:hAnsi="Arial" w:cs="Arial"/>
          <w:color w:val="222222"/>
          <w:sz w:val="20"/>
          <w:szCs w:val="20"/>
        </w:rPr>
        <w:t>One plan covered the South project (</w:t>
      </w:r>
      <w:proofErr w:type="spellStart"/>
      <w:r w:rsidRPr="00630BE8">
        <w:rPr>
          <w:rFonts w:ascii="Arial" w:eastAsia="Times New Roman" w:hAnsi="Arial" w:cs="Arial"/>
          <w:color w:val="222222"/>
          <w:sz w:val="20"/>
          <w:szCs w:val="20"/>
        </w:rPr>
        <w:t>WisDOT</w:t>
      </w:r>
      <w:proofErr w:type="spellEnd"/>
      <w:r w:rsidRPr="00630BE8">
        <w:rPr>
          <w:rFonts w:ascii="Arial" w:eastAsia="Times New Roman" w:hAnsi="Arial" w:cs="Arial"/>
          <w:color w:val="222222"/>
          <w:sz w:val="20"/>
          <w:szCs w:val="20"/>
        </w:rPr>
        <w:t xml:space="preserve">- WIS 59/County X to 600 feet north of Madison Street) and the North project, Section 1 (County - 600 feet north of Madison Street to north of Northview Road).  The other plan covered the North Project, Section 2 (City).  </w:t>
      </w:r>
      <w:r w:rsidR="00630BE8" w:rsidRPr="00630BE8">
        <w:rPr>
          <w:rFonts w:ascii="Arial" w:eastAsia="Times New Roman" w:hAnsi="Arial" w:cs="Arial"/>
          <w:color w:val="222222"/>
          <w:sz w:val="20"/>
          <w:szCs w:val="20"/>
        </w:rPr>
        <w:t>South of Kame Terrace, the goal is to reduced post construction Total Suspended Solids (TSS) by 80 percent when compared to conditions with no runoff management.  North of Kame Terrace, the goal is to reduce post construction TSS by 40 percent.</w:t>
      </w:r>
    </w:p>
    <w:p w14:paraId="631AC257" w14:textId="77777777" w:rsidR="00512440" w:rsidRPr="008C56A9" w:rsidRDefault="00512440" w:rsidP="00512440">
      <w:pPr>
        <w:shd w:val="clear" w:color="auto" w:fill="FFFFFF"/>
        <w:tabs>
          <w:tab w:val="left" w:pos="720"/>
        </w:tabs>
        <w:spacing w:after="0" w:line="240" w:lineRule="auto"/>
        <w:rPr>
          <w:rFonts w:ascii="Times New Roman" w:eastAsia="Times New Roman" w:hAnsi="Times New Roman" w:cs="Times New Roman"/>
          <w:color w:val="222222"/>
          <w:sz w:val="24"/>
          <w:szCs w:val="24"/>
        </w:rPr>
      </w:pPr>
    </w:p>
    <w:p w14:paraId="149E6491" w14:textId="77777777" w:rsidR="00512440" w:rsidRDefault="00512440" w:rsidP="00512440">
      <w:pPr>
        <w:shd w:val="clear" w:color="auto" w:fill="FFFFFF"/>
        <w:spacing w:after="0" w:line="240" w:lineRule="auto"/>
        <w:rPr>
          <w:rFonts w:ascii="Arial" w:eastAsia="Times New Roman" w:hAnsi="Arial" w:cs="Arial"/>
          <w:color w:val="222222"/>
          <w:sz w:val="20"/>
          <w:szCs w:val="20"/>
        </w:rPr>
      </w:pPr>
      <w:r w:rsidRPr="008C56A9">
        <w:rPr>
          <w:rFonts w:ascii="Arial" w:eastAsia="Times New Roman" w:hAnsi="Arial" w:cs="Arial"/>
          <w:color w:val="222222"/>
          <w:sz w:val="20"/>
          <w:szCs w:val="20"/>
        </w:rPr>
        <w:t xml:space="preserve">The objective of the overall </w:t>
      </w:r>
      <w:proofErr w:type="spellStart"/>
      <w:r w:rsidRPr="008C56A9">
        <w:rPr>
          <w:rFonts w:ascii="Arial" w:eastAsia="Times New Roman" w:hAnsi="Arial" w:cs="Arial"/>
          <w:color w:val="222222"/>
          <w:sz w:val="20"/>
          <w:szCs w:val="20"/>
        </w:rPr>
        <w:t>stormwater</w:t>
      </w:r>
      <w:proofErr w:type="spellEnd"/>
      <w:r w:rsidRPr="008C56A9">
        <w:rPr>
          <w:rFonts w:ascii="Arial" w:eastAsia="Times New Roman" w:hAnsi="Arial" w:cs="Arial"/>
          <w:color w:val="222222"/>
          <w:sz w:val="20"/>
          <w:szCs w:val="20"/>
        </w:rPr>
        <w:t xml:space="preserve"> management plan for the Waukesha Bypass is to control the</w:t>
      </w:r>
      <w:r w:rsidRPr="008C56A9">
        <w:rPr>
          <w:rFonts w:ascii="Arial" w:eastAsia="Times New Roman" w:hAnsi="Arial" w:cs="Arial"/>
          <w:color w:val="1F497D"/>
          <w:sz w:val="20"/>
          <w:szCs w:val="20"/>
        </w:rPr>
        <w:t> </w:t>
      </w:r>
      <w:r w:rsidRPr="008C56A9">
        <w:rPr>
          <w:rFonts w:ascii="Arial" w:eastAsia="Times New Roman" w:hAnsi="Arial" w:cs="Arial"/>
          <w:color w:val="222222"/>
          <w:sz w:val="20"/>
          <w:szCs w:val="20"/>
        </w:rPr>
        <w:t>quantity of runoff and enhance water quality by removing TSS. To accomplish this, roadway runoff will be directed to</w:t>
      </w:r>
      <w:r w:rsidRPr="008C56A9">
        <w:rPr>
          <w:rFonts w:ascii="Arial" w:eastAsia="Times New Roman" w:hAnsi="Arial" w:cs="Arial"/>
          <w:color w:val="1F497D"/>
          <w:sz w:val="20"/>
          <w:szCs w:val="20"/>
        </w:rPr>
        <w:t> </w:t>
      </w:r>
      <w:r w:rsidRPr="008C56A9">
        <w:rPr>
          <w:rFonts w:ascii="Arial" w:eastAsia="Times New Roman" w:hAnsi="Arial" w:cs="Arial"/>
          <w:color w:val="222222"/>
          <w:sz w:val="20"/>
          <w:szCs w:val="20"/>
        </w:rPr>
        <w:t>grass swales where possible</w:t>
      </w:r>
      <w:r>
        <w:rPr>
          <w:rFonts w:ascii="Arial" w:eastAsia="Times New Roman" w:hAnsi="Arial" w:cs="Arial"/>
          <w:color w:val="222222"/>
          <w:sz w:val="20"/>
          <w:szCs w:val="20"/>
        </w:rPr>
        <w:t>,</w:t>
      </w:r>
      <w:r w:rsidRPr="008C56A9">
        <w:rPr>
          <w:rFonts w:ascii="Arial" w:eastAsia="Times New Roman" w:hAnsi="Arial" w:cs="Arial"/>
          <w:color w:val="222222"/>
          <w:sz w:val="20"/>
          <w:szCs w:val="20"/>
        </w:rPr>
        <w:t xml:space="preserve"> and </w:t>
      </w:r>
      <w:r>
        <w:rPr>
          <w:rFonts w:ascii="Arial" w:eastAsia="Times New Roman" w:hAnsi="Arial" w:cs="Arial"/>
          <w:color w:val="222222"/>
          <w:sz w:val="20"/>
          <w:szCs w:val="20"/>
        </w:rPr>
        <w:t xml:space="preserve">dry </w:t>
      </w:r>
      <w:proofErr w:type="spellStart"/>
      <w:r w:rsidRPr="008C56A9">
        <w:rPr>
          <w:rFonts w:ascii="Arial" w:eastAsia="Times New Roman" w:hAnsi="Arial" w:cs="Arial"/>
          <w:color w:val="222222"/>
          <w:sz w:val="20"/>
          <w:szCs w:val="20"/>
        </w:rPr>
        <w:t>stormwater</w:t>
      </w:r>
      <w:proofErr w:type="spellEnd"/>
      <w:r w:rsidRPr="008C56A9">
        <w:rPr>
          <w:rFonts w:ascii="Arial" w:eastAsia="Times New Roman" w:hAnsi="Arial" w:cs="Arial"/>
          <w:color w:val="222222"/>
          <w:sz w:val="20"/>
          <w:szCs w:val="20"/>
        </w:rPr>
        <w:t xml:space="preserve"> ponds will be constructed to reduce</w:t>
      </w:r>
      <w:r w:rsidRPr="008C56A9">
        <w:rPr>
          <w:rFonts w:ascii="Arial" w:eastAsia="Times New Roman" w:hAnsi="Arial" w:cs="Arial"/>
          <w:color w:val="1F497D"/>
          <w:sz w:val="20"/>
          <w:szCs w:val="20"/>
        </w:rPr>
        <w:t> </w:t>
      </w:r>
      <w:r w:rsidRPr="008C56A9">
        <w:rPr>
          <w:rFonts w:ascii="Arial" w:eastAsia="Times New Roman" w:hAnsi="Arial" w:cs="Arial"/>
          <w:color w:val="222222"/>
          <w:sz w:val="20"/>
          <w:szCs w:val="20"/>
        </w:rPr>
        <w:t>peak runoff from the increased pavement areas.  Mainline storm sewer is used where grass swales are not accessible to the storm sewer outlets.  Interceptor ditches outside of the improved street/sidewalk are used to limit flow to the system and for operational icing concerns.  </w:t>
      </w:r>
    </w:p>
    <w:p w14:paraId="1B84C3CD" w14:textId="77777777" w:rsidR="00512440" w:rsidRDefault="00512440" w:rsidP="00512440">
      <w:pPr>
        <w:shd w:val="clear" w:color="auto" w:fill="FFFFFF"/>
        <w:spacing w:after="0" w:line="240" w:lineRule="auto"/>
        <w:rPr>
          <w:rFonts w:ascii="Arial" w:eastAsia="Times New Roman" w:hAnsi="Arial" w:cs="Arial"/>
          <w:color w:val="222222"/>
          <w:sz w:val="20"/>
          <w:szCs w:val="20"/>
        </w:rPr>
      </w:pPr>
    </w:p>
    <w:p w14:paraId="4F5860FE" w14:textId="77777777" w:rsidR="00512440" w:rsidRPr="008C56A9" w:rsidRDefault="00512440" w:rsidP="00512440">
      <w:pPr>
        <w:shd w:val="clear" w:color="auto" w:fill="FFFFFF"/>
        <w:spacing w:after="0" w:line="240" w:lineRule="auto"/>
        <w:rPr>
          <w:rFonts w:ascii="Times New Roman" w:eastAsia="Times New Roman" w:hAnsi="Times New Roman" w:cs="Times New Roman"/>
          <w:color w:val="222222"/>
          <w:sz w:val="24"/>
          <w:szCs w:val="24"/>
        </w:rPr>
      </w:pPr>
      <w:proofErr w:type="spellStart"/>
      <w:r w:rsidRPr="008C56A9">
        <w:rPr>
          <w:rFonts w:ascii="Arial" w:eastAsia="Times New Roman" w:hAnsi="Arial" w:cs="Arial"/>
          <w:color w:val="222222"/>
          <w:sz w:val="20"/>
          <w:szCs w:val="20"/>
        </w:rPr>
        <w:t>Stormwater</w:t>
      </w:r>
      <w:proofErr w:type="spellEnd"/>
      <w:r w:rsidRPr="008C56A9">
        <w:rPr>
          <w:rFonts w:ascii="Arial" w:eastAsia="Times New Roman" w:hAnsi="Arial" w:cs="Arial"/>
          <w:color w:val="222222"/>
          <w:sz w:val="20"/>
          <w:szCs w:val="20"/>
        </w:rPr>
        <w:t xml:space="preserve"> facilities will also be designed to preserve existing drainage patterns to the extent</w:t>
      </w:r>
      <w:r w:rsidRPr="008C56A9">
        <w:rPr>
          <w:rFonts w:ascii="Arial" w:eastAsia="Times New Roman" w:hAnsi="Arial" w:cs="Arial"/>
          <w:color w:val="1F497D"/>
          <w:sz w:val="20"/>
          <w:szCs w:val="20"/>
        </w:rPr>
        <w:t> </w:t>
      </w:r>
      <w:r w:rsidRPr="008C56A9">
        <w:rPr>
          <w:rFonts w:ascii="Arial" w:eastAsia="Times New Roman" w:hAnsi="Arial" w:cs="Arial"/>
          <w:color w:val="222222"/>
          <w:sz w:val="20"/>
          <w:szCs w:val="20"/>
        </w:rPr>
        <w:t>practicable.</w:t>
      </w:r>
      <w:r>
        <w:rPr>
          <w:rFonts w:ascii="Arial" w:eastAsia="Times New Roman" w:hAnsi="Arial" w:cs="Arial"/>
          <w:color w:val="222222"/>
          <w:sz w:val="20"/>
          <w:szCs w:val="20"/>
        </w:rPr>
        <w:t xml:space="preserve"> </w:t>
      </w:r>
      <w:r w:rsidRPr="008C56A9">
        <w:rPr>
          <w:rFonts w:ascii="Arial" w:eastAsia="Times New Roman" w:hAnsi="Arial" w:cs="Arial"/>
          <w:color w:val="222222"/>
          <w:sz w:val="20"/>
          <w:szCs w:val="20"/>
        </w:rPr>
        <w:t xml:space="preserve">Within this general framework, the following are project specific details affecting the design of the </w:t>
      </w:r>
      <w:proofErr w:type="spellStart"/>
      <w:r w:rsidRPr="008C56A9">
        <w:rPr>
          <w:rFonts w:ascii="Arial" w:eastAsia="Times New Roman" w:hAnsi="Arial" w:cs="Arial"/>
          <w:color w:val="222222"/>
          <w:sz w:val="20"/>
          <w:szCs w:val="20"/>
        </w:rPr>
        <w:t>stormwater</w:t>
      </w:r>
      <w:proofErr w:type="spellEnd"/>
      <w:r w:rsidRPr="008C56A9">
        <w:rPr>
          <w:rFonts w:ascii="Arial" w:eastAsia="Times New Roman" w:hAnsi="Arial" w:cs="Arial"/>
          <w:color w:val="222222"/>
          <w:sz w:val="20"/>
          <w:szCs w:val="20"/>
        </w:rPr>
        <w:t xml:space="preserve"> facilities:</w:t>
      </w:r>
    </w:p>
    <w:p w14:paraId="0C8DE218" w14:textId="77777777" w:rsidR="00512440" w:rsidRPr="008C56A9" w:rsidRDefault="00512440" w:rsidP="007508A1">
      <w:pPr>
        <w:shd w:val="clear" w:color="auto" w:fill="FFFFFF"/>
        <w:spacing w:before="100" w:beforeAutospacing="1" w:after="0" w:line="240" w:lineRule="auto"/>
        <w:rPr>
          <w:rFonts w:ascii="Arial" w:eastAsia="Times New Roman" w:hAnsi="Arial" w:cs="Arial"/>
          <w:color w:val="222222"/>
          <w:sz w:val="19"/>
          <w:szCs w:val="19"/>
        </w:rPr>
      </w:pPr>
      <w:r>
        <w:rPr>
          <w:rFonts w:ascii="Symbol" w:eastAsia="Times New Roman" w:hAnsi="Symbol" w:cs="Arial"/>
          <w:color w:val="222222"/>
          <w:sz w:val="20"/>
          <w:szCs w:val="20"/>
        </w:rPr>
        <w:tab/>
      </w:r>
      <w:r w:rsidRPr="008C56A9">
        <w:rPr>
          <w:rFonts w:ascii="Symbol" w:eastAsia="Times New Roman" w:hAnsi="Symbol" w:cs="Arial"/>
          <w:color w:val="222222"/>
          <w:sz w:val="20"/>
          <w:szCs w:val="20"/>
        </w:rPr>
        <w:t></w:t>
      </w:r>
      <w:r w:rsidRPr="008C56A9">
        <w:rPr>
          <w:rFonts w:ascii="Times New Roman" w:eastAsia="Times New Roman" w:hAnsi="Times New Roman" w:cs="Times New Roman"/>
          <w:color w:val="222222"/>
          <w:sz w:val="14"/>
          <w:szCs w:val="14"/>
        </w:rPr>
        <w:t>   </w:t>
      </w:r>
      <w:proofErr w:type="spellStart"/>
      <w:r w:rsidRPr="008C56A9">
        <w:rPr>
          <w:rFonts w:ascii="Arial" w:eastAsia="Times New Roman" w:hAnsi="Arial" w:cs="Arial"/>
          <w:color w:val="222222"/>
          <w:sz w:val="20"/>
          <w:szCs w:val="20"/>
        </w:rPr>
        <w:t>Stormwater</w:t>
      </w:r>
      <w:proofErr w:type="spellEnd"/>
      <w:r w:rsidRPr="008C56A9">
        <w:rPr>
          <w:rFonts w:ascii="Arial" w:eastAsia="Times New Roman" w:hAnsi="Arial" w:cs="Arial"/>
          <w:color w:val="222222"/>
          <w:sz w:val="20"/>
          <w:szCs w:val="20"/>
        </w:rPr>
        <w:t xml:space="preserve"> ponds will generally be dry ponds due to planning concerns regarding thermal </w:t>
      </w:r>
      <w:r>
        <w:rPr>
          <w:rFonts w:ascii="Arial" w:eastAsia="Times New Roman" w:hAnsi="Arial" w:cs="Arial"/>
          <w:color w:val="222222"/>
          <w:sz w:val="20"/>
          <w:szCs w:val="20"/>
        </w:rPr>
        <w:tab/>
      </w:r>
      <w:r w:rsidRPr="008C56A9">
        <w:rPr>
          <w:rFonts w:ascii="Arial" w:eastAsia="Times New Roman" w:hAnsi="Arial" w:cs="Arial"/>
          <w:color w:val="222222"/>
          <w:sz w:val="20"/>
          <w:szCs w:val="20"/>
        </w:rPr>
        <w:t>impacts to the receiving Pebble Creek. </w:t>
      </w:r>
    </w:p>
    <w:p w14:paraId="3A2762D3" w14:textId="77777777" w:rsidR="00512440" w:rsidRPr="008C56A9" w:rsidRDefault="00512440" w:rsidP="007508A1">
      <w:pPr>
        <w:shd w:val="clear" w:color="auto" w:fill="FFFFFF"/>
        <w:spacing w:after="0" w:line="240" w:lineRule="auto"/>
        <w:rPr>
          <w:rFonts w:ascii="Arial" w:eastAsia="Times New Roman" w:hAnsi="Arial" w:cs="Arial"/>
          <w:color w:val="222222"/>
          <w:sz w:val="19"/>
          <w:szCs w:val="19"/>
        </w:rPr>
      </w:pPr>
      <w:r>
        <w:rPr>
          <w:rFonts w:ascii="Symbol" w:eastAsia="Times New Roman" w:hAnsi="Symbol" w:cs="Arial"/>
          <w:color w:val="222222"/>
          <w:sz w:val="20"/>
          <w:szCs w:val="20"/>
        </w:rPr>
        <w:tab/>
      </w:r>
      <w:r w:rsidRPr="008C56A9">
        <w:rPr>
          <w:rFonts w:ascii="Symbol" w:eastAsia="Times New Roman" w:hAnsi="Symbol" w:cs="Arial"/>
          <w:color w:val="222222"/>
          <w:sz w:val="20"/>
          <w:szCs w:val="20"/>
        </w:rPr>
        <w:t></w:t>
      </w:r>
      <w:r w:rsidRPr="008C56A9">
        <w:rPr>
          <w:rFonts w:ascii="Times New Roman" w:eastAsia="Times New Roman" w:hAnsi="Times New Roman" w:cs="Times New Roman"/>
          <w:color w:val="222222"/>
          <w:sz w:val="14"/>
          <w:szCs w:val="14"/>
        </w:rPr>
        <w:t>   </w:t>
      </w:r>
      <w:r w:rsidRPr="008C56A9">
        <w:rPr>
          <w:rFonts w:ascii="Arial" w:eastAsia="Times New Roman" w:hAnsi="Arial" w:cs="Arial"/>
          <w:color w:val="222222"/>
          <w:sz w:val="20"/>
          <w:szCs w:val="20"/>
        </w:rPr>
        <w:t xml:space="preserve">Considerations for a wet pond at STA 297+00 LT was evaluated but a flat-bottom treatment </w:t>
      </w:r>
      <w:r>
        <w:rPr>
          <w:rFonts w:ascii="Arial" w:eastAsia="Times New Roman" w:hAnsi="Arial" w:cs="Arial"/>
          <w:color w:val="222222"/>
          <w:sz w:val="20"/>
          <w:szCs w:val="20"/>
        </w:rPr>
        <w:tab/>
      </w:r>
      <w:r w:rsidRPr="008C56A9">
        <w:rPr>
          <w:rFonts w:ascii="Arial" w:eastAsia="Times New Roman" w:hAnsi="Arial" w:cs="Arial"/>
          <w:color w:val="222222"/>
          <w:sz w:val="20"/>
          <w:szCs w:val="20"/>
        </w:rPr>
        <w:t xml:space="preserve">swale was used due to </w:t>
      </w:r>
      <w:r>
        <w:rPr>
          <w:rFonts w:ascii="Arial" w:eastAsia="Times New Roman" w:hAnsi="Arial" w:cs="Arial"/>
          <w:color w:val="222222"/>
          <w:sz w:val="20"/>
          <w:szCs w:val="20"/>
        </w:rPr>
        <w:t xml:space="preserve">ROW </w:t>
      </w:r>
      <w:r w:rsidRPr="008C56A9">
        <w:rPr>
          <w:rFonts w:ascii="Arial" w:eastAsia="Times New Roman" w:hAnsi="Arial" w:cs="Arial"/>
          <w:color w:val="222222"/>
          <w:sz w:val="20"/>
          <w:szCs w:val="20"/>
        </w:rPr>
        <w:t xml:space="preserve">constraints and proximity to a private </w:t>
      </w:r>
      <w:proofErr w:type="spellStart"/>
      <w:r w:rsidRPr="008C56A9">
        <w:rPr>
          <w:rFonts w:ascii="Arial" w:eastAsia="Times New Roman" w:hAnsi="Arial" w:cs="Arial"/>
          <w:color w:val="222222"/>
          <w:sz w:val="20"/>
          <w:szCs w:val="20"/>
        </w:rPr>
        <w:t>storm</w:t>
      </w:r>
      <w:r>
        <w:rPr>
          <w:rFonts w:ascii="Arial" w:eastAsia="Times New Roman" w:hAnsi="Arial" w:cs="Arial"/>
          <w:color w:val="222222"/>
          <w:sz w:val="20"/>
          <w:szCs w:val="20"/>
        </w:rPr>
        <w:t>w</w:t>
      </w:r>
      <w:r w:rsidRPr="008C56A9">
        <w:rPr>
          <w:rFonts w:ascii="Arial" w:eastAsia="Times New Roman" w:hAnsi="Arial" w:cs="Arial"/>
          <w:color w:val="222222"/>
          <w:sz w:val="20"/>
          <w:szCs w:val="20"/>
        </w:rPr>
        <w:t>ater</w:t>
      </w:r>
      <w:proofErr w:type="spellEnd"/>
      <w:r w:rsidRPr="008C56A9">
        <w:rPr>
          <w:rFonts w:ascii="Arial" w:eastAsia="Times New Roman" w:hAnsi="Arial" w:cs="Arial"/>
          <w:color w:val="222222"/>
          <w:sz w:val="20"/>
          <w:szCs w:val="20"/>
        </w:rPr>
        <w:t xml:space="preserve"> pond. </w:t>
      </w:r>
    </w:p>
    <w:p w14:paraId="140703A9" w14:textId="77777777" w:rsidR="00512440" w:rsidRPr="008C56A9" w:rsidRDefault="00512440" w:rsidP="007508A1">
      <w:pPr>
        <w:shd w:val="clear" w:color="auto" w:fill="FFFFFF"/>
        <w:spacing w:after="0" w:line="240" w:lineRule="auto"/>
        <w:ind w:left="720" w:hanging="720"/>
        <w:rPr>
          <w:rFonts w:ascii="Arial" w:eastAsia="Times New Roman" w:hAnsi="Arial" w:cs="Arial"/>
          <w:color w:val="222222"/>
          <w:sz w:val="19"/>
          <w:szCs w:val="19"/>
        </w:rPr>
      </w:pPr>
      <w:r>
        <w:rPr>
          <w:rFonts w:ascii="Symbol" w:eastAsia="Times New Roman" w:hAnsi="Symbol" w:cs="Arial"/>
          <w:color w:val="222222"/>
          <w:sz w:val="20"/>
          <w:szCs w:val="20"/>
        </w:rPr>
        <w:tab/>
      </w:r>
      <w:r w:rsidRPr="008C56A9">
        <w:rPr>
          <w:rFonts w:ascii="Symbol" w:eastAsia="Times New Roman" w:hAnsi="Symbol" w:cs="Arial"/>
          <w:color w:val="222222"/>
          <w:sz w:val="20"/>
          <w:szCs w:val="20"/>
        </w:rPr>
        <w:t></w:t>
      </w:r>
      <w:r>
        <w:rPr>
          <w:rFonts w:ascii="Times New Roman" w:eastAsia="Times New Roman" w:hAnsi="Times New Roman" w:cs="Times New Roman"/>
          <w:color w:val="222222"/>
          <w:sz w:val="14"/>
          <w:szCs w:val="14"/>
        </w:rPr>
        <w:t>   </w:t>
      </w:r>
      <w:r w:rsidRPr="008C56A9">
        <w:rPr>
          <w:rFonts w:ascii="Times New Roman" w:eastAsia="Times New Roman" w:hAnsi="Times New Roman" w:cs="Times New Roman"/>
          <w:color w:val="222222"/>
          <w:sz w:val="14"/>
          <w:szCs w:val="14"/>
        </w:rPr>
        <w:t> </w:t>
      </w:r>
      <w:r w:rsidRPr="008C56A9">
        <w:rPr>
          <w:rFonts w:ascii="Arial" w:eastAsia="Times New Roman" w:hAnsi="Arial" w:cs="Arial"/>
          <w:color w:val="222222"/>
          <w:sz w:val="20"/>
          <w:szCs w:val="20"/>
        </w:rPr>
        <w:t>Storm sewer discharging in close proximity to wetlands will use outlet pipe sediment traps of a standard size as an effective</w:t>
      </w:r>
      <w:r>
        <w:rPr>
          <w:rFonts w:ascii="Arial" w:eastAsia="Times New Roman" w:hAnsi="Arial" w:cs="Arial"/>
          <w:color w:val="222222"/>
          <w:sz w:val="20"/>
          <w:szCs w:val="20"/>
        </w:rPr>
        <w:t xml:space="preserve"> means </w:t>
      </w:r>
      <w:r w:rsidRPr="008C56A9">
        <w:rPr>
          <w:rFonts w:ascii="Arial" w:eastAsia="Times New Roman" w:hAnsi="Arial" w:cs="Arial"/>
          <w:color w:val="222222"/>
          <w:sz w:val="20"/>
          <w:szCs w:val="20"/>
        </w:rPr>
        <w:t>for small drainage areas with a limited footprint (minimal or no wetland impacts).</w:t>
      </w:r>
    </w:p>
    <w:p w14:paraId="6C24170D" w14:textId="77777777" w:rsidR="00512440" w:rsidRPr="008C56A9" w:rsidRDefault="00512440" w:rsidP="007508A1">
      <w:pPr>
        <w:shd w:val="clear" w:color="auto" w:fill="FFFFFF"/>
        <w:spacing w:after="0" w:line="240" w:lineRule="auto"/>
        <w:rPr>
          <w:rFonts w:ascii="Arial" w:eastAsia="Times New Roman" w:hAnsi="Arial" w:cs="Arial"/>
          <w:color w:val="222222"/>
          <w:sz w:val="19"/>
          <w:szCs w:val="19"/>
        </w:rPr>
      </w:pPr>
      <w:r>
        <w:rPr>
          <w:rFonts w:ascii="Symbol" w:eastAsia="Times New Roman" w:hAnsi="Symbol" w:cs="Arial"/>
          <w:color w:val="222222"/>
          <w:sz w:val="20"/>
          <w:szCs w:val="20"/>
        </w:rPr>
        <w:tab/>
      </w:r>
      <w:r w:rsidRPr="008C56A9">
        <w:rPr>
          <w:rFonts w:ascii="Symbol" w:eastAsia="Times New Roman" w:hAnsi="Symbol" w:cs="Arial"/>
          <w:color w:val="222222"/>
          <w:sz w:val="20"/>
          <w:szCs w:val="20"/>
        </w:rPr>
        <w:t></w:t>
      </w:r>
      <w:r>
        <w:rPr>
          <w:rFonts w:ascii="Times New Roman" w:eastAsia="Times New Roman" w:hAnsi="Times New Roman" w:cs="Times New Roman"/>
          <w:color w:val="222222"/>
          <w:sz w:val="14"/>
          <w:szCs w:val="14"/>
        </w:rPr>
        <w:t>  </w:t>
      </w:r>
      <w:r w:rsidRPr="008C56A9">
        <w:rPr>
          <w:rFonts w:ascii="Times New Roman" w:eastAsia="Times New Roman" w:hAnsi="Times New Roman" w:cs="Times New Roman"/>
          <w:color w:val="222222"/>
          <w:sz w:val="14"/>
          <w:szCs w:val="14"/>
        </w:rPr>
        <w:t> </w:t>
      </w:r>
      <w:proofErr w:type="gramStart"/>
      <w:r w:rsidRPr="008C56A9">
        <w:rPr>
          <w:rFonts w:ascii="Arial" w:eastAsia="Times New Roman" w:hAnsi="Arial" w:cs="Arial"/>
          <w:color w:val="222222"/>
          <w:sz w:val="20"/>
          <w:szCs w:val="20"/>
        </w:rPr>
        <w:t>In</w:t>
      </w:r>
      <w:proofErr w:type="gramEnd"/>
      <w:r w:rsidRPr="008C56A9">
        <w:rPr>
          <w:rFonts w:ascii="Arial" w:eastAsia="Times New Roman" w:hAnsi="Arial" w:cs="Arial"/>
          <w:color w:val="222222"/>
          <w:sz w:val="20"/>
          <w:szCs w:val="20"/>
        </w:rPr>
        <w:t xml:space="preserve"> some locations, storm sewer was </w:t>
      </w:r>
      <w:r>
        <w:rPr>
          <w:rFonts w:ascii="Arial" w:eastAsia="Times New Roman" w:hAnsi="Arial" w:cs="Arial"/>
          <w:color w:val="222222"/>
          <w:sz w:val="20"/>
          <w:szCs w:val="20"/>
        </w:rPr>
        <w:t>included when</w:t>
      </w:r>
      <w:r w:rsidRPr="008C56A9">
        <w:rPr>
          <w:rFonts w:ascii="Arial" w:eastAsia="Times New Roman" w:hAnsi="Arial" w:cs="Arial"/>
          <w:color w:val="222222"/>
          <w:sz w:val="20"/>
          <w:szCs w:val="20"/>
        </w:rPr>
        <w:t xml:space="preserve"> determined that swales would</w:t>
      </w:r>
      <w:r w:rsidR="000356E0">
        <w:rPr>
          <w:rFonts w:ascii="Arial" w:eastAsia="Times New Roman" w:hAnsi="Arial" w:cs="Arial"/>
          <w:color w:val="222222"/>
          <w:sz w:val="20"/>
          <w:szCs w:val="20"/>
        </w:rPr>
        <w:t xml:space="preserve"> </w:t>
      </w:r>
      <w:r>
        <w:rPr>
          <w:rFonts w:ascii="Arial" w:eastAsia="Times New Roman" w:hAnsi="Arial" w:cs="Arial"/>
          <w:color w:val="222222"/>
          <w:sz w:val="20"/>
          <w:szCs w:val="20"/>
        </w:rPr>
        <w:t>n</w:t>
      </w:r>
      <w:r w:rsidR="000356E0">
        <w:rPr>
          <w:rFonts w:ascii="Arial" w:eastAsia="Times New Roman" w:hAnsi="Arial" w:cs="Arial"/>
          <w:color w:val="222222"/>
          <w:sz w:val="20"/>
          <w:szCs w:val="20"/>
        </w:rPr>
        <w:t>o</w:t>
      </w:r>
      <w:r>
        <w:rPr>
          <w:rFonts w:ascii="Arial" w:eastAsia="Times New Roman" w:hAnsi="Arial" w:cs="Arial"/>
          <w:color w:val="222222"/>
          <w:sz w:val="20"/>
          <w:szCs w:val="20"/>
        </w:rPr>
        <w:t>t fit</w:t>
      </w:r>
      <w:r w:rsidRPr="008C56A9">
        <w:rPr>
          <w:rFonts w:ascii="Arial" w:eastAsia="Times New Roman" w:hAnsi="Arial" w:cs="Arial"/>
          <w:color w:val="222222"/>
          <w:sz w:val="20"/>
          <w:szCs w:val="20"/>
        </w:rPr>
        <w:t xml:space="preserve"> within </w:t>
      </w:r>
      <w:r>
        <w:rPr>
          <w:rFonts w:ascii="Arial" w:eastAsia="Times New Roman" w:hAnsi="Arial" w:cs="Arial"/>
          <w:color w:val="222222"/>
          <w:sz w:val="20"/>
          <w:szCs w:val="20"/>
        </w:rPr>
        <w:tab/>
        <w:t>ROW</w:t>
      </w:r>
      <w:r w:rsidRPr="008C56A9">
        <w:rPr>
          <w:rFonts w:ascii="Arial" w:eastAsia="Times New Roman" w:hAnsi="Arial" w:cs="Arial"/>
          <w:color w:val="222222"/>
          <w:sz w:val="20"/>
          <w:szCs w:val="20"/>
        </w:rPr>
        <w:t xml:space="preserve"> constraints due to </w:t>
      </w:r>
      <w:r>
        <w:rPr>
          <w:rFonts w:ascii="Arial" w:eastAsia="Times New Roman" w:hAnsi="Arial" w:cs="Arial"/>
          <w:color w:val="222222"/>
          <w:sz w:val="20"/>
          <w:szCs w:val="20"/>
        </w:rPr>
        <w:t>adjacent residences</w:t>
      </w:r>
      <w:r w:rsidRPr="008C56A9">
        <w:rPr>
          <w:rFonts w:ascii="Arial" w:eastAsia="Times New Roman" w:hAnsi="Arial" w:cs="Arial"/>
          <w:color w:val="222222"/>
          <w:sz w:val="20"/>
          <w:szCs w:val="20"/>
        </w:rPr>
        <w:t>.</w:t>
      </w:r>
    </w:p>
    <w:p w14:paraId="3F953174" w14:textId="77777777" w:rsidR="00512440" w:rsidRPr="008C56A9" w:rsidRDefault="00512440" w:rsidP="007508A1">
      <w:pPr>
        <w:shd w:val="clear" w:color="auto" w:fill="FFFFFF"/>
        <w:spacing w:after="0" w:line="240" w:lineRule="auto"/>
        <w:rPr>
          <w:rFonts w:ascii="Arial" w:eastAsia="Times New Roman" w:hAnsi="Arial" w:cs="Arial"/>
          <w:color w:val="222222"/>
          <w:sz w:val="19"/>
          <w:szCs w:val="19"/>
        </w:rPr>
      </w:pPr>
      <w:r>
        <w:rPr>
          <w:rFonts w:ascii="Symbol" w:eastAsia="Times New Roman" w:hAnsi="Symbol" w:cs="Arial"/>
          <w:color w:val="222222"/>
          <w:sz w:val="20"/>
          <w:szCs w:val="20"/>
        </w:rPr>
        <w:tab/>
      </w:r>
      <w:r w:rsidRPr="008C56A9">
        <w:rPr>
          <w:rFonts w:ascii="Symbol" w:eastAsia="Times New Roman" w:hAnsi="Symbol" w:cs="Arial"/>
          <w:color w:val="222222"/>
          <w:sz w:val="20"/>
          <w:szCs w:val="20"/>
        </w:rPr>
        <w:t></w:t>
      </w:r>
      <w:r w:rsidRPr="008C56A9">
        <w:rPr>
          <w:rFonts w:ascii="Times New Roman" w:eastAsia="Times New Roman" w:hAnsi="Times New Roman" w:cs="Times New Roman"/>
          <w:color w:val="222222"/>
          <w:sz w:val="14"/>
          <w:szCs w:val="14"/>
        </w:rPr>
        <w:t>    </w:t>
      </w:r>
      <w:r w:rsidRPr="008C56A9">
        <w:rPr>
          <w:rFonts w:ascii="Arial" w:eastAsia="Times New Roman" w:hAnsi="Arial" w:cs="Arial"/>
          <w:color w:val="222222"/>
          <w:sz w:val="20"/>
          <w:szCs w:val="20"/>
        </w:rPr>
        <w:t>Permanent ditch checks and catch basins (inlets with sumps) are</w:t>
      </w:r>
      <w:r>
        <w:rPr>
          <w:rFonts w:ascii="Arial" w:eastAsia="Times New Roman" w:hAnsi="Arial" w:cs="Arial"/>
          <w:color w:val="222222"/>
          <w:sz w:val="20"/>
          <w:szCs w:val="20"/>
        </w:rPr>
        <w:t xml:space="preserve"> not </w:t>
      </w:r>
      <w:r w:rsidRPr="008C56A9">
        <w:rPr>
          <w:rFonts w:ascii="Arial" w:eastAsia="Times New Roman" w:hAnsi="Arial" w:cs="Arial"/>
          <w:color w:val="222222"/>
          <w:sz w:val="20"/>
          <w:szCs w:val="20"/>
        </w:rPr>
        <w:t xml:space="preserve">included within TSS; </w:t>
      </w:r>
      <w:r>
        <w:rPr>
          <w:rFonts w:ascii="Arial" w:eastAsia="Times New Roman" w:hAnsi="Arial" w:cs="Arial"/>
          <w:color w:val="222222"/>
          <w:sz w:val="20"/>
          <w:szCs w:val="20"/>
        </w:rPr>
        <w:tab/>
      </w:r>
      <w:r w:rsidRPr="008C56A9">
        <w:rPr>
          <w:rFonts w:ascii="Arial" w:eastAsia="Times New Roman" w:hAnsi="Arial" w:cs="Arial"/>
          <w:color w:val="222222"/>
          <w:sz w:val="20"/>
          <w:szCs w:val="20"/>
        </w:rPr>
        <w:t xml:space="preserve">but </w:t>
      </w:r>
      <w:r>
        <w:rPr>
          <w:rFonts w:ascii="Arial" w:eastAsia="Times New Roman" w:hAnsi="Arial" w:cs="Arial"/>
          <w:color w:val="222222"/>
          <w:sz w:val="20"/>
          <w:szCs w:val="20"/>
        </w:rPr>
        <w:t xml:space="preserve">will be evaluated for </w:t>
      </w:r>
      <w:r w:rsidRPr="008C56A9">
        <w:rPr>
          <w:rFonts w:ascii="Arial" w:eastAsia="Times New Roman" w:hAnsi="Arial" w:cs="Arial"/>
          <w:color w:val="222222"/>
          <w:sz w:val="20"/>
          <w:szCs w:val="20"/>
        </w:rPr>
        <w:t>areas currently without treatmen</w:t>
      </w:r>
      <w:r>
        <w:rPr>
          <w:rFonts w:ascii="Arial" w:eastAsia="Times New Roman" w:hAnsi="Arial" w:cs="Arial"/>
          <w:color w:val="222222"/>
          <w:sz w:val="20"/>
          <w:szCs w:val="20"/>
        </w:rPr>
        <w:t xml:space="preserve">t. </w:t>
      </w:r>
    </w:p>
    <w:p w14:paraId="5996FFFD" w14:textId="77777777" w:rsidR="00512440" w:rsidRPr="00FC1F73" w:rsidRDefault="00512440" w:rsidP="009F0908">
      <w:pPr>
        <w:pStyle w:val="ListParagraph"/>
        <w:numPr>
          <w:ilvl w:val="0"/>
          <w:numId w:val="29"/>
        </w:numPr>
        <w:shd w:val="clear" w:color="auto" w:fill="FFFFFF"/>
        <w:tabs>
          <w:tab w:val="left" w:pos="900"/>
        </w:tabs>
        <w:spacing w:after="100" w:afterAutospacing="1" w:line="240" w:lineRule="auto"/>
        <w:ind w:left="720" w:firstLine="0"/>
        <w:rPr>
          <w:rFonts w:ascii="Arial" w:hAnsi="Arial" w:cs="Arial"/>
          <w:sz w:val="20"/>
          <w:szCs w:val="20"/>
        </w:rPr>
      </w:pPr>
      <w:r w:rsidRPr="00FC1F73">
        <w:rPr>
          <w:rFonts w:ascii="Arial" w:eastAsia="Times New Roman" w:hAnsi="Arial" w:cs="Arial"/>
          <w:color w:val="222222"/>
          <w:sz w:val="20"/>
          <w:szCs w:val="20"/>
        </w:rPr>
        <w:t xml:space="preserve">Sections of roadway classified as "New" have a 2-year peak </w:t>
      </w:r>
      <w:r w:rsidR="004A02D4" w:rsidRPr="00FC1F73">
        <w:rPr>
          <w:rFonts w:ascii="Arial" w:eastAsia="Times New Roman" w:hAnsi="Arial" w:cs="Arial"/>
          <w:color w:val="222222"/>
          <w:sz w:val="20"/>
          <w:szCs w:val="20"/>
        </w:rPr>
        <w:t>quantity (flow)</w:t>
      </w:r>
      <w:r w:rsidRPr="00FC1F73">
        <w:rPr>
          <w:rFonts w:ascii="Arial" w:eastAsia="Times New Roman" w:hAnsi="Arial" w:cs="Arial"/>
          <w:color w:val="222222"/>
          <w:sz w:val="20"/>
          <w:szCs w:val="20"/>
        </w:rPr>
        <w:t xml:space="preserve"> requirement (</w:t>
      </w:r>
      <w:r w:rsidR="00224D2E" w:rsidRPr="00FC1F73">
        <w:rPr>
          <w:rFonts w:ascii="Arial" w:eastAsia="Times New Roman" w:hAnsi="Arial" w:cs="Arial"/>
          <w:color w:val="222222"/>
          <w:sz w:val="20"/>
          <w:szCs w:val="20"/>
        </w:rPr>
        <w:t>from south project limit to</w:t>
      </w:r>
      <w:r w:rsidRPr="00FC1F73">
        <w:rPr>
          <w:rFonts w:ascii="Arial" w:eastAsia="Times New Roman" w:hAnsi="Arial" w:cs="Arial"/>
          <w:color w:val="222222"/>
          <w:sz w:val="20"/>
          <w:szCs w:val="20"/>
        </w:rPr>
        <w:t xml:space="preserve"> Kame Terrace).  However, quantity control at pond locations will be implemented regardless of highway classification. In addition, outfall locations within the new road section will be evaluated for quantity control at individual outfalls (based on both quantity of water and receiving waterway – i.e. stream, farm field, municipal sewer, </w:t>
      </w:r>
      <w:proofErr w:type="spellStart"/>
      <w:r w:rsidRPr="00FC1F73">
        <w:rPr>
          <w:rFonts w:ascii="Arial" w:eastAsia="Times New Roman" w:hAnsi="Arial" w:cs="Arial"/>
          <w:color w:val="222222"/>
          <w:sz w:val="20"/>
          <w:szCs w:val="20"/>
        </w:rPr>
        <w:t>etc</w:t>
      </w:r>
      <w:proofErr w:type="spellEnd"/>
      <w:r w:rsidRPr="00FC1F73">
        <w:rPr>
          <w:rFonts w:ascii="Arial" w:eastAsia="Times New Roman" w:hAnsi="Arial" w:cs="Arial"/>
          <w:color w:val="222222"/>
          <w:sz w:val="20"/>
          <w:szCs w:val="20"/>
        </w:rPr>
        <w:t>).</w:t>
      </w:r>
    </w:p>
    <w:p w14:paraId="10E76661" w14:textId="77777777" w:rsidR="00AB4063" w:rsidRPr="00AB4063" w:rsidRDefault="00AB4063" w:rsidP="00BB4A16">
      <w:pPr>
        <w:shd w:val="clear" w:color="auto" w:fill="FFFFFF"/>
        <w:spacing w:after="0" w:line="240" w:lineRule="auto"/>
        <w:rPr>
          <w:rFonts w:ascii="Arial" w:eastAsia="Times New Roman" w:hAnsi="Arial" w:cs="Arial"/>
          <w:b/>
          <w:color w:val="222222"/>
          <w:sz w:val="20"/>
          <w:szCs w:val="20"/>
        </w:rPr>
      </w:pPr>
      <w:r w:rsidRPr="00AB4063">
        <w:rPr>
          <w:rFonts w:ascii="Arial" w:eastAsia="Times New Roman" w:hAnsi="Arial" w:cs="Arial"/>
          <w:b/>
          <w:color w:val="222222"/>
          <w:sz w:val="20"/>
          <w:szCs w:val="20"/>
          <w:u w:val="single"/>
        </w:rPr>
        <w:t>CONSTRUCTION</w:t>
      </w:r>
    </w:p>
    <w:p w14:paraId="184F4612" w14:textId="77777777" w:rsidR="003379DF" w:rsidRPr="00032ED2" w:rsidRDefault="003379DF" w:rsidP="00BB4A16">
      <w:pPr>
        <w:shd w:val="clear" w:color="auto" w:fill="FFFFFF"/>
        <w:spacing w:after="0" w:line="240" w:lineRule="auto"/>
        <w:rPr>
          <w:rFonts w:ascii="Arial" w:eastAsia="Times New Roman" w:hAnsi="Arial" w:cs="Arial"/>
          <w:b/>
          <w:i/>
          <w:color w:val="222222"/>
          <w:sz w:val="20"/>
          <w:szCs w:val="20"/>
        </w:rPr>
      </w:pPr>
      <w:r w:rsidRPr="00A96754">
        <w:rPr>
          <w:rFonts w:ascii="Arial" w:eastAsia="Times New Roman" w:hAnsi="Arial" w:cs="Arial"/>
          <w:color w:val="222222"/>
          <w:sz w:val="20"/>
          <w:szCs w:val="20"/>
        </w:rPr>
        <w:t xml:space="preserve">The </w:t>
      </w:r>
      <w:r>
        <w:rPr>
          <w:rFonts w:ascii="Arial" w:eastAsia="Times New Roman" w:hAnsi="Arial" w:cs="Arial"/>
          <w:color w:val="222222"/>
          <w:sz w:val="20"/>
          <w:szCs w:val="20"/>
        </w:rPr>
        <w:t xml:space="preserve">West </w:t>
      </w:r>
      <w:r w:rsidRPr="00A96754">
        <w:rPr>
          <w:rFonts w:ascii="Arial" w:eastAsia="Times New Roman" w:hAnsi="Arial" w:cs="Arial"/>
          <w:color w:val="222222"/>
          <w:sz w:val="20"/>
          <w:szCs w:val="20"/>
        </w:rPr>
        <w:t>Waukesha Bypass project will widen C</w:t>
      </w:r>
      <w:r>
        <w:rPr>
          <w:rFonts w:ascii="Arial" w:eastAsia="Times New Roman" w:hAnsi="Arial" w:cs="Arial"/>
          <w:color w:val="222222"/>
          <w:sz w:val="20"/>
          <w:szCs w:val="20"/>
        </w:rPr>
        <w:t>ounty</w:t>
      </w:r>
      <w:r w:rsidRPr="00A96754">
        <w:rPr>
          <w:rFonts w:ascii="Arial" w:eastAsia="Times New Roman" w:hAnsi="Arial" w:cs="Arial"/>
          <w:color w:val="222222"/>
          <w:sz w:val="20"/>
          <w:szCs w:val="20"/>
        </w:rPr>
        <w:t xml:space="preserve"> TT/Merrill Hills Road/Meadowbrook Road from Kame Terrace to Rolling Ridge Drive and be new alignment from </w:t>
      </w:r>
      <w:r>
        <w:rPr>
          <w:rFonts w:ascii="Arial" w:eastAsia="Times New Roman" w:hAnsi="Arial" w:cs="Arial"/>
          <w:color w:val="222222"/>
          <w:sz w:val="20"/>
          <w:szCs w:val="20"/>
        </w:rPr>
        <w:t>WIS</w:t>
      </w:r>
      <w:r w:rsidRPr="00A96754">
        <w:rPr>
          <w:rFonts w:ascii="Arial" w:eastAsia="Times New Roman" w:hAnsi="Arial" w:cs="Arial"/>
          <w:color w:val="222222"/>
          <w:sz w:val="20"/>
          <w:szCs w:val="20"/>
        </w:rPr>
        <w:t xml:space="preserve"> 59 to Kame Terrace. </w:t>
      </w:r>
      <w:r w:rsidRPr="00032ED2">
        <w:rPr>
          <w:rFonts w:ascii="Arial" w:eastAsia="Times New Roman" w:hAnsi="Arial" w:cs="Arial"/>
          <w:b/>
          <w:i/>
          <w:color w:val="222222"/>
          <w:sz w:val="20"/>
          <w:szCs w:val="20"/>
        </w:rPr>
        <w:t>The project will be divided into three segments:</w:t>
      </w:r>
    </w:p>
    <w:p w14:paraId="343FE82C" w14:textId="77777777" w:rsidR="003379DF" w:rsidRPr="00A96754" w:rsidRDefault="003379DF" w:rsidP="003379DF">
      <w:pPr>
        <w:shd w:val="clear" w:color="auto" w:fill="FFFFFF"/>
        <w:spacing w:after="0" w:line="240" w:lineRule="auto"/>
        <w:rPr>
          <w:rFonts w:ascii="Arial" w:eastAsia="Times New Roman" w:hAnsi="Arial" w:cs="Arial"/>
          <w:color w:val="222222"/>
          <w:sz w:val="20"/>
          <w:szCs w:val="20"/>
        </w:rPr>
      </w:pPr>
      <w:r w:rsidRPr="00A96754">
        <w:rPr>
          <w:rFonts w:ascii="Arial" w:eastAsia="Times New Roman" w:hAnsi="Arial" w:cs="Arial"/>
          <w:color w:val="222222"/>
          <w:sz w:val="20"/>
          <w:szCs w:val="20"/>
        </w:rPr>
        <w:t> </w:t>
      </w:r>
    </w:p>
    <w:p w14:paraId="1E723C9B" w14:textId="1206C584" w:rsidR="003379DF" w:rsidRPr="009F0908" w:rsidRDefault="003379DF" w:rsidP="007508A1">
      <w:pPr>
        <w:pStyle w:val="ListParagraph"/>
        <w:numPr>
          <w:ilvl w:val="0"/>
          <w:numId w:val="20"/>
        </w:numPr>
        <w:shd w:val="clear" w:color="auto" w:fill="FFFFFF"/>
        <w:spacing w:after="0" w:line="240" w:lineRule="auto"/>
        <w:rPr>
          <w:rFonts w:ascii="Arial" w:eastAsia="Times New Roman" w:hAnsi="Arial" w:cs="Arial"/>
          <w:color w:val="222222"/>
          <w:sz w:val="20"/>
          <w:szCs w:val="20"/>
        </w:rPr>
      </w:pPr>
      <w:r w:rsidRPr="00032ED2">
        <w:rPr>
          <w:rFonts w:ascii="Arial" w:eastAsia="Times New Roman" w:hAnsi="Arial" w:cs="Arial"/>
          <w:b/>
          <w:i/>
          <w:color w:val="222222"/>
          <w:sz w:val="20"/>
          <w:szCs w:val="20"/>
        </w:rPr>
        <w:t>South Project; ID 2788-00-</w:t>
      </w:r>
      <w:r>
        <w:rPr>
          <w:rFonts w:ascii="Arial" w:eastAsia="Times New Roman" w:hAnsi="Arial" w:cs="Arial"/>
          <w:b/>
          <w:i/>
          <w:color w:val="222222"/>
          <w:sz w:val="20"/>
          <w:szCs w:val="20"/>
        </w:rPr>
        <w:t>7</w:t>
      </w:r>
      <w:r w:rsidRPr="00032ED2">
        <w:rPr>
          <w:rFonts w:ascii="Arial" w:eastAsia="Times New Roman" w:hAnsi="Arial" w:cs="Arial"/>
          <w:b/>
          <w:i/>
          <w:color w:val="222222"/>
          <w:sz w:val="20"/>
          <w:szCs w:val="20"/>
        </w:rPr>
        <w:t xml:space="preserve">1 </w:t>
      </w:r>
      <w:proofErr w:type="spellStart"/>
      <w:r w:rsidRPr="00032ED2">
        <w:rPr>
          <w:rFonts w:ascii="Arial" w:eastAsia="Times New Roman" w:hAnsi="Arial" w:cs="Arial"/>
          <w:b/>
          <w:i/>
          <w:color w:val="222222"/>
          <w:sz w:val="20"/>
          <w:szCs w:val="20"/>
        </w:rPr>
        <w:t>WisDOT</w:t>
      </w:r>
      <w:proofErr w:type="spellEnd"/>
      <w:r w:rsidRPr="00032ED2">
        <w:rPr>
          <w:rFonts w:ascii="Arial" w:eastAsia="Times New Roman" w:hAnsi="Arial" w:cs="Arial"/>
          <w:b/>
          <w:i/>
          <w:color w:val="222222"/>
          <w:sz w:val="20"/>
          <w:szCs w:val="20"/>
        </w:rPr>
        <w:t xml:space="preserve"> (WIS 59/County X to 600 feet north of Madison Street)</w:t>
      </w:r>
      <w:r w:rsidRPr="00A96754">
        <w:rPr>
          <w:rFonts w:ascii="Arial" w:eastAsia="Times New Roman" w:hAnsi="Arial" w:cs="Arial"/>
          <w:color w:val="222222"/>
          <w:sz w:val="20"/>
          <w:szCs w:val="20"/>
        </w:rPr>
        <w:t xml:space="preserve">; </w:t>
      </w:r>
      <w:r w:rsidRPr="00032ED2">
        <w:rPr>
          <w:rFonts w:ascii="Arial" w:eastAsia="Times New Roman" w:hAnsi="Arial" w:cs="Arial"/>
          <w:b/>
          <w:i/>
          <w:color w:val="222222"/>
          <w:sz w:val="20"/>
          <w:szCs w:val="20"/>
        </w:rPr>
        <w:t xml:space="preserve">Construction scheduled for </w:t>
      </w:r>
      <w:r>
        <w:rPr>
          <w:rFonts w:ascii="Arial" w:eastAsia="Times New Roman" w:hAnsi="Arial" w:cs="Arial"/>
          <w:b/>
          <w:i/>
          <w:color w:val="222222"/>
          <w:sz w:val="20"/>
          <w:szCs w:val="20"/>
        </w:rPr>
        <w:t>late 2016/</w:t>
      </w:r>
      <w:r w:rsidRPr="00032ED2">
        <w:rPr>
          <w:rFonts w:ascii="Arial" w:eastAsia="Times New Roman" w:hAnsi="Arial" w:cs="Arial"/>
          <w:b/>
          <w:i/>
          <w:color w:val="222222"/>
          <w:sz w:val="20"/>
          <w:szCs w:val="20"/>
        </w:rPr>
        <w:t>2017</w:t>
      </w:r>
      <w:r w:rsidRPr="00A96754">
        <w:rPr>
          <w:rFonts w:ascii="Arial" w:eastAsia="Times New Roman" w:hAnsi="Arial" w:cs="Arial"/>
          <w:color w:val="222222"/>
          <w:sz w:val="20"/>
          <w:szCs w:val="20"/>
        </w:rPr>
        <w:t>. Construction will be completed in four stages</w:t>
      </w:r>
      <w:r>
        <w:rPr>
          <w:rFonts w:ascii="Arial" w:eastAsia="Times New Roman" w:hAnsi="Arial" w:cs="Arial"/>
          <w:color w:val="222222"/>
          <w:sz w:val="20"/>
          <w:szCs w:val="20"/>
        </w:rPr>
        <w:t>.</w:t>
      </w:r>
      <w:r w:rsidRPr="00A96754">
        <w:rPr>
          <w:rFonts w:ascii="Arial" w:eastAsia="Times New Roman" w:hAnsi="Arial" w:cs="Arial"/>
          <w:color w:val="222222"/>
          <w:sz w:val="20"/>
          <w:szCs w:val="20"/>
        </w:rPr>
        <w:t xml:space="preserve"> </w:t>
      </w:r>
      <w:r>
        <w:rPr>
          <w:rFonts w:ascii="Arial" w:eastAsia="Times New Roman" w:hAnsi="Arial" w:cs="Arial"/>
          <w:color w:val="222222"/>
          <w:sz w:val="20"/>
          <w:szCs w:val="20"/>
        </w:rPr>
        <w:t>I</w:t>
      </w:r>
      <w:r w:rsidRPr="00A96754">
        <w:rPr>
          <w:rFonts w:ascii="Arial" w:eastAsia="Times New Roman" w:hAnsi="Arial" w:cs="Arial"/>
          <w:color w:val="222222"/>
          <w:sz w:val="20"/>
          <w:szCs w:val="20"/>
        </w:rPr>
        <w:t>n each stage</w:t>
      </w:r>
      <w:r>
        <w:rPr>
          <w:rFonts w:ascii="Arial" w:eastAsia="Times New Roman" w:hAnsi="Arial" w:cs="Arial"/>
          <w:color w:val="222222"/>
          <w:sz w:val="20"/>
          <w:szCs w:val="20"/>
        </w:rPr>
        <w:t>,</w:t>
      </w:r>
      <w:r w:rsidRPr="00A96754">
        <w:rPr>
          <w:rFonts w:ascii="Arial" w:eastAsia="Times New Roman" w:hAnsi="Arial" w:cs="Arial"/>
          <w:color w:val="222222"/>
          <w:sz w:val="20"/>
          <w:szCs w:val="20"/>
        </w:rPr>
        <w:t xml:space="preserve"> at least one lane of traffic will be provided for each direction along C</w:t>
      </w:r>
      <w:r>
        <w:rPr>
          <w:rFonts w:ascii="Arial" w:eastAsia="Times New Roman" w:hAnsi="Arial" w:cs="Arial"/>
          <w:color w:val="222222"/>
          <w:sz w:val="20"/>
          <w:szCs w:val="20"/>
        </w:rPr>
        <w:t>ounty</w:t>
      </w:r>
      <w:r w:rsidRPr="00A96754">
        <w:rPr>
          <w:rFonts w:ascii="Arial" w:eastAsia="Times New Roman" w:hAnsi="Arial" w:cs="Arial"/>
          <w:color w:val="222222"/>
          <w:sz w:val="20"/>
          <w:szCs w:val="20"/>
        </w:rPr>
        <w:t xml:space="preserve"> TT/Merrill Hills Road</w:t>
      </w:r>
      <w:r>
        <w:rPr>
          <w:rFonts w:ascii="Arial" w:eastAsia="Times New Roman" w:hAnsi="Arial" w:cs="Arial"/>
          <w:color w:val="222222"/>
          <w:sz w:val="20"/>
          <w:szCs w:val="20"/>
        </w:rPr>
        <w:t>. </w:t>
      </w:r>
      <w:r w:rsidRPr="00A96754">
        <w:rPr>
          <w:rFonts w:ascii="Arial" w:eastAsia="Times New Roman" w:hAnsi="Arial" w:cs="Arial"/>
          <w:color w:val="222222"/>
          <w:sz w:val="20"/>
          <w:szCs w:val="20"/>
        </w:rPr>
        <w:t>Some side</w:t>
      </w:r>
      <w:r>
        <w:rPr>
          <w:rFonts w:ascii="Arial" w:eastAsia="Times New Roman" w:hAnsi="Arial" w:cs="Arial"/>
          <w:color w:val="222222"/>
          <w:sz w:val="20"/>
          <w:szCs w:val="20"/>
        </w:rPr>
        <w:t xml:space="preserve"> </w:t>
      </w:r>
      <w:r w:rsidRPr="00A96754">
        <w:rPr>
          <w:rFonts w:ascii="Arial" w:eastAsia="Times New Roman" w:hAnsi="Arial" w:cs="Arial"/>
          <w:color w:val="222222"/>
          <w:sz w:val="20"/>
          <w:szCs w:val="20"/>
        </w:rPr>
        <w:t>roads are expected to have detours for portions of the construction project.</w:t>
      </w:r>
    </w:p>
    <w:p w14:paraId="50405039" w14:textId="76F2FAC5" w:rsidR="003379DF" w:rsidRPr="009F0908" w:rsidRDefault="003379DF" w:rsidP="007508A1">
      <w:pPr>
        <w:pStyle w:val="ListParagraph"/>
        <w:numPr>
          <w:ilvl w:val="0"/>
          <w:numId w:val="20"/>
        </w:numPr>
        <w:shd w:val="clear" w:color="auto" w:fill="FFFFFF"/>
        <w:spacing w:after="0" w:line="240" w:lineRule="auto"/>
        <w:contextualSpacing w:val="0"/>
        <w:rPr>
          <w:rFonts w:ascii="Arial" w:eastAsia="Times New Roman" w:hAnsi="Arial" w:cs="Arial"/>
          <w:color w:val="222222"/>
          <w:sz w:val="20"/>
          <w:szCs w:val="20"/>
        </w:rPr>
      </w:pPr>
      <w:r w:rsidRPr="00032ED2">
        <w:rPr>
          <w:rFonts w:ascii="Arial" w:eastAsia="Times New Roman" w:hAnsi="Arial" w:cs="Arial"/>
          <w:b/>
          <w:i/>
          <w:color w:val="222222"/>
          <w:sz w:val="20"/>
          <w:szCs w:val="20"/>
        </w:rPr>
        <w:t>North Project, Section 1; ID 2788-02-</w:t>
      </w:r>
      <w:r>
        <w:rPr>
          <w:rFonts w:ascii="Arial" w:eastAsia="Times New Roman" w:hAnsi="Arial" w:cs="Arial"/>
          <w:b/>
          <w:i/>
          <w:color w:val="222222"/>
          <w:sz w:val="20"/>
          <w:szCs w:val="20"/>
        </w:rPr>
        <w:t>7</w:t>
      </w:r>
      <w:r w:rsidRPr="00032ED2">
        <w:rPr>
          <w:rFonts w:ascii="Arial" w:eastAsia="Times New Roman" w:hAnsi="Arial" w:cs="Arial"/>
          <w:b/>
          <w:i/>
          <w:color w:val="222222"/>
          <w:sz w:val="20"/>
          <w:szCs w:val="20"/>
        </w:rPr>
        <w:t>0/2788-00-</w:t>
      </w:r>
      <w:r>
        <w:rPr>
          <w:rFonts w:ascii="Arial" w:eastAsia="Times New Roman" w:hAnsi="Arial" w:cs="Arial"/>
          <w:b/>
          <w:i/>
          <w:color w:val="222222"/>
          <w:sz w:val="20"/>
          <w:szCs w:val="20"/>
        </w:rPr>
        <w:t>7</w:t>
      </w:r>
      <w:r w:rsidRPr="00032ED2">
        <w:rPr>
          <w:rFonts w:ascii="Arial" w:eastAsia="Times New Roman" w:hAnsi="Arial" w:cs="Arial"/>
          <w:b/>
          <w:i/>
          <w:color w:val="222222"/>
          <w:sz w:val="20"/>
          <w:szCs w:val="20"/>
        </w:rPr>
        <w:t xml:space="preserve">2 </w:t>
      </w:r>
      <w:proofErr w:type="spellStart"/>
      <w:r w:rsidRPr="00032ED2">
        <w:rPr>
          <w:rFonts w:ascii="Arial" w:eastAsia="Times New Roman" w:hAnsi="Arial" w:cs="Arial"/>
          <w:b/>
          <w:i/>
          <w:color w:val="222222"/>
          <w:sz w:val="20"/>
          <w:szCs w:val="20"/>
        </w:rPr>
        <w:t>WisDOT</w:t>
      </w:r>
      <w:proofErr w:type="spellEnd"/>
      <w:r w:rsidRPr="00032ED2">
        <w:rPr>
          <w:rFonts w:ascii="Arial" w:eastAsia="Times New Roman" w:hAnsi="Arial" w:cs="Arial"/>
          <w:b/>
          <w:i/>
          <w:color w:val="222222"/>
          <w:sz w:val="20"/>
          <w:szCs w:val="20"/>
        </w:rPr>
        <w:t xml:space="preserve"> and Waukesha County (600 feet north of Madison Street to north of Northview Road)</w:t>
      </w:r>
      <w:r w:rsidRPr="00CD0425">
        <w:rPr>
          <w:rFonts w:ascii="Arial" w:eastAsia="Times New Roman" w:hAnsi="Arial" w:cs="Arial"/>
          <w:color w:val="222222"/>
          <w:sz w:val="20"/>
          <w:szCs w:val="20"/>
        </w:rPr>
        <w:t xml:space="preserve">; </w:t>
      </w:r>
      <w:r w:rsidRPr="00032ED2">
        <w:rPr>
          <w:rFonts w:ascii="Arial" w:eastAsia="Times New Roman" w:hAnsi="Arial" w:cs="Arial"/>
          <w:b/>
          <w:i/>
          <w:color w:val="222222"/>
          <w:sz w:val="20"/>
          <w:szCs w:val="20"/>
        </w:rPr>
        <w:t>Construction scheduled for 2016</w:t>
      </w:r>
      <w:r w:rsidRPr="00CD0425">
        <w:rPr>
          <w:rFonts w:ascii="Arial" w:eastAsia="Times New Roman" w:hAnsi="Arial" w:cs="Arial"/>
          <w:color w:val="222222"/>
          <w:sz w:val="20"/>
          <w:szCs w:val="20"/>
        </w:rPr>
        <w:t>. Construction will be completed in four stages, in each stage one lane of traffic will be provided for each direction along C</w:t>
      </w:r>
      <w:r>
        <w:rPr>
          <w:rFonts w:ascii="Arial" w:eastAsia="Times New Roman" w:hAnsi="Arial" w:cs="Arial"/>
          <w:color w:val="222222"/>
          <w:sz w:val="20"/>
          <w:szCs w:val="20"/>
        </w:rPr>
        <w:t>ounty</w:t>
      </w:r>
      <w:r w:rsidRPr="00CD0425">
        <w:rPr>
          <w:rFonts w:ascii="Arial" w:eastAsia="Times New Roman" w:hAnsi="Arial" w:cs="Arial"/>
          <w:color w:val="222222"/>
          <w:sz w:val="20"/>
          <w:szCs w:val="20"/>
        </w:rPr>
        <w:t xml:space="preserve"> TT/Merrill Hills Road/Meadowbrook Road.</w:t>
      </w:r>
    </w:p>
    <w:p w14:paraId="4E527A8A" w14:textId="77777777" w:rsidR="003379DF" w:rsidRPr="00CD0425" w:rsidRDefault="003379DF" w:rsidP="007508A1">
      <w:pPr>
        <w:pStyle w:val="ListParagraph"/>
        <w:numPr>
          <w:ilvl w:val="0"/>
          <w:numId w:val="20"/>
        </w:numPr>
        <w:shd w:val="clear" w:color="auto" w:fill="FFFFFF"/>
        <w:spacing w:after="0" w:line="240" w:lineRule="auto"/>
        <w:contextualSpacing w:val="0"/>
        <w:rPr>
          <w:rFonts w:ascii="Arial" w:eastAsia="Times New Roman" w:hAnsi="Arial" w:cs="Arial"/>
          <w:color w:val="222222"/>
          <w:sz w:val="20"/>
          <w:szCs w:val="20"/>
        </w:rPr>
      </w:pPr>
      <w:r w:rsidRPr="00032ED2">
        <w:rPr>
          <w:rFonts w:ascii="Arial" w:eastAsia="Times New Roman" w:hAnsi="Arial" w:cs="Arial"/>
          <w:b/>
          <w:i/>
          <w:color w:val="222222"/>
          <w:sz w:val="20"/>
          <w:szCs w:val="20"/>
        </w:rPr>
        <w:t>North Project, Section 2; City of Waukesha Project (north of Northview Road to Rolling Ridge Drive)</w:t>
      </w:r>
      <w:r w:rsidRPr="00CD0425">
        <w:rPr>
          <w:rFonts w:ascii="Arial" w:eastAsia="Times New Roman" w:hAnsi="Arial" w:cs="Arial"/>
          <w:color w:val="222222"/>
          <w:sz w:val="20"/>
          <w:szCs w:val="20"/>
        </w:rPr>
        <w:t xml:space="preserve">; </w:t>
      </w:r>
      <w:r w:rsidRPr="00032ED2">
        <w:rPr>
          <w:rFonts w:ascii="Arial" w:eastAsia="Times New Roman" w:hAnsi="Arial" w:cs="Arial"/>
          <w:b/>
          <w:i/>
          <w:color w:val="222222"/>
          <w:sz w:val="20"/>
          <w:szCs w:val="20"/>
        </w:rPr>
        <w:t>Construction scheduled for 2016</w:t>
      </w:r>
      <w:r w:rsidRPr="00CD0425">
        <w:rPr>
          <w:rFonts w:ascii="Arial" w:eastAsia="Times New Roman" w:hAnsi="Arial" w:cs="Arial"/>
          <w:color w:val="222222"/>
          <w:sz w:val="20"/>
          <w:szCs w:val="20"/>
        </w:rPr>
        <w:t>. Construction will be completed in four stages</w:t>
      </w:r>
      <w:r>
        <w:rPr>
          <w:rFonts w:ascii="Arial" w:eastAsia="Times New Roman" w:hAnsi="Arial" w:cs="Arial"/>
          <w:color w:val="222222"/>
          <w:sz w:val="20"/>
          <w:szCs w:val="20"/>
        </w:rPr>
        <w:t>.</w:t>
      </w:r>
      <w:r w:rsidRPr="00CD0425">
        <w:rPr>
          <w:rFonts w:ascii="Arial" w:eastAsia="Times New Roman" w:hAnsi="Arial" w:cs="Arial"/>
          <w:color w:val="222222"/>
          <w:sz w:val="20"/>
          <w:szCs w:val="20"/>
        </w:rPr>
        <w:t xml:space="preserve"> </w:t>
      </w:r>
      <w:r>
        <w:rPr>
          <w:rFonts w:ascii="Arial" w:eastAsia="Times New Roman" w:hAnsi="Arial" w:cs="Arial"/>
          <w:color w:val="222222"/>
          <w:sz w:val="20"/>
          <w:szCs w:val="20"/>
        </w:rPr>
        <w:t>I</w:t>
      </w:r>
      <w:r w:rsidRPr="00CD0425">
        <w:rPr>
          <w:rFonts w:ascii="Arial" w:eastAsia="Times New Roman" w:hAnsi="Arial" w:cs="Arial"/>
          <w:color w:val="222222"/>
          <w:sz w:val="20"/>
          <w:szCs w:val="20"/>
        </w:rPr>
        <w:t>n each stage one lane of traffic will be provided for each direction along C</w:t>
      </w:r>
      <w:r>
        <w:rPr>
          <w:rFonts w:ascii="Arial" w:eastAsia="Times New Roman" w:hAnsi="Arial" w:cs="Arial"/>
          <w:color w:val="222222"/>
          <w:sz w:val="20"/>
          <w:szCs w:val="20"/>
        </w:rPr>
        <w:t>ounty</w:t>
      </w:r>
      <w:r w:rsidRPr="00CD0425">
        <w:rPr>
          <w:rFonts w:ascii="Arial" w:eastAsia="Times New Roman" w:hAnsi="Arial" w:cs="Arial"/>
          <w:color w:val="222222"/>
          <w:sz w:val="20"/>
          <w:szCs w:val="20"/>
        </w:rPr>
        <w:t xml:space="preserve"> TT/Meadowbrook Road.</w:t>
      </w:r>
    </w:p>
    <w:p w14:paraId="4D33E62F" w14:textId="77777777" w:rsidR="003379DF" w:rsidRPr="00A96754" w:rsidRDefault="003379DF" w:rsidP="003379DF">
      <w:pPr>
        <w:shd w:val="clear" w:color="auto" w:fill="FFFFFF"/>
        <w:spacing w:after="0" w:line="240" w:lineRule="auto"/>
        <w:rPr>
          <w:rFonts w:ascii="Arial" w:eastAsia="Times New Roman" w:hAnsi="Arial" w:cs="Arial"/>
          <w:color w:val="222222"/>
          <w:sz w:val="20"/>
          <w:szCs w:val="20"/>
        </w:rPr>
      </w:pPr>
      <w:r w:rsidRPr="00A96754">
        <w:rPr>
          <w:rFonts w:ascii="Arial" w:eastAsia="Times New Roman" w:hAnsi="Arial" w:cs="Arial"/>
          <w:color w:val="222222"/>
          <w:sz w:val="20"/>
          <w:szCs w:val="20"/>
        </w:rPr>
        <w:t> </w:t>
      </w:r>
    </w:p>
    <w:p w14:paraId="5B12820C" w14:textId="77777777" w:rsidR="003379DF" w:rsidRDefault="003379DF" w:rsidP="003379DF">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It should be noted that required side road improvements associated with the construction projects above will also be completed in stages. </w:t>
      </w:r>
    </w:p>
    <w:p w14:paraId="7013F28E" w14:textId="77777777" w:rsidR="003379DF" w:rsidRDefault="003379DF" w:rsidP="003379DF">
      <w:pPr>
        <w:shd w:val="clear" w:color="auto" w:fill="FFFFFF"/>
        <w:spacing w:after="0" w:line="240" w:lineRule="auto"/>
        <w:rPr>
          <w:rFonts w:ascii="Arial" w:eastAsia="Times New Roman" w:hAnsi="Arial" w:cs="Arial"/>
          <w:color w:val="222222"/>
          <w:sz w:val="20"/>
          <w:szCs w:val="20"/>
        </w:rPr>
      </w:pPr>
    </w:p>
    <w:p w14:paraId="484D1684" w14:textId="77777777" w:rsidR="003379DF" w:rsidRPr="00A96754" w:rsidRDefault="003379DF" w:rsidP="003379DF">
      <w:pPr>
        <w:shd w:val="clear" w:color="auto" w:fill="FFFFFF"/>
        <w:spacing w:after="0" w:line="240" w:lineRule="auto"/>
        <w:rPr>
          <w:rFonts w:ascii="Arial" w:eastAsia="Times New Roman" w:hAnsi="Arial" w:cs="Arial"/>
          <w:color w:val="222222"/>
          <w:sz w:val="20"/>
          <w:szCs w:val="20"/>
        </w:rPr>
      </w:pPr>
      <w:r w:rsidRPr="00A96754">
        <w:rPr>
          <w:rFonts w:ascii="Arial" w:eastAsia="Times New Roman" w:hAnsi="Arial" w:cs="Arial"/>
          <w:color w:val="222222"/>
          <w:sz w:val="20"/>
          <w:szCs w:val="20"/>
        </w:rPr>
        <w:t>Construction activities will include but are not limited to excavation, grading, paving, structure construction, storm sewer, culvert extensions, signals, lighting, pavement marking, and permanent signing.</w:t>
      </w:r>
    </w:p>
    <w:sectPr w:rsidR="003379DF" w:rsidRPr="00A96754" w:rsidSect="008F52BB">
      <w:headerReference w:type="default" r:id="rId10"/>
      <w:footerReference w:type="default" r:id="rId11"/>
      <w:pgSz w:w="12240" w:h="15840"/>
      <w:pgMar w:top="1080" w:right="1440" w:bottom="1008" w:left="1440" w:header="432"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8F7E" w14:textId="77777777" w:rsidR="000A7AFF" w:rsidRDefault="000A7AFF" w:rsidP="00D71562">
      <w:pPr>
        <w:spacing w:after="0" w:line="240" w:lineRule="auto"/>
      </w:pPr>
      <w:r>
        <w:separator/>
      </w:r>
    </w:p>
  </w:endnote>
  <w:endnote w:type="continuationSeparator" w:id="0">
    <w:p w14:paraId="0AEC71BE" w14:textId="77777777" w:rsidR="000A7AFF" w:rsidRDefault="000A7AFF" w:rsidP="00D7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Bold">
    <w:panose1 w:val="020B0706020202030204"/>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853656"/>
      <w:docPartObj>
        <w:docPartGallery w:val="Page Numbers (Bottom of Page)"/>
        <w:docPartUnique/>
      </w:docPartObj>
    </w:sdtPr>
    <w:sdtEndPr>
      <w:rPr>
        <w:noProof/>
      </w:rPr>
    </w:sdtEndPr>
    <w:sdtContent>
      <w:p w14:paraId="04460F2C" w14:textId="77777777" w:rsidR="00A6602C" w:rsidRDefault="00A6602C">
        <w:pPr>
          <w:pStyle w:val="Footer"/>
          <w:jc w:val="center"/>
        </w:pPr>
        <w:r>
          <w:fldChar w:fldCharType="begin"/>
        </w:r>
        <w:r>
          <w:instrText xml:space="preserve"> PAGE   \* MERGEFORMAT </w:instrText>
        </w:r>
        <w:r>
          <w:fldChar w:fldCharType="separate"/>
        </w:r>
        <w:r w:rsidR="0027405E">
          <w:rPr>
            <w:noProof/>
          </w:rPr>
          <w:t>25</w:t>
        </w:r>
        <w:r>
          <w:rPr>
            <w:noProof/>
          </w:rPr>
          <w:fldChar w:fldCharType="end"/>
        </w:r>
      </w:p>
    </w:sdtContent>
  </w:sdt>
  <w:p w14:paraId="0EC0C9C7" w14:textId="77777777" w:rsidR="00A6602C" w:rsidRDefault="00A66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0C836" w14:textId="77777777" w:rsidR="000A7AFF" w:rsidRDefault="000A7AFF" w:rsidP="00D71562">
      <w:pPr>
        <w:spacing w:after="0" w:line="240" w:lineRule="auto"/>
      </w:pPr>
      <w:r>
        <w:separator/>
      </w:r>
    </w:p>
  </w:footnote>
  <w:footnote w:type="continuationSeparator" w:id="0">
    <w:p w14:paraId="4B1D52B9" w14:textId="77777777" w:rsidR="000A7AFF" w:rsidRDefault="000A7AFF" w:rsidP="00D71562">
      <w:pPr>
        <w:spacing w:after="0" w:line="240" w:lineRule="auto"/>
      </w:pPr>
      <w:r>
        <w:continuationSeparator/>
      </w:r>
    </w:p>
  </w:footnote>
  <w:footnote w:id="1">
    <w:p w14:paraId="2A027286" w14:textId="77777777" w:rsidR="00A6602C" w:rsidRDefault="00A6602C" w:rsidP="00911E8B">
      <w:pPr>
        <w:pStyle w:val="FootnoteText"/>
      </w:pPr>
      <w:r>
        <w:rPr>
          <w:rStyle w:val="FootnoteReference"/>
        </w:rPr>
        <w:footnoteRef/>
      </w:r>
      <w:r>
        <w:t xml:space="preserve"> Through this section, the minimum lane width is 11 feet, and the desirable lane width is 12 feet. (FDM 11-20 Attachment 1.1 Urban Design Class 4, Note 5 for NHS Routes and Arterials and Collectors that are not Federally Designated Truck routes if truck and bus volumes exceed an average of 300/lane/day for divided roadways)</w:t>
      </w:r>
    </w:p>
  </w:footnote>
  <w:footnote w:id="2">
    <w:p w14:paraId="3AF04FC1" w14:textId="77777777" w:rsidR="00A6602C" w:rsidRDefault="00A6602C" w:rsidP="00911E8B">
      <w:pPr>
        <w:pStyle w:val="FootnoteText"/>
      </w:pPr>
      <w:r>
        <w:rPr>
          <w:rStyle w:val="FootnoteReference"/>
        </w:rPr>
        <w:footnoteRef/>
      </w:r>
      <w:r>
        <w:t xml:space="preserve"> FDM 11-20 Attachment 1.1 Urban Design Class 4 states the face-of-curb to face-of-curb width for each direction of the roadway must be a minimum of 28 feet and desirable 30-32 feet, when bike lanes are included.  Face to face for each direction is currently 32’ (2 12-foot lanes, 2’ from face of curb to flange on each side, and an additional 4’ on the outside for the shoulder).</w:t>
      </w:r>
    </w:p>
  </w:footnote>
  <w:footnote w:id="3">
    <w:p w14:paraId="3030671F" w14:textId="77777777" w:rsidR="00A6602C" w:rsidRDefault="00A6602C" w:rsidP="00911E8B">
      <w:pPr>
        <w:pStyle w:val="FootnoteText"/>
      </w:pPr>
      <w:r>
        <w:rPr>
          <w:rStyle w:val="FootnoteReference"/>
        </w:rPr>
        <w:footnoteRef/>
      </w:r>
      <w:r>
        <w:t xml:space="preserve"> Minimum median width is 6 feet and the desirable is 14-30 feet (FDM 11-20 Attachment 1.1 Urban Design Class 4)</w:t>
      </w:r>
    </w:p>
  </w:footnote>
  <w:footnote w:id="4">
    <w:p w14:paraId="4BF0D917" w14:textId="77777777" w:rsidR="00A6602C" w:rsidRDefault="00A6602C" w:rsidP="00911E8B">
      <w:pPr>
        <w:pStyle w:val="FootnoteText"/>
      </w:pPr>
      <w:r>
        <w:rPr>
          <w:rStyle w:val="FootnoteReference"/>
        </w:rPr>
        <w:footnoteRef/>
      </w:r>
      <w:r>
        <w:t xml:space="preserve"> Through this section the desirable lane width for a posted speed of 45 mph is 12 feet, no minimum value is given. (FDM 11-20 Attachment 1.5, Design Class UA3) </w:t>
      </w:r>
    </w:p>
  </w:footnote>
  <w:footnote w:id="5">
    <w:p w14:paraId="71C53679" w14:textId="77777777" w:rsidR="00A6602C" w:rsidRDefault="00A6602C" w:rsidP="00911E8B">
      <w:pPr>
        <w:pStyle w:val="CommentText"/>
      </w:pPr>
      <w:r>
        <w:rPr>
          <w:rStyle w:val="FootnoteReference"/>
        </w:rPr>
        <w:footnoteRef/>
      </w:r>
      <w:r>
        <w:t xml:space="preserve"> FDM 11-20 Attachment 1.5, Design Class UA3 – (Developing Areas) desirable shoulder width 6-feet left, 10 feet right, Minimum – 1.8-feet left, 1.8-feet right</w:t>
      </w:r>
    </w:p>
  </w:footnote>
  <w:footnote w:id="6">
    <w:p w14:paraId="35C7A81C" w14:textId="77777777" w:rsidR="00A6602C" w:rsidRDefault="00A6602C" w:rsidP="00911E8B">
      <w:pPr>
        <w:pStyle w:val="FootnoteText"/>
      </w:pPr>
      <w:r>
        <w:rPr>
          <w:rStyle w:val="FootnoteReference"/>
        </w:rPr>
        <w:footnoteRef/>
      </w:r>
      <w:r>
        <w:t xml:space="preserve"> Minimum median width is 30 feet, no desirable values are given (FDM 11-20 Attachment 1.5, Design Class UA3).</w:t>
      </w:r>
    </w:p>
  </w:footnote>
  <w:footnote w:id="7">
    <w:p w14:paraId="4789003B" w14:textId="77777777" w:rsidR="00A6602C" w:rsidRDefault="00A6602C" w:rsidP="002576B2">
      <w:pPr>
        <w:pStyle w:val="FootnoteText"/>
      </w:pPr>
      <w:r>
        <w:rPr>
          <w:rStyle w:val="FootnoteReference"/>
        </w:rPr>
        <w:footnoteRef/>
      </w:r>
      <w:r>
        <w:t xml:space="preserve"> There is an existing 15” CMCP connecting Wetlands 26 and 27 about 40 feet north of the proposed culvert.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F2C77" w14:textId="77777777" w:rsidR="00A6602C" w:rsidRPr="00C45069" w:rsidRDefault="00A6602C">
    <w:pPr>
      <w:pStyle w:val="Header"/>
      <w:rPr>
        <w:rFonts w:ascii="Arial" w:hAnsi="Arial" w:cs="Arial"/>
        <w:b/>
        <w:i/>
        <w:sz w:val="16"/>
        <w:szCs w:val="16"/>
      </w:rPr>
    </w:pPr>
    <w:r w:rsidRPr="00C45069">
      <w:rPr>
        <w:rFonts w:ascii="Arial" w:hAnsi="Arial" w:cs="Arial"/>
        <w:b/>
        <w:i/>
        <w:sz w:val="16"/>
        <w:szCs w:val="16"/>
      </w:rPr>
      <w:t>Project I.D. 2788-01-00</w:t>
    </w:r>
  </w:p>
  <w:p w14:paraId="73398CCC" w14:textId="77777777" w:rsidR="00A6602C" w:rsidRPr="00C45069" w:rsidRDefault="00A6602C">
    <w:pPr>
      <w:pStyle w:val="Header"/>
      <w:rPr>
        <w:rFonts w:ascii="Arial" w:hAnsi="Arial" w:cs="Arial"/>
        <w:b/>
        <w:i/>
        <w:sz w:val="16"/>
        <w:szCs w:val="16"/>
      </w:rPr>
    </w:pPr>
    <w:r w:rsidRPr="00C45069">
      <w:rPr>
        <w:rFonts w:ascii="Arial" w:hAnsi="Arial" w:cs="Arial"/>
        <w:b/>
        <w:i/>
        <w:sz w:val="16"/>
        <w:szCs w:val="16"/>
      </w:rPr>
      <w:t>West Waukesha Bypass</w:t>
    </w:r>
  </w:p>
  <w:p w14:paraId="01DB5776" w14:textId="77777777" w:rsidR="00A6602C" w:rsidRPr="00C45069" w:rsidRDefault="00A6602C">
    <w:pPr>
      <w:pStyle w:val="Header"/>
      <w:rPr>
        <w:rFonts w:ascii="Arial" w:hAnsi="Arial" w:cs="Arial"/>
        <w:b/>
        <w:i/>
        <w:sz w:val="16"/>
        <w:szCs w:val="16"/>
      </w:rPr>
    </w:pPr>
    <w:r w:rsidRPr="00C45069">
      <w:rPr>
        <w:rFonts w:ascii="Arial" w:hAnsi="Arial" w:cs="Arial"/>
        <w:b/>
        <w:i/>
        <w:sz w:val="16"/>
        <w:szCs w:val="16"/>
      </w:rPr>
      <w:t>I-94 to WIS 59</w:t>
    </w:r>
  </w:p>
  <w:p w14:paraId="56B70C54" w14:textId="77777777" w:rsidR="00A6602C" w:rsidRPr="00C45069" w:rsidRDefault="00A6602C">
    <w:pPr>
      <w:pStyle w:val="Header"/>
      <w:rPr>
        <w:rFonts w:ascii="Arial" w:hAnsi="Arial" w:cs="Arial"/>
        <w:b/>
        <w:i/>
        <w:sz w:val="16"/>
        <w:szCs w:val="16"/>
      </w:rPr>
    </w:pPr>
    <w:r w:rsidRPr="00C45069">
      <w:rPr>
        <w:rFonts w:ascii="Arial" w:hAnsi="Arial" w:cs="Arial"/>
        <w:b/>
        <w:i/>
        <w:sz w:val="16"/>
        <w:szCs w:val="16"/>
      </w:rPr>
      <w:t>Waukesha County</w:t>
    </w:r>
  </w:p>
  <w:p w14:paraId="4760D0C7" w14:textId="77777777" w:rsidR="00A6602C" w:rsidRDefault="00A66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2D0"/>
    <w:multiLevelType w:val="hybridMultilevel"/>
    <w:tmpl w:val="08EC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601E1"/>
    <w:multiLevelType w:val="hybridMultilevel"/>
    <w:tmpl w:val="9C90E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96769"/>
    <w:multiLevelType w:val="multilevel"/>
    <w:tmpl w:val="57AA7532"/>
    <w:lvl w:ilvl="0">
      <w:start w:val="1"/>
      <w:numFmt w:val="decimal"/>
      <w:pStyle w:val="Heading1"/>
      <w:suff w:val="nothing"/>
      <w:lvlText w:val="%1"/>
      <w:lvlJc w:val="left"/>
      <w:pPr>
        <w:ind w:left="432" w:hanging="432"/>
      </w:pPr>
      <w:rPr>
        <w:rFonts w:cs="Times New Roman" w:hint="default"/>
        <w:vanish/>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
    <w:nsid w:val="09094380"/>
    <w:multiLevelType w:val="hybridMultilevel"/>
    <w:tmpl w:val="A5A4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53977"/>
    <w:multiLevelType w:val="hybridMultilevel"/>
    <w:tmpl w:val="AEC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B2661"/>
    <w:multiLevelType w:val="hybridMultilevel"/>
    <w:tmpl w:val="13EA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F5BBC"/>
    <w:multiLevelType w:val="hybridMultilevel"/>
    <w:tmpl w:val="044C5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A9B"/>
    <w:multiLevelType w:val="hybridMultilevel"/>
    <w:tmpl w:val="0AF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D34AE"/>
    <w:multiLevelType w:val="hybridMultilevel"/>
    <w:tmpl w:val="7C1E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95120"/>
    <w:multiLevelType w:val="hybridMultilevel"/>
    <w:tmpl w:val="E8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F1BCD"/>
    <w:multiLevelType w:val="hybridMultilevel"/>
    <w:tmpl w:val="9D92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9442C"/>
    <w:multiLevelType w:val="hybridMultilevel"/>
    <w:tmpl w:val="0476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1D0B"/>
    <w:multiLevelType w:val="hybridMultilevel"/>
    <w:tmpl w:val="B0D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73196"/>
    <w:multiLevelType w:val="hybridMultilevel"/>
    <w:tmpl w:val="0622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354BC"/>
    <w:multiLevelType w:val="hybridMultilevel"/>
    <w:tmpl w:val="DFBA74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D01AC"/>
    <w:multiLevelType w:val="hybridMultilevel"/>
    <w:tmpl w:val="A1D6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633D5E"/>
    <w:multiLevelType w:val="hybridMultilevel"/>
    <w:tmpl w:val="01E2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724EB"/>
    <w:multiLevelType w:val="hybridMultilevel"/>
    <w:tmpl w:val="02F6D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801F11"/>
    <w:multiLevelType w:val="hybridMultilevel"/>
    <w:tmpl w:val="1998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2A2423"/>
    <w:multiLevelType w:val="hybridMultilevel"/>
    <w:tmpl w:val="6A92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41BB3"/>
    <w:multiLevelType w:val="hybridMultilevel"/>
    <w:tmpl w:val="AD7CD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183CB7"/>
    <w:multiLevelType w:val="hybridMultilevel"/>
    <w:tmpl w:val="F38027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8763983"/>
    <w:multiLevelType w:val="hybridMultilevel"/>
    <w:tmpl w:val="8C02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C6886"/>
    <w:multiLevelType w:val="hybridMultilevel"/>
    <w:tmpl w:val="486E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37FC5"/>
    <w:multiLevelType w:val="hybridMultilevel"/>
    <w:tmpl w:val="E940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8287B"/>
    <w:multiLevelType w:val="hybridMultilevel"/>
    <w:tmpl w:val="DCF6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75B40"/>
    <w:multiLevelType w:val="hybridMultilevel"/>
    <w:tmpl w:val="C754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04C5E"/>
    <w:multiLevelType w:val="hybridMultilevel"/>
    <w:tmpl w:val="DE5859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2F02F79"/>
    <w:multiLevelType w:val="hybridMultilevel"/>
    <w:tmpl w:val="CDE0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2"/>
  </w:num>
  <w:num w:numId="4">
    <w:abstractNumId w:val="4"/>
  </w:num>
  <w:num w:numId="5">
    <w:abstractNumId w:val="11"/>
  </w:num>
  <w:num w:numId="6">
    <w:abstractNumId w:val="9"/>
  </w:num>
  <w:num w:numId="7">
    <w:abstractNumId w:val="2"/>
  </w:num>
  <w:num w:numId="8">
    <w:abstractNumId w:val="13"/>
  </w:num>
  <w:num w:numId="9">
    <w:abstractNumId w:val="8"/>
  </w:num>
  <w:num w:numId="10">
    <w:abstractNumId w:val="27"/>
  </w:num>
  <w:num w:numId="11">
    <w:abstractNumId w:val="6"/>
  </w:num>
  <w:num w:numId="12">
    <w:abstractNumId w:val="5"/>
  </w:num>
  <w:num w:numId="13">
    <w:abstractNumId w:val="1"/>
  </w:num>
  <w:num w:numId="14">
    <w:abstractNumId w:val="26"/>
  </w:num>
  <w:num w:numId="15">
    <w:abstractNumId w:val="24"/>
  </w:num>
  <w:num w:numId="16">
    <w:abstractNumId w:val="18"/>
  </w:num>
  <w:num w:numId="17">
    <w:abstractNumId w:val="14"/>
  </w:num>
  <w:num w:numId="18">
    <w:abstractNumId w:val="15"/>
  </w:num>
  <w:num w:numId="19">
    <w:abstractNumId w:val="25"/>
  </w:num>
  <w:num w:numId="20">
    <w:abstractNumId w:val="22"/>
  </w:num>
  <w:num w:numId="21">
    <w:abstractNumId w:val="16"/>
  </w:num>
  <w:num w:numId="22">
    <w:abstractNumId w:val="3"/>
  </w:num>
  <w:num w:numId="23">
    <w:abstractNumId w:val="7"/>
  </w:num>
  <w:num w:numId="24">
    <w:abstractNumId w:val="23"/>
  </w:num>
  <w:num w:numId="25">
    <w:abstractNumId w:val="21"/>
  </w:num>
  <w:num w:numId="26">
    <w:abstractNumId w:val="19"/>
  </w:num>
  <w:num w:numId="27">
    <w:abstractNumId w:val="10"/>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B0"/>
    <w:rsid w:val="00013CE8"/>
    <w:rsid w:val="00013CF9"/>
    <w:rsid w:val="00017094"/>
    <w:rsid w:val="00024ABB"/>
    <w:rsid w:val="00026C03"/>
    <w:rsid w:val="000356E0"/>
    <w:rsid w:val="0003784C"/>
    <w:rsid w:val="00056A98"/>
    <w:rsid w:val="00056FA7"/>
    <w:rsid w:val="00065BF6"/>
    <w:rsid w:val="0007012A"/>
    <w:rsid w:val="0007634F"/>
    <w:rsid w:val="00087BC7"/>
    <w:rsid w:val="00094396"/>
    <w:rsid w:val="000A287C"/>
    <w:rsid w:val="000A7AFF"/>
    <w:rsid w:val="000B6C6F"/>
    <w:rsid w:val="000B7734"/>
    <w:rsid w:val="000B7CB0"/>
    <w:rsid w:val="000D61F6"/>
    <w:rsid w:val="000F4347"/>
    <w:rsid w:val="000F4643"/>
    <w:rsid w:val="00103072"/>
    <w:rsid w:val="00110E9A"/>
    <w:rsid w:val="00122F65"/>
    <w:rsid w:val="00124B9F"/>
    <w:rsid w:val="00131B51"/>
    <w:rsid w:val="00135528"/>
    <w:rsid w:val="00143CDF"/>
    <w:rsid w:val="00146722"/>
    <w:rsid w:val="0014798F"/>
    <w:rsid w:val="00161A98"/>
    <w:rsid w:val="001622CB"/>
    <w:rsid w:val="00174ABE"/>
    <w:rsid w:val="00180C54"/>
    <w:rsid w:val="00195B77"/>
    <w:rsid w:val="001D63E5"/>
    <w:rsid w:val="001E1092"/>
    <w:rsid w:val="001E263C"/>
    <w:rsid w:val="001F76CE"/>
    <w:rsid w:val="00201D6B"/>
    <w:rsid w:val="002020F7"/>
    <w:rsid w:val="00206ECF"/>
    <w:rsid w:val="00215F3D"/>
    <w:rsid w:val="00216137"/>
    <w:rsid w:val="00216FC0"/>
    <w:rsid w:val="00224D2E"/>
    <w:rsid w:val="00236A02"/>
    <w:rsid w:val="0025214E"/>
    <w:rsid w:val="002530B4"/>
    <w:rsid w:val="00254F84"/>
    <w:rsid w:val="002558DF"/>
    <w:rsid w:val="002576B2"/>
    <w:rsid w:val="002671C1"/>
    <w:rsid w:val="0027405E"/>
    <w:rsid w:val="002B580C"/>
    <w:rsid w:val="002D4B86"/>
    <w:rsid w:val="002E22A7"/>
    <w:rsid w:val="003026DB"/>
    <w:rsid w:val="0031597E"/>
    <w:rsid w:val="0033780F"/>
    <w:rsid w:val="003379DF"/>
    <w:rsid w:val="00337C3F"/>
    <w:rsid w:val="003412CE"/>
    <w:rsid w:val="003557D9"/>
    <w:rsid w:val="00361991"/>
    <w:rsid w:val="00376219"/>
    <w:rsid w:val="003766DF"/>
    <w:rsid w:val="00381402"/>
    <w:rsid w:val="00383243"/>
    <w:rsid w:val="00392142"/>
    <w:rsid w:val="003926EA"/>
    <w:rsid w:val="003B2C2D"/>
    <w:rsid w:val="003F6F69"/>
    <w:rsid w:val="00421619"/>
    <w:rsid w:val="004223AB"/>
    <w:rsid w:val="00423C98"/>
    <w:rsid w:val="00423E27"/>
    <w:rsid w:val="004244D2"/>
    <w:rsid w:val="0043110E"/>
    <w:rsid w:val="00451201"/>
    <w:rsid w:val="004629D5"/>
    <w:rsid w:val="00464F8D"/>
    <w:rsid w:val="00477286"/>
    <w:rsid w:val="004778DF"/>
    <w:rsid w:val="0048213E"/>
    <w:rsid w:val="00493DD0"/>
    <w:rsid w:val="0049462C"/>
    <w:rsid w:val="004A02D4"/>
    <w:rsid w:val="004B2538"/>
    <w:rsid w:val="004C5D0B"/>
    <w:rsid w:val="004D0170"/>
    <w:rsid w:val="004D76CF"/>
    <w:rsid w:val="004E00D2"/>
    <w:rsid w:val="004E2A2F"/>
    <w:rsid w:val="004F5AB8"/>
    <w:rsid w:val="004F63CE"/>
    <w:rsid w:val="00512440"/>
    <w:rsid w:val="005357EA"/>
    <w:rsid w:val="00552AA8"/>
    <w:rsid w:val="005559A5"/>
    <w:rsid w:val="00563256"/>
    <w:rsid w:val="005A0540"/>
    <w:rsid w:val="005B7978"/>
    <w:rsid w:val="005D5199"/>
    <w:rsid w:val="00604896"/>
    <w:rsid w:val="00612F20"/>
    <w:rsid w:val="006256FC"/>
    <w:rsid w:val="00630BE8"/>
    <w:rsid w:val="006367F0"/>
    <w:rsid w:val="00641B28"/>
    <w:rsid w:val="00650464"/>
    <w:rsid w:val="00655E17"/>
    <w:rsid w:val="00657DDE"/>
    <w:rsid w:val="00691CB1"/>
    <w:rsid w:val="006975E9"/>
    <w:rsid w:val="006A48A1"/>
    <w:rsid w:val="006B090D"/>
    <w:rsid w:val="006C0EB4"/>
    <w:rsid w:val="006C0EF6"/>
    <w:rsid w:val="006D5317"/>
    <w:rsid w:val="006D6E9A"/>
    <w:rsid w:val="006F026C"/>
    <w:rsid w:val="00714469"/>
    <w:rsid w:val="0071575E"/>
    <w:rsid w:val="0072189F"/>
    <w:rsid w:val="00723E72"/>
    <w:rsid w:val="00743AFE"/>
    <w:rsid w:val="007508A1"/>
    <w:rsid w:val="00756614"/>
    <w:rsid w:val="00766803"/>
    <w:rsid w:val="00777E49"/>
    <w:rsid w:val="007919BE"/>
    <w:rsid w:val="007A12CC"/>
    <w:rsid w:val="007A32B8"/>
    <w:rsid w:val="007A6196"/>
    <w:rsid w:val="007B5EAE"/>
    <w:rsid w:val="007B769D"/>
    <w:rsid w:val="007D30EF"/>
    <w:rsid w:val="00800321"/>
    <w:rsid w:val="00873A7A"/>
    <w:rsid w:val="00877C33"/>
    <w:rsid w:val="008801BF"/>
    <w:rsid w:val="008845E3"/>
    <w:rsid w:val="00885929"/>
    <w:rsid w:val="008A3D97"/>
    <w:rsid w:val="008D0C0E"/>
    <w:rsid w:val="008E3BB8"/>
    <w:rsid w:val="008F52BB"/>
    <w:rsid w:val="009041A6"/>
    <w:rsid w:val="009058B9"/>
    <w:rsid w:val="00911E8B"/>
    <w:rsid w:val="009160C2"/>
    <w:rsid w:val="00942377"/>
    <w:rsid w:val="009441B8"/>
    <w:rsid w:val="00976848"/>
    <w:rsid w:val="009776C2"/>
    <w:rsid w:val="00987A9C"/>
    <w:rsid w:val="0099272D"/>
    <w:rsid w:val="00993867"/>
    <w:rsid w:val="00995559"/>
    <w:rsid w:val="009961D2"/>
    <w:rsid w:val="009971EA"/>
    <w:rsid w:val="009A1146"/>
    <w:rsid w:val="009A30BE"/>
    <w:rsid w:val="009B478C"/>
    <w:rsid w:val="009B7643"/>
    <w:rsid w:val="009D2374"/>
    <w:rsid w:val="009D7F84"/>
    <w:rsid w:val="009E10C5"/>
    <w:rsid w:val="009E2C75"/>
    <w:rsid w:val="009F0908"/>
    <w:rsid w:val="009F3EB0"/>
    <w:rsid w:val="00A04109"/>
    <w:rsid w:val="00A26FB5"/>
    <w:rsid w:val="00A3161C"/>
    <w:rsid w:val="00A36EE1"/>
    <w:rsid w:val="00A50CB4"/>
    <w:rsid w:val="00A54A29"/>
    <w:rsid w:val="00A63FD0"/>
    <w:rsid w:val="00A6602C"/>
    <w:rsid w:val="00A67CD2"/>
    <w:rsid w:val="00A77274"/>
    <w:rsid w:val="00A810E5"/>
    <w:rsid w:val="00A82D8D"/>
    <w:rsid w:val="00A9408C"/>
    <w:rsid w:val="00A96317"/>
    <w:rsid w:val="00AA385B"/>
    <w:rsid w:val="00AB4063"/>
    <w:rsid w:val="00AD51BE"/>
    <w:rsid w:val="00AF31DB"/>
    <w:rsid w:val="00B035A1"/>
    <w:rsid w:val="00B0573C"/>
    <w:rsid w:val="00B1038F"/>
    <w:rsid w:val="00B120E1"/>
    <w:rsid w:val="00B4139C"/>
    <w:rsid w:val="00B445C6"/>
    <w:rsid w:val="00B4709A"/>
    <w:rsid w:val="00B5290C"/>
    <w:rsid w:val="00B54058"/>
    <w:rsid w:val="00B55C37"/>
    <w:rsid w:val="00B63B01"/>
    <w:rsid w:val="00B75388"/>
    <w:rsid w:val="00B93B7D"/>
    <w:rsid w:val="00BB33CF"/>
    <w:rsid w:val="00BB4A16"/>
    <w:rsid w:val="00BE2907"/>
    <w:rsid w:val="00BE3B45"/>
    <w:rsid w:val="00BE4A50"/>
    <w:rsid w:val="00BE69F4"/>
    <w:rsid w:val="00C00F86"/>
    <w:rsid w:val="00C1791E"/>
    <w:rsid w:val="00C258F2"/>
    <w:rsid w:val="00C41889"/>
    <w:rsid w:val="00C45069"/>
    <w:rsid w:val="00C46814"/>
    <w:rsid w:val="00C56A36"/>
    <w:rsid w:val="00C80D62"/>
    <w:rsid w:val="00C82C8B"/>
    <w:rsid w:val="00C87CC7"/>
    <w:rsid w:val="00C90B6D"/>
    <w:rsid w:val="00CA0EFE"/>
    <w:rsid w:val="00CB2920"/>
    <w:rsid w:val="00CB79F9"/>
    <w:rsid w:val="00CB7D71"/>
    <w:rsid w:val="00CC699B"/>
    <w:rsid w:val="00CD0B77"/>
    <w:rsid w:val="00CD487B"/>
    <w:rsid w:val="00CF38BA"/>
    <w:rsid w:val="00D33622"/>
    <w:rsid w:val="00D40822"/>
    <w:rsid w:val="00D47611"/>
    <w:rsid w:val="00D71562"/>
    <w:rsid w:val="00D921D6"/>
    <w:rsid w:val="00DB3EC0"/>
    <w:rsid w:val="00DD4809"/>
    <w:rsid w:val="00DD5059"/>
    <w:rsid w:val="00DF0ACC"/>
    <w:rsid w:val="00DF50F1"/>
    <w:rsid w:val="00E10B0C"/>
    <w:rsid w:val="00E346EF"/>
    <w:rsid w:val="00E51142"/>
    <w:rsid w:val="00E51CFE"/>
    <w:rsid w:val="00E55966"/>
    <w:rsid w:val="00E56C02"/>
    <w:rsid w:val="00E62442"/>
    <w:rsid w:val="00EA1F86"/>
    <w:rsid w:val="00EB5B10"/>
    <w:rsid w:val="00EB628E"/>
    <w:rsid w:val="00ED5B68"/>
    <w:rsid w:val="00F00760"/>
    <w:rsid w:val="00F123D1"/>
    <w:rsid w:val="00F13525"/>
    <w:rsid w:val="00F142BC"/>
    <w:rsid w:val="00F15C21"/>
    <w:rsid w:val="00F201F6"/>
    <w:rsid w:val="00F97376"/>
    <w:rsid w:val="00F9738D"/>
    <w:rsid w:val="00FC1F73"/>
    <w:rsid w:val="00FC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0ED29"/>
  <w15:docId w15:val="{34CACF79-DC9C-496F-91D9-42273F01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62"/>
  </w:style>
  <w:style w:type="paragraph" w:styleId="Heading1">
    <w:name w:val="heading 1"/>
    <w:basedOn w:val="Normal"/>
    <w:next w:val="BodyText"/>
    <w:link w:val="Heading1Char"/>
    <w:uiPriority w:val="99"/>
    <w:qFormat/>
    <w:rsid w:val="007919BE"/>
    <w:pPr>
      <w:keepNext/>
      <w:numPr>
        <w:numId w:val="7"/>
      </w:numPr>
      <w:pBdr>
        <w:bottom w:val="single" w:sz="6" w:space="2" w:color="auto"/>
      </w:pBdr>
      <w:spacing w:after="720" w:line="240" w:lineRule="auto"/>
      <w:outlineLvl w:val="0"/>
    </w:pPr>
    <w:rPr>
      <w:rFonts w:ascii="Arial Narrow" w:eastAsia="Times New Roman" w:hAnsi="Arial Narrow" w:cs="Times New Roman"/>
      <w:b/>
      <w:sz w:val="48"/>
      <w:szCs w:val="20"/>
    </w:rPr>
  </w:style>
  <w:style w:type="paragraph" w:styleId="Heading2">
    <w:name w:val="heading 2"/>
    <w:basedOn w:val="Normal"/>
    <w:next w:val="BodyText"/>
    <w:link w:val="Heading2Char"/>
    <w:uiPriority w:val="99"/>
    <w:qFormat/>
    <w:rsid w:val="007919BE"/>
    <w:pPr>
      <w:keepNext/>
      <w:keepLines/>
      <w:numPr>
        <w:ilvl w:val="1"/>
        <w:numId w:val="7"/>
      </w:numPr>
      <w:spacing w:before="160" w:line="240" w:lineRule="auto"/>
      <w:outlineLvl w:val="1"/>
    </w:pPr>
    <w:rPr>
      <w:rFonts w:ascii="Arial Narrow" w:eastAsia="Times New Roman" w:hAnsi="Arial Narrow" w:cs="Times New Roman"/>
      <w:b/>
      <w:sz w:val="36"/>
      <w:szCs w:val="20"/>
    </w:rPr>
  </w:style>
  <w:style w:type="paragraph" w:styleId="Heading3">
    <w:name w:val="heading 3"/>
    <w:basedOn w:val="Normal"/>
    <w:next w:val="BodyText"/>
    <w:link w:val="Heading3Char"/>
    <w:uiPriority w:val="99"/>
    <w:qFormat/>
    <w:rsid w:val="007919BE"/>
    <w:pPr>
      <w:keepNext/>
      <w:keepLines/>
      <w:numPr>
        <w:ilvl w:val="2"/>
        <w:numId w:val="7"/>
      </w:numPr>
      <w:spacing w:before="80" w:after="80" w:line="240" w:lineRule="auto"/>
      <w:outlineLvl w:val="2"/>
    </w:pPr>
    <w:rPr>
      <w:rFonts w:ascii="Arial Narrow" w:eastAsia="Times New Roman" w:hAnsi="Arial Narrow" w:cs="Times New Roman"/>
      <w:b/>
      <w:sz w:val="28"/>
      <w:szCs w:val="20"/>
    </w:rPr>
  </w:style>
  <w:style w:type="paragraph" w:styleId="Heading4">
    <w:name w:val="heading 4"/>
    <w:basedOn w:val="Normal"/>
    <w:next w:val="BodyText"/>
    <w:link w:val="Heading4Char"/>
    <w:uiPriority w:val="99"/>
    <w:qFormat/>
    <w:rsid w:val="007919BE"/>
    <w:pPr>
      <w:keepNext/>
      <w:keepLines/>
      <w:numPr>
        <w:ilvl w:val="3"/>
        <w:numId w:val="7"/>
      </w:numPr>
      <w:spacing w:before="80" w:after="80" w:line="240" w:lineRule="auto"/>
      <w:outlineLvl w:val="3"/>
    </w:pPr>
    <w:rPr>
      <w:rFonts w:ascii="Arial Narrow" w:eastAsia="Times New Roman" w:hAnsi="Arial Narrow" w:cs="Times New Roman"/>
      <w:b/>
      <w:sz w:val="24"/>
      <w:szCs w:val="20"/>
    </w:rPr>
  </w:style>
  <w:style w:type="paragraph" w:styleId="Heading6">
    <w:name w:val="heading 6"/>
    <w:basedOn w:val="Normal"/>
    <w:next w:val="BodyText"/>
    <w:link w:val="Heading6Char"/>
    <w:uiPriority w:val="99"/>
    <w:qFormat/>
    <w:rsid w:val="007919BE"/>
    <w:pPr>
      <w:numPr>
        <w:ilvl w:val="5"/>
        <w:numId w:val="7"/>
      </w:numPr>
      <w:spacing w:after="0" w:line="240" w:lineRule="auto"/>
      <w:outlineLvl w:val="5"/>
    </w:pPr>
    <w:rPr>
      <w:rFonts w:ascii="Arial Narrow" w:eastAsia="Times New Roman" w:hAnsi="Arial Narrow" w:cs="Times New Roman"/>
      <w:b/>
      <w:i/>
      <w:sz w:val="24"/>
      <w:szCs w:val="20"/>
    </w:rPr>
  </w:style>
  <w:style w:type="paragraph" w:styleId="Heading7">
    <w:name w:val="heading 7"/>
    <w:basedOn w:val="Normal"/>
    <w:next w:val="Normal"/>
    <w:link w:val="Heading7Char"/>
    <w:uiPriority w:val="99"/>
    <w:qFormat/>
    <w:rsid w:val="007919BE"/>
    <w:pPr>
      <w:keepNext/>
      <w:keepLines/>
      <w:numPr>
        <w:ilvl w:val="6"/>
        <w:numId w:val="7"/>
      </w:numPr>
      <w:spacing w:before="200" w:after="0" w:line="240" w:lineRule="auto"/>
      <w:outlineLvl w:val="6"/>
    </w:pPr>
    <w:rPr>
      <w:rFonts w:ascii="Cambria" w:eastAsia="Times New Roman" w:hAnsi="Cambria" w:cs="Times New Roman"/>
      <w:i/>
      <w:iCs/>
      <w:color w:val="404040"/>
      <w:szCs w:val="20"/>
    </w:rPr>
  </w:style>
  <w:style w:type="paragraph" w:styleId="Heading8">
    <w:name w:val="heading 8"/>
    <w:basedOn w:val="Normal"/>
    <w:next w:val="Normal"/>
    <w:link w:val="Heading8Char"/>
    <w:uiPriority w:val="99"/>
    <w:qFormat/>
    <w:rsid w:val="007919BE"/>
    <w:pPr>
      <w:keepNext/>
      <w:keepLines/>
      <w:numPr>
        <w:ilvl w:val="7"/>
        <w:numId w:val="7"/>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7919BE"/>
    <w:pPr>
      <w:keepNext/>
      <w:keepLines/>
      <w:numPr>
        <w:ilvl w:val="8"/>
        <w:numId w:val="7"/>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62"/>
    <w:pPr>
      <w:ind w:left="720"/>
      <w:contextualSpacing/>
    </w:pPr>
  </w:style>
  <w:style w:type="paragraph" w:styleId="Header">
    <w:name w:val="header"/>
    <w:basedOn w:val="Normal"/>
    <w:link w:val="HeaderChar"/>
    <w:uiPriority w:val="99"/>
    <w:unhideWhenUsed/>
    <w:rsid w:val="00D71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562"/>
  </w:style>
  <w:style w:type="paragraph" w:styleId="Footer">
    <w:name w:val="footer"/>
    <w:basedOn w:val="Normal"/>
    <w:link w:val="FooterChar"/>
    <w:uiPriority w:val="99"/>
    <w:unhideWhenUsed/>
    <w:rsid w:val="00D71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62"/>
  </w:style>
  <w:style w:type="character" w:customStyle="1" w:styleId="Heading1Char">
    <w:name w:val="Heading 1 Char"/>
    <w:basedOn w:val="DefaultParagraphFont"/>
    <w:link w:val="Heading1"/>
    <w:uiPriority w:val="99"/>
    <w:rsid w:val="007919BE"/>
    <w:rPr>
      <w:rFonts w:ascii="Arial Narrow" w:eastAsia="Times New Roman" w:hAnsi="Arial Narrow" w:cs="Times New Roman"/>
      <w:b/>
      <w:sz w:val="48"/>
      <w:szCs w:val="20"/>
    </w:rPr>
  </w:style>
  <w:style w:type="character" w:customStyle="1" w:styleId="Heading2Char">
    <w:name w:val="Heading 2 Char"/>
    <w:basedOn w:val="DefaultParagraphFont"/>
    <w:link w:val="Heading2"/>
    <w:uiPriority w:val="99"/>
    <w:rsid w:val="007919BE"/>
    <w:rPr>
      <w:rFonts w:ascii="Arial Narrow" w:eastAsia="Times New Roman" w:hAnsi="Arial Narrow" w:cs="Times New Roman"/>
      <w:b/>
      <w:sz w:val="36"/>
      <w:szCs w:val="20"/>
    </w:rPr>
  </w:style>
  <w:style w:type="character" w:customStyle="1" w:styleId="Heading3Char">
    <w:name w:val="Heading 3 Char"/>
    <w:basedOn w:val="DefaultParagraphFont"/>
    <w:link w:val="Heading3"/>
    <w:uiPriority w:val="99"/>
    <w:rsid w:val="007919BE"/>
    <w:rPr>
      <w:rFonts w:ascii="Arial Narrow" w:eastAsia="Times New Roman" w:hAnsi="Arial Narrow" w:cs="Times New Roman"/>
      <w:b/>
      <w:sz w:val="28"/>
      <w:szCs w:val="20"/>
    </w:rPr>
  </w:style>
  <w:style w:type="character" w:customStyle="1" w:styleId="Heading4Char">
    <w:name w:val="Heading 4 Char"/>
    <w:basedOn w:val="DefaultParagraphFont"/>
    <w:link w:val="Heading4"/>
    <w:uiPriority w:val="99"/>
    <w:rsid w:val="007919BE"/>
    <w:rPr>
      <w:rFonts w:ascii="Arial Narrow" w:eastAsia="Times New Roman" w:hAnsi="Arial Narrow" w:cs="Times New Roman"/>
      <w:b/>
      <w:sz w:val="24"/>
      <w:szCs w:val="20"/>
    </w:rPr>
  </w:style>
  <w:style w:type="character" w:customStyle="1" w:styleId="Heading6Char">
    <w:name w:val="Heading 6 Char"/>
    <w:basedOn w:val="DefaultParagraphFont"/>
    <w:link w:val="Heading6"/>
    <w:uiPriority w:val="99"/>
    <w:rsid w:val="007919BE"/>
    <w:rPr>
      <w:rFonts w:ascii="Arial Narrow" w:eastAsia="Times New Roman" w:hAnsi="Arial Narrow" w:cs="Times New Roman"/>
      <w:b/>
      <w:i/>
      <w:sz w:val="24"/>
      <w:szCs w:val="20"/>
    </w:rPr>
  </w:style>
  <w:style w:type="character" w:customStyle="1" w:styleId="Heading7Char">
    <w:name w:val="Heading 7 Char"/>
    <w:basedOn w:val="DefaultParagraphFont"/>
    <w:link w:val="Heading7"/>
    <w:uiPriority w:val="99"/>
    <w:rsid w:val="007919BE"/>
    <w:rPr>
      <w:rFonts w:ascii="Cambria" w:eastAsia="Times New Roman" w:hAnsi="Cambria" w:cs="Times New Roman"/>
      <w:i/>
      <w:iCs/>
      <w:color w:val="404040"/>
      <w:szCs w:val="20"/>
    </w:rPr>
  </w:style>
  <w:style w:type="character" w:customStyle="1" w:styleId="Heading8Char">
    <w:name w:val="Heading 8 Char"/>
    <w:basedOn w:val="DefaultParagraphFont"/>
    <w:link w:val="Heading8"/>
    <w:uiPriority w:val="99"/>
    <w:rsid w:val="007919B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7919BE"/>
    <w:rPr>
      <w:rFonts w:ascii="Cambria" w:eastAsia="Times New Roman" w:hAnsi="Cambria" w:cs="Times New Roman"/>
      <w:i/>
      <w:iCs/>
      <w:color w:val="404040"/>
      <w:sz w:val="20"/>
      <w:szCs w:val="20"/>
    </w:rPr>
  </w:style>
  <w:style w:type="paragraph" w:customStyle="1" w:styleId="Exhibit--Number">
    <w:name w:val="Exhibit--Number"/>
    <w:basedOn w:val="Normal"/>
    <w:next w:val="Exhibit--Title"/>
    <w:link w:val="Exhibit--NumberChar"/>
    <w:qFormat/>
    <w:rsid w:val="007919BE"/>
    <w:pPr>
      <w:spacing w:before="160" w:after="0" w:line="240" w:lineRule="auto"/>
    </w:pPr>
    <w:rPr>
      <w:rFonts w:ascii="Arial Narrow" w:eastAsia="Times New Roman" w:hAnsi="Arial Narrow" w:cs="Times New Roman"/>
      <w:b/>
      <w:caps/>
      <w:sz w:val="18"/>
      <w:szCs w:val="20"/>
    </w:rPr>
  </w:style>
  <w:style w:type="paragraph" w:customStyle="1" w:styleId="Exhibit--Title">
    <w:name w:val="Exhibit--Title"/>
    <w:basedOn w:val="Exhibit--Number"/>
    <w:next w:val="Normal"/>
    <w:link w:val="Exhibit--TitleChar"/>
    <w:qFormat/>
    <w:rsid w:val="007919BE"/>
    <w:pPr>
      <w:spacing w:before="0"/>
    </w:pPr>
    <w:rPr>
      <w:b w:val="0"/>
      <w:caps w:val="0"/>
      <w:sz w:val="20"/>
    </w:rPr>
  </w:style>
  <w:style w:type="paragraph" w:customStyle="1" w:styleId="TableBody">
    <w:name w:val="Table Body"/>
    <w:aliases w:val="tb,tb + Before:  3 pt,After:  3 pt,Condensed by  0.1 pt + Before:  3 ...,Condensed by  0.1 pt + Before: ...,t"/>
    <w:basedOn w:val="TableHead"/>
    <w:link w:val="TableBodyChar"/>
    <w:qFormat/>
    <w:rsid w:val="007919BE"/>
    <w:pPr>
      <w:jc w:val="left"/>
    </w:pPr>
    <w:rPr>
      <w:b w:val="0"/>
    </w:rPr>
  </w:style>
  <w:style w:type="paragraph" w:customStyle="1" w:styleId="TableHead">
    <w:name w:val="Table Head"/>
    <w:aliases w:val="th"/>
    <w:basedOn w:val="Normal"/>
    <w:next w:val="Normal"/>
    <w:link w:val="TableHeadChar"/>
    <w:qFormat/>
    <w:rsid w:val="007919BE"/>
    <w:pPr>
      <w:spacing w:before="80" w:after="80" w:line="240" w:lineRule="auto"/>
      <w:jc w:val="center"/>
    </w:pPr>
    <w:rPr>
      <w:rFonts w:ascii="Arial" w:eastAsia="Times New Roman" w:hAnsi="Arial" w:cs="Times New Roman"/>
      <w:b/>
      <w:sz w:val="18"/>
      <w:szCs w:val="20"/>
    </w:rPr>
  </w:style>
  <w:style w:type="paragraph" w:styleId="BodyText">
    <w:name w:val="Body Text"/>
    <w:basedOn w:val="Normal"/>
    <w:link w:val="BodyTextChar"/>
    <w:qFormat/>
    <w:rsid w:val="007919BE"/>
    <w:pPr>
      <w:spacing w:line="240" w:lineRule="auto"/>
    </w:pPr>
    <w:rPr>
      <w:rFonts w:ascii="Book Antiqua" w:eastAsia="Times New Roman" w:hAnsi="Book Antiqua" w:cs="Times New Roman"/>
      <w:szCs w:val="20"/>
    </w:rPr>
  </w:style>
  <w:style w:type="character" w:customStyle="1" w:styleId="BodyTextChar">
    <w:name w:val="Body Text Char"/>
    <w:basedOn w:val="DefaultParagraphFont"/>
    <w:link w:val="BodyText"/>
    <w:rsid w:val="007919BE"/>
    <w:rPr>
      <w:rFonts w:ascii="Book Antiqua" w:eastAsia="Times New Roman" w:hAnsi="Book Antiqua" w:cs="Times New Roman"/>
      <w:szCs w:val="20"/>
    </w:rPr>
  </w:style>
  <w:style w:type="paragraph" w:customStyle="1" w:styleId="Default">
    <w:name w:val="Default"/>
    <w:rsid w:val="00911E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Char1">
    <w:name w:val="Body Text Char1"/>
    <w:basedOn w:val="DefaultParagraphFont"/>
    <w:rsid w:val="00911E8B"/>
    <w:rPr>
      <w:rFonts w:ascii="Book Antiqua" w:eastAsia="Times New Roman" w:hAnsi="Book Antiqua" w:cs="Times New Roman"/>
      <w:szCs w:val="20"/>
    </w:rPr>
  </w:style>
  <w:style w:type="paragraph" w:customStyle="1" w:styleId="TableNotes">
    <w:name w:val="Table Notes"/>
    <w:basedOn w:val="TableBody"/>
    <w:link w:val="TableNotesChar"/>
    <w:qFormat/>
    <w:rsid w:val="00911E8B"/>
    <w:pPr>
      <w:spacing w:after="320"/>
    </w:pPr>
  </w:style>
  <w:style w:type="character" w:customStyle="1" w:styleId="Exhibit--TitleChar">
    <w:name w:val="Exhibit--Title Char"/>
    <w:basedOn w:val="Exhibit--NumberChar"/>
    <w:link w:val="Exhibit--Title"/>
    <w:rsid w:val="00911E8B"/>
    <w:rPr>
      <w:rFonts w:ascii="Arial Narrow" w:eastAsia="Times New Roman" w:hAnsi="Arial Narrow" w:cs="Times New Roman"/>
      <w:b w:val="0"/>
      <w:caps w:val="0"/>
      <w:sz w:val="20"/>
      <w:szCs w:val="20"/>
    </w:rPr>
  </w:style>
  <w:style w:type="character" w:customStyle="1" w:styleId="Exhibit--NumberChar">
    <w:name w:val="Exhibit--Number Char"/>
    <w:basedOn w:val="DefaultParagraphFont"/>
    <w:link w:val="Exhibit--Number"/>
    <w:rsid w:val="00911E8B"/>
    <w:rPr>
      <w:rFonts w:ascii="Arial Narrow" w:eastAsia="Times New Roman" w:hAnsi="Arial Narrow" w:cs="Times New Roman"/>
      <w:b/>
      <w:caps/>
      <w:sz w:val="18"/>
      <w:szCs w:val="20"/>
    </w:rPr>
  </w:style>
  <w:style w:type="character" w:customStyle="1" w:styleId="TableHeadChar">
    <w:name w:val="Table Head Char"/>
    <w:basedOn w:val="DefaultParagraphFont"/>
    <w:link w:val="TableHead"/>
    <w:rsid w:val="00911E8B"/>
    <w:rPr>
      <w:rFonts w:ascii="Arial" w:eastAsia="Times New Roman" w:hAnsi="Arial" w:cs="Times New Roman"/>
      <w:b/>
      <w:sz w:val="18"/>
      <w:szCs w:val="20"/>
    </w:rPr>
  </w:style>
  <w:style w:type="character" w:customStyle="1" w:styleId="TableBodyChar">
    <w:name w:val="Table Body Char"/>
    <w:aliases w:val="tb Char,tb + Before:  3 pt Char,After:  3 pt Char,Condensed by  0.1 pt + Before: ... Char"/>
    <w:basedOn w:val="DefaultParagraphFont"/>
    <w:link w:val="TableBody"/>
    <w:locked/>
    <w:rsid w:val="00911E8B"/>
    <w:rPr>
      <w:rFonts w:ascii="Arial" w:eastAsia="Times New Roman" w:hAnsi="Arial" w:cs="Times New Roman"/>
      <w:sz w:val="18"/>
      <w:szCs w:val="20"/>
    </w:rPr>
  </w:style>
  <w:style w:type="character" w:customStyle="1" w:styleId="TableNotesChar">
    <w:name w:val="Table Notes Char"/>
    <w:basedOn w:val="TableBodyChar"/>
    <w:link w:val="TableNotes"/>
    <w:rsid w:val="00911E8B"/>
    <w:rPr>
      <w:rFonts w:ascii="Arial" w:eastAsia="Times New Roman" w:hAnsi="Arial" w:cs="Times New Roman"/>
      <w:sz w:val="18"/>
      <w:szCs w:val="20"/>
    </w:rPr>
  </w:style>
  <w:style w:type="table" w:styleId="TableGrid">
    <w:name w:val="Table Grid"/>
    <w:basedOn w:val="TableNormal"/>
    <w:uiPriority w:val="39"/>
    <w:rsid w:val="00911E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E8B"/>
    <w:rPr>
      <w:sz w:val="16"/>
      <w:szCs w:val="16"/>
    </w:rPr>
  </w:style>
  <w:style w:type="paragraph" w:styleId="CommentText">
    <w:name w:val="annotation text"/>
    <w:basedOn w:val="Normal"/>
    <w:link w:val="CommentTextChar"/>
    <w:uiPriority w:val="99"/>
    <w:unhideWhenUsed/>
    <w:rsid w:val="00911E8B"/>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11E8B"/>
    <w:rPr>
      <w:sz w:val="20"/>
      <w:szCs w:val="20"/>
    </w:rPr>
  </w:style>
  <w:style w:type="paragraph" w:styleId="FootnoteText">
    <w:name w:val="footnote text"/>
    <w:basedOn w:val="Normal"/>
    <w:link w:val="FootnoteTextChar"/>
    <w:uiPriority w:val="99"/>
    <w:semiHidden/>
    <w:unhideWhenUsed/>
    <w:rsid w:val="00911E8B"/>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911E8B"/>
    <w:rPr>
      <w:sz w:val="20"/>
      <w:szCs w:val="20"/>
    </w:rPr>
  </w:style>
  <w:style w:type="character" w:styleId="FootnoteReference">
    <w:name w:val="footnote reference"/>
    <w:basedOn w:val="DefaultParagraphFont"/>
    <w:uiPriority w:val="99"/>
    <w:semiHidden/>
    <w:unhideWhenUsed/>
    <w:rsid w:val="00911E8B"/>
    <w:rPr>
      <w:vertAlign w:val="superscript"/>
    </w:rPr>
  </w:style>
  <w:style w:type="paragraph" w:styleId="BalloonText">
    <w:name w:val="Balloon Text"/>
    <w:basedOn w:val="Normal"/>
    <w:link w:val="BalloonTextChar"/>
    <w:uiPriority w:val="99"/>
    <w:semiHidden/>
    <w:unhideWhenUsed/>
    <w:rsid w:val="00911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8B"/>
    <w:rPr>
      <w:rFonts w:ascii="Segoe UI" w:hAnsi="Segoe UI" w:cs="Segoe UI"/>
      <w:sz w:val="18"/>
      <w:szCs w:val="18"/>
    </w:rPr>
  </w:style>
  <w:style w:type="paragraph" w:customStyle="1" w:styleId="TableNumberandTitle">
    <w:name w:val="Table Number and Title"/>
    <w:basedOn w:val="Normal"/>
    <w:next w:val="Normal"/>
    <w:qFormat/>
    <w:rsid w:val="00124B9F"/>
    <w:pPr>
      <w:keepNext/>
      <w:keepLines/>
      <w:spacing w:before="120" w:after="0" w:line="240" w:lineRule="auto"/>
    </w:pPr>
    <w:rPr>
      <w:rFonts w:ascii="Calibri Light" w:hAnsi="Calibri Light" w:cs="Times New Roman"/>
      <w:b/>
      <w:sz w:val="20"/>
      <w:szCs w:val="20"/>
    </w:rPr>
  </w:style>
  <w:style w:type="character" w:styleId="Hyperlink">
    <w:name w:val="Hyperlink"/>
    <w:basedOn w:val="DefaultParagraphFont"/>
    <w:uiPriority w:val="99"/>
    <w:unhideWhenUsed/>
    <w:rsid w:val="00877C3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C1F73"/>
    <w:pPr>
      <w:spacing w:after="160"/>
      <w:jc w:val="left"/>
    </w:pPr>
    <w:rPr>
      <w:b/>
      <w:bCs/>
    </w:rPr>
  </w:style>
  <w:style w:type="character" w:customStyle="1" w:styleId="CommentSubjectChar">
    <w:name w:val="Comment Subject Char"/>
    <w:basedOn w:val="CommentTextChar"/>
    <w:link w:val="CommentSubject"/>
    <w:uiPriority w:val="99"/>
    <w:semiHidden/>
    <w:rsid w:val="00FC1F73"/>
    <w:rPr>
      <w:b/>
      <w:bCs/>
      <w:sz w:val="20"/>
      <w:szCs w:val="20"/>
    </w:rPr>
  </w:style>
  <w:style w:type="paragraph" w:styleId="Revision">
    <w:name w:val="Revision"/>
    <w:hidden/>
    <w:uiPriority w:val="99"/>
    <w:semiHidden/>
    <w:rsid w:val="00F14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ukeshabyp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8E1E7-A3A7-4E1B-902D-180F466E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26</Pages>
  <Words>14110</Words>
  <Characters>80431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94353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Glenna, Tara/MKE</cp:lastModifiedBy>
  <cp:revision>39</cp:revision>
  <cp:lastPrinted>2015-07-08T20:09:00Z</cp:lastPrinted>
  <dcterms:created xsi:type="dcterms:W3CDTF">2015-07-07T15:55:00Z</dcterms:created>
  <dcterms:modified xsi:type="dcterms:W3CDTF">2015-07-09T17:50:00Z</dcterms:modified>
</cp:coreProperties>
</file>