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3A7" w:rsidRDefault="004423A7">
      <w:pPr>
        <w:pStyle w:val="Header"/>
        <w:tabs>
          <w:tab w:val="clear" w:pos="4320"/>
          <w:tab w:val="clear" w:pos="8640"/>
        </w:tabs>
        <w:rPr>
          <w:color w:val="000000"/>
          <w:sz w:val="24"/>
        </w:rPr>
        <w:sectPr w:rsidR="004423A7">
          <w:headerReference w:type="default" r:id="rId7"/>
          <w:headerReference w:type="first" r:id="rId8"/>
          <w:type w:val="continuous"/>
          <w:pgSz w:w="12240" w:h="15840" w:code="1"/>
          <w:pgMar w:top="1440" w:right="1440" w:bottom="1440" w:left="1440" w:header="720" w:footer="720" w:gutter="0"/>
          <w:cols w:space="720"/>
          <w:titlePg/>
          <w:docGrid w:linePitch="360"/>
        </w:sectPr>
      </w:pPr>
    </w:p>
    <w:p w:rsidR="00783560" w:rsidRPr="00147D87" w:rsidRDefault="00545066" w:rsidP="00783560">
      <w:pPr>
        <w:pStyle w:val="Header"/>
        <w:tabs>
          <w:tab w:val="clear" w:pos="4320"/>
          <w:tab w:val="clear" w:pos="8640"/>
        </w:tabs>
        <w:rPr>
          <w:sz w:val="22"/>
          <w:szCs w:val="22"/>
        </w:rPr>
      </w:pPr>
      <w:r>
        <w:rPr>
          <w:sz w:val="22"/>
          <w:szCs w:val="22"/>
        </w:rPr>
        <w:t xml:space="preserve">October </w:t>
      </w:r>
      <w:r w:rsidR="00A265D7">
        <w:rPr>
          <w:sz w:val="22"/>
          <w:szCs w:val="22"/>
        </w:rPr>
        <w:t>9</w:t>
      </w:r>
      <w:r>
        <w:rPr>
          <w:sz w:val="22"/>
          <w:szCs w:val="22"/>
        </w:rPr>
        <w:t>th</w:t>
      </w:r>
      <w:r w:rsidR="00A0303C">
        <w:rPr>
          <w:sz w:val="22"/>
          <w:szCs w:val="22"/>
        </w:rPr>
        <w:t>, 2017</w:t>
      </w:r>
    </w:p>
    <w:p w:rsidR="00783560" w:rsidRPr="00147D87" w:rsidRDefault="00783560" w:rsidP="00783560">
      <w:pPr>
        <w:pStyle w:val="Header"/>
        <w:tabs>
          <w:tab w:val="clear" w:pos="4320"/>
          <w:tab w:val="clear" w:pos="8640"/>
        </w:tabs>
        <w:rPr>
          <w:sz w:val="22"/>
          <w:szCs w:val="22"/>
        </w:rPr>
      </w:pPr>
    </w:p>
    <w:p w:rsidR="00783560" w:rsidRPr="00147D87" w:rsidRDefault="00783560" w:rsidP="00783560">
      <w:pPr>
        <w:pStyle w:val="Header"/>
        <w:tabs>
          <w:tab w:val="clear" w:pos="4320"/>
          <w:tab w:val="clear" w:pos="8640"/>
        </w:tabs>
        <w:rPr>
          <w:sz w:val="22"/>
          <w:szCs w:val="22"/>
        </w:rPr>
      </w:pPr>
    </w:p>
    <w:p w:rsidR="00783560" w:rsidRPr="00147D87" w:rsidRDefault="00783560" w:rsidP="00783560">
      <w:pPr>
        <w:pStyle w:val="Header"/>
        <w:tabs>
          <w:tab w:val="clear" w:pos="4320"/>
          <w:tab w:val="clear" w:pos="8640"/>
        </w:tabs>
        <w:rPr>
          <w:sz w:val="22"/>
          <w:szCs w:val="22"/>
        </w:rPr>
      </w:pPr>
    </w:p>
    <w:p w:rsidR="00A0303C" w:rsidRDefault="003C78F4" w:rsidP="003C78F4">
      <w:pPr>
        <w:keepNext/>
        <w:outlineLvl w:val="4"/>
        <w:rPr>
          <w:rFonts w:cs="Arial"/>
          <w:sz w:val="22"/>
        </w:rPr>
      </w:pPr>
      <w:r>
        <w:rPr>
          <w:rFonts w:cs="Arial"/>
          <w:bCs/>
          <w:sz w:val="22"/>
        </w:rPr>
        <w:t>See Native American Listing_May 2017 file</w:t>
      </w:r>
    </w:p>
    <w:p w:rsidR="00A0303C" w:rsidRDefault="00A0303C" w:rsidP="00A0303C">
      <w:pPr>
        <w:rPr>
          <w:rFonts w:cs="Arial"/>
          <w:color w:val="000000" w:themeColor="text1"/>
          <w:sz w:val="22"/>
          <w:szCs w:val="22"/>
        </w:rPr>
      </w:pPr>
    </w:p>
    <w:p w:rsidR="00165AB2" w:rsidRPr="00CC1C57" w:rsidRDefault="00165AB2" w:rsidP="00A0303C">
      <w:pPr>
        <w:rPr>
          <w:rFonts w:cs="Arial"/>
          <w:color w:val="000000" w:themeColor="text1"/>
          <w:sz w:val="22"/>
          <w:szCs w:val="22"/>
        </w:rPr>
      </w:pPr>
    </w:p>
    <w:p w:rsidR="00A0303C" w:rsidRPr="00E238EC" w:rsidRDefault="00A0303C" w:rsidP="00A0303C">
      <w:pPr>
        <w:spacing w:line="233" w:lineRule="auto"/>
        <w:rPr>
          <w:rFonts w:cs="Arial"/>
          <w:color w:val="000000" w:themeColor="text1"/>
          <w:sz w:val="22"/>
          <w:szCs w:val="22"/>
        </w:rPr>
      </w:pPr>
      <w:r w:rsidRPr="00E238EC">
        <w:rPr>
          <w:rFonts w:cs="Arial"/>
          <w:color w:val="000000" w:themeColor="text1"/>
          <w:sz w:val="22"/>
          <w:szCs w:val="22"/>
        </w:rPr>
        <w:t xml:space="preserve">Re:  Notice of federal undertaking and request for comments under 36 CFR 800 </w:t>
      </w:r>
    </w:p>
    <w:p w:rsidR="00A0303C" w:rsidRPr="00E238EC" w:rsidRDefault="00A0303C" w:rsidP="00A0303C">
      <w:pPr>
        <w:spacing w:line="233" w:lineRule="auto"/>
        <w:rPr>
          <w:rFonts w:cs="Arial"/>
          <w:sz w:val="22"/>
          <w:szCs w:val="22"/>
        </w:rPr>
      </w:pPr>
    </w:p>
    <w:p w:rsidR="00A0303C" w:rsidRDefault="00A0303C" w:rsidP="00A0303C">
      <w:pPr>
        <w:spacing w:line="233" w:lineRule="auto"/>
        <w:rPr>
          <w:rFonts w:cs="Arial"/>
          <w:sz w:val="22"/>
          <w:szCs w:val="22"/>
        </w:rPr>
      </w:pPr>
      <w:r w:rsidRPr="00E238EC">
        <w:rPr>
          <w:rFonts w:cs="Arial"/>
          <w:sz w:val="22"/>
          <w:szCs w:val="22"/>
        </w:rPr>
        <w:t>I am writing to you regarding the following project:</w:t>
      </w:r>
    </w:p>
    <w:p w:rsidR="00090C06" w:rsidRDefault="00090C06" w:rsidP="00A0303C">
      <w:pPr>
        <w:spacing w:line="233" w:lineRule="auto"/>
        <w:rPr>
          <w:rFonts w:cs="Arial"/>
          <w:sz w:val="22"/>
          <w:szCs w:val="22"/>
        </w:rPr>
      </w:pPr>
    </w:p>
    <w:p w:rsidR="006F206A" w:rsidRDefault="006F206A" w:rsidP="006F206A">
      <w:pPr>
        <w:overflowPunct w:val="0"/>
        <w:autoSpaceDE w:val="0"/>
        <w:autoSpaceDN w:val="0"/>
        <w:adjustRightInd w:val="0"/>
        <w:textAlignment w:val="baseline"/>
        <w:rPr>
          <w:rFonts w:cs="Arial"/>
          <w:color w:val="000000" w:themeColor="text1"/>
          <w:sz w:val="22"/>
          <w:szCs w:val="22"/>
        </w:rPr>
      </w:pPr>
      <w:r w:rsidRPr="006F206A">
        <w:rPr>
          <w:rFonts w:cs="Arial"/>
          <w:color w:val="000000" w:themeColor="text1"/>
          <w:sz w:val="22"/>
          <w:szCs w:val="22"/>
        </w:rPr>
        <w:t xml:space="preserve">The Wisconsin Department of Transportation (WisDOT), in cooperation with the Federal Highway Administration, is considering an undertaking along </w:t>
      </w:r>
      <w:r w:rsidR="00A80C54">
        <w:rPr>
          <w:rFonts w:cs="Arial"/>
          <w:color w:val="000000" w:themeColor="text1"/>
          <w:sz w:val="22"/>
          <w:szCs w:val="22"/>
        </w:rPr>
        <w:t xml:space="preserve">WIS </w:t>
      </w:r>
      <w:r w:rsidRPr="006F206A">
        <w:rPr>
          <w:rFonts w:cs="Arial"/>
          <w:color w:val="000000" w:themeColor="text1"/>
          <w:sz w:val="22"/>
          <w:szCs w:val="22"/>
        </w:rPr>
        <w:t>1</w:t>
      </w:r>
      <w:r w:rsidR="00E17CCE">
        <w:rPr>
          <w:rFonts w:cs="Arial"/>
          <w:color w:val="000000" w:themeColor="text1"/>
          <w:sz w:val="22"/>
          <w:szCs w:val="22"/>
        </w:rPr>
        <w:t>4</w:t>
      </w:r>
      <w:r w:rsidRPr="006F206A">
        <w:rPr>
          <w:rFonts w:cs="Arial"/>
          <w:color w:val="000000" w:themeColor="text1"/>
          <w:sz w:val="22"/>
          <w:szCs w:val="22"/>
        </w:rPr>
        <w:t>5 in Milwaukee County (</w:t>
      </w:r>
      <w:r w:rsidR="00E17CCE">
        <w:rPr>
          <w:rFonts w:cs="Arial"/>
          <w:color w:val="000000" w:themeColor="text1"/>
          <w:sz w:val="22"/>
          <w:szCs w:val="22"/>
        </w:rPr>
        <w:t xml:space="preserve">Project id: </w:t>
      </w:r>
      <w:r w:rsidRPr="006F206A">
        <w:rPr>
          <w:rFonts w:cs="Arial"/>
          <w:color w:val="000000" w:themeColor="text1"/>
          <w:sz w:val="22"/>
          <w:szCs w:val="22"/>
        </w:rPr>
        <w:t>13</w:t>
      </w:r>
      <w:r w:rsidR="00E17CCE">
        <w:rPr>
          <w:rFonts w:cs="Arial"/>
          <w:color w:val="000000" w:themeColor="text1"/>
          <w:sz w:val="22"/>
          <w:szCs w:val="22"/>
        </w:rPr>
        <w:t>6</w:t>
      </w:r>
      <w:r w:rsidRPr="000158E8">
        <w:rPr>
          <w:rFonts w:cs="Arial"/>
          <w:color w:val="000000" w:themeColor="text1"/>
          <w:sz w:val="22"/>
          <w:szCs w:val="22"/>
        </w:rPr>
        <w:t>0</w:t>
      </w:r>
      <w:r w:rsidRPr="006F206A">
        <w:rPr>
          <w:rFonts w:cs="Arial"/>
          <w:color w:val="000000" w:themeColor="text1"/>
          <w:sz w:val="22"/>
          <w:szCs w:val="22"/>
        </w:rPr>
        <w:t>-</w:t>
      </w:r>
      <w:r w:rsidR="00E17CCE">
        <w:rPr>
          <w:rFonts w:cs="Arial"/>
          <w:color w:val="000000" w:themeColor="text1"/>
          <w:sz w:val="22"/>
          <w:szCs w:val="22"/>
        </w:rPr>
        <w:t>1</w:t>
      </w:r>
      <w:r w:rsidR="00545066">
        <w:rPr>
          <w:rFonts w:cs="Arial"/>
          <w:color w:val="000000" w:themeColor="text1"/>
          <w:sz w:val="22"/>
          <w:szCs w:val="22"/>
        </w:rPr>
        <w:t>2</w:t>
      </w:r>
      <w:r w:rsidRPr="006F206A">
        <w:rPr>
          <w:rFonts w:cs="Arial"/>
          <w:color w:val="000000" w:themeColor="text1"/>
          <w:sz w:val="22"/>
          <w:szCs w:val="22"/>
        </w:rPr>
        <w:t xml:space="preserve">-00). This undertaking will include </w:t>
      </w:r>
      <w:r w:rsidR="00656767">
        <w:rPr>
          <w:rFonts w:cs="Arial"/>
          <w:color w:val="000000" w:themeColor="text1"/>
          <w:sz w:val="22"/>
          <w:szCs w:val="22"/>
        </w:rPr>
        <w:t>3 structures: The eastbound and west</w:t>
      </w:r>
      <w:r w:rsidR="00A80C54">
        <w:rPr>
          <w:rFonts w:cs="Arial"/>
          <w:color w:val="000000" w:themeColor="text1"/>
          <w:sz w:val="22"/>
          <w:szCs w:val="22"/>
        </w:rPr>
        <w:t>bound bridges on W. Good Hope Rd. and the 107</w:t>
      </w:r>
      <w:r w:rsidR="00A80C54" w:rsidRPr="00A80C54">
        <w:rPr>
          <w:rFonts w:cs="Arial"/>
          <w:color w:val="000000" w:themeColor="text1"/>
          <w:sz w:val="22"/>
          <w:szCs w:val="22"/>
          <w:vertAlign w:val="superscript"/>
        </w:rPr>
        <w:t>th</w:t>
      </w:r>
      <w:r w:rsidR="005B467D">
        <w:rPr>
          <w:rFonts w:cs="Arial"/>
          <w:color w:val="000000" w:themeColor="text1"/>
          <w:sz w:val="22"/>
          <w:szCs w:val="22"/>
        </w:rPr>
        <w:t xml:space="preserve"> St. </w:t>
      </w:r>
      <w:r w:rsidR="00A265D7">
        <w:rPr>
          <w:rFonts w:cs="Arial"/>
          <w:color w:val="000000" w:themeColor="text1"/>
          <w:sz w:val="22"/>
          <w:szCs w:val="22"/>
        </w:rPr>
        <w:t>bridge just south of the Good H</w:t>
      </w:r>
      <w:r w:rsidR="00A80C54">
        <w:rPr>
          <w:rFonts w:cs="Arial"/>
          <w:color w:val="000000" w:themeColor="text1"/>
          <w:sz w:val="22"/>
          <w:szCs w:val="22"/>
        </w:rPr>
        <w:t xml:space="preserve">ope </w:t>
      </w:r>
      <w:r w:rsidR="00A265D7">
        <w:rPr>
          <w:rFonts w:cs="Arial"/>
          <w:color w:val="000000" w:themeColor="text1"/>
          <w:sz w:val="22"/>
          <w:szCs w:val="22"/>
        </w:rPr>
        <w:t>Rd.</w:t>
      </w:r>
      <w:bookmarkStart w:id="0" w:name="_GoBack"/>
      <w:bookmarkEnd w:id="0"/>
      <w:r w:rsidR="00A80C54">
        <w:rPr>
          <w:rFonts w:cs="Arial"/>
          <w:color w:val="000000" w:themeColor="text1"/>
          <w:sz w:val="22"/>
          <w:szCs w:val="22"/>
        </w:rPr>
        <w:t xml:space="preserve">Interchange. </w:t>
      </w:r>
    </w:p>
    <w:p w:rsidR="00A80C54" w:rsidRDefault="00A80C54" w:rsidP="006F206A">
      <w:pPr>
        <w:overflowPunct w:val="0"/>
        <w:autoSpaceDE w:val="0"/>
        <w:autoSpaceDN w:val="0"/>
        <w:adjustRightInd w:val="0"/>
        <w:textAlignment w:val="baseline"/>
        <w:rPr>
          <w:rFonts w:cs="Arial"/>
          <w:color w:val="000000" w:themeColor="text1"/>
          <w:sz w:val="22"/>
          <w:szCs w:val="22"/>
        </w:rPr>
      </w:pPr>
    </w:p>
    <w:p w:rsidR="00A80C54" w:rsidRDefault="00A80C54" w:rsidP="00A80C54">
      <w:pPr>
        <w:autoSpaceDE w:val="0"/>
        <w:autoSpaceDN w:val="0"/>
        <w:adjustRightInd w:val="0"/>
        <w:rPr>
          <w:rFonts w:cs="Arial"/>
          <w:sz w:val="22"/>
          <w:szCs w:val="22"/>
        </w:rPr>
      </w:pPr>
      <w:r w:rsidRPr="006F206A">
        <w:rPr>
          <w:rFonts w:cs="Arial"/>
          <w:color w:val="000000" w:themeColor="text1"/>
          <w:sz w:val="22"/>
          <w:szCs w:val="22"/>
        </w:rPr>
        <w:t>The</w:t>
      </w:r>
      <w:r>
        <w:rPr>
          <w:rFonts w:cs="Arial"/>
          <w:color w:val="000000" w:themeColor="text1"/>
          <w:sz w:val="22"/>
          <w:szCs w:val="22"/>
        </w:rPr>
        <w:t xml:space="preserve"> 3 roadway</w:t>
      </w:r>
      <w:r w:rsidRPr="006F206A">
        <w:rPr>
          <w:rFonts w:cs="Arial"/>
          <w:color w:val="000000" w:themeColor="text1"/>
          <w:sz w:val="22"/>
          <w:szCs w:val="22"/>
        </w:rPr>
        <w:t xml:space="preserve"> structures </w:t>
      </w:r>
      <w:r w:rsidRPr="008B0BB0">
        <w:rPr>
          <w:rFonts w:cs="Arial"/>
          <w:sz w:val="22"/>
          <w:szCs w:val="22"/>
        </w:rPr>
        <w:t>were originally constructed in 1964.</w:t>
      </w:r>
      <w:r w:rsidRPr="00FA0652">
        <w:rPr>
          <w:rFonts w:cs="Arial"/>
          <w:sz w:val="22"/>
          <w:szCs w:val="22"/>
        </w:rPr>
        <w:t>The two Good Hope</w:t>
      </w:r>
      <w:r>
        <w:rPr>
          <w:rFonts w:cs="Arial"/>
          <w:sz w:val="22"/>
          <w:szCs w:val="22"/>
        </w:rPr>
        <w:t xml:space="preserve"> Rd. structures</w:t>
      </w:r>
      <w:r w:rsidRPr="00FA0652">
        <w:rPr>
          <w:rFonts w:cs="Arial"/>
          <w:sz w:val="22"/>
          <w:szCs w:val="22"/>
        </w:rPr>
        <w:t xml:space="preserve"> were overlaid in 1980 and </w:t>
      </w:r>
      <w:r>
        <w:rPr>
          <w:rFonts w:cs="Arial"/>
          <w:sz w:val="22"/>
          <w:szCs w:val="22"/>
        </w:rPr>
        <w:t xml:space="preserve">then </w:t>
      </w:r>
      <w:r w:rsidRPr="00FA0652">
        <w:rPr>
          <w:rFonts w:cs="Arial"/>
          <w:sz w:val="22"/>
          <w:szCs w:val="22"/>
        </w:rPr>
        <w:t>again in 2003</w:t>
      </w:r>
      <w:r>
        <w:rPr>
          <w:rFonts w:cs="Arial"/>
          <w:sz w:val="22"/>
          <w:szCs w:val="22"/>
        </w:rPr>
        <w:t xml:space="preserve"> to help maintain the service life of the bridges</w:t>
      </w:r>
      <w:r w:rsidRPr="00FA0652">
        <w:rPr>
          <w:rFonts w:cs="Arial"/>
          <w:sz w:val="22"/>
          <w:szCs w:val="22"/>
        </w:rPr>
        <w:t xml:space="preserve">. </w:t>
      </w:r>
      <w:r>
        <w:rPr>
          <w:rFonts w:cs="Arial"/>
          <w:sz w:val="22"/>
          <w:szCs w:val="22"/>
        </w:rPr>
        <w:t>Additionally, in 1984, the E</w:t>
      </w:r>
      <w:r w:rsidRPr="00FA0652">
        <w:rPr>
          <w:rFonts w:cs="Arial"/>
          <w:sz w:val="22"/>
          <w:szCs w:val="22"/>
        </w:rPr>
        <w:t xml:space="preserve">B </w:t>
      </w:r>
      <w:r>
        <w:rPr>
          <w:rFonts w:cs="Arial"/>
          <w:sz w:val="22"/>
          <w:szCs w:val="22"/>
        </w:rPr>
        <w:t>structure</w:t>
      </w:r>
      <w:r w:rsidRPr="00FA0652">
        <w:rPr>
          <w:rFonts w:cs="Arial"/>
          <w:sz w:val="22"/>
          <w:szCs w:val="22"/>
        </w:rPr>
        <w:t xml:space="preserve"> at Good Hope</w:t>
      </w:r>
      <w:r>
        <w:rPr>
          <w:rFonts w:cs="Arial"/>
          <w:sz w:val="22"/>
          <w:szCs w:val="22"/>
        </w:rPr>
        <w:t xml:space="preserve"> (B-40-0250) was widened from 36’ to 40’. Additionally, to help maintain the bridge’s service life, the </w:t>
      </w:r>
      <w:r w:rsidRPr="00FA0652">
        <w:rPr>
          <w:rFonts w:cs="Arial"/>
          <w:sz w:val="22"/>
          <w:szCs w:val="22"/>
        </w:rPr>
        <w:t xml:space="preserve">107th St. </w:t>
      </w:r>
      <w:r>
        <w:rPr>
          <w:rFonts w:cs="Arial"/>
          <w:sz w:val="22"/>
          <w:szCs w:val="22"/>
        </w:rPr>
        <w:t xml:space="preserve">structure also had a deck overlay in </w:t>
      </w:r>
      <w:r w:rsidRPr="00FA0652">
        <w:rPr>
          <w:rFonts w:cs="Arial"/>
          <w:sz w:val="22"/>
          <w:szCs w:val="22"/>
        </w:rPr>
        <w:t>1999</w:t>
      </w:r>
      <w:r>
        <w:rPr>
          <w:rFonts w:cs="Arial"/>
          <w:sz w:val="22"/>
          <w:szCs w:val="22"/>
        </w:rPr>
        <w:t>. All 3 Bridges also have a substandard vertical clearance.</w:t>
      </w:r>
    </w:p>
    <w:p w:rsidR="00A80C54" w:rsidRDefault="00A80C54" w:rsidP="006F206A">
      <w:pPr>
        <w:overflowPunct w:val="0"/>
        <w:autoSpaceDE w:val="0"/>
        <w:autoSpaceDN w:val="0"/>
        <w:adjustRightInd w:val="0"/>
        <w:textAlignment w:val="baseline"/>
        <w:rPr>
          <w:rFonts w:cs="Arial"/>
          <w:color w:val="000000" w:themeColor="text1"/>
          <w:sz w:val="22"/>
          <w:szCs w:val="22"/>
        </w:rPr>
      </w:pPr>
    </w:p>
    <w:p w:rsidR="00A80C54" w:rsidRDefault="00A80C54" w:rsidP="006F206A">
      <w:pPr>
        <w:overflowPunct w:val="0"/>
        <w:autoSpaceDE w:val="0"/>
        <w:autoSpaceDN w:val="0"/>
        <w:adjustRightInd w:val="0"/>
        <w:textAlignment w:val="baseline"/>
        <w:rPr>
          <w:rFonts w:cs="Arial"/>
          <w:color w:val="000000" w:themeColor="text1"/>
          <w:sz w:val="22"/>
          <w:szCs w:val="22"/>
        </w:rPr>
      </w:pPr>
      <w:r>
        <w:rPr>
          <w:rFonts w:cs="Arial"/>
          <w:sz w:val="22"/>
          <w:szCs w:val="22"/>
        </w:rPr>
        <w:t>The p</w:t>
      </w:r>
      <w:r w:rsidRPr="0034707F">
        <w:rPr>
          <w:rFonts w:cs="Arial"/>
          <w:sz w:val="22"/>
          <w:szCs w:val="22"/>
        </w:rPr>
        <w:t>roposed</w:t>
      </w:r>
      <w:r>
        <w:rPr>
          <w:rFonts w:cs="Arial"/>
          <w:sz w:val="22"/>
          <w:szCs w:val="22"/>
        </w:rPr>
        <w:t xml:space="preserve"> undertakings and scope of </w:t>
      </w:r>
      <w:r w:rsidRPr="0034707F">
        <w:rPr>
          <w:rFonts w:cs="Arial"/>
          <w:sz w:val="22"/>
          <w:szCs w:val="22"/>
        </w:rPr>
        <w:t xml:space="preserve">improvements for </w:t>
      </w:r>
      <w:r>
        <w:rPr>
          <w:rFonts w:cs="Arial"/>
          <w:sz w:val="22"/>
          <w:szCs w:val="22"/>
        </w:rPr>
        <w:t xml:space="preserve">the 3 </w:t>
      </w:r>
      <w:r w:rsidRPr="0034707F">
        <w:rPr>
          <w:rFonts w:cs="Arial"/>
          <w:sz w:val="22"/>
          <w:szCs w:val="22"/>
        </w:rPr>
        <w:t>roadway bridges are</w:t>
      </w:r>
      <w:r>
        <w:rPr>
          <w:rFonts w:cs="Arial"/>
          <w:sz w:val="22"/>
          <w:szCs w:val="22"/>
        </w:rPr>
        <w:t>:</w:t>
      </w:r>
    </w:p>
    <w:p w:rsidR="000158E8" w:rsidRPr="006F206A" w:rsidRDefault="000158E8" w:rsidP="006F206A">
      <w:pPr>
        <w:overflowPunct w:val="0"/>
        <w:autoSpaceDE w:val="0"/>
        <w:autoSpaceDN w:val="0"/>
        <w:adjustRightInd w:val="0"/>
        <w:textAlignment w:val="baseline"/>
        <w:rPr>
          <w:rFonts w:cs="Arial"/>
          <w:color w:val="000000" w:themeColor="text1"/>
          <w:sz w:val="22"/>
          <w:szCs w:val="22"/>
        </w:rPr>
      </w:pPr>
    </w:p>
    <w:p w:rsidR="00DF44B3" w:rsidRDefault="006F206A" w:rsidP="006F206A">
      <w:pPr>
        <w:numPr>
          <w:ilvl w:val="0"/>
          <w:numId w:val="1"/>
        </w:numPr>
        <w:overflowPunct w:val="0"/>
        <w:autoSpaceDE w:val="0"/>
        <w:autoSpaceDN w:val="0"/>
        <w:adjustRightInd w:val="0"/>
        <w:contextualSpacing/>
        <w:textAlignment w:val="baseline"/>
        <w:rPr>
          <w:rFonts w:cs="Arial"/>
          <w:color w:val="000000" w:themeColor="text1"/>
          <w:sz w:val="22"/>
          <w:szCs w:val="22"/>
        </w:rPr>
      </w:pPr>
      <w:r w:rsidRPr="006F206A">
        <w:rPr>
          <w:rFonts w:cs="Arial"/>
          <w:color w:val="000000" w:themeColor="text1"/>
          <w:sz w:val="22"/>
          <w:szCs w:val="22"/>
        </w:rPr>
        <w:t>B-40-</w:t>
      </w:r>
      <w:r w:rsidRPr="000158E8">
        <w:rPr>
          <w:rFonts w:cs="Arial"/>
          <w:color w:val="000000" w:themeColor="text1"/>
          <w:sz w:val="22"/>
          <w:szCs w:val="22"/>
        </w:rPr>
        <w:t>0</w:t>
      </w:r>
      <w:r w:rsidR="00E17CCE">
        <w:rPr>
          <w:rFonts w:cs="Arial"/>
          <w:color w:val="000000" w:themeColor="text1"/>
          <w:sz w:val="22"/>
          <w:szCs w:val="22"/>
        </w:rPr>
        <w:t>25</w:t>
      </w:r>
      <w:r w:rsidR="00545066">
        <w:rPr>
          <w:rFonts w:cs="Arial"/>
          <w:color w:val="000000" w:themeColor="text1"/>
          <w:sz w:val="22"/>
          <w:szCs w:val="22"/>
        </w:rPr>
        <w:t>0</w:t>
      </w:r>
      <w:r w:rsidRPr="006F206A">
        <w:rPr>
          <w:rFonts w:cs="Arial"/>
          <w:color w:val="000000" w:themeColor="text1"/>
          <w:sz w:val="22"/>
          <w:szCs w:val="22"/>
        </w:rPr>
        <w:t xml:space="preserve"> – </w:t>
      </w:r>
      <w:r w:rsidR="00E17CCE">
        <w:rPr>
          <w:rFonts w:cs="Arial"/>
          <w:color w:val="000000" w:themeColor="text1"/>
          <w:sz w:val="22"/>
          <w:szCs w:val="22"/>
        </w:rPr>
        <w:t xml:space="preserve">W. </w:t>
      </w:r>
      <w:r w:rsidR="00545066">
        <w:rPr>
          <w:rFonts w:cs="Arial"/>
          <w:color w:val="000000" w:themeColor="text1"/>
          <w:sz w:val="22"/>
          <w:szCs w:val="22"/>
        </w:rPr>
        <w:t xml:space="preserve">Good Hope Rd. </w:t>
      </w:r>
      <w:r w:rsidR="00E17CCE">
        <w:rPr>
          <w:rFonts w:cs="Arial"/>
          <w:color w:val="000000" w:themeColor="text1"/>
          <w:sz w:val="22"/>
          <w:szCs w:val="22"/>
        </w:rPr>
        <w:t>(</w:t>
      </w:r>
      <w:r w:rsidR="00FA0652">
        <w:rPr>
          <w:rFonts w:cs="Arial"/>
          <w:color w:val="000000" w:themeColor="text1"/>
          <w:sz w:val="22"/>
          <w:szCs w:val="22"/>
        </w:rPr>
        <w:t>E</w:t>
      </w:r>
      <w:r w:rsidR="00E17CCE">
        <w:rPr>
          <w:rFonts w:cs="Arial"/>
          <w:color w:val="000000" w:themeColor="text1"/>
          <w:sz w:val="22"/>
          <w:szCs w:val="22"/>
        </w:rPr>
        <w:t xml:space="preserve">B) over </w:t>
      </w:r>
      <w:r w:rsidRPr="000158E8">
        <w:rPr>
          <w:rFonts w:cs="Arial"/>
          <w:color w:val="000000" w:themeColor="text1"/>
          <w:sz w:val="22"/>
          <w:szCs w:val="22"/>
        </w:rPr>
        <w:t>STH 1</w:t>
      </w:r>
      <w:r w:rsidR="00E17CCE">
        <w:rPr>
          <w:rFonts w:cs="Arial"/>
          <w:color w:val="000000" w:themeColor="text1"/>
          <w:sz w:val="22"/>
          <w:szCs w:val="22"/>
        </w:rPr>
        <w:t>4</w:t>
      </w:r>
      <w:r w:rsidRPr="000158E8">
        <w:rPr>
          <w:rFonts w:cs="Arial"/>
          <w:color w:val="000000" w:themeColor="text1"/>
          <w:sz w:val="22"/>
          <w:szCs w:val="22"/>
        </w:rPr>
        <w:t>5</w:t>
      </w:r>
    </w:p>
    <w:p w:rsidR="006F206A" w:rsidRPr="00545066" w:rsidRDefault="00E17CCE" w:rsidP="00545066">
      <w:pPr>
        <w:numPr>
          <w:ilvl w:val="1"/>
          <w:numId w:val="1"/>
        </w:numPr>
        <w:overflowPunct w:val="0"/>
        <w:autoSpaceDE w:val="0"/>
        <w:autoSpaceDN w:val="0"/>
        <w:adjustRightInd w:val="0"/>
        <w:contextualSpacing/>
        <w:textAlignment w:val="baseline"/>
        <w:rPr>
          <w:rFonts w:cs="Calibri"/>
          <w:sz w:val="22"/>
          <w:szCs w:val="22"/>
        </w:rPr>
      </w:pPr>
      <w:r>
        <w:rPr>
          <w:rFonts w:cs="Arial"/>
          <w:color w:val="000000" w:themeColor="text1"/>
          <w:sz w:val="22"/>
          <w:szCs w:val="22"/>
        </w:rPr>
        <w:t xml:space="preserve">New </w:t>
      </w:r>
      <w:r w:rsidR="006F206A" w:rsidRPr="006F206A">
        <w:rPr>
          <w:rFonts w:cs="Arial"/>
          <w:color w:val="000000" w:themeColor="text1"/>
          <w:sz w:val="22"/>
          <w:szCs w:val="22"/>
        </w:rPr>
        <w:t>Concrete</w:t>
      </w:r>
      <w:r>
        <w:rPr>
          <w:rFonts w:cs="Arial"/>
          <w:color w:val="000000" w:themeColor="text1"/>
          <w:sz w:val="22"/>
          <w:szCs w:val="22"/>
        </w:rPr>
        <w:t xml:space="preserve"> Bridge Deck</w:t>
      </w:r>
      <w:r w:rsidR="00DF44B3">
        <w:rPr>
          <w:rFonts w:cs="Arial"/>
          <w:color w:val="000000" w:themeColor="text1"/>
          <w:sz w:val="22"/>
          <w:szCs w:val="22"/>
        </w:rPr>
        <w:t>, structure paint</w:t>
      </w:r>
      <w:r w:rsidR="00656767">
        <w:rPr>
          <w:rFonts w:cs="Arial"/>
          <w:color w:val="000000" w:themeColor="text1"/>
          <w:sz w:val="22"/>
          <w:szCs w:val="22"/>
        </w:rPr>
        <w:t>ing</w:t>
      </w:r>
      <w:r w:rsidR="00DF44B3">
        <w:rPr>
          <w:rFonts w:cs="Arial"/>
          <w:color w:val="000000" w:themeColor="text1"/>
          <w:sz w:val="22"/>
          <w:szCs w:val="22"/>
        </w:rPr>
        <w:t xml:space="preserve">, </w:t>
      </w:r>
      <w:r w:rsidR="00905B4B">
        <w:rPr>
          <w:rFonts w:cs="Arial"/>
          <w:color w:val="000000" w:themeColor="text1"/>
          <w:sz w:val="22"/>
          <w:szCs w:val="22"/>
        </w:rPr>
        <w:t>possible raising of bridges to maintain vertical clearance as well as some roadway and approach work.</w:t>
      </w:r>
      <w:r w:rsidR="00545066" w:rsidRPr="00545066">
        <w:rPr>
          <w:rFonts w:cs="Calibri"/>
          <w:sz w:val="22"/>
          <w:szCs w:val="22"/>
        </w:rPr>
        <w:t xml:space="preserve"> Additional work to be determined but may include raising the roadway profile to gain vertical clearance and widening of the structure to meet minimum standards and to accommodate bike lanes if exceptions to standards are not granted. </w:t>
      </w:r>
    </w:p>
    <w:p w:rsidR="00DF44B3" w:rsidRPr="006F206A" w:rsidRDefault="00DF44B3" w:rsidP="00DF44B3">
      <w:pPr>
        <w:overflowPunct w:val="0"/>
        <w:autoSpaceDE w:val="0"/>
        <w:autoSpaceDN w:val="0"/>
        <w:adjustRightInd w:val="0"/>
        <w:ind w:left="1440"/>
        <w:contextualSpacing/>
        <w:textAlignment w:val="baseline"/>
        <w:rPr>
          <w:rFonts w:cs="Arial"/>
          <w:color w:val="000000" w:themeColor="text1"/>
          <w:sz w:val="22"/>
          <w:szCs w:val="22"/>
        </w:rPr>
      </w:pPr>
    </w:p>
    <w:p w:rsidR="00DF44B3" w:rsidRPr="00545066" w:rsidRDefault="006F206A" w:rsidP="00E17CCE">
      <w:pPr>
        <w:numPr>
          <w:ilvl w:val="0"/>
          <w:numId w:val="1"/>
        </w:numPr>
        <w:overflowPunct w:val="0"/>
        <w:autoSpaceDE w:val="0"/>
        <w:autoSpaceDN w:val="0"/>
        <w:adjustRightInd w:val="0"/>
        <w:contextualSpacing/>
        <w:textAlignment w:val="baseline"/>
        <w:rPr>
          <w:rFonts w:cs="Arial"/>
          <w:color w:val="000000" w:themeColor="text1"/>
          <w:sz w:val="22"/>
          <w:szCs w:val="22"/>
        </w:rPr>
      </w:pPr>
      <w:r w:rsidRPr="00545066">
        <w:rPr>
          <w:rFonts w:cs="Arial"/>
          <w:color w:val="000000" w:themeColor="text1"/>
          <w:sz w:val="22"/>
          <w:szCs w:val="22"/>
        </w:rPr>
        <w:t>B-40-0</w:t>
      </w:r>
      <w:r w:rsidR="00E17CCE" w:rsidRPr="00545066">
        <w:rPr>
          <w:rFonts w:cs="Arial"/>
          <w:color w:val="000000" w:themeColor="text1"/>
          <w:sz w:val="22"/>
          <w:szCs w:val="22"/>
        </w:rPr>
        <w:t>25</w:t>
      </w:r>
      <w:r w:rsidR="00545066" w:rsidRPr="00545066">
        <w:rPr>
          <w:rFonts w:cs="Arial"/>
          <w:color w:val="000000" w:themeColor="text1"/>
          <w:sz w:val="22"/>
          <w:szCs w:val="22"/>
        </w:rPr>
        <w:t>1</w:t>
      </w:r>
      <w:r w:rsidRPr="00545066">
        <w:rPr>
          <w:rFonts w:cs="Arial"/>
          <w:color w:val="000000" w:themeColor="text1"/>
          <w:sz w:val="22"/>
          <w:szCs w:val="22"/>
        </w:rPr>
        <w:t xml:space="preserve"> – </w:t>
      </w:r>
      <w:r w:rsidR="00545066" w:rsidRPr="00545066">
        <w:rPr>
          <w:rFonts w:cs="Arial"/>
          <w:color w:val="000000" w:themeColor="text1"/>
          <w:sz w:val="22"/>
          <w:szCs w:val="22"/>
        </w:rPr>
        <w:t>W. Good Hope Rd. (</w:t>
      </w:r>
      <w:r w:rsidR="00FA0652">
        <w:rPr>
          <w:rFonts w:cs="Arial"/>
          <w:color w:val="000000" w:themeColor="text1"/>
          <w:sz w:val="22"/>
          <w:szCs w:val="22"/>
        </w:rPr>
        <w:t>W</w:t>
      </w:r>
      <w:r w:rsidR="00545066" w:rsidRPr="00545066">
        <w:rPr>
          <w:rFonts w:cs="Arial"/>
          <w:color w:val="000000" w:themeColor="text1"/>
          <w:sz w:val="22"/>
          <w:szCs w:val="22"/>
        </w:rPr>
        <w:t>B) over STH 145</w:t>
      </w:r>
    </w:p>
    <w:p w:rsidR="00E17CCE" w:rsidRPr="00545066" w:rsidRDefault="00E17CCE" w:rsidP="00545066">
      <w:pPr>
        <w:numPr>
          <w:ilvl w:val="1"/>
          <w:numId w:val="1"/>
        </w:numPr>
        <w:overflowPunct w:val="0"/>
        <w:autoSpaceDE w:val="0"/>
        <w:autoSpaceDN w:val="0"/>
        <w:adjustRightInd w:val="0"/>
        <w:contextualSpacing/>
        <w:textAlignment w:val="baseline"/>
        <w:rPr>
          <w:rFonts w:cs="Calibri"/>
          <w:sz w:val="22"/>
          <w:szCs w:val="22"/>
        </w:rPr>
      </w:pPr>
      <w:r w:rsidRPr="00545066">
        <w:rPr>
          <w:rFonts w:cs="Arial"/>
          <w:color w:val="000000" w:themeColor="text1"/>
          <w:sz w:val="22"/>
          <w:szCs w:val="22"/>
        </w:rPr>
        <w:t xml:space="preserve"> </w:t>
      </w:r>
      <w:r w:rsidR="00DF44B3" w:rsidRPr="00545066">
        <w:rPr>
          <w:rFonts w:cs="Arial"/>
          <w:color w:val="000000" w:themeColor="text1"/>
          <w:sz w:val="22"/>
          <w:szCs w:val="22"/>
        </w:rPr>
        <w:t>New Concrete Bridge Deck, structure paint</w:t>
      </w:r>
      <w:r w:rsidR="00656767">
        <w:rPr>
          <w:rFonts w:cs="Arial"/>
          <w:color w:val="000000" w:themeColor="text1"/>
          <w:sz w:val="22"/>
          <w:szCs w:val="22"/>
        </w:rPr>
        <w:t>ing</w:t>
      </w:r>
      <w:r w:rsidR="00DF44B3" w:rsidRPr="00545066">
        <w:rPr>
          <w:rFonts w:cs="Arial"/>
          <w:color w:val="000000" w:themeColor="text1"/>
          <w:sz w:val="22"/>
          <w:szCs w:val="22"/>
        </w:rPr>
        <w:t xml:space="preserve">, </w:t>
      </w:r>
      <w:r w:rsidR="00905B4B" w:rsidRPr="00545066">
        <w:rPr>
          <w:rFonts w:cs="Arial"/>
          <w:color w:val="000000" w:themeColor="text1"/>
          <w:sz w:val="22"/>
          <w:szCs w:val="22"/>
        </w:rPr>
        <w:t>possible raising of bridges to maintain vertical clearance as well as some roadway and approach work.</w:t>
      </w:r>
      <w:r w:rsidR="00545066" w:rsidRPr="00545066">
        <w:rPr>
          <w:rFonts w:cs="Calibri"/>
          <w:sz w:val="22"/>
          <w:szCs w:val="22"/>
        </w:rPr>
        <w:t xml:space="preserve"> Additional work to be determined but may include raising the roadway profile to gain vertical clearance and widening of the structure to meet minimum standards and to accommodate bike lanes if exceptions to standards are not granted. </w:t>
      </w:r>
    </w:p>
    <w:p w:rsidR="00DF44B3" w:rsidRPr="00545066" w:rsidRDefault="00DF44B3" w:rsidP="00DF44B3">
      <w:pPr>
        <w:overflowPunct w:val="0"/>
        <w:autoSpaceDE w:val="0"/>
        <w:autoSpaceDN w:val="0"/>
        <w:adjustRightInd w:val="0"/>
        <w:ind w:left="1440"/>
        <w:contextualSpacing/>
        <w:textAlignment w:val="baseline"/>
        <w:rPr>
          <w:rFonts w:cs="Arial"/>
          <w:color w:val="000000" w:themeColor="text1"/>
          <w:sz w:val="22"/>
          <w:szCs w:val="22"/>
        </w:rPr>
      </w:pPr>
    </w:p>
    <w:p w:rsidR="00545066" w:rsidRPr="00545066" w:rsidRDefault="00E17CCE" w:rsidP="00E960F0">
      <w:pPr>
        <w:numPr>
          <w:ilvl w:val="0"/>
          <w:numId w:val="1"/>
        </w:numPr>
        <w:overflowPunct w:val="0"/>
        <w:autoSpaceDE w:val="0"/>
        <w:autoSpaceDN w:val="0"/>
        <w:adjustRightInd w:val="0"/>
        <w:contextualSpacing/>
        <w:textAlignment w:val="baseline"/>
        <w:rPr>
          <w:rFonts w:ascii="Calibri" w:hAnsi="Calibri" w:cs="Calibri"/>
          <w:sz w:val="22"/>
          <w:szCs w:val="22"/>
        </w:rPr>
      </w:pPr>
      <w:r w:rsidRPr="00545066">
        <w:rPr>
          <w:rFonts w:cs="Arial"/>
          <w:color w:val="000000" w:themeColor="text1"/>
          <w:sz w:val="22"/>
          <w:szCs w:val="22"/>
        </w:rPr>
        <w:t>B-40-025</w:t>
      </w:r>
      <w:r w:rsidR="00545066" w:rsidRPr="00545066">
        <w:rPr>
          <w:rFonts w:cs="Arial"/>
          <w:color w:val="000000" w:themeColor="text1"/>
          <w:sz w:val="22"/>
          <w:szCs w:val="22"/>
        </w:rPr>
        <w:t>2</w:t>
      </w:r>
      <w:r w:rsidRPr="00545066">
        <w:rPr>
          <w:rFonts w:cs="Arial"/>
          <w:color w:val="000000" w:themeColor="text1"/>
          <w:sz w:val="22"/>
          <w:szCs w:val="22"/>
        </w:rPr>
        <w:t xml:space="preserve"> – </w:t>
      </w:r>
      <w:r w:rsidR="00545066" w:rsidRPr="00545066">
        <w:rPr>
          <w:rFonts w:cs="Arial"/>
          <w:color w:val="000000" w:themeColor="text1"/>
          <w:sz w:val="22"/>
          <w:szCs w:val="22"/>
        </w:rPr>
        <w:t>107</w:t>
      </w:r>
      <w:r w:rsidRPr="00545066">
        <w:rPr>
          <w:rFonts w:cs="Arial"/>
          <w:color w:val="000000" w:themeColor="text1"/>
          <w:sz w:val="22"/>
          <w:szCs w:val="22"/>
          <w:vertAlign w:val="superscript"/>
        </w:rPr>
        <w:t>TH</w:t>
      </w:r>
      <w:r w:rsidRPr="00545066">
        <w:rPr>
          <w:rFonts w:cs="Arial"/>
          <w:color w:val="000000" w:themeColor="text1"/>
          <w:sz w:val="22"/>
          <w:szCs w:val="22"/>
        </w:rPr>
        <w:t xml:space="preserve"> St. over STH 145</w:t>
      </w:r>
    </w:p>
    <w:p w:rsidR="00545066" w:rsidRPr="00545066" w:rsidRDefault="00545066" w:rsidP="00545066">
      <w:pPr>
        <w:numPr>
          <w:ilvl w:val="1"/>
          <w:numId w:val="1"/>
        </w:numPr>
        <w:overflowPunct w:val="0"/>
        <w:autoSpaceDE w:val="0"/>
        <w:autoSpaceDN w:val="0"/>
        <w:adjustRightInd w:val="0"/>
        <w:contextualSpacing/>
        <w:textAlignment w:val="baseline"/>
        <w:rPr>
          <w:rFonts w:cs="Calibri"/>
          <w:sz w:val="22"/>
          <w:szCs w:val="22"/>
        </w:rPr>
      </w:pPr>
      <w:r w:rsidRPr="00545066">
        <w:rPr>
          <w:rFonts w:cs="Calibri"/>
          <w:sz w:val="22"/>
          <w:szCs w:val="22"/>
        </w:rPr>
        <w:t xml:space="preserve">Proposed improvement will be for the complete removal and replacement of the structure on N. 107th St over STH 145.This bridge also has a substandard vertical clearance. Additional work to be determined but may include raising the roadway profile to gain vertical clearance and widening of the structure to meet minimum standards and to accommodate bike lanes if exceptions to standards are not granted. </w:t>
      </w:r>
    </w:p>
    <w:p w:rsidR="006F206A" w:rsidRPr="000158E8" w:rsidRDefault="006F206A" w:rsidP="008B0BB0">
      <w:pPr>
        <w:autoSpaceDE w:val="0"/>
        <w:autoSpaceDN w:val="0"/>
        <w:adjustRightInd w:val="0"/>
        <w:rPr>
          <w:rFonts w:cs="Arial"/>
          <w:color w:val="000000" w:themeColor="text1"/>
          <w:sz w:val="22"/>
          <w:szCs w:val="22"/>
        </w:rPr>
      </w:pPr>
      <w:r w:rsidRPr="006F206A">
        <w:rPr>
          <w:rFonts w:cs="Arial"/>
          <w:color w:val="000000" w:themeColor="text1"/>
          <w:sz w:val="22"/>
          <w:szCs w:val="22"/>
        </w:rPr>
        <w:lastRenderedPageBreak/>
        <w:t>At this time, no additional right of</w:t>
      </w:r>
      <w:r w:rsidR="0034707F">
        <w:rPr>
          <w:rFonts w:cs="Arial"/>
          <w:color w:val="000000" w:themeColor="text1"/>
          <w:sz w:val="22"/>
          <w:szCs w:val="22"/>
        </w:rPr>
        <w:t xml:space="preserve"> way needs have been identified, however if roadway bridges are raised or widened, some right of way may need to be acquired.</w:t>
      </w:r>
      <w:r w:rsidRPr="006F206A">
        <w:rPr>
          <w:rFonts w:cs="Arial"/>
          <w:color w:val="000000" w:themeColor="text1"/>
          <w:sz w:val="22"/>
          <w:szCs w:val="22"/>
        </w:rPr>
        <w:t xml:space="preserve"> </w:t>
      </w:r>
    </w:p>
    <w:p w:rsidR="000158E8" w:rsidRPr="006F206A" w:rsidRDefault="000158E8" w:rsidP="000158E8">
      <w:pPr>
        <w:autoSpaceDE w:val="0"/>
        <w:autoSpaceDN w:val="0"/>
        <w:adjustRightInd w:val="0"/>
        <w:rPr>
          <w:rFonts w:asciiTheme="minorHAnsi" w:hAnsiTheme="minorHAnsi" w:cstheme="minorHAnsi"/>
          <w:color w:val="000000" w:themeColor="text1"/>
          <w:sz w:val="24"/>
        </w:rPr>
      </w:pPr>
    </w:p>
    <w:p w:rsidR="006F206A" w:rsidRDefault="006F206A" w:rsidP="006F206A">
      <w:pPr>
        <w:overflowPunct w:val="0"/>
        <w:autoSpaceDE w:val="0"/>
        <w:autoSpaceDN w:val="0"/>
        <w:adjustRightInd w:val="0"/>
        <w:spacing w:line="233" w:lineRule="auto"/>
        <w:ind w:firstLine="360"/>
        <w:textAlignment w:val="baseline"/>
        <w:rPr>
          <w:rFonts w:cs="Arial"/>
          <w:color w:val="000000" w:themeColor="text1"/>
          <w:sz w:val="22"/>
          <w:szCs w:val="22"/>
        </w:rPr>
      </w:pPr>
      <w:r w:rsidRPr="006F206A">
        <w:rPr>
          <w:rFonts w:cs="Arial"/>
          <w:color w:val="000000" w:themeColor="text1"/>
          <w:sz w:val="22"/>
          <w:szCs w:val="22"/>
        </w:rPr>
        <w:t>Your tribe has requested to be notified of undertakings in this area of Wisconsin.</w:t>
      </w:r>
      <w:r w:rsidR="00A30622">
        <w:rPr>
          <w:rFonts w:cs="Arial"/>
          <w:color w:val="000000" w:themeColor="text1"/>
          <w:sz w:val="22"/>
          <w:szCs w:val="22"/>
        </w:rPr>
        <w:t xml:space="preserve"> </w:t>
      </w:r>
      <w:r w:rsidRPr="006F206A">
        <w:rPr>
          <w:rFonts w:cs="Arial"/>
          <w:color w:val="000000" w:themeColor="text1"/>
          <w:sz w:val="22"/>
          <w:szCs w:val="22"/>
        </w:rPr>
        <w:t xml:space="preserve">Attached is information regarding the proposed undertaking to assist in consultation on the scope of identification efforts, which includes the determination and documentation of the area of potential effects (APE). </w:t>
      </w:r>
    </w:p>
    <w:p w:rsidR="000158E8" w:rsidRPr="006F206A" w:rsidRDefault="000158E8" w:rsidP="006F206A">
      <w:pPr>
        <w:overflowPunct w:val="0"/>
        <w:autoSpaceDE w:val="0"/>
        <w:autoSpaceDN w:val="0"/>
        <w:adjustRightInd w:val="0"/>
        <w:spacing w:line="233" w:lineRule="auto"/>
        <w:ind w:firstLine="360"/>
        <w:textAlignment w:val="baseline"/>
        <w:rPr>
          <w:rFonts w:cs="Arial"/>
          <w:color w:val="000000" w:themeColor="text1"/>
          <w:sz w:val="22"/>
          <w:szCs w:val="22"/>
        </w:rPr>
      </w:pPr>
    </w:p>
    <w:p w:rsidR="006F206A" w:rsidRDefault="006F206A" w:rsidP="006F206A">
      <w:pPr>
        <w:overflowPunct w:val="0"/>
        <w:autoSpaceDE w:val="0"/>
        <w:autoSpaceDN w:val="0"/>
        <w:adjustRightInd w:val="0"/>
        <w:spacing w:line="233" w:lineRule="auto"/>
        <w:ind w:firstLine="360"/>
        <w:textAlignment w:val="baseline"/>
        <w:rPr>
          <w:rFonts w:cs="Arial"/>
          <w:color w:val="000000" w:themeColor="text1"/>
          <w:sz w:val="22"/>
          <w:szCs w:val="22"/>
        </w:rPr>
      </w:pPr>
      <w:r w:rsidRPr="006F206A">
        <w:rPr>
          <w:rFonts w:cs="Arial"/>
          <w:color w:val="000000" w:themeColor="text1"/>
          <w:sz w:val="22"/>
          <w:szCs w:val="22"/>
        </w:rPr>
        <w:t>WisDOT would be pleased to receive any comments your tribe wishes to share regarding this undertaking, the determination of the APE, and any potential impacts to historic properties and/or burials.  Environmental studies may be conducted for this undertaking such as, archaeological site identification survey, architecture/history survey, endangered species survey, contaminated material investigations, soil testing and right-of-way surveys.  Results of these studies and comments provided by you will assist the engineers in the design to avoid, minimize or mitigate effects upon cultural and natural resources.  To ensure your comments are considered during this early phase of project development, WisDOT requests a response within 30 days of receipt of this letter.</w:t>
      </w:r>
    </w:p>
    <w:p w:rsidR="00A0303C" w:rsidRPr="00E238EC" w:rsidRDefault="00A0303C" w:rsidP="00A0303C">
      <w:pPr>
        <w:spacing w:line="233" w:lineRule="auto"/>
        <w:rPr>
          <w:rFonts w:cs="Arial"/>
          <w:color w:val="000000" w:themeColor="text1"/>
          <w:sz w:val="22"/>
          <w:szCs w:val="22"/>
        </w:rPr>
      </w:pPr>
    </w:p>
    <w:p w:rsidR="00A0303C" w:rsidRPr="00E238EC" w:rsidRDefault="00A0303C" w:rsidP="00A0303C">
      <w:pPr>
        <w:spacing w:line="233" w:lineRule="auto"/>
        <w:rPr>
          <w:rFonts w:cs="Arial"/>
          <w:sz w:val="22"/>
          <w:szCs w:val="22"/>
        </w:rPr>
      </w:pPr>
      <w:r w:rsidRPr="00E238EC">
        <w:rPr>
          <w:rFonts w:cs="Arial"/>
          <w:color w:val="000000" w:themeColor="text1"/>
          <w:sz w:val="22"/>
          <w:szCs w:val="22"/>
        </w:rPr>
        <w:t xml:space="preserve">If your tribe wishes to become a consulting party under Section 106 of the National Historic Preservation Act or would like to receive additional information regarding this undertaking, please contact WisDOT Project Manager </w:t>
      </w:r>
      <w:r w:rsidR="00CC00A2">
        <w:rPr>
          <w:rFonts w:cs="Arial"/>
          <w:sz w:val="22"/>
          <w:szCs w:val="22"/>
        </w:rPr>
        <w:t>Roy Stollenwerk</w:t>
      </w:r>
      <w:r w:rsidRPr="00E238EC">
        <w:rPr>
          <w:rFonts w:cs="Arial"/>
          <w:sz w:val="22"/>
          <w:szCs w:val="22"/>
        </w:rPr>
        <w:t xml:space="preserve"> or Project Senior Design Engineer </w:t>
      </w:r>
      <w:r w:rsidR="00A80C54">
        <w:rPr>
          <w:rFonts w:cs="Arial"/>
          <w:sz w:val="22"/>
          <w:szCs w:val="22"/>
        </w:rPr>
        <w:t>James Schumacher</w:t>
      </w:r>
      <w:r w:rsidRPr="00E238EC">
        <w:rPr>
          <w:rFonts w:cs="Arial"/>
          <w:sz w:val="22"/>
          <w:szCs w:val="22"/>
        </w:rPr>
        <w:t xml:space="preserve">. </w:t>
      </w:r>
    </w:p>
    <w:p w:rsidR="00A0303C" w:rsidRDefault="00A0303C" w:rsidP="00A0303C">
      <w:pPr>
        <w:spacing w:line="233" w:lineRule="auto"/>
        <w:rPr>
          <w:rFonts w:cs="Arial"/>
          <w:color w:val="000000" w:themeColor="text1"/>
          <w:sz w:val="22"/>
          <w:szCs w:val="22"/>
        </w:rPr>
      </w:pPr>
    </w:p>
    <w:p w:rsidR="00A30622" w:rsidRDefault="00A30622" w:rsidP="00A0303C">
      <w:pPr>
        <w:spacing w:line="233" w:lineRule="auto"/>
        <w:rPr>
          <w:rFonts w:cs="Arial"/>
          <w:color w:val="000000" w:themeColor="text1"/>
          <w:sz w:val="22"/>
          <w:szCs w:val="22"/>
        </w:rPr>
      </w:pPr>
    </w:p>
    <w:p w:rsidR="00A30622" w:rsidRPr="00E238EC" w:rsidRDefault="00A30622" w:rsidP="00A0303C">
      <w:pPr>
        <w:spacing w:line="233" w:lineRule="auto"/>
        <w:rPr>
          <w:rFonts w:cs="Arial"/>
          <w:color w:val="000000" w:themeColor="text1"/>
          <w:sz w:val="22"/>
          <w:szCs w:val="22"/>
        </w:rPr>
      </w:pPr>
    </w:p>
    <w:p w:rsidR="00A0303C" w:rsidRPr="00E238EC" w:rsidRDefault="00A0303C" w:rsidP="00A0303C">
      <w:pPr>
        <w:spacing w:line="233" w:lineRule="auto"/>
        <w:rPr>
          <w:rFonts w:cs="Arial"/>
          <w:color w:val="000000" w:themeColor="text1"/>
          <w:sz w:val="22"/>
          <w:szCs w:val="22"/>
        </w:rPr>
      </w:pPr>
      <w:r w:rsidRPr="00E238EC">
        <w:rPr>
          <w:rFonts w:cs="Arial"/>
          <w:color w:val="000000" w:themeColor="text1"/>
          <w:sz w:val="22"/>
          <w:szCs w:val="22"/>
        </w:rPr>
        <w:t>Sincerely,</w:t>
      </w:r>
    </w:p>
    <w:p w:rsidR="00A0303C" w:rsidRPr="00E238EC" w:rsidRDefault="00A0303C" w:rsidP="00A0303C">
      <w:pPr>
        <w:spacing w:line="233" w:lineRule="auto"/>
        <w:rPr>
          <w:rFonts w:cs="Arial"/>
          <w:color w:val="000000" w:themeColor="text1"/>
          <w:sz w:val="22"/>
          <w:szCs w:val="22"/>
        </w:rPr>
      </w:pPr>
    </w:p>
    <w:p w:rsidR="00A0303C" w:rsidRPr="00E238EC" w:rsidRDefault="00CC00A2" w:rsidP="00A0303C">
      <w:pPr>
        <w:spacing w:line="233" w:lineRule="auto"/>
        <w:rPr>
          <w:rFonts w:ascii="Script MT Bold" w:hAnsi="Script MT Bold" w:cs="ItalicT"/>
          <w:color w:val="000000" w:themeColor="text1"/>
          <w:sz w:val="22"/>
          <w:szCs w:val="22"/>
        </w:rPr>
      </w:pPr>
      <w:r>
        <w:rPr>
          <w:rFonts w:ascii="Script MT Bold" w:hAnsi="Script MT Bold" w:cs="ItalicT"/>
          <w:color w:val="000000" w:themeColor="text1"/>
          <w:sz w:val="22"/>
          <w:szCs w:val="22"/>
        </w:rPr>
        <w:t>Roy Stollenwerk</w:t>
      </w:r>
      <w:r w:rsidR="00A0303C" w:rsidRPr="00E238EC">
        <w:rPr>
          <w:rFonts w:ascii="Script MT Bold" w:hAnsi="Script MT Bold" w:cs="ItalicT"/>
          <w:color w:val="000000" w:themeColor="text1"/>
          <w:sz w:val="22"/>
          <w:szCs w:val="22"/>
        </w:rPr>
        <w:t xml:space="preserve"> </w:t>
      </w:r>
      <w:r w:rsidR="00A0303C" w:rsidRPr="00E238EC">
        <w:rPr>
          <w:rFonts w:ascii="Script MT Bold" w:hAnsi="Script MT Bold" w:cs="ItalicT"/>
          <w:color w:val="000000" w:themeColor="text1"/>
          <w:sz w:val="22"/>
          <w:szCs w:val="22"/>
        </w:rPr>
        <w:tab/>
      </w:r>
      <w:r w:rsidR="00A0303C" w:rsidRPr="00E238EC">
        <w:rPr>
          <w:rFonts w:ascii="Script MT Bold" w:hAnsi="Script MT Bold" w:cs="ItalicT"/>
          <w:color w:val="000000" w:themeColor="text1"/>
          <w:sz w:val="22"/>
          <w:szCs w:val="22"/>
        </w:rPr>
        <w:tab/>
      </w:r>
      <w:r w:rsidR="00A0303C" w:rsidRPr="00E238EC">
        <w:rPr>
          <w:rFonts w:ascii="Script MT Bold" w:hAnsi="Script MT Bold" w:cs="ItalicT"/>
          <w:color w:val="000000" w:themeColor="text1"/>
          <w:sz w:val="22"/>
          <w:szCs w:val="22"/>
        </w:rPr>
        <w:tab/>
      </w:r>
      <w:r w:rsidR="00A0303C" w:rsidRPr="00E238EC">
        <w:rPr>
          <w:rFonts w:ascii="Script MT Bold" w:hAnsi="Script MT Bold" w:cs="ItalicT"/>
          <w:color w:val="000000" w:themeColor="text1"/>
          <w:sz w:val="22"/>
          <w:szCs w:val="22"/>
        </w:rPr>
        <w:tab/>
      </w:r>
      <w:r w:rsidR="00A0303C" w:rsidRPr="00E238EC">
        <w:rPr>
          <w:rFonts w:ascii="Script MT Bold" w:hAnsi="Script MT Bold" w:cs="ItalicT"/>
          <w:color w:val="000000" w:themeColor="text1"/>
          <w:sz w:val="22"/>
          <w:szCs w:val="22"/>
        </w:rPr>
        <w:tab/>
      </w:r>
      <w:r w:rsidR="00A0303C" w:rsidRPr="00E238EC">
        <w:rPr>
          <w:rFonts w:ascii="Script MT Bold" w:hAnsi="Script MT Bold" w:cs="ItalicT"/>
          <w:color w:val="000000" w:themeColor="text1"/>
          <w:sz w:val="22"/>
          <w:szCs w:val="22"/>
        </w:rPr>
        <w:tab/>
      </w:r>
      <w:r w:rsidR="00A80C54">
        <w:rPr>
          <w:rFonts w:ascii="Script MT Bold" w:hAnsi="Script MT Bold" w:cs="ItalicT"/>
          <w:color w:val="000000" w:themeColor="text1"/>
          <w:sz w:val="22"/>
          <w:szCs w:val="22"/>
        </w:rPr>
        <w:t>James D. Schumacher</w:t>
      </w:r>
    </w:p>
    <w:p w:rsidR="00A0303C" w:rsidRPr="00E238EC" w:rsidRDefault="00A0303C" w:rsidP="00A0303C">
      <w:pPr>
        <w:spacing w:line="233" w:lineRule="auto"/>
        <w:rPr>
          <w:rFonts w:cs="Arial"/>
          <w:sz w:val="22"/>
          <w:szCs w:val="22"/>
        </w:rPr>
      </w:pPr>
      <w:r w:rsidRPr="00E238EC">
        <w:rPr>
          <w:rFonts w:cs="Arial"/>
          <w:sz w:val="22"/>
          <w:szCs w:val="22"/>
        </w:rPr>
        <w:t>Wisconsin Dept. of Transportation</w:t>
      </w:r>
      <w:r w:rsidRPr="00E238EC">
        <w:rPr>
          <w:rFonts w:cs="Arial"/>
          <w:sz w:val="22"/>
          <w:szCs w:val="22"/>
        </w:rPr>
        <w:tab/>
      </w:r>
      <w:r w:rsidRPr="00E238EC">
        <w:rPr>
          <w:rFonts w:cs="Arial"/>
          <w:sz w:val="22"/>
          <w:szCs w:val="22"/>
        </w:rPr>
        <w:tab/>
      </w:r>
      <w:r w:rsidRPr="00E238EC">
        <w:rPr>
          <w:rFonts w:cs="Arial"/>
          <w:sz w:val="22"/>
          <w:szCs w:val="22"/>
        </w:rPr>
        <w:tab/>
      </w:r>
      <w:r w:rsidRPr="00E238EC">
        <w:rPr>
          <w:rFonts w:cs="Arial"/>
          <w:sz w:val="22"/>
          <w:szCs w:val="22"/>
        </w:rPr>
        <w:tab/>
        <w:t>Wisconsin Dept. of Transportation</w:t>
      </w:r>
    </w:p>
    <w:p w:rsidR="00A0303C" w:rsidRPr="00E238EC" w:rsidRDefault="00A0303C" w:rsidP="00A0303C">
      <w:pPr>
        <w:spacing w:line="233" w:lineRule="auto"/>
        <w:rPr>
          <w:rFonts w:cs="Arial"/>
          <w:sz w:val="22"/>
          <w:szCs w:val="22"/>
        </w:rPr>
      </w:pPr>
      <w:r w:rsidRPr="00E238EC">
        <w:rPr>
          <w:rFonts w:cs="Arial"/>
          <w:sz w:val="22"/>
          <w:szCs w:val="22"/>
        </w:rPr>
        <w:t>141 NW Barstow St.</w:t>
      </w:r>
      <w:r w:rsidRPr="00E238EC">
        <w:rPr>
          <w:rFonts w:cs="Arial"/>
          <w:sz w:val="22"/>
          <w:szCs w:val="22"/>
        </w:rPr>
        <w:tab/>
      </w:r>
      <w:r w:rsidRPr="00E238EC">
        <w:rPr>
          <w:rFonts w:cs="Arial"/>
          <w:sz w:val="22"/>
          <w:szCs w:val="22"/>
        </w:rPr>
        <w:tab/>
      </w:r>
      <w:r w:rsidRPr="00E238EC">
        <w:rPr>
          <w:rFonts w:cs="Arial"/>
          <w:sz w:val="22"/>
          <w:szCs w:val="22"/>
        </w:rPr>
        <w:tab/>
      </w:r>
      <w:r w:rsidRPr="00E238EC">
        <w:rPr>
          <w:rFonts w:cs="Arial"/>
          <w:sz w:val="22"/>
          <w:szCs w:val="22"/>
        </w:rPr>
        <w:tab/>
      </w:r>
      <w:r w:rsidRPr="00E238EC">
        <w:rPr>
          <w:rFonts w:cs="Arial"/>
          <w:sz w:val="22"/>
          <w:szCs w:val="22"/>
        </w:rPr>
        <w:tab/>
      </w:r>
      <w:r w:rsidRPr="00E238EC">
        <w:rPr>
          <w:rFonts w:cs="Arial"/>
          <w:sz w:val="22"/>
          <w:szCs w:val="22"/>
        </w:rPr>
        <w:tab/>
        <w:t>141 NW Barstow St.</w:t>
      </w:r>
    </w:p>
    <w:p w:rsidR="00A0303C" w:rsidRPr="00E238EC" w:rsidRDefault="00A0303C" w:rsidP="00A0303C">
      <w:pPr>
        <w:spacing w:line="233" w:lineRule="auto"/>
        <w:rPr>
          <w:rFonts w:cs="Arial"/>
          <w:sz w:val="22"/>
          <w:szCs w:val="22"/>
        </w:rPr>
      </w:pPr>
      <w:r w:rsidRPr="00E238EC">
        <w:rPr>
          <w:rFonts w:cs="Arial"/>
          <w:sz w:val="22"/>
          <w:szCs w:val="22"/>
        </w:rPr>
        <w:t>Waukesha, WI 53187</w:t>
      </w:r>
      <w:r w:rsidRPr="00E238EC">
        <w:rPr>
          <w:rFonts w:cs="Arial"/>
          <w:sz w:val="22"/>
          <w:szCs w:val="22"/>
        </w:rPr>
        <w:tab/>
      </w:r>
      <w:r w:rsidRPr="00E238EC">
        <w:rPr>
          <w:rFonts w:cs="Arial"/>
          <w:sz w:val="22"/>
          <w:szCs w:val="22"/>
        </w:rPr>
        <w:tab/>
      </w:r>
      <w:r w:rsidRPr="00E238EC">
        <w:rPr>
          <w:rFonts w:cs="Arial"/>
          <w:sz w:val="22"/>
          <w:szCs w:val="22"/>
        </w:rPr>
        <w:tab/>
      </w:r>
      <w:r w:rsidRPr="00E238EC">
        <w:rPr>
          <w:rFonts w:cs="Arial"/>
          <w:sz w:val="22"/>
          <w:szCs w:val="22"/>
        </w:rPr>
        <w:tab/>
      </w:r>
      <w:r w:rsidRPr="00E238EC">
        <w:rPr>
          <w:rFonts w:cs="Arial"/>
          <w:sz w:val="22"/>
          <w:szCs w:val="22"/>
        </w:rPr>
        <w:tab/>
      </w:r>
      <w:r w:rsidRPr="00E238EC">
        <w:rPr>
          <w:rFonts w:cs="Arial"/>
          <w:sz w:val="22"/>
          <w:szCs w:val="22"/>
        </w:rPr>
        <w:tab/>
        <w:t>Waukesha, WI 53187</w:t>
      </w:r>
    </w:p>
    <w:p w:rsidR="00A80C54" w:rsidRDefault="00A0303C" w:rsidP="00A80C54">
      <w:pPr>
        <w:rPr>
          <w:rFonts w:ascii="Calibri" w:hAnsi="Calibri"/>
          <w:szCs w:val="22"/>
        </w:rPr>
      </w:pPr>
      <w:r w:rsidRPr="00E238EC">
        <w:rPr>
          <w:rFonts w:cs="Arial"/>
          <w:sz w:val="22"/>
          <w:szCs w:val="22"/>
        </w:rPr>
        <w:t>Ph: (262) 548-</w:t>
      </w:r>
      <w:r w:rsidR="00CC00A2">
        <w:rPr>
          <w:rFonts w:cs="Arial"/>
          <w:sz w:val="22"/>
          <w:szCs w:val="22"/>
        </w:rPr>
        <w:t>6474</w:t>
      </w:r>
      <w:r w:rsidRPr="00E238EC">
        <w:rPr>
          <w:rFonts w:cs="Arial"/>
          <w:sz w:val="22"/>
          <w:szCs w:val="22"/>
        </w:rPr>
        <w:tab/>
      </w:r>
      <w:r w:rsidRPr="00E238EC">
        <w:rPr>
          <w:rFonts w:cs="Arial"/>
          <w:sz w:val="22"/>
          <w:szCs w:val="22"/>
        </w:rPr>
        <w:tab/>
      </w:r>
      <w:r w:rsidRPr="00E238EC">
        <w:rPr>
          <w:rFonts w:cs="Arial"/>
          <w:sz w:val="22"/>
          <w:szCs w:val="22"/>
        </w:rPr>
        <w:tab/>
      </w:r>
      <w:r w:rsidRPr="00E238EC">
        <w:rPr>
          <w:rFonts w:cs="Arial"/>
          <w:sz w:val="22"/>
          <w:szCs w:val="22"/>
        </w:rPr>
        <w:tab/>
      </w:r>
      <w:r w:rsidRPr="00E238EC">
        <w:rPr>
          <w:rFonts w:cs="Arial"/>
          <w:sz w:val="22"/>
          <w:szCs w:val="22"/>
        </w:rPr>
        <w:tab/>
      </w:r>
      <w:r w:rsidRPr="00E238EC">
        <w:rPr>
          <w:rFonts w:cs="Arial"/>
          <w:sz w:val="22"/>
          <w:szCs w:val="22"/>
        </w:rPr>
        <w:tab/>
      </w:r>
      <w:r w:rsidR="00A80C54">
        <w:rPr>
          <w:rFonts w:cs="Arial"/>
        </w:rPr>
        <w:t xml:space="preserve">Ph: </w:t>
      </w:r>
      <w:r w:rsidR="00A80C54">
        <w:t>(262) 521-4428</w:t>
      </w:r>
    </w:p>
    <w:p w:rsidR="00783560" w:rsidRPr="00147D87" w:rsidRDefault="00783560" w:rsidP="00A0303C">
      <w:pPr>
        <w:pStyle w:val="Header"/>
        <w:tabs>
          <w:tab w:val="clear" w:pos="4320"/>
          <w:tab w:val="clear" w:pos="8640"/>
        </w:tabs>
        <w:rPr>
          <w:sz w:val="22"/>
          <w:szCs w:val="22"/>
        </w:rPr>
      </w:pPr>
    </w:p>
    <w:sectPr w:rsidR="00783560" w:rsidRPr="00147D87" w:rsidSect="00512F09">
      <w:headerReference w:type="default" r:id="rId9"/>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10F" w:rsidRDefault="0034510F">
      <w:r>
        <w:separator/>
      </w:r>
    </w:p>
  </w:endnote>
  <w:endnote w:type="continuationSeparator" w:id="0">
    <w:p w:rsidR="0034510F" w:rsidRDefault="0034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ItalicT">
    <w:panose1 w:val="000004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10F" w:rsidRDefault="0034510F">
      <w:r>
        <w:separator/>
      </w:r>
    </w:p>
  </w:footnote>
  <w:footnote w:type="continuationSeparator" w:id="0">
    <w:p w:rsidR="0034510F" w:rsidRDefault="00345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70" w:type="dxa"/>
      <w:tblInd w:w="-522" w:type="dxa"/>
      <w:tblBorders>
        <w:bottom w:val="single" w:sz="18" w:space="0" w:color="auto"/>
      </w:tblBorders>
      <w:tblLook w:val="0000" w:firstRow="0" w:lastRow="0" w:firstColumn="0" w:lastColumn="0" w:noHBand="0" w:noVBand="0"/>
    </w:tblPr>
    <w:tblGrid>
      <w:gridCol w:w="1296"/>
      <w:gridCol w:w="3556"/>
      <w:gridCol w:w="1685"/>
      <w:gridCol w:w="3633"/>
    </w:tblGrid>
    <w:tr w:rsidR="00510382">
      <w:tc>
        <w:tcPr>
          <w:tcW w:w="1260" w:type="dxa"/>
          <w:vAlign w:val="center"/>
        </w:tcPr>
        <w:p w:rsidR="00510382" w:rsidRDefault="00BD2502">
          <w:pPr>
            <w:pStyle w:val="Header"/>
          </w:pPr>
          <w:r>
            <w:rPr>
              <w:noProof/>
            </w:rPr>
            <w:drawing>
              <wp:inline distT="0" distB="0" distL="0" distR="0">
                <wp:extent cx="666750" cy="666750"/>
                <wp:effectExtent l="19050" t="0" r="0" b="0"/>
                <wp:docPr id="2" name="Picture 2" descr="U:\DOC\DOTTXT.C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C\DOTTXT.CGM"/>
                        <pic:cNvPicPr>
                          <a:picLocks noChangeAspect="1" noChangeArrowheads="1"/>
                        </pic:cNvPicPr>
                      </pic:nvPicPr>
                      <pic:blipFill>
                        <a:blip r:embed="rId1"/>
                        <a:srcRect/>
                        <a:stretch>
                          <a:fillRect/>
                        </a:stretch>
                      </pic:blipFill>
                      <pic:spPr bwMode="auto">
                        <a:xfrm>
                          <a:off x="0" y="0"/>
                          <a:ext cx="666750" cy="666750"/>
                        </a:xfrm>
                        <a:prstGeom prst="rect">
                          <a:avLst/>
                        </a:prstGeom>
                        <a:noFill/>
                        <a:ln w="9525">
                          <a:noFill/>
                          <a:miter lim="800000"/>
                          <a:headEnd/>
                          <a:tailEnd/>
                        </a:ln>
                      </pic:spPr>
                    </pic:pic>
                  </a:graphicData>
                </a:graphic>
              </wp:inline>
            </w:drawing>
          </w:r>
        </w:p>
      </w:tc>
      <w:tc>
        <w:tcPr>
          <w:tcW w:w="3572" w:type="dxa"/>
          <w:vAlign w:val="center"/>
        </w:tcPr>
        <w:p w:rsidR="00510382" w:rsidRDefault="00510382">
          <w:pPr>
            <w:pStyle w:val="Header"/>
            <w:rPr>
              <w:b/>
              <w:bCs/>
              <w:sz w:val="18"/>
            </w:rPr>
          </w:pPr>
          <w:r>
            <w:rPr>
              <w:b/>
              <w:bCs/>
              <w:sz w:val="18"/>
            </w:rPr>
            <w:t>Transportation District 2</w:t>
          </w:r>
        </w:p>
        <w:p w:rsidR="00510382" w:rsidRDefault="00510382">
          <w:pPr>
            <w:pStyle w:val="Header"/>
            <w:rPr>
              <w:sz w:val="18"/>
            </w:rPr>
          </w:pPr>
          <w:r>
            <w:rPr>
              <w:sz w:val="18"/>
            </w:rPr>
            <w:t>141 N.W. Barstow Street</w:t>
          </w:r>
        </w:p>
        <w:p w:rsidR="00510382" w:rsidRDefault="00510382">
          <w:pPr>
            <w:pStyle w:val="Header"/>
            <w:rPr>
              <w:sz w:val="18"/>
            </w:rPr>
          </w:pPr>
          <w:r>
            <w:rPr>
              <w:sz w:val="18"/>
            </w:rPr>
            <w:t>P.O. Box 798</w:t>
          </w:r>
        </w:p>
        <w:p w:rsidR="00510382" w:rsidRDefault="00510382">
          <w:pPr>
            <w:pStyle w:val="Header"/>
          </w:pPr>
          <w:r>
            <w:rPr>
              <w:sz w:val="18"/>
            </w:rPr>
            <w:t>Waukesha, WI  53187-0798</w:t>
          </w:r>
        </w:p>
      </w:tc>
      <w:tc>
        <w:tcPr>
          <w:tcW w:w="1696" w:type="dxa"/>
        </w:tcPr>
        <w:p w:rsidR="00510382" w:rsidRDefault="00510382">
          <w:pPr>
            <w:pStyle w:val="Header"/>
          </w:pPr>
        </w:p>
      </w:tc>
      <w:tc>
        <w:tcPr>
          <w:tcW w:w="3642" w:type="dxa"/>
        </w:tcPr>
        <w:p w:rsidR="00510382" w:rsidRDefault="00510382">
          <w:pPr>
            <w:pStyle w:val="Header"/>
            <w:jc w:val="right"/>
            <w:rPr>
              <w:b/>
              <w:bCs/>
              <w:sz w:val="18"/>
            </w:rPr>
          </w:pPr>
          <w:r>
            <w:rPr>
              <w:b/>
              <w:bCs/>
              <w:sz w:val="18"/>
            </w:rPr>
            <w:t>Jim Doyle, Governor</w:t>
          </w:r>
        </w:p>
        <w:p w:rsidR="00510382" w:rsidRDefault="00510382">
          <w:pPr>
            <w:pStyle w:val="Header"/>
            <w:jc w:val="right"/>
            <w:rPr>
              <w:sz w:val="16"/>
            </w:rPr>
          </w:pPr>
          <w:r>
            <w:rPr>
              <w:b/>
              <w:bCs/>
              <w:sz w:val="18"/>
            </w:rPr>
            <w:t>Frank J. Busalacchi, Secretary</w:t>
          </w:r>
        </w:p>
        <w:p w:rsidR="00510382" w:rsidRDefault="00510382">
          <w:pPr>
            <w:pStyle w:val="Header"/>
            <w:jc w:val="right"/>
            <w:rPr>
              <w:sz w:val="16"/>
            </w:rPr>
          </w:pPr>
          <w:r>
            <w:rPr>
              <w:sz w:val="16"/>
            </w:rPr>
            <w:t xml:space="preserve">Internet:  </w:t>
          </w:r>
          <w:r>
            <w:rPr>
              <w:sz w:val="16"/>
              <w:u w:val="single"/>
            </w:rPr>
            <w:t>www.dot.wisconsin.gov</w:t>
          </w:r>
        </w:p>
        <w:p w:rsidR="00510382" w:rsidRDefault="00510382">
          <w:pPr>
            <w:pStyle w:val="Header"/>
            <w:jc w:val="right"/>
            <w:rPr>
              <w:sz w:val="16"/>
            </w:rPr>
          </w:pPr>
        </w:p>
        <w:p w:rsidR="00510382" w:rsidRDefault="00510382">
          <w:pPr>
            <w:pStyle w:val="Header"/>
            <w:jc w:val="right"/>
            <w:rPr>
              <w:sz w:val="16"/>
            </w:rPr>
          </w:pPr>
          <w:r>
            <w:rPr>
              <w:sz w:val="16"/>
            </w:rPr>
            <w:t>Telephone:  (262) 548-5903</w:t>
          </w:r>
        </w:p>
        <w:p w:rsidR="00510382" w:rsidRDefault="00510382">
          <w:pPr>
            <w:pStyle w:val="Header"/>
            <w:jc w:val="right"/>
            <w:rPr>
              <w:sz w:val="16"/>
            </w:rPr>
          </w:pPr>
          <w:r>
            <w:rPr>
              <w:sz w:val="16"/>
            </w:rPr>
            <w:t>Facsimile (FAX):  (262) 521-5357</w:t>
          </w:r>
        </w:p>
        <w:p w:rsidR="00510382" w:rsidRDefault="00510382">
          <w:pPr>
            <w:pStyle w:val="Header"/>
            <w:jc w:val="right"/>
          </w:pPr>
          <w:r>
            <w:rPr>
              <w:sz w:val="16"/>
            </w:rPr>
            <w:t xml:space="preserve">E-Mail:  </w:t>
          </w:r>
          <w:r>
            <w:rPr>
              <w:sz w:val="16"/>
              <w:u w:val="single"/>
            </w:rPr>
            <w:t>Waukesha.dtd@dot.state.wi.u</w:t>
          </w:r>
          <w:r>
            <w:rPr>
              <w:u w:val="single"/>
            </w:rPr>
            <w:t>s</w:t>
          </w:r>
        </w:p>
      </w:tc>
    </w:tr>
    <w:tr w:rsidR="00510382">
      <w:tc>
        <w:tcPr>
          <w:tcW w:w="1260" w:type="dxa"/>
          <w:vAlign w:val="center"/>
        </w:tcPr>
        <w:p w:rsidR="00510382" w:rsidRDefault="00510382">
          <w:pPr>
            <w:pStyle w:val="Header"/>
          </w:pPr>
        </w:p>
      </w:tc>
      <w:tc>
        <w:tcPr>
          <w:tcW w:w="3572" w:type="dxa"/>
          <w:vAlign w:val="center"/>
        </w:tcPr>
        <w:p w:rsidR="00510382" w:rsidRDefault="00510382">
          <w:pPr>
            <w:pStyle w:val="Header"/>
          </w:pPr>
        </w:p>
      </w:tc>
      <w:tc>
        <w:tcPr>
          <w:tcW w:w="1696" w:type="dxa"/>
        </w:tcPr>
        <w:p w:rsidR="00510382" w:rsidRDefault="00510382">
          <w:pPr>
            <w:pStyle w:val="Header"/>
          </w:pPr>
        </w:p>
      </w:tc>
      <w:tc>
        <w:tcPr>
          <w:tcW w:w="3642" w:type="dxa"/>
        </w:tcPr>
        <w:p w:rsidR="00510382" w:rsidRDefault="00510382">
          <w:pPr>
            <w:pStyle w:val="Header"/>
          </w:pPr>
        </w:p>
      </w:tc>
    </w:tr>
  </w:tbl>
  <w:p w:rsidR="00510382" w:rsidRDefault="005103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70" w:type="dxa"/>
      <w:tblInd w:w="-522" w:type="dxa"/>
      <w:tblBorders>
        <w:bottom w:val="single" w:sz="18" w:space="0" w:color="auto"/>
      </w:tblBorders>
      <w:tblLook w:val="0000" w:firstRow="0" w:lastRow="0" w:firstColumn="0" w:lastColumn="0" w:noHBand="0" w:noVBand="0"/>
    </w:tblPr>
    <w:tblGrid>
      <w:gridCol w:w="1296"/>
      <w:gridCol w:w="3557"/>
      <w:gridCol w:w="1686"/>
      <w:gridCol w:w="3631"/>
    </w:tblGrid>
    <w:tr w:rsidR="00510382">
      <w:tc>
        <w:tcPr>
          <w:tcW w:w="1260" w:type="dxa"/>
          <w:vAlign w:val="center"/>
        </w:tcPr>
        <w:p w:rsidR="00510382" w:rsidRDefault="00BD2502">
          <w:pPr>
            <w:pStyle w:val="Header"/>
          </w:pPr>
          <w:r>
            <w:rPr>
              <w:noProof/>
            </w:rPr>
            <w:drawing>
              <wp:inline distT="0" distB="0" distL="0" distR="0">
                <wp:extent cx="666750" cy="666750"/>
                <wp:effectExtent l="19050" t="0" r="0" b="0"/>
                <wp:docPr id="1" name="Picture 1" descr="U:\DOC\DOTTXT.C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OC\DOTTXT.CGM"/>
                        <pic:cNvPicPr>
                          <a:picLocks noChangeAspect="1" noChangeArrowheads="1"/>
                        </pic:cNvPicPr>
                      </pic:nvPicPr>
                      <pic:blipFill>
                        <a:blip r:embed="rId1"/>
                        <a:srcRect/>
                        <a:stretch>
                          <a:fillRect/>
                        </a:stretch>
                      </pic:blipFill>
                      <pic:spPr bwMode="auto">
                        <a:xfrm>
                          <a:off x="0" y="0"/>
                          <a:ext cx="666750" cy="666750"/>
                        </a:xfrm>
                        <a:prstGeom prst="rect">
                          <a:avLst/>
                        </a:prstGeom>
                        <a:noFill/>
                        <a:ln w="9525">
                          <a:noFill/>
                          <a:miter lim="800000"/>
                          <a:headEnd/>
                          <a:tailEnd/>
                        </a:ln>
                      </pic:spPr>
                    </pic:pic>
                  </a:graphicData>
                </a:graphic>
              </wp:inline>
            </w:drawing>
          </w:r>
        </w:p>
      </w:tc>
      <w:tc>
        <w:tcPr>
          <w:tcW w:w="3572" w:type="dxa"/>
          <w:vAlign w:val="center"/>
        </w:tcPr>
        <w:p w:rsidR="00510382" w:rsidRDefault="00510382">
          <w:pPr>
            <w:pStyle w:val="Header"/>
            <w:rPr>
              <w:b/>
              <w:bCs/>
              <w:sz w:val="18"/>
            </w:rPr>
          </w:pPr>
          <w:r>
            <w:rPr>
              <w:b/>
              <w:bCs/>
              <w:sz w:val="18"/>
            </w:rPr>
            <w:t xml:space="preserve">Division of Transportation </w:t>
          </w:r>
        </w:p>
        <w:p w:rsidR="00510382" w:rsidRDefault="00510382">
          <w:pPr>
            <w:pStyle w:val="Header"/>
            <w:rPr>
              <w:b/>
              <w:bCs/>
              <w:sz w:val="18"/>
            </w:rPr>
          </w:pPr>
          <w:r>
            <w:rPr>
              <w:b/>
              <w:bCs/>
              <w:sz w:val="18"/>
            </w:rPr>
            <w:t>System Development</w:t>
          </w:r>
        </w:p>
        <w:p w:rsidR="00510382" w:rsidRDefault="00510382">
          <w:pPr>
            <w:pStyle w:val="Header"/>
            <w:rPr>
              <w:sz w:val="18"/>
            </w:rPr>
          </w:pPr>
          <w:r>
            <w:rPr>
              <w:sz w:val="18"/>
            </w:rPr>
            <w:t>Southeast Regional Office</w:t>
          </w:r>
        </w:p>
        <w:p w:rsidR="00510382" w:rsidRDefault="00510382">
          <w:pPr>
            <w:pStyle w:val="Header"/>
            <w:rPr>
              <w:sz w:val="18"/>
            </w:rPr>
          </w:pPr>
          <w:r>
            <w:rPr>
              <w:sz w:val="18"/>
            </w:rPr>
            <w:t>141 N.W. Barstow Street</w:t>
          </w:r>
        </w:p>
        <w:p w:rsidR="00510382" w:rsidRDefault="00510382">
          <w:pPr>
            <w:pStyle w:val="Header"/>
            <w:rPr>
              <w:sz w:val="18"/>
            </w:rPr>
          </w:pPr>
          <w:r>
            <w:rPr>
              <w:sz w:val="18"/>
            </w:rPr>
            <w:t>P.O. Box 798</w:t>
          </w:r>
        </w:p>
        <w:p w:rsidR="00510382" w:rsidRDefault="00510382">
          <w:pPr>
            <w:pStyle w:val="Header"/>
          </w:pPr>
          <w:r>
            <w:rPr>
              <w:sz w:val="18"/>
            </w:rPr>
            <w:t>Waukesha, WI  53187-0798</w:t>
          </w:r>
        </w:p>
      </w:tc>
      <w:tc>
        <w:tcPr>
          <w:tcW w:w="1696" w:type="dxa"/>
        </w:tcPr>
        <w:p w:rsidR="00510382" w:rsidRDefault="00510382">
          <w:pPr>
            <w:pStyle w:val="Header"/>
          </w:pPr>
        </w:p>
      </w:tc>
      <w:tc>
        <w:tcPr>
          <w:tcW w:w="3642" w:type="dxa"/>
        </w:tcPr>
        <w:p w:rsidR="00510382" w:rsidRDefault="00FC4148">
          <w:pPr>
            <w:pStyle w:val="Header"/>
            <w:jc w:val="right"/>
            <w:rPr>
              <w:b/>
              <w:bCs/>
              <w:sz w:val="18"/>
            </w:rPr>
          </w:pPr>
          <w:r>
            <w:rPr>
              <w:b/>
              <w:bCs/>
              <w:sz w:val="18"/>
            </w:rPr>
            <w:t>Scott Walker</w:t>
          </w:r>
          <w:r w:rsidR="00510382">
            <w:rPr>
              <w:b/>
              <w:bCs/>
              <w:sz w:val="18"/>
            </w:rPr>
            <w:t>, Governor</w:t>
          </w:r>
        </w:p>
        <w:p w:rsidR="00510382" w:rsidRDefault="001258CE">
          <w:pPr>
            <w:pStyle w:val="Header"/>
            <w:jc w:val="right"/>
            <w:rPr>
              <w:sz w:val="16"/>
            </w:rPr>
          </w:pPr>
          <w:r>
            <w:rPr>
              <w:b/>
              <w:bCs/>
              <w:sz w:val="18"/>
            </w:rPr>
            <w:t>Dave Ross, Secretary</w:t>
          </w:r>
        </w:p>
        <w:p w:rsidR="00510382" w:rsidRDefault="00510382">
          <w:pPr>
            <w:pStyle w:val="Header"/>
            <w:jc w:val="right"/>
            <w:rPr>
              <w:sz w:val="16"/>
            </w:rPr>
          </w:pPr>
          <w:r>
            <w:rPr>
              <w:sz w:val="16"/>
            </w:rPr>
            <w:t xml:space="preserve">Internet:  </w:t>
          </w:r>
          <w:r>
            <w:rPr>
              <w:sz w:val="16"/>
              <w:u w:val="single"/>
            </w:rPr>
            <w:t>www.dot.wisconsin.gov</w:t>
          </w:r>
        </w:p>
        <w:p w:rsidR="00510382" w:rsidRDefault="00510382">
          <w:pPr>
            <w:pStyle w:val="Header"/>
            <w:jc w:val="right"/>
            <w:rPr>
              <w:sz w:val="16"/>
            </w:rPr>
          </w:pPr>
        </w:p>
        <w:p w:rsidR="00510382" w:rsidRDefault="00510382">
          <w:pPr>
            <w:pStyle w:val="Header"/>
            <w:jc w:val="right"/>
            <w:rPr>
              <w:sz w:val="16"/>
            </w:rPr>
          </w:pPr>
          <w:r>
            <w:rPr>
              <w:sz w:val="16"/>
            </w:rPr>
            <w:t>Telephone:  (262) 548-5903</w:t>
          </w:r>
        </w:p>
        <w:p w:rsidR="00510382" w:rsidRDefault="00510382">
          <w:pPr>
            <w:pStyle w:val="Header"/>
            <w:jc w:val="right"/>
            <w:rPr>
              <w:sz w:val="16"/>
            </w:rPr>
          </w:pPr>
          <w:r>
            <w:rPr>
              <w:sz w:val="16"/>
            </w:rPr>
            <w:t>Facsimile (FAX):  (262) 548-5662</w:t>
          </w:r>
        </w:p>
        <w:p w:rsidR="00510382" w:rsidRDefault="00510382" w:rsidP="00857E2E">
          <w:pPr>
            <w:pStyle w:val="Header"/>
            <w:jc w:val="right"/>
          </w:pPr>
          <w:r>
            <w:rPr>
              <w:sz w:val="16"/>
            </w:rPr>
            <w:t xml:space="preserve">E-Mail:  </w:t>
          </w:r>
          <w:r>
            <w:rPr>
              <w:sz w:val="16"/>
              <w:u w:val="single"/>
            </w:rPr>
            <w:t>waukesha.dtd@dot.wi.</w:t>
          </w:r>
          <w:r w:rsidR="00857E2E">
            <w:rPr>
              <w:sz w:val="16"/>
              <w:u w:val="single"/>
            </w:rPr>
            <w:t>gov</w:t>
          </w:r>
        </w:p>
      </w:tc>
    </w:tr>
  </w:tbl>
  <w:p w:rsidR="00510382" w:rsidRDefault="005103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B4F" w:rsidRDefault="00A265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2449DC"/>
    <w:multiLevelType w:val="hybridMultilevel"/>
    <w:tmpl w:val="7E02A928"/>
    <w:lvl w:ilvl="0" w:tplc="A02C55C2">
      <w:numFmt w:val="bullet"/>
      <w:lvlText w:val="-"/>
      <w:lvlJc w:val="left"/>
      <w:pPr>
        <w:ind w:left="1800" w:hanging="360"/>
      </w:pPr>
      <w:rPr>
        <w:rFonts w:ascii="Calibri" w:eastAsia="Times New Roman" w:hAnsi="Calibri" w:cs="Times New Roman"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imes New Roman"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imes New Roman"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23ED0331"/>
    <w:multiLevelType w:val="hybridMultilevel"/>
    <w:tmpl w:val="D7207BAC"/>
    <w:lvl w:ilvl="0" w:tplc="0409000F">
      <w:start w:val="1"/>
      <w:numFmt w:val="decimal"/>
      <w:lvlText w:val="%1."/>
      <w:lvlJc w:val="left"/>
      <w:pPr>
        <w:ind w:left="720" w:hanging="360"/>
      </w:pPr>
      <w:rPr>
        <w:rFonts w:hint="default"/>
      </w:rPr>
    </w:lvl>
    <w:lvl w:ilvl="1" w:tplc="4034583C">
      <w:start w:val="1"/>
      <w:numFmt w:val="lowerLetter"/>
      <w:lvlText w:val="%2."/>
      <w:lvlJc w:val="left"/>
      <w:pPr>
        <w:ind w:left="1440" w:hanging="360"/>
      </w:pPr>
      <w:rPr>
        <w:rFonts w:ascii="Arial" w:hAnsi="Arial" w:cs="Arial"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E63"/>
    <w:rsid w:val="000158E8"/>
    <w:rsid w:val="00070645"/>
    <w:rsid w:val="00084E1D"/>
    <w:rsid w:val="00090C06"/>
    <w:rsid w:val="000D3E8F"/>
    <w:rsid w:val="000D531B"/>
    <w:rsid w:val="001258CE"/>
    <w:rsid w:val="00165AB2"/>
    <w:rsid w:val="00175B06"/>
    <w:rsid w:val="001F4743"/>
    <w:rsid w:val="00201324"/>
    <w:rsid w:val="00217809"/>
    <w:rsid w:val="00230275"/>
    <w:rsid w:val="00264E49"/>
    <w:rsid w:val="00304CE8"/>
    <w:rsid w:val="00326C80"/>
    <w:rsid w:val="00342EE2"/>
    <w:rsid w:val="0034510F"/>
    <w:rsid w:val="0034707F"/>
    <w:rsid w:val="003C78F4"/>
    <w:rsid w:val="004423A7"/>
    <w:rsid w:val="004A7741"/>
    <w:rsid w:val="004D7D8A"/>
    <w:rsid w:val="00510382"/>
    <w:rsid w:val="00512F09"/>
    <w:rsid w:val="00524D90"/>
    <w:rsid w:val="00535129"/>
    <w:rsid w:val="00545066"/>
    <w:rsid w:val="005B467D"/>
    <w:rsid w:val="005E0656"/>
    <w:rsid w:val="00612CEB"/>
    <w:rsid w:val="006248A0"/>
    <w:rsid w:val="00625A01"/>
    <w:rsid w:val="00656767"/>
    <w:rsid w:val="006A7045"/>
    <w:rsid w:val="006B4838"/>
    <w:rsid w:val="006F206A"/>
    <w:rsid w:val="00731E82"/>
    <w:rsid w:val="0073297C"/>
    <w:rsid w:val="007375AF"/>
    <w:rsid w:val="007805F1"/>
    <w:rsid w:val="00783560"/>
    <w:rsid w:val="007850D8"/>
    <w:rsid w:val="007E1A32"/>
    <w:rsid w:val="007F5160"/>
    <w:rsid w:val="00811EF6"/>
    <w:rsid w:val="00857E2E"/>
    <w:rsid w:val="008629F0"/>
    <w:rsid w:val="008A5A2D"/>
    <w:rsid w:val="008B0BB0"/>
    <w:rsid w:val="008B3BAF"/>
    <w:rsid w:val="00905B4B"/>
    <w:rsid w:val="00A0303C"/>
    <w:rsid w:val="00A265D7"/>
    <w:rsid w:val="00A30622"/>
    <w:rsid w:val="00A80C54"/>
    <w:rsid w:val="00AB4A7B"/>
    <w:rsid w:val="00AB6706"/>
    <w:rsid w:val="00AC07B9"/>
    <w:rsid w:val="00AD1752"/>
    <w:rsid w:val="00AD2AD1"/>
    <w:rsid w:val="00BA2EA9"/>
    <w:rsid w:val="00BB1CCA"/>
    <w:rsid w:val="00BD2502"/>
    <w:rsid w:val="00BF6146"/>
    <w:rsid w:val="00C222D8"/>
    <w:rsid w:val="00C42E4A"/>
    <w:rsid w:val="00C444C5"/>
    <w:rsid w:val="00C728DB"/>
    <w:rsid w:val="00CA2E63"/>
    <w:rsid w:val="00CC00A2"/>
    <w:rsid w:val="00D34897"/>
    <w:rsid w:val="00D53E01"/>
    <w:rsid w:val="00D62F15"/>
    <w:rsid w:val="00DE0B82"/>
    <w:rsid w:val="00DF44B3"/>
    <w:rsid w:val="00DF5EA2"/>
    <w:rsid w:val="00E17CCE"/>
    <w:rsid w:val="00E7365E"/>
    <w:rsid w:val="00E95B34"/>
    <w:rsid w:val="00EF4D0F"/>
    <w:rsid w:val="00F342F2"/>
    <w:rsid w:val="00F71A87"/>
    <w:rsid w:val="00F817CA"/>
    <w:rsid w:val="00F87C96"/>
    <w:rsid w:val="00FA0652"/>
    <w:rsid w:val="00FC4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C34C18-1D64-481E-AEA3-DD24F27F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4C5"/>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850D8"/>
    <w:pPr>
      <w:tabs>
        <w:tab w:val="center" w:pos="4320"/>
        <w:tab w:val="right" w:pos="8640"/>
      </w:tabs>
    </w:pPr>
  </w:style>
  <w:style w:type="paragraph" w:styleId="Footer">
    <w:name w:val="footer"/>
    <w:basedOn w:val="Normal"/>
    <w:semiHidden/>
    <w:rsid w:val="007850D8"/>
    <w:pPr>
      <w:tabs>
        <w:tab w:val="center" w:pos="4320"/>
        <w:tab w:val="right" w:pos="8640"/>
      </w:tabs>
    </w:pPr>
  </w:style>
  <w:style w:type="character" w:styleId="Hyperlink">
    <w:name w:val="Hyperlink"/>
    <w:basedOn w:val="DefaultParagraphFont"/>
    <w:semiHidden/>
    <w:rsid w:val="007850D8"/>
    <w:rPr>
      <w:color w:val="0000FF"/>
      <w:u w:val="single"/>
    </w:rPr>
  </w:style>
  <w:style w:type="character" w:styleId="CommentReference">
    <w:name w:val="annotation reference"/>
    <w:basedOn w:val="DefaultParagraphFont"/>
    <w:semiHidden/>
    <w:rsid w:val="007850D8"/>
    <w:rPr>
      <w:sz w:val="16"/>
      <w:szCs w:val="16"/>
    </w:rPr>
  </w:style>
  <w:style w:type="paragraph" w:styleId="CommentText">
    <w:name w:val="annotation text"/>
    <w:basedOn w:val="Normal"/>
    <w:semiHidden/>
    <w:rsid w:val="007850D8"/>
    <w:rPr>
      <w:szCs w:val="20"/>
    </w:rPr>
  </w:style>
  <w:style w:type="paragraph" w:styleId="BodyTextIndent">
    <w:name w:val="Body Text Indent"/>
    <w:basedOn w:val="Normal"/>
    <w:semiHidden/>
    <w:rsid w:val="007850D8"/>
    <w:pPr>
      <w:autoSpaceDE w:val="0"/>
      <w:autoSpaceDN w:val="0"/>
      <w:adjustRightInd w:val="0"/>
      <w:ind w:left="360"/>
    </w:pPr>
    <w:rPr>
      <w:rFonts w:cs="Arial"/>
      <w:color w:val="000000"/>
      <w:sz w:val="24"/>
      <w:szCs w:val="20"/>
    </w:rPr>
  </w:style>
  <w:style w:type="paragraph" w:styleId="BalloonText">
    <w:name w:val="Balloon Text"/>
    <w:basedOn w:val="Normal"/>
    <w:link w:val="BalloonTextChar"/>
    <w:uiPriority w:val="99"/>
    <w:semiHidden/>
    <w:unhideWhenUsed/>
    <w:rsid w:val="004423A7"/>
    <w:rPr>
      <w:rFonts w:ascii="Tahoma" w:hAnsi="Tahoma" w:cs="Tahoma"/>
      <w:sz w:val="16"/>
      <w:szCs w:val="16"/>
    </w:rPr>
  </w:style>
  <w:style w:type="character" w:customStyle="1" w:styleId="BalloonTextChar">
    <w:name w:val="Balloon Text Char"/>
    <w:basedOn w:val="DefaultParagraphFont"/>
    <w:link w:val="BalloonText"/>
    <w:uiPriority w:val="99"/>
    <w:semiHidden/>
    <w:rsid w:val="004423A7"/>
    <w:rPr>
      <w:rFonts w:ascii="Tahoma" w:hAnsi="Tahoma" w:cs="Tahoma"/>
      <w:sz w:val="16"/>
      <w:szCs w:val="16"/>
    </w:rPr>
  </w:style>
  <w:style w:type="character" w:styleId="PlaceholderText">
    <w:name w:val="Placeholder Text"/>
    <w:basedOn w:val="DefaultParagraphFont"/>
    <w:uiPriority w:val="99"/>
    <w:semiHidden/>
    <w:rsid w:val="00BD2502"/>
    <w:rPr>
      <w:color w:val="808080"/>
    </w:rPr>
  </w:style>
  <w:style w:type="character" w:customStyle="1" w:styleId="HeaderChar">
    <w:name w:val="Header Char"/>
    <w:basedOn w:val="DefaultParagraphFont"/>
    <w:link w:val="Header"/>
    <w:uiPriority w:val="99"/>
    <w:semiHidden/>
    <w:rsid w:val="00BD2502"/>
    <w:rPr>
      <w:rFonts w:ascii="Arial" w:hAnsi="Arial"/>
      <w:szCs w:val="24"/>
    </w:rPr>
  </w:style>
  <w:style w:type="paragraph" w:styleId="ListParagraph">
    <w:name w:val="List Paragraph"/>
    <w:basedOn w:val="Normal"/>
    <w:uiPriority w:val="34"/>
    <w:qFormat/>
    <w:rsid w:val="00DF44B3"/>
    <w:pPr>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362592">
      <w:bodyDiv w:val="1"/>
      <w:marLeft w:val="0"/>
      <w:marRight w:val="0"/>
      <w:marTop w:val="0"/>
      <w:marBottom w:val="0"/>
      <w:divBdr>
        <w:top w:val="none" w:sz="0" w:space="0" w:color="auto"/>
        <w:left w:val="none" w:sz="0" w:space="0" w:color="auto"/>
        <w:bottom w:val="none" w:sz="0" w:space="0" w:color="auto"/>
        <w:right w:val="none" w:sz="0" w:space="0" w:color="auto"/>
      </w:divBdr>
    </w:div>
    <w:div w:id="680201024">
      <w:bodyDiv w:val="1"/>
      <w:marLeft w:val="0"/>
      <w:marRight w:val="0"/>
      <w:marTop w:val="0"/>
      <w:marBottom w:val="0"/>
      <w:divBdr>
        <w:top w:val="none" w:sz="0" w:space="0" w:color="auto"/>
        <w:left w:val="none" w:sz="0" w:space="0" w:color="auto"/>
        <w:bottom w:val="none" w:sz="0" w:space="0" w:color="auto"/>
        <w:right w:val="none" w:sz="0" w:space="0" w:color="auto"/>
      </w:divBdr>
    </w:div>
    <w:div w:id="987171219">
      <w:bodyDiv w:val="1"/>
      <w:marLeft w:val="0"/>
      <w:marRight w:val="0"/>
      <w:marTop w:val="0"/>
      <w:marBottom w:val="0"/>
      <w:divBdr>
        <w:top w:val="none" w:sz="0" w:space="0" w:color="auto"/>
        <w:left w:val="none" w:sz="0" w:space="0" w:color="auto"/>
        <w:bottom w:val="none" w:sz="0" w:space="0" w:color="auto"/>
        <w:right w:val="none" w:sz="0" w:space="0" w:color="auto"/>
      </w:divBdr>
    </w:div>
    <w:div w:id="210765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644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Wisconsin Department of Transportation</Company>
  <LinksUpToDate>false</LinksUpToDate>
  <CharactersWithSpaces>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Thomas P. Longtin</dc:creator>
  <cp:keywords/>
  <dc:description/>
  <cp:lastModifiedBy>GARD JR, GREGORY N</cp:lastModifiedBy>
  <cp:revision>6</cp:revision>
  <cp:lastPrinted>2017-03-06T15:49:00Z</cp:lastPrinted>
  <dcterms:created xsi:type="dcterms:W3CDTF">2017-10-05T20:11:00Z</dcterms:created>
  <dcterms:modified xsi:type="dcterms:W3CDTF">2017-10-09T13:44:00Z</dcterms:modified>
</cp:coreProperties>
</file>