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A4" w:rsidRDefault="00A27DB1" w:rsidP="00A27DB1">
      <w:pPr>
        <w:jc w:val="center"/>
        <w:rPr>
          <w:b/>
          <w:bCs/>
        </w:rPr>
      </w:pPr>
      <w:r>
        <w:rPr>
          <w:b/>
          <w:bCs/>
        </w:rPr>
        <w:t xml:space="preserve">Overview of </w:t>
      </w:r>
      <w:r w:rsidR="004021A4" w:rsidRPr="004021A4">
        <w:rPr>
          <w:b/>
          <w:bCs/>
        </w:rPr>
        <w:t>TRANS 220 Project Plan</w:t>
      </w:r>
      <w:r w:rsidR="008B3189">
        <w:rPr>
          <w:b/>
          <w:bCs/>
        </w:rPr>
        <w:t xml:space="preserve"> Process</w:t>
      </w:r>
      <w:bookmarkStart w:id="0" w:name="_GoBack"/>
      <w:bookmarkEnd w:id="0"/>
    </w:p>
    <w:p w:rsidR="004021A4" w:rsidRPr="004021A4" w:rsidRDefault="004021A4" w:rsidP="004021A4"/>
    <w:p w:rsidR="004021A4" w:rsidRDefault="004021A4" w:rsidP="004021A4">
      <w:pPr>
        <w:numPr>
          <w:ilvl w:val="0"/>
          <w:numId w:val="1"/>
        </w:numPr>
      </w:pPr>
      <w:r w:rsidRPr="004021A4">
        <w:t>All utilities should review the plans and verify that their facilities are shown correctly on the plans. Notify the design team if facilities are shown incorrectly or are missing.</w:t>
      </w:r>
    </w:p>
    <w:p w:rsidR="004021A4" w:rsidRPr="004021A4" w:rsidRDefault="004021A4" w:rsidP="004021A4">
      <w:pPr>
        <w:ind w:left="120"/>
      </w:pPr>
    </w:p>
    <w:p w:rsidR="004021A4" w:rsidRDefault="004021A4" w:rsidP="004021A4">
      <w:pPr>
        <w:numPr>
          <w:ilvl w:val="0"/>
          <w:numId w:val="1"/>
        </w:numPr>
      </w:pPr>
      <w:r w:rsidRPr="004021A4">
        <w:t xml:space="preserve">The following is a brief </w:t>
      </w:r>
      <w:r w:rsidR="006B74E3">
        <w:t>overview</w:t>
      </w:r>
      <w:r w:rsidRPr="004021A4">
        <w:t xml:space="preserve"> of the TRANS 220 process:</w:t>
      </w:r>
    </w:p>
    <w:p w:rsidR="004021A4" w:rsidRPr="004021A4" w:rsidRDefault="004021A4" w:rsidP="004021A4"/>
    <w:p w:rsidR="004021A4" w:rsidRPr="004021A4" w:rsidRDefault="004021A4" w:rsidP="004021A4">
      <w:pPr>
        <w:numPr>
          <w:ilvl w:val="1"/>
          <w:numId w:val="1"/>
        </w:numPr>
        <w:spacing w:after="120"/>
        <w:ind w:left="1080"/>
      </w:pPr>
      <w:proofErr w:type="spellStart"/>
      <w:r w:rsidRPr="004021A4">
        <w:t>WisDOT</w:t>
      </w:r>
      <w:proofErr w:type="spellEnd"/>
      <w:r w:rsidRPr="004021A4">
        <w:t xml:space="preserve"> sends TRANS 220 </w:t>
      </w:r>
      <w:r w:rsidR="006B74E3">
        <w:t xml:space="preserve">Project Plan </w:t>
      </w:r>
      <w:r w:rsidRPr="004021A4">
        <w:t xml:space="preserve">to all utilities (includes </w:t>
      </w:r>
      <w:r w:rsidR="006B74E3">
        <w:t>p</w:t>
      </w:r>
      <w:r w:rsidRPr="004021A4">
        <w:t>lan</w:t>
      </w:r>
      <w:r w:rsidR="006B74E3">
        <w:t xml:space="preserve"> drawings</w:t>
      </w:r>
      <w:r w:rsidRPr="004021A4">
        <w:t xml:space="preserve">, contact list, work sheet, conflict list, </w:t>
      </w:r>
      <w:proofErr w:type="spellStart"/>
      <w:r w:rsidRPr="004021A4">
        <w:t>etc</w:t>
      </w:r>
      <w:proofErr w:type="spellEnd"/>
      <w:r w:rsidRPr="004021A4">
        <w:t>).</w:t>
      </w:r>
    </w:p>
    <w:p w:rsidR="004021A4" w:rsidRPr="004021A4" w:rsidRDefault="004021A4" w:rsidP="004021A4">
      <w:pPr>
        <w:numPr>
          <w:ilvl w:val="1"/>
          <w:numId w:val="1"/>
        </w:numPr>
        <w:spacing w:after="120"/>
        <w:ind w:left="1080"/>
      </w:pPr>
      <w:r w:rsidRPr="004021A4">
        <w:t>The utility returns the</w:t>
      </w:r>
      <w:r w:rsidR="009E1B04">
        <w:t xml:space="preserve"> completed</w:t>
      </w:r>
      <w:r w:rsidRPr="004021A4">
        <w:t xml:space="preserve"> DT1078 form acknowledging receipt of the package to </w:t>
      </w:r>
      <w:proofErr w:type="spellStart"/>
      <w:r w:rsidRPr="004021A4">
        <w:t>WisDOT</w:t>
      </w:r>
      <w:proofErr w:type="spellEnd"/>
      <w:r w:rsidRPr="004021A4">
        <w:t xml:space="preserve"> within 7 days.</w:t>
      </w:r>
    </w:p>
    <w:p w:rsidR="004021A4" w:rsidRPr="004021A4" w:rsidRDefault="004021A4" w:rsidP="004021A4">
      <w:pPr>
        <w:numPr>
          <w:ilvl w:val="1"/>
          <w:numId w:val="1"/>
        </w:numPr>
        <w:spacing w:after="120"/>
        <w:ind w:left="1080"/>
      </w:pPr>
      <w:r w:rsidRPr="004021A4">
        <w:t xml:space="preserve">The utility company sends </w:t>
      </w:r>
      <w:r w:rsidR="009E1B04">
        <w:t>the completed DT</w:t>
      </w:r>
      <w:r w:rsidRPr="004021A4">
        <w:t>2236</w:t>
      </w:r>
      <w:r w:rsidR="009E1B04">
        <w:t xml:space="preserve"> Utility Worksheet</w:t>
      </w:r>
      <w:r w:rsidRPr="004021A4">
        <w:t xml:space="preserve"> to </w:t>
      </w:r>
      <w:proofErr w:type="spellStart"/>
      <w:r w:rsidRPr="004021A4">
        <w:t>WisDOT</w:t>
      </w:r>
      <w:proofErr w:type="spellEnd"/>
      <w:r w:rsidRPr="004021A4">
        <w:t xml:space="preserve"> for review</w:t>
      </w:r>
      <w:r>
        <w:t xml:space="preserve"> within 6</w:t>
      </w:r>
      <w:r w:rsidRPr="004021A4">
        <w:t xml:space="preserve">0 days. </w:t>
      </w:r>
      <w:r w:rsidR="009E1B04">
        <w:t>Remember to use stations and offsets.  R</w:t>
      </w:r>
      <w:r w:rsidRPr="004021A4">
        <w:t>elocation drawings</w:t>
      </w:r>
      <w:r w:rsidR="009E1B04">
        <w:t xml:space="preserve"> maybe be provided in </w:t>
      </w:r>
      <w:r w:rsidR="006B74E3">
        <w:t>addition to the completed DT2236 form</w:t>
      </w:r>
      <w:r w:rsidR="009E1B04">
        <w:t>, but do not replace the need to complete the worksheet</w:t>
      </w:r>
      <w:r w:rsidRPr="004021A4">
        <w:t>.</w:t>
      </w:r>
    </w:p>
    <w:p w:rsidR="004021A4" w:rsidRPr="004021A4" w:rsidRDefault="004021A4" w:rsidP="004021A4">
      <w:pPr>
        <w:numPr>
          <w:ilvl w:val="1"/>
          <w:numId w:val="1"/>
        </w:numPr>
        <w:spacing w:after="120"/>
        <w:ind w:left="1080"/>
      </w:pPr>
      <w:proofErr w:type="spellStart"/>
      <w:r w:rsidRPr="004021A4">
        <w:t>WisDOT</w:t>
      </w:r>
      <w:proofErr w:type="spellEnd"/>
      <w:r w:rsidRPr="004021A4">
        <w:t xml:space="preserve"> reviews the plans and informs the utility company of any deficiencies. </w:t>
      </w:r>
      <w:r w:rsidR="006B74E3">
        <w:t>If there are deficiencies, t</w:t>
      </w:r>
      <w:r w:rsidRPr="004021A4">
        <w:t xml:space="preserve">he utility revises their plan and resubmits </w:t>
      </w:r>
      <w:r w:rsidR="006B74E3">
        <w:t xml:space="preserve">it to </w:t>
      </w:r>
      <w:proofErr w:type="spellStart"/>
      <w:r w:rsidR="006B74E3">
        <w:t>WisDOT</w:t>
      </w:r>
      <w:proofErr w:type="spellEnd"/>
      <w:r w:rsidRPr="004021A4">
        <w:t>.</w:t>
      </w:r>
    </w:p>
    <w:p w:rsidR="004021A4" w:rsidRDefault="004021A4" w:rsidP="004021A4">
      <w:pPr>
        <w:numPr>
          <w:ilvl w:val="1"/>
          <w:numId w:val="1"/>
        </w:numPr>
        <w:spacing w:after="120"/>
        <w:ind w:left="1080"/>
      </w:pPr>
      <w:proofErr w:type="spellStart"/>
      <w:r w:rsidRPr="004021A4">
        <w:t>WisDOT</w:t>
      </w:r>
      <w:proofErr w:type="spellEnd"/>
      <w:r w:rsidRPr="004021A4">
        <w:t xml:space="preserve"> notifies the utility when the utility Work Plan has been approved.</w:t>
      </w:r>
    </w:p>
    <w:p w:rsidR="004021A4" w:rsidRPr="004021A4" w:rsidRDefault="004021A4" w:rsidP="004021A4">
      <w:pPr>
        <w:ind w:left="1200"/>
      </w:pPr>
    </w:p>
    <w:p w:rsidR="004021A4" w:rsidRDefault="004021A4" w:rsidP="004021A4">
      <w:pPr>
        <w:numPr>
          <w:ilvl w:val="0"/>
          <w:numId w:val="1"/>
        </w:numPr>
      </w:pPr>
      <w:r w:rsidRPr="004021A4">
        <w:t>The utilities are responsible for coordinating their facilities with each another; see the utility contact list for names and phone numbers. Utilities shall obtain work plans directly from other utilities.</w:t>
      </w:r>
    </w:p>
    <w:p w:rsidR="004021A4" w:rsidRPr="004021A4" w:rsidRDefault="004021A4" w:rsidP="004021A4">
      <w:pPr>
        <w:ind w:left="336"/>
      </w:pPr>
    </w:p>
    <w:p w:rsidR="004021A4" w:rsidRDefault="004021A4" w:rsidP="004021A4">
      <w:pPr>
        <w:numPr>
          <w:ilvl w:val="0"/>
          <w:numId w:val="1"/>
        </w:numPr>
      </w:pPr>
      <w:r w:rsidRPr="004021A4">
        <w:t xml:space="preserve">Municipal utilities wishing to include their utility adjustments in the </w:t>
      </w:r>
      <w:proofErr w:type="spellStart"/>
      <w:r w:rsidRPr="004021A4">
        <w:t>WisDOT</w:t>
      </w:r>
      <w:proofErr w:type="spellEnd"/>
      <w:r w:rsidRPr="004021A4">
        <w:t xml:space="preserve"> roadway contract should contact the </w:t>
      </w:r>
      <w:proofErr w:type="spellStart"/>
      <w:r w:rsidRPr="004021A4">
        <w:t>WisDOT</w:t>
      </w:r>
      <w:proofErr w:type="spellEnd"/>
      <w:r w:rsidRPr="004021A4">
        <w:t xml:space="preserve"> Project Manager as soon as possible to coordinate the inclusion of the utility adjustments in the roadway plans.</w:t>
      </w:r>
    </w:p>
    <w:p w:rsidR="004021A4" w:rsidRPr="004021A4" w:rsidRDefault="004021A4" w:rsidP="004021A4"/>
    <w:p w:rsidR="004021A4" w:rsidRDefault="004021A4" w:rsidP="004021A4">
      <w:pPr>
        <w:numPr>
          <w:ilvl w:val="0"/>
          <w:numId w:val="1"/>
        </w:numPr>
      </w:pPr>
      <w:r w:rsidRPr="004021A4">
        <w:t xml:space="preserve">Utility conflicts shall be adjusted prior to construction unless noted otherwise. There may be a few utility adjustments that can only be completed during construction, and these adjustments must be clearly stated “to be completed during construction” in the </w:t>
      </w:r>
      <w:r w:rsidR="006B74E3">
        <w:t xml:space="preserve">DT2236 </w:t>
      </w:r>
      <w:r w:rsidRPr="004021A4">
        <w:t>Utility Work</w:t>
      </w:r>
      <w:r w:rsidR="006B74E3">
        <w:t>sheet</w:t>
      </w:r>
      <w:r w:rsidRPr="004021A4">
        <w:t>.</w:t>
      </w:r>
    </w:p>
    <w:p w:rsidR="007E3908" w:rsidRDefault="007E3908"/>
    <w:sectPr w:rsidR="007E39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336" w:hanging="216"/>
      </w:pPr>
      <w:rPr>
        <w:rFonts w:ascii="Wingdings" w:hAnsi="Wingdings" w:cs="Wingdings"/>
        <w:b w:val="0"/>
        <w:bCs w:val="0"/>
        <w:w w:val="99"/>
        <w:sz w:val="22"/>
        <w:szCs w:val="22"/>
      </w:rPr>
    </w:lvl>
    <w:lvl w:ilvl="1">
      <w:numFmt w:val="bullet"/>
      <w:lvlText w:val="o"/>
      <w:lvlJc w:val="left"/>
      <w:pPr>
        <w:ind w:left="1200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208" w:hanging="360"/>
      </w:pPr>
    </w:lvl>
    <w:lvl w:ilvl="3">
      <w:numFmt w:val="bullet"/>
      <w:lvlText w:val="•"/>
      <w:lvlJc w:val="left"/>
      <w:pPr>
        <w:ind w:left="3217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235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A4"/>
    <w:rsid w:val="004021A4"/>
    <w:rsid w:val="006B74E3"/>
    <w:rsid w:val="007E3908"/>
    <w:rsid w:val="008B3189"/>
    <w:rsid w:val="009E1B04"/>
    <w:rsid w:val="009F522B"/>
    <w:rsid w:val="00A27DB1"/>
    <w:rsid w:val="00E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7D392"/>
  <w15:chartTrackingRefBased/>
  <w15:docId w15:val="{D097578A-987C-457F-BB68-96738648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Steuck, Robert J - DOT</dc:creator>
  <cp:keywords/>
  <dc:description/>
  <cp:lastModifiedBy>Steuck, Robert J - DOT</cp:lastModifiedBy>
  <cp:revision>9</cp:revision>
  <cp:lastPrinted>2018-01-08T22:33:00Z</cp:lastPrinted>
  <dcterms:created xsi:type="dcterms:W3CDTF">2018-01-08T22:09:00Z</dcterms:created>
  <dcterms:modified xsi:type="dcterms:W3CDTF">2018-01-08T22:33:00Z</dcterms:modified>
</cp:coreProperties>
</file>