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2416" w14:textId="77777777" w:rsidR="002135A7" w:rsidRPr="00C51A24" w:rsidRDefault="002135A7" w:rsidP="002135A7">
      <w:pPr>
        <w:pStyle w:val="wiSection"/>
      </w:pPr>
      <w:bookmarkStart w:id="0" w:name="_Toc91074888"/>
      <w:proofErr w:type="gramStart"/>
      <w:r w:rsidRPr="00C51A24">
        <w:t>646  Pavement</w:t>
      </w:r>
      <w:proofErr w:type="gramEnd"/>
      <w:r w:rsidRPr="00C51A24">
        <w:t xml:space="preserve"> Marking</w:t>
      </w:r>
      <w:bookmarkEnd w:id="0"/>
    </w:p>
    <w:p w14:paraId="7F6C3123" w14:textId="77777777" w:rsidR="002135A7" w:rsidRPr="00C51A24" w:rsidRDefault="002135A7" w:rsidP="002135A7">
      <w:pPr>
        <w:pStyle w:val="wiHeading1"/>
      </w:pPr>
      <w:proofErr w:type="gramStart"/>
      <w:r w:rsidRPr="00C51A24">
        <w:t>646.1  Description</w:t>
      </w:r>
      <w:proofErr w:type="gramEnd"/>
    </w:p>
    <w:p w14:paraId="74A6010D" w14:textId="77777777" w:rsidR="002135A7" w:rsidRPr="00C51A24" w:rsidRDefault="002135A7" w:rsidP="002135A7">
      <w:pPr>
        <w:pStyle w:val="wiParagraph"/>
      </w:pPr>
      <w:r w:rsidRPr="00C51A24">
        <w:tab/>
      </w:r>
      <w:r w:rsidRPr="00C51A24">
        <w:rPr>
          <w:rStyle w:val="wiParagraphNumber"/>
        </w:rPr>
        <w:t>(1)</w:t>
      </w:r>
      <w:r w:rsidRPr="00C51A24">
        <w:tab/>
        <w:t>This section describes providing and removing pavement marking.</w:t>
      </w:r>
    </w:p>
    <w:p w14:paraId="1F833AF3" w14:textId="500DB895" w:rsidR="002135A7" w:rsidRDefault="002135A7" w:rsidP="002135A7">
      <w:pPr>
        <w:pStyle w:val="wiHeading1"/>
      </w:pPr>
      <w:proofErr w:type="gramStart"/>
      <w:r w:rsidRPr="00C51A24">
        <w:t>646.2  Materials</w:t>
      </w:r>
      <w:proofErr w:type="gramEnd"/>
    </w:p>
    <w:p w14:paraId="19E2F530" w14:textId="36C09278" w:rsidR="00A30D17" w:rsidRPr="0011597D" w:rsidRDefault="00A30D17" w:rsidP="00A30D17">
      <w:pPr>
        <w:pStyle w:val="wiAnnotation"/>
      </w:pPr>
      <w:r>
        <w:t>Revise 646.2 to add time frame for pavement marking and glass bead certification</w:t>
      </w:r>
      <w:r w:rsidR="006D17F5">
        <w:t xml:space="preserve"> </w:t>
      </w:r>
      <w:r>
        <w:t>s</w:t>
      </w:r>
      <w:r w:rsidR="006D17F5">
        <w:t>ubmittals</w:t>
      </w:r>
      <w:r>
        <w:t>.</w:t>
      </w:r>
    </w:p>
    <w:p w14:paraId="08792D0F" w14:textId="32FC7FFD" w:rsidR="002135A7" w:rsidRDefault="002135A7" w:rsidP="002135A7">
      <w:pPr>
        <w:pStyle w:val="wiHeading2"/>
      </w:pPr>
      <w:proofErr w:type="gramStart"/>
      <w:r w:rsidRPr="00C51A24">
        <w:t>646.2.1  General</w:t>
      </w:r>
      <w:proofErr w:type="gramEnd"/>
    </w:p>
    <w:p w14:paraId="2BC25571" w14:textId="093E3824" w:rsidR="002135A7" w:rsidRPr="00C51A24" w:rsidRDefault="002135A7" w:rsidP="002135A7">
      <w:pPr>
        <w:pStyle w:val="wiParagraph"/>
      </w:pPr>
      <w:r w:rsidRPr="00C51A24">
        <w:tab/>
      </w:r>
      <w:r w:rsidRPr="00C51A24">
        <w:rPr>
          <w:rStyle w:val="wiParagraphNumber"/>
        </w:rPr>
        <w:t>(1)</w:t>
      </w:r>
      <w:r w:rsidRPr="00C51A24">
        <w:tab/>
        <w:t xml:space="preserve">Furnish pavement marking products from the </w:t>
      </w:r>
      <w:r w:rsidRPr="00C51A24">
        <w:rPr>
          <w:rStyle w:val="wiLink"/>
        </w:rPr>
        <w:t>APL</w:t>
      </w:r>
      <w:r w:rsidRPr="00C51A24">
        <w:t>. Submit certificates of compliance certifying that the products supplied under the contract conform to these specifications</w:t>
      </w:r>
      <w:r w:rsidR="0011597D">
        <w:t xml:space="preserve"> </w:t>
      </w:r>
      <w:r w:rsidR="0011597D" w:rsidRPr="0011597D">
        <w:rPr>
          <w:highlight w:val="green"/>
        </w:rPr>
        <w:t>not more than 2 weeks before installation</w:t>
      </w:r>
      <w:r w:rsidRPr="0011597D">
        <w:rPr>
          <w:highlight w:val="green"/>
        </w:rPr>
        <w:t>.</w:t>
      </w:r>
    </w:p>
    <w:p w14:paraId="5954A458" w14:textId="3A741A11" w:rsidR="002135A7" w:rsidRDefault="002135A7" w:rsidP="002135A7">
      <w:pPr>
        <w:pStyle w:val="wiHeading2"/>
      </w:pPr>
      <w:proofErr w:type="gramStart"/>
      <w:r w:rsidRPr="00C51A24">
        <w:t>646.2.2  Glass</w:t>
      </w:r>
      <w:proofErr w:type="gramEnd"/>
      <w:r w:rsidRPr="00C51A24">
        <w:t xml:space="preserve"> Beads</w:t>
      </w:r>
    </w:p>
    <w:p w14:paraId="1F31AB13" w14:textId="10557B9E" w:rsidR="002135A7" w:rsidRPr="00C51A24" w:rsidRDefault="002135A7" w:rsidP="002135A7">
      <w:pPr>
        <w:pStyle w:val="wiParagraph"/>
      </w:pPr>
      <w:r w:rsidRPr="00C51A24">
        <w:tab/>
      </w:r>
      <w:r w:rsidRPr="00C51A24">
        <w:rPr>
          <w:rStyle w:val="wiParagraphNumber"/>
        </w:rPr>
        <w:t>(1)</w:t>
      </w:r>
      <w:r w:rsidRPr="00C51A24">
        <w:tab/>
        <w:t xml:space="preserve">Furnish dual coated glass beads treated for both moisture resistance and adherence conforming to </w:t>
      </w:r>
      <w:r w:rsidRPr="00C51A24">
        <w:rPr>
          <w:rStyle w:val="wiLink"/>
        </w:rPr>
        <w:t>AASHTO M247</w:t>
      </w:r>
      <w:r w:rsidRPr="00C51A24">
        <w:t xml:space="preserve">, Type I, except with a minimum of 80 percent true spheres. For each batch of beads </w:t>
      </w:r>
      <w:proofErr w:type="gramStart"/>
      <w:r w:rsidRPr="00C51A24">
        <w:t>actually furnished</w:t>
      </w:r>
      <w:proofErr w:type="gramEnd"/>
      <w:r w:rsidRPr="00C51A24">
        <w:t xml:space="preserve"> for the work, submit a certificate of compliance certifying that beads supplied under the contract conform to these specifications</w:t>
      </w:r>
      <w:r w:rsidR="0011597D">
        <w:t xml:space="preserve"> </w:t>
      </w:r>
      <w:r w:rsidR="0011597D" w:rsidRPr="0011597D">
        <w:rPr>
          <w:highlight w:val="green"/>
        </w:rPr>
        <w:t>not more than 2 weeks before installation</w:t>
      </w:r>
      <w:r w:rsidRPr="0011597D">
        <w:rPr>
          <w:highlight w:val="green"/>
        </w:rPr>
        <w:t>.</w:t>
      </w:r>
    </w:p>
    <w:p w14:paraId="4F7CA8FB" w14:textId="77777777" w:rsidR="002135A7" w:rsidRPr="00C51A24" w:rsidRDefault="002135A7" w:rsidP="002135A7">
      <w:pPr>
        <w:pStyle w:val="wiParagraph"/>
      </w:pPr>
      <w:r w:rsidRPr="00C51A24">
        <w:tab/>
      </w:r>
      <w:r w:rsidRPr="00C51A24">
        <w:rPr>
          <w:rStyle w:val="wiParagraphNumber"/>
        </w:rPr>
        <w:t>(2)</w:t>
      </w:r>
      <w:r w:rsidRPr="00C51A24">
        <w:tab/>
        <w:t>Furnish beads in containers or bags labeled with the bead type, net weight, lot or batch number, blend date, and manufacturer's name and address.</w:t>
      </w:r>
    </w:p>
    <w:p w14:paraId="7C6B7E0C" w14:textId="77777777" w:rsidR="002135A7" w:rsidRPr="00C51A24" w:rsidRDefault="002135A7" w:rsidP="002135A7">
      <w:pPr>
        <w:pStyle w:val="wiHeading1"/>
      </w:pPr>
      <w:proofErr w:type="gramStart"/>
      <w:r w:rsidRPr="00C51A24">
        <w:t>646.3  Construction</w:t>
      </w:r>
      <w:proofErr w:type="gramEnd"/>
    </w:p>
    <w:p w14:paraId="42CF7C88" w14:textId="77777777" w:rsidR="002135A7" w:rsidRPr="00C51A24" w:rsidRDefault="002135A7" w:rsidP="002135A7">
      <w:pPr>
        <w:pStyle w:val="wiHeading2"/>
      </w:pPr>
      <w:proofErr w:type="gramStart"/>
      <w:r w:rsidRPr="00C51A24">
        <w:t>646.3.1  General</w:t>
      </w:r>
      <w:proofErr w:type="gramEnd"/>
    </w:p>
    <w:p w14:paraId="2CE95615" w14:textId="77777777" w:rsidR="002135A7" w:rsidRPr="00C51A24" w:rsidRDefault="002135A7" w:rsidP="002135A7">
      <w:pPr>
        <w:pStyle w:val="wiTOCSpace"/>
      </w:pPr>
      <w:bookmarkStart w:id="1" w:name="_Toc91074889"/>
      <w:r w:rsidRPr="00C51A24">
        <w:t>Holt</w:t>
      </w:r>
      <w:proofErr w:type="gramStart"/>
      <w:r w:rsidRPr="00C51A24">
        <w:t>:  (</w:t>
      </w:r>
      <w:proofErr w:type="gramEnd"/>
      <w:r w:rsidRPr="00C51A24">
        <w:t>C9) Traffic - marking</w:t>
      </w:r>
      <w:bookmarkEnd w:id="1"/>
    </w:p>
    <w:p w14:paraId="000DE6B2" w14:textId="12C66332" w:rsidR="002135A7" w:rsidRDefault="002135A7" w:rsidP="002135A7">
      <w:pPr>
        <w:pStyle w:val="wiHeading3"/>
      </w:pPr>
      <w:proofErr w:type="gramStart"/>
      <w:r w:rsidRPr="00C51A24">
        <w:t>646.3.1.1  General</w:t>
      </w:r>
      <w:proofErr w:type="gramEnd"/>
      <w:r w:rsidRPr="00C51A24">
        <w:t xml:space="preserve"> Marking</w:t>
      </w:r>
    </w:p>
    <w:p w14:paraId="5FD81FB9" w14:textId="293A9DCB" w:rsidR="0011597D" w:rsidRPr="0011597D" w:rsidRDefault="0011597D" w:rsidP="0011597D">
      <w:pPr>
        <w:pStyle w:val="wiAnnotation"/>
      </w:pPr>
      <w:r>
        <w:t xml:space="preserve">Revise 646.3.1.1 to add that </w:t>
      </w:r>
      <w:r w:rsidRPr="0011597D">
        <w:t>truck printouts a</w:t>
      </w:r>
      <w:r>
        <w:t>re</w:t>
      </w:r>
      <w:r w:rsidRPr="0011597D">
        <w:t xml:space="preserve"> an acceptable option to replace DT2130 and DT2131 forms</w:t>
      </w:r>
      <w:r w:rsidR="00F82276">
        <w:t>,</w:t>
      </w:r>
      <w:r>
        <w:t xml:space="preserve"> add that o</w:t>
      </w:r>
      <w:r w:rsidRPr="0011597D">
        <w:t xml:space="preserve">n </w:t>
      </w:r>
      <w:r w:rsidR="00A30D17">
        <w:t xml:space="preserve">two-lane two-way </w:t>
      </w:r>
      <w:r w:rsidRPr="0011597D">
        <w:t>roadways the lead vehicle may be removed</w:t>
      </w:r>
      <w:r w:rsidR="00F82276">
        <w:t xml:space="preserve">, and add to </w:t>
      </w:r>
      <w:r w:rsidR="00A30D17">
        <w:t xml:space="preserve">distribute </w:t>
      </w:r>
      <w:r w:rsidR="00F82276">
        <w:t>beads uniformly across the line.</w:t>
      </w:r>
    </w:p>
    <w:p w14:paraId="3057DFFB" w14:textId="77777777" w:rsidR="002135A7" w:rsidRPr="00C51A24" w:rsidRDefault="002135A7" w:rsidP="002135A7">
      <w:pPr>
        <w:pStyle w:val="wiParagraph"/>
      </w:pPr>
      <w:r w:rsidRPr="00C51A24">
        <w:tab/>
      </w:r>
      <w:r w:rsidRPr="00C51A24">
        <w:rPr>
          <w:rStyle w:val="wiParagraphNumber"/>
        </w:rPr>
        <w:t>(1)</w:t>
      </w:r>
      <w:r w:rsidRPr="00C51A24">
        <w:tab/>
        <w:t>Prepare the surface and apply marking as the manufacturer specifies. Provide manufacturer specifications as the engineer requests. Do not remove polymer overlay materials in areas receiving pavement marking. Use only epoxy pavement marking where the contract requires marking placed on polymer overlays.</w:t>
      </w:r>
    </w:p>
    <w:p w14:paraId="36386532" w14:textId="2D7A42FF" w:rsidR="002135A7" w:rsidRPr="00C51A24" w:rsidRDefault="002135A7" w:rsidP="002135A7">
      <w:pPr>
        <w:pStyle w:val="wiParagraph"/>
      </w:pPr>
      <w:r w:rsidRPr="00C51A24">
        <w:tab/>
      </w:r>
      <w:r w:rsidRPr="00C51A24">
        <w:rPr>
          <w:rStyle w:val="wiParagraphNumber"/>
        </w:rPr>
        <w:t>(2)</w:t>
      </w:r>
      <w:r w:rsidRPr="00C51A24">
        <w:tab/>
        <w:t xml:space="preserve">On projects with a net length of 1 mile or more, complete department forms </w:t>
      </w:r>
      <w:r w:rsidRPr="00C51A24">
        <w:rPr>
          <w:rStyle w:val="wiLink"/>
        </w:rPr>
        <w:t>DT2130</w:t>
      </w:r>
      <w:r w:rsidRPr="00C51A24">
        <w:t xml:space="preserve"> and </w:t>
      </w:r>
      <w:r w:rsidRPr="00C51A24">
        <w:rPr>
          <w:rStyle w:val="wiLink"/>
        </w:rPr>
        <w:t>DT2131</w:t>
      </w:r>
      <w:r w:rsidRPr="00C51A24">
        <w:t xml:space="preserve"> daily</w:t>
      </w:r>
      <w:r w:rsidR="0011597D">
        <w:t xml:space="preserve"> </w:t>
      </w:r>
      <w:r w:rsidR="0011597D" w:rsidRPr="0011597D">
        <w:rPr>
          <w:highlight w:val="green"/>
        </w:rPr>
        <w:t>or truck print outs providing the same information</w:t>
      </w:r>
      <w:r w:rsidRPr="00C51A24">
        <w:t xml:space="preserve"> and submit to the engineer weekly unless the engineer agrees otherwise.</w:t>
      </w:r>
    </w:p>
    <w:p w14:paraId="2C8EFB71" w14:textId="4699BBCC" w:rsidR="002135A7" w:rsidRPr="00C51A24" w:rsidRDefault="002135A7" w:rsidP="002135A7">
      <w:pPr>
        <w:pStyle w:val="wiParagraph"/>
      </w:pPr>
      <w:r w:rsidRPr="00C51A24">
        <w:tab/>
      </w:r>
      <w:r w:rsidRPr="00C51A24">
        <w:rPr>
          <w:rStyle w:val="wiParagraphNumber"/>
        </w:rPr>
        <w:t>(3)</w:t>
      </w:r>
      <w:r w:rsidRPr="00C51A24">
        <w:tab/>
        <w:t xml:space="preserve">On highways open to 2-way traffic, in addition to the marking vehicle, provide a leading vehicle and at least one trailing vehicle. </w:t>
      </w:r>
      <w:r w:rsidR="0011597D" w:rsidRPr="0011597D">
        <w:rPr>
          <w:highlight w:val="green"/>
        </w:rPr>
        <w:t>Lead vehicle may be omitted on two-lane two-way roadways.</w:t>
      </w:r>
      <w:r w:rsidR="0011597D">
        <w:t xml:space="preserve"> </w:t>
      </w:r>
      <w:r w:rsidRPr="00C51A24">
        <w:t>Do not use flashing arrow panels to direct traffic to pass. Equip each leading and trailing vehicle with the following:</w:t>
      </w:r>
    </w:p>
    <w:p w14:paraId="0450F472" w14:textId="77777777" w:rsidR="002135A7" w:rsidRPr="00C51A24" w:rsidRDefault="002135A7" w:rsidP="002135A7">
      <w:pPr>
        <w:pStyle w:val="wiNumList1"/>
      </w:pPr>
      <w:r w:rsidRPr="00C51A24">
        <w:tab/>
        <w:t>1.</w:t>
      </w:r>
      <w:r w:rsidRPr="00C51A24">
        <w:tab/>
        <w:t>A slow-moving vehicle emblem.</w:t>
      </w:r>
    </w:p>
    <w:p w14:paraId="30BE7D73" w14:textId="77777777" w:rsidR="002135A7" w:rsidRPr="00C51A24" w:rsidRDefault="002135A7" w:rsidP="002135A7">
      <w:pPr>
        <w:pStyle w:val="wiNumList1"/>
      </w:pPr>
      <w:r w:rsidRPr="00C51A24">
        <w:tab/>
        <w:t>2.</w:t>
      </w:r>
      <w:r w:rsidRPr="00C51A24">
        <w:tab/>
        <w:t>One or more flashing or revolving yellow lights showing to the front and rear.</w:t>
      </w:r>
    </w:p>
    <w:p w14:paraId="16DF7BEC" w14:textId="77777777" w:rsidR="002135A7" w:rsidRPr="00C51A24" w:rsidRDefault="002135A7" w:rsidP="002135A7">
      <w:pPr>
        <w:pStyle w:val="wiNumList1"/>
      </w:pPr>
      <w:r w:rsidRPr="00C51A24">
        <w:tab/>
        <w:t>3.</w:t>
      </w:r>
      <w:r w:rsidRPr="00C51A24">
        <w:tab/>
        <w:t>Signs to advise traffic of the wet line.</w:t>
      </w:r>
    </w:p>
    <w:p w14:paraId="16A1C9BB" w14:textId="77777777" w:rsidR="002135A7" w:rsidRPr="00C51A24" w:rsidRDefault="002135A7" w:rsidP="002135A7">
      <w:pPr>
        <w:pStyle w:val="wiParagraph"/>
      </w:pPr>
      <w:r w:rsidRPr="00C51A24">
        <w:tab/>
      </w:r>
      <w:r w:rsidRPr="00C51A24">
        <w:rPr>
          <w:rStyle w:val="wiParagraphNumber"/>
        </w:rPr>
        <w:t>(4)</w:t>
      </w:r>
      <w:r w:rsidRPr="00C51A24">
        <w:tab/>
        <w:t xml:space="preserve">On one-way roadways, operate marking train vehicles in the direction of traffic. Provide the same marking train as specified for 2-way traffic in </w:t>
      </w:r>
      <w:r w:rsidRPr="00C51A24">
        <w:rPr>
          <w:rStyle w:val="wiLink"/>
        </w:rPr>
        <w:t>646.3.1.1</w:t>
      </w:r>
      <w:r w:rsidRPr="00C51A24">
        <w:t>(2) except as follows:</w:t>
      </w:r>
    </w:p>
    <w:p w14:paraId="57C4B8DD" w14:textId="76D2A3D2" w:rsidR="002135A7" w:rsidRPr="00C51A24" w:rsidRDefault="002135A7" w:rsidP="002135A7">
      <w:pPr>
        <w:pStyle w:val="wiBullet1"/>
      </w:pPr>
      <w:r w:rsidRPr="00C51A24">
        <w:t>-</w:t>
      </w:r>
      <w:r w:rsidRPr="00C51A24">
        <w:tab/>
        <w:t xml:space="preserve">A leading vehicle is not </w:t>
      </w:r>
      <w:r w:rsidR="0011597D" w:rsidRPr="00C51A24">
        <w:t>required</w:t>
      </w:r>
      <w:r w:rsidR="0011597D">
        <w:t xml:space="preserve"> but</w:t>
      </w:r>
      <w:r w:rsidRPr="00C51A24">
        <w:t xml:space="preserve"> use 2 trailing vehicles.</w:t>
      </w:r>
    </w:p>
    <w:p w14:paraId="30F4DD63" w14:textId="77777777" w:rsidR="002135A7" w:rsidRPr="00C51A24" w:rsidRDefault="002135A7" w:rsidP="002135A7">
      <w:pPr>
        <w:pStyle w:val="wiBullet1"/>
      </w:pPr>
      <w:r w:rsidRPr="00C51A24">
        <w:t>-</w:t>
      </w:r>
      <w:r w:rsidRPr="00C51A24">
        <w:tab/>
        <w:t>The contractor may use flashing arrow panels to direct traffic to pass.</w:t>
      </w:r>
    </w:p>
    <w:p w14:paraId="3CDDF668" w14:textId="77777777" w:rsidR="002135A7" w:rsidRPr="00C51A24" w:rsidRDefault="002135A7" w:rsidP="002135A7">
      <w:pPr>
        <w:pStyle w:val="wiParagraph"/>
      </w:pPr>
      <w:r w:rsidRPr="00C51A24">
        <w:tab/>
      </w:r>
      <w:r w:rsidRPr="00C51A24">
        <w:rPr>
          <w:rStyle w:val="wiParagraphNumber"/>
        </w:rPr>
        <w:t>(5)</w:t>
      </w:r>
      <w:r w:rsidRPr="00C51A24">
        <w:tab/>
        <w:t xml:space="preserve">After the marking can sustain exposure to traffic, re-apply clear protective surface treatment conforming to </w:t>
      </w:r>
      <w:r w:rsidRPr="00C51A24">
        <w:rPr>
          <w:rStyle w:val="wiLink"/>
        </w:rPr>
        <w:t>502.2.11</w:t>
      </w:r>
      <w:r w:rsidRPr="00C51A24">
        <w:t xml:space="preserve"> </w:t>
      </w:r>
      <w:proofErr w:type="gramStart"/>
      <w:r w:rsidRPr="00C51A24">
        <w:t>where</w:t>
      </w:r>
      <w:proofErr w:type="gramEnd"/>
      <w:r w:rsidRPr="00C51A24">
        <w:t xml:space="preserve"> removed from structures during marking surface preparation. Seal exposed concrete including grooves for tape. Cover marking during resealing with a system that will not degrade the marking's </w:t>
      </w:r>
      <w:proofErr w:type="spellStart"/>
      <w:r w:rsidRPr="00C51A24">
        <w:t>retroreflectivity</w:t>
      </w:r>
      <w:proofErr w:type="spellEnd"/>
      <w:r w:rsidRPr="00C51A24">
        <w:t xml:space="preserve"> when removed. Uncover marking before opening to traffic.</w:t>
      </w:r>
    </w:p>
    <w:p w14:paraId="5FB1C01D" w14:textId="2BA44DC6" w:rsidR="002135A7" w:rsidRPr="00C51A24" w:rsidRDefault="002135A7" w:rsidP="002135A7">
      <w:pPr>
        <w:pStyle w:val="wiParagraph"/>
      </w:pPr>
      <w:r w:rsidRPr="00C51A24">
        <w:tab/>
      </w:r>
      <w:r w:rsidRPr="00C51A24">
        <w:rPr>
          <w:rStyle w:val="wiParagraphNumber"/>
        </w:rPr>
        <w:t>(6)</w:t>
      </w:r>
      <w:r w:rsidRPr="00C51A24">
        <w:tab/>
        <w:t>If the roadway is open to traffic use temporary raised pavement markers or apply temporary marking. Apply permanent marking within 7 days of completing mainline paving, or pavement surface treatment. If the roadway is closed during construction, apply permanent marking before opening to traffic.</w:t>
      </w:r>
    </w:p>
    <w:p w14:paraId="41240123" w14:textId="43909A36" w:rsidR="002135A7" w:rsidRPr="00C51A24" w:rsidRDefault="002135A7" w:rsidP="002135A7">
      <w:pPr>
        <w:pStyle w:val="wiParagraph"/>
      </w:pPr>
      <w:r w:rsidRPr="00C51A24">
        <w:tab/>
      </w:r>
      <w:r w:rsidRPr="00C51A24">
        <w:rPr>
          <w:rStyle w:val="wiParagraphNumber"/>
        </w:rPr>
        <w:t>(7)</w:t>
      </w:r>
      <w:r w:rsidRPr="00C51A24">
        <w:tab/>
        <w:t>Apply marking to the width and color the bid item indicates.</w:t>
      </w:r>
      <w:r w:rsidR="00F82276">
        <w:t xml:space="preserve"> </w:t>
      </w:r>
      <w:r w:rsidR="00F82276" w:rsidRPr="00F82276">
        <w:rPr>
          <w:highlight w:val="green"/>
        </w:rPr>
        <w:t>Distribute beads uniformly across the line.</w:t>
      </w:r>
      <w:r w:rsidRPr="00C51A24">
        <w:t xml:space="preserve"> Provide a sharp cutoff for both sides and ends of the marking with a uniform cross-section. Do not damage existing marking that will remain in place.</w:t>
      </w:r>
    </w:p>
    <w:p w14:paraId="1D4C6512" w14:textId="3FDCB1A9" w:rsidR="002135A7" w:rsidRDefault="002135A7" w:rsidP="002135A7">
      <w:pPr>
        <w:pStyle w:val="wiHeading3"/>
      </w:pPr>
      <w:proofErr w:type="gramStart"/>
      <w:r w:rsidRPr="00C51A24">
        <w:t>646.3.1.2  Liquid</w:t>
      </w:r>
      <w:proofErr w:type="gramEnd"/>
      <w:r w:rsidRPr="00C51A24">
        <w:t xml:space="preserve"> Marking</w:t>
      </w:r>
    </w:p>
    <w:p w14:paraId="1098889F" w14:textId="5E7D8D2C" w:rsidR="00F82276" w:rsidRPr="00F82276" w:rsidRDefault="00F82276" w:rsidP="00F82276">
      <w:pPr>
        <w:pStyle w:val="wiAnnotation"/>
      </w:pPr>
      <w:r>
        <w:t>Revise 646.3.1.2 to remove the term exceeding and replace</w:t>
      </w:r>
      <w:r w:rsidR="00A30D17">
        <w:t xml:space="preserve"> in (4)</w:t>
      </w:r>
      <w:r>
        <w:t xml:space="preserve"> with a range for pounds per gallon of beads.</w:t>
      </w:r>
    </w:p>
    <w:p w14:paraId="16CE36B6" w14:textId="77777777" w:rsidR="002135A7" w:rsidRPr="00C51A24" w:rsidRDefault="002135A7" w:rsidP="002135A7">
      <w:pPr>
        <w:pStyle w:val="wiParagraph"/>
      </w:pPr>
      <w:r w:rsidRPr="00C51A24">
        <w:tab/>
      </w:r>
      <w:r w:rsidRPr="00C51A24">
        <w:rPr>
          <w:rStyle w:val="wiParagraphNumber"/>
        </w:rPr>
        <w:t>(1)</w:t>
      </w:r>
      <w:r w:rsidRPr="00C51A24">
        <w:tab/>
        <w:t xml:space="preserve">If the engineer requests, provide calculations demonstrating that the application rate is consistent with the specified dimensions and that the bead application rate is consistent with the specified rate. If on any 0.5-mile section or individual special marking have a calculated application rate less than 90 percent of that specified, </w:t>
      </w:r>
      <w:proofErr w:type="gramStart"/>
      <w:r w:rsidRPr="00C51A24">
        <w:t>remove</w:t>
      </w:r>
      <w:proofErr w:type="gramEnd"/>
      <w:r w:rsidRPr="00C51A24">
        <w:t xml:space="preserve"> and remark this section or special marking.</w:t>
      </w:r>
    </w:p>
    <w:p w14:paraId="0015AF6D" w14:textId="77777777" w:rsidR="002135A7" w:rsidRPr="00C51A24" w:rsidRDefault="002135A7" w:rsidP="002135A7">
      <w:pPr>
        <w:pStyle w:val="wiParagraph"/>
      </w:pPr>
      <w:r w:rsidRPr="00C51A24">
        <w:lastRenderedPageBreak/>
        <w:tab/>
      </w:r>
      <w:r w:rsidRPr="00C51A24">
        <w:rPr>
          <w:rStyle w:val="wiParagraphNumber"/>
        </w:rPr>
        <w:t>(2)</w:t>
      </w:r>
      <w:r w:rsidRPr="00C51A24">
        <w:tab/>
        <w:t>Protect freshly applied marking until the line is dry or cured enough to prevent pickup under traffic. Place 28-inch traffic cones on wet marking or use a convoy of moving vehicles to keep traffic from crossing the wet marking. Remove cones promptly after the line dries or cures.</w:t>
      </w:r>
    </w:p>
    <w:p w14:paraId="5AF78AC3" w14:textId="77777777" w:rsidR="002135A7" w:rsidRPr="00C51A24" w:rsidRDefault="002135A7" w:rsidP="002135A7">
      <w:pPr>
        <w:pStyle w:val="wiParagraph"/>
      </w:pPr>
      <w:r w:rsidRPr="00C51A24">
        <w:tab/>
      </w:r>
      <w:r w:rsidRPr="00C51A24">
        <w:rPr>
          <w:rStyle w:val="wiParagraphNumber"/>
        </w:rPr>
        <w:t>(3)</w:t>
      </w:r>
      <w:r w:rsidRPr="00C51A24">
        <w:tab/>
        <w:t>Prepare stone matrix asphalt (</w:t>
      </w:r>
      <w:proofErr w:type="spellStart"/>
      <w:r w:rsidRPr="00C51A24">
        <w:t>SMA</w:t>
      </w:r>
      <w:proofErr w:type="spellEnd"/>
      <w:r w:rsidRPr="00C51A24">
        <w:t>) by scarifying to expose 75 percent or more of the stone substrate. Limit scarification to no more than the following:</w:t>
      </w:r>
    </w:p>
    <w:p w14:paraId="65935473" w14:textId="77777777" w:rsidR="002135A7" w:rsidRPr="00C51A24" w:rsidRDefault="002135A7" w:rsidP="002135A7">
      <w:pPr>
        <w:pStyle w:val="wiBullet1"/>
      </w:pPr>
      <w:r w:rsidRPr="00C51A24">
        <w:t>-</w:t>
      </w:r>
      <w:r w:rsidRPr="00C51A24">
        <w:tab/>
        <w:t>3 inches from the beginning and end of the applied line.</w:t>
      </w:r>
    </w:p>
    <w:p w14:paraId="601B9FAF" w14:textId="20B040AA" w:rsidR="002135A7" w:rsidRPr="00C51A24" w:rsidRDefault="002135A7" w:rsidP="002135A7">
      <w:pPr>
        <w:pStyle w:val="wiBullet1"/>
      </w:pPr>
      <w:r w:rsidRPr="00C51A24">
        <w:t>-</w:t>
      </w:r>
      <w:r w:rsidRPr="00C51A24">
        <w:tab/>
        <w:t>1/2</w:t>
      </w:r>
      <w:r w:rsidR="00D4528B">
        <w:t>-</w:t>
      </w:r>
      <w:r w:rsidRPr="00C51A24">
        <w:t>inch on either side of the applied line.</w:t>
      </w:r>
    </w:p>
    <w:p w14:paraId="1EC9E999" w14:textId="3C58DED4" w:rsidR="002135A7" w:rsidRPr="00C51A24" w:rsidRDefault="002135A7" w:rsidP="002135A7">
      <w:pPr>
        <w:pStyle w:val="wiParagraph"/>
      </w:pPr>
      <w:r w:rsidRPr="00C51A24">
        <w:tab/>
      </w:r>
      <w:r w:rsidRPr="00C51A24">
        <w:rPr>
          <w:rStyle w:val="wiParagraphNumber"/>
        </w:rPr>
        <w:t>(4)</w:t>
      </w:r>
      <w:r w:rsidRPr="00C51A24">
        <w:tab/>
        <w:t>Apply liquid marking and glass beads across the line at the following:</w:t>
      </w:r>
    </w:p>
    <w:p w14:paraId="43135113" w14:textId="77777777" w:rsidR="002135A7" w:rsidRPr="00C51A24" w:rsidRDefault="002135A7" w:rsidP="002135A7">
      <w:pPr>
        <w:pStyle w:val="wiTable4Col"/>
        <w:keepNext/>
      </w:pPr>
      <w:r w:rsidRPr="00C51A24">
        <w:tab/>
        <w:t>LIQUID MARKING</w:t>
      </w:r>
      <w:r w:rsidRPr="00C51A24">
        <w:tab/>
        <w:t>PAVEMENT TYPE</w:t>
      </w:r>
      <w:r w:rsidRPr="00C51A24">
        <w:tab/>
        <w:t>THICKNESS</w:t>
      </w:r>
      <w:r w:rsidRPr="00C51A24">
        <w:tab/>
        <w:t>BEAD APPLICATION</w:t>
      </w:r>
    </w:p>
    <w:p w14:paraId="571A0C1C" w14:textId="77777777" w:rsidR="002135A7" w:rsidRPr="00C51A24" w:rsidRDefault="002135A7" w:rsidP="002135A7">
      <w:pPr>
        <w:pStyle w:val="wiTable4Col"/>
        <w:keepNext/>
      </w:pPr>
      <w:r w:rsidRPr="00C51A24">
        <w:tab/>
      </w:r>
      <w:r w:rsidRPr="00C51A24">
        <w:tab/>
      </w:r>
      <w:r w:rsidRPr="00C51A24">
        <w:tab/>
        <w:t>(mils)</w:t>
      </w:r>
      <w:r w:rsidRPr="00C51A24">
        <w:tab/>
        <w:t>(pounds per gallon)</w:t>
      </w:r>
    </w:p>
    <w:p w14:paraId="1D4F6F95" w14:textId="4607AE51" w:rsidR="002135A7" w:rsidRPr="00C51A24" w:rsidRDefault="002135A7" w:rsidP="002135A7">
      <w:pPr>
        <w:pStyle w:val="wiTable4Col"/>
        <w:keepNext/>
      </w:pPr>
      <w:r w:rsidRPr="00C51A24">
        <w:tab/>
        <w:t>Paint</w:t>
      </w:r>
      <w:r w:rsidRPr="00C51A24">
        <w:tab/>
        <w:t>all</w:t>
      </w:r>
      <w:r w:rsidRPr="00C51A24">
        <w:tab/>
        <w:t>16</w:t>
      </w:r>
      <w:r w:rsidRPr="00C51A24">
        <w:tab/>
        <w:t>10</w:t>
      </w:r>
      <w:r w:rsidR="00AB716F">
        <w:t xml:space="preserve"> </w:t>
      </w:r>
      <w:r w:rsidR="00F82276" w:rsidRPr="00F82276">
        <w:rPr>
          <w:highlight w:val="green"/>
        </w:rPr>
        <w:t>-</w:t>
      </w:r>
      <w:r w:rsidR="00AB716F">
        <w:rPr>
          <w:highlight w:val="green"/>
        </w:rPr>
        <w:t xml:space="preserve"> </w:t>
      </w:r>
      <w:proofErr w:type="gramStart"/>
      <w:r w:rsidR="00F82276" w:rsidRPr="00F82276">
        <w:rPr>
          <w:highlight w:val="green"/>
        </w:rPr>
        <w:t>12</w:t>
      </w:r>
      <w:proofErr w:type="gramEnd"/>
    </w:p>
    <w:p w14:paraId="0B785FB4" w14:textId="2FB72661" w:rsidR="002135A7" w:rsidRPr="00C51A24" w:rsidRDefault="002135A7" w:rsidP="002135A7">
      <w:pPr>
        <w:pStyle w:val="wiTable4Col"/>
        <w:keepNext/>
      </w:pPr>
      <w:r w:rsidRPr="00C51A24">
        <w:tab/>
        <w:t>Epoxy</w:t>
      </w:r>
      <w:r w:rsidRPr="00C51A24">
        <w:tab/>
      </w:r>
      <w:proofErr w:type="spellStart"/>
      <w:r w:rsidRPr="00C51A24">
        <w:t>SMA</w:t>
      </w:r>
      <w:proofErr w:type="spellEnd"/>
      <w:r w:rsidRPr="00C51A24">
        <w:t>, seal coats, and polymer overlays</w:t>
      </w:r>
      <w:r w:rsidRPr="00C51A24">
        <w:tab/>
        <w:t>25</w:t>
      </w:r>
      <w:r w:rsidRPr="00C51A24">
        <w:tab/>
        <w:t>25</w:t>
      </w:r>
      <w:r w:rsidR="00AB716F">
        <w:t xml:space="preserve"> </w:t>
      </w:r>
      <w:r w:rsidR="00F82276" w:rsidRPr="00F82276">
        <w:rPr>
          <w:highlight w:val="green"/>
        </w:rPr>
        <w:t>-</w:t>
      </w:r>
      <w:r w:rsidR="00AB716F">
        <w:rPr>
          <w:highlight w:val="green"/>
        </w:rPr>
        <w:t xml:space="preserve"> </w:t>
      </w:r>
      <w:r w:rsidR="00F82276" w:rsidRPr="00F82276">
        <w:rPr>
          <w:highlight w:val="green"/>
        </w:rPr>
        <w:t>27</w:t>
      </w:r>
    </w:p>
    <w:p w14:paraId="23FC3530" w14:textId="20481F9F" w:rsidR="002135A7" w:rsidRPr="00C51A24" w:rsidRDefault="002135A7" w:rsidP="002135A7">
      <w:pPr>
        <w:pStyle w:val="wiTable4Col"/>
      </w:pPr>
      <w:r w:rsidRPr="00C51A24">
        <w:tab/>
        <w:t>Epoxy</w:t>
      </w:r>
      <w:r w:rsidRPr="00C51A24">
        <w:tab/>
        <w:t>all other</w:t>
      </w:r>
      <w:r w:rsidRPr="00C51A24">
        <w:tab/>
        <w:t>20</w:t>
      </w:r>
      <w:r w:rsidRPr="00C51A24">
        <w:tab/>
        <w:t>22.5</w:t>
      </w:r>
      <w:r w:rsidR="00AB716F">
        <w:t xml:space="preserve"> </w:t>
      </w:r>
      <w:r w:rsidR="00F82276" w:rsidRPr="00F82276">
        <w:rPr>
          <w:highlight w:val="green"/>
        </w:rPr>
        <w:t>-</w:t>
      </w:r>
      <w:r w:rsidR="00AB716F">
        <w:rPr>
          <w:highlight w:val="green"/>
        </w:rPr>
        <w:t xml:space="preserve"> </w:t>
      </w:r>
      <w:proofErr w:type="gramStart"/>
      <w:r w:rsidR="00F82276" w:rsidRPr="00F82276">
        <w:rPr>
          <w:highlight w:val="green"/>
        </w:rPr>
        <w:t>25</w:t>
      </w:r>
      <w:proofErr w:type="gramEnd"/>
    </w:p>
    <w:p w14:paraId="1D914024" w14:textId="77777777" w:rsidR="002135A7" w:rsidRPr="00C51A24" w:rsidRDefault="002135A7" w:rsidP="002135A7">
      <w:pPr>
        <w:pStyle w:val="wiTable4Col"/>
      </w:pPr>
      <w:r w:rsidRPr="00C51A24">
        <w:tab/>
        <w:t>Wet Reflective Epoxy</w:t>
      </w:r>
      <w:r w:rsidRPr="00C51A24">
        <w:tab/>
        <w:t>all</w:t>
      </w:r>
      <w:r w:rsidRPr="00C51A24">
        <w:tab/>
        <w:t>20</w:t>
      </w:r>
      <w:r w:rsidRPr="00C51A24">
        <w:tab/>
      </w:r>
      <w:r w:rsidRPr="00C51A24">
        <w:rPr>
          <w:i/>
          <w:vertAlign w:val="superscript"/>
        </w:rPr>
        <w:t>[1]</w:t>
      </w:r>
    </w:p>
    <w:p w14:paraId="6856666A" w14:textId="77777777" w:rsidR="002135A7" w:rsidRPr="00C51A24" w:rsidRDefault="002135A7" w:rsidP="002135A7">
      <w:pPr>
        <w:pStyle w:val="wiFootnote"/>
      </w:pPr>
      <w:r w:rsidRPr="00C51A24">
        <w:tab/>
      </w:r>
      <w:r w:rsidRPr="00C51A24">
        <w:rPr>
          <w:i/>
          <w:vertAlign w:val="superscript"/>
        </w:rPr>
        <w:t>[1]</w:t>
      </w:r>
      <w:r w:rsidRPr="00C51A24">
        <w:tab/>
        <w:t xml:space="preserve">Use the product specific bead application rate for wet reflective epoxy specified on the </w:t>
      </w:r>
      <w:r w:rsidRPr="00C51A24">
        <w:rPr>
          <w:rStyle w:val="wiLink"/>
        </w:rPr>
        <w:t>APL</w:t>
      </w:r>
      <w:r w:rsidRPr="00C51A24">
        <w:t>.</w:t>
      </w:r>
    </w:p>
    <w:p w14:paraId="55A3D955" w14:textId="24AD87AF" w:rsidR="002135A7" w:rsidRDefault="002135A7" w:rsidP="002135A7">
      <w:pPr>
        <w:pStyle w:val="wiHeading3"/>
      </w:pPr>
      <w:proofErr w:type="gramStart"/>
      <w:r w:rsidRPr="00C51A24">
        <w:t>646.3.1.3  Cold</w:t>
      </w:r>
      <w:proofErr w:type="gramEnd"/>
      <w:r w:rsidRPr="00C51A24">
        <w:t xml:space="preserve"> Weather Marking</w:t>
      </w:r>
    </w:p>
    <w:p w14:paraId="303B1AD1" w14:textId="3C93D7A4" w:rsidR="00D4528B" w:rsidRPr="00D4528B" w:rsidRDefault="00D4528B" w:rsidP="00D4528B">
      <w:pPr>
        <w:pStyle w:val="wiAnnotation"/>
      </w:pPr>
      <w:r>
        <w:t>Revise 646.3.1.3 to change from ambient or pavement temperature to ambient and pavement temperature for cold weather marking.</w:t>
      </w:r>
    </w:p>
    <w:p w14:paraId="09D57024" w14:textId="025709F1" w:rsidR="002135A7" w:rsidRPr="00C51A24" w:rsidRDefault="002135A7" w:rsidP="002135A7">
      <w:pPr>
        <w:pStyle w:val="wiParagraph"/>
      </w:pPr>
      <w:r w:rsidRPr="00C51A24">
        <w:tab/>
      </w:r>
      <w:r w:rsidRPr="00C51A24">
        <w:rPr>
          <w:rStyle w:val="wiParagraphNumber"/>
        </w:rPr>
        <w:t>(1)</w:t>
      </w:r>
      <w:r w:rsidRPr="00C51A24">
        <w:tab/>
        <w:t xml:space="preserve">Do not place permanent paint or permanent tape marking if the ambient </w:t>
      </w:r>
      <w:r w:rsidR="00D4528B" w:rsidRPr="00D4528B">
        <w:rPr>
          <w:highlight w:val="green"/>
        </w:rPr>
        <w:t>and</w:t>
      </w:r>
      <w:r w:rsidRPr="00C51A24">
        <w:t xml:space="preserve"> pavement temperature </w:t>
      </w:r>
      <w:r w:rsidR="00D4528B" w:rsidRPr="00D4528B">
        <w:rPr>
          <w:highlight w:val="green"/>
        </w:rPr>
        <w:t>are</w:t>
      </w:r>
      <w:r w:rsidRPr="00C51A24">
        <w:t xml:space="preserve"> below 50 F. Choose an epoxy marking compatible with field conditions when placed. Do not place permanent epoxy marking if the ambient </w:t>
      </w:r>
      <w:r w:rsidR="00D4528B" w:rsidRPr="00D4528B">
        <w:rPr>
          <w:highlight w:val="green"/>
        </w:rPr>
        <w:t>and</w:t>
      </w:r>
      <w:r w:rsidRPr="00C51A24">
        <w:t xml:space="preserve"> pavement temperature </w:t>
      </w:r>
      <w:r w:rsidR="00D4528B" w:rsidRPr="00D4528B">
        <w:rPr>
          <w:highlight w:val="green"/>
        </w:rPr>
        <w:t>are</w:t>
      </w:r>
      <w:r w:rsidRPr="00C51A24">
        <w:t xml:space="preserve"> below 35 F unless the engineer allows in writing.</w:t>
      </w:r>
    </w:p>
    <w:p w14:paraId="5C3BDBE2" w14:textId="77777777" w:rsidR="002135A7" w:rsidRPr="00C51A24" w:rsidRDefault="002135A7" w:rsidP="002135A7">
      <w:pPr>
        <w:pStyle w:val="wiParagraph"/>
      </w:pPr>
      <w:r w:rsidRPr="00C51A24">
        <w:tab/>
      </w:r>
      <w:r w:rsidRPr="00C51A24">
        <w:rPr>
          <w:rStyle w:val="wiParagraphNumber"/>
        </w:rPr>
        <w:t>(2)</w:t>
      </w:r>
      <w:r w:rsidRPr="00C51A24">
        <w:tab/>
        <w:t xml:space="preserve">If the engineer allows or requires marking below the specified minimum temperatures, apply epoxy from the </w:t>
      </w:r>
      <w:r w:rsidRPr="00C51A24">
        <w:rPr>
          <w:rStyle w:val="wiLink"/>
        </w:rPr>
        <w:t>APL</w:t>
      </w:r>
      <w:r w:rsidRPr="00C51A24">
        <w:t xml:space="preserve"> in the exact location and width where permanent marking would be installed. Place epoxy at the mil thickness and the glass bead application rate specified for permanent epoxy. Maintain until weather permits permanent placement.</w:t>
      </w:r>
    </w:p>
    <w:p w14:paraId="7F6F5FE3" w14:textId="021B006A" w:rsidR="002135A7" w:rsidRPr="00C51A24" w:rsidRDefault="002135A7" w:rsidP="002135A7">
      <w:pPr>
        <w:pStyle w:val="wiParagraph"/>
      </w:pPr>
      <w:r w:rsidRPr="00C51A24">
        <w:tab/>
      </w:r>
      <w:r w:rsidRPr="00C51A24">
        <w:rPr>
          <w:rStyle w:val="wiParagraphNumber"/>
        </w:rPr>
        <w:t>(3)</w:t>
      </w:r>
      <w:r w:rsidRPr="00C51A24">
        <w:tab/>
        <w:t xml:space="preserve">Using the failure criteria specified in </w:t>
      </w:r>
      <w:r w:rsidRPr="00C51A24">
        <w:rPr>
          <w:rStyle w:val="wiLink"/>
        </w:rPr>
        <w:t>646.3.1.5</w:t>
      </w:r>
      <w:r w:rsidRPr="00C51A24">
        <w:t>, perform corrective maintenance whenever the failure rate exceeds 25 percent of any section of marking. Completely remove and replace cold weather marking with permanent marking when weather permits.</w:t>
      </w:r>
      <w:r w:rsidR="00EB2188" w:rsidRPr="00C51A24">
        <w:t xml:space="preserve"> Cold weather marking</w:t>
      </w:r>
      <w:r w:rsidR="00076EE4" w:rsidRPr="00C51A24">
        <w:t>s</w:t>
      </w:r>
      <w:r w:rsidR="00EB2188" w:rsidRPr="00C51A24">
        <w:t xml:space="preserve"> within a pavement rumble may remain in place.</w:t>
      </w:r>
      <w:r w:rsidRPr="00C51A24">
        <w:t xml:space="preserve"> The proving period for the final marking begins after replacement.</w:t>
      </w:r>
    </w:p>
    <w:p w14:paraId="6EBE9228" w14:textId="77777777" w:rsidR="002135A7" w:rsidRPr="00C51A24" w:rsidRDefault="002135A7" w:rsidP="002135A7">
      <w:pPr>
        <w:pStyle w:val="wiHeading3"/>
      </w:pPr>
      <w:proofErr w:type="gramStart"/>
      <w:r w:rsidRPr="00C51A24">
        <w:t>646.3.1.4  Removing</w:t>
      </w:r>
      <w:proofErr w:type="gramEnd"/>
      <w:r w:rsidRPr="00C51A24">
        <w:t xml:space="preserve"> Marking</w:t>
      </w:r>
    </w:p>
    <w:p w14:paraId="1FF9EAC4" w14:textId="77777777" w:rsidR="002135A7" w:rsidRPr="00C51A24" w:rsidRDefault="002135A7" w:rsidP="002135A7">
      <w:pPr>
        <w:pStyle w:val="wiParagraph"/>
      </w:pPr>
      <w:r w:rsidRPr="00C51A24">
        <w:tab/>
      </w:r>
      <w:r w:rsidRPr="00C51A24">
        <w:rPr>
          <w:rStyle w:val="wiParagraphNumber"/>
        </w:rPr>
        <w:t>(1)</w:t>
      </w:r>
      <w:r w:rsidRPr="00C51A24">
        <w:tab/>
        <w:t xml:space="preserve">Completely remove marking from locations the plan </w:t>
      </w:r>
      <w:proofErr w:type="gramStart"/>
      <w:r w:rsidRPr="00C51A24">
        <w:t>show</w:t>
      </w:r>
      <w:proofErr w:type="gramEnd"/>
      <w:r w:rsidRPr="00C51A24">
        <w:t xml:space="preserve"> or as the engineer directs. Unless the bid item designates water blasting, the contractor may use one or a combination of air blasting, water blasting, grooving, and grinding. Do not damage pavement and limit scaring. Provide a dust control system and remove accumulated sand or other materials. Collect, haul, and dispose of dust or residue from removals.</w:t>
      </w:r>
    </w:p>
    <w:p w14:paraId="51B019C6" w14:textId="77777777" w:rsidR="002135A7" w:rsidRPr="00C51A24" w:rsidRDefault="002135A7" w:rsidP="002135A7">
      <w:pPr>
        <w:pStyle w:val="wiParagraph"/>
      </w:pPr>
      <w:r w:rsidRPr="00C51A24">
        <w:tab/>
      </w:r>
      <w:r w:rsidRPr="00C51A24">
        <w:rPr>
          <w:rStyle w:val="wiParagraphNumber"/>
        </w:rPr>
        <w:t>(2)</w:t>
      </w:r>
      <w:r w:rsidRPr="00C51A24">
        <w:tab/>
        <w:t>Perform air blasting conforming to the following:</w:t>
      </w:r>
    </w:p>
    <w:p w14:paraId="6BD9A016" w14:textId="77777777" w:rsidR="002135A7" w:rsidRPr="00C51A24" w:rsidRDefault="002135A7" w:rsidP="002135A7">
      <w:pPr>
        <w:pStyle w:val="wiBullet1"/>
      </w:pPr>
      <w:r w:rsidRPr="00C51A24">
        <w:t>-</w:t>
      </w:r>
      <w:r w:rsidRPr="00C51A24">
        <w:tab/>
        <w:t>If air blasting within 10 feet of a lane open to traffic, remove dust and other residue continuously while blast cleaning.</w:t>
      </w:r>
    </w:p>
    <w:p w14:paraId="16DF600F" w14:textId="77777777" w:rsidR="002135A7" w:rsidRPr="00C51A24" w:rsidRDefault="002135A7" w:rsidP="002135A7">
      <w:pPr>
        <w:pStyle w:val="wiBullet1"/>
      </w:pPr>
      <w:r w:rsidRPr="00C51A24">
        <w:t>-</w:t>
      </w:r>
      <w:r w:rsidRPr="00C51A24">
        <w:tab/>
        <w:t>If removing existing marking before applying new marking, expose at least 90 percent of the marking surface.</w:t>
      </w:r>
    </w:p>
    <w:p w14:paraId="1274E0DD" w14:textId="77777777" w:rsidR="002135A7" w:rsidRPr="00C51A24" w:rsidRDefault="002135A7" w:rsidP="002135A7">
      <w:pPr>
        <w:pStyle w:val="wiBullet1"/>
      </w:pPr>
      <w:r w:rsidRPr="00C51A24">
        <w:t>-</w:t>
      </w:r>
      <w:r w:rsidRPr="00C51A24">
        <w:tab/>
        <w:t xml:space="preserve">If removing yellow center lines for no passing zone changes, ensure that the cycling mechanism </w:t>
      </w:r>
      <w:proofErr w:type="gramStart"/>
      <w:r w:rsidRPr="00C51A24">
        <w:t>on line</w:t>
      </w:r>
      <w:proofErr w:type="gramEnd"/>
      <w:r w:rsidRPr="00C51A24">
        <w:t xml:space="preserve"> removal equipment produces a uniform cycle or alternatively remove by hand.</w:t>
      </w:r>
    </w:p>
    <w:p w14:paraId="28E347B7" w14:textId="77777777" w:rsidR="002135A7" w:rsidRPr="00C51A24" w:rsidRDefault="002135A7" w:rsidP="002135A7">
      <w:pPr>
        <w:pStyle w:val="wiParagraph"/>
      </w:pPr>
      <w:r w:rsidRPr="00C51A24">
        <w:tab/>
      </w:r>
      <w:r w:rsidRPr="00C51A24">
        <w:rPr>
          <w:rStyle w:val="wiParagraphNumber"/>
        </w:rPr>
        <w:t>(3)</w:t>
      </w:r>
      <w:r w:rsidRPr="00C51A24">
        <w:tab/>
        <w:t>Perform water blasting only if the ambient temperature is at least 36F and rising. Use a truck mounted ultra-</w:t>
      </w:r>
      <w:proofErr w:type="gramStart"/>
      <w:r w:rsidRPr="00C51A24">
        <w:t>high pressure</w:t>
      </w:r>
      <w:proofErr w:type="gramEnd"/>
      <w:r w:rsidRPr="00C51A24">
        <w:t xml:space="preserve"> pump and water tank capable of delivering up to 40,000 psi to water jet nozzles. Adjust water pressure to avoid damaging the pavement. Provide a vacuum recovery system that contains </w:t>
      </w:r>
      <w:proofErr w:type="gramStart"/>
      <w:r w:rsidRPr="00C51A24">
        <w:t>waste water</w:t>
      </w:r>
      <w:proofErr w:type="gramEnd"/>
      <w:r w:rsidRPr="00C51A24">
        <w:t xml:space="preserve"> and debris to provide a clean, damp-dry surface, without a secondary cleanup operation.</w:t>
      </w:r>
    </w:p>
    <w:p w14:paraId="3243119F" w14:textId="77777777" w:rsidR="002135A7" w:rsidRPr="00C51A24" w:rsidRDefault="002135A7" w:rsidP="002135A7">
      <w:pPr>
        <w:pStyle w:val="wiParagraph"/>
      </w:pPr>
      <w:r w:rsidRPr="00C51A24">
        <w:tab/>
      </w:r>
      <w:r w:rsidRPr="00C51A24">
        <w:rPr>
          <w:rStyle w:val="wiParagraphNumber"/>
        </w:rPr>
        <w:t>(4)</w:t>
      </w:r>
      <w:r w:rsidRPr="00C51A24">
        <w:tab/>
        <w:t>Grind using a truck-mounted or hand system capable of complete removal of the marking. Provide a vacuum system to completely collect dust and debris.</w:t>
      </w:r>
    </w:p>
    <w:p w14:paraId="5207C7F1" w14:textId="0EC47E61" w:rsidR="002135A7" w:rsidRDefault="002135A7" w:rsidP="002135A7">
      <w:pPr>
        <w:pStyle w:val="wiHeading3"/>
      </w:pPr>
      <w:proofErr w:type="gramStart"/>
      <w:r w:rsidRPr="00C51A24">
        <w:t>646.3.1.5  Marking</w:t>
      </w:r>
      <w:proofErr w:type="gramEnd"/>
      <w:r w:rsidRPr="00C51A24">
        <w:t xml:space="preserve"> Acceptance</w:t>
      </w:r>
    </w:p>
    <w:p w14:paraId="233113E0" w14:textId="499878FC" w:rsidR="00D4528B" w:rsidRPr="00D4528B" w:rsidRDefault="00D4528B" w:rsidP="00D4528B">
      <w:pPr>
        <w:pStyle w:val="wiAnnotation"/>
      </w:pPr>
      <w:r>
        <w:t>Revise 646.3.1.5 to lower the yellow reflectivity readings for both paint and epoxy.</w:t>
      </w:r>
      <w:r w:rsidR="00A30D17">
        <w:t xml:space="preserve"> Add paragraphs 5 and 6 </w:t>
      </w:r>
      <w:r w:rsidR="0030419F">
        <w:t>to add language to support reflective width of a line.</w:t>
      </w:r>
    </w:p>
    <w:p w14:paraId="0F8E57D3" w14:textId="77777777" w:rsidR="002135A7" w:rsidRPr="00C51A24" w:rsidRDefault="002135A7" w:rsidP="002135A7">
      <w:pPr>
        <w:pStyle w:val="wiParagraph"/>
      </w:pPr>
      <w:r w:rsidRPr="00C51A24">
        <w:tab/>
      </w:r>
      <w:r w:rsidRPr="00C51A24">
        <w:rPr>
          <w:rStyle w:val="wiParagraphNumber"/>
        </w:rPr>
        <w:t>(1)</w:t>
      </w:r>
      <w:r w:rsidRPr="00C51A24">
        <w:tab/>
        <w:t xml:space="preserve">The department may measure initial </w:t>
      </w:r>
      <w:proofErr w:type="spellStart"/>
      <w:r w:rsidRPr="00C51A24">
        <w:t>retroreflectivity</w:t>
      </w:r>
      <w:proofErr w:type="spellEnd"/>
      <w:r w:rsidRPr="00C51A24">
        <w:t xml:space="preserve"> conducted when the contractor completes the work as a part of the marking acceptance decision. The department will take initial day dry </w:t>
      </w:r>
      <w:proofErr w:type="spellStart"/>
      <w:r w:rsidRPr="00C51A24">
        <w:lastRenderedPageBreak/>
        <w:t>retroreflectivity</w:t>
      </w:r>
      <w:proofErr w:type="spellEnd"/>
      <w:r w:rsidRPr="00C51A24">
        <w:t xml:space="preserve"> readings between 15 and 60 days after installation or before the first snow fall whichever comes first.</w:t>
      </w:r>
    </w:p>
    <w:p w14:paraId="62CBE303" w14:textId="77777777" w:rsidR="002135A7" w:rsidRPr="00C51A24" w:rsidRDefault="002135A7" w:rsidP="002135A7">
      <w:pPr>
        <w:pStyle w:val="wiParagraph"/>
      </w:pPr>
      <w:r w:rsidRPr="00C51A24">
        <w:tab/>
      </w:r>
      <w:r w:rsidRPr="00C51A24">
        <w:rPr>
          <w:rStyle w:val="wiParagraphNumber"/>
        </w:rPr>
        <w:t>(2)</w:t>
      </w:r>
      <w:r w:rsidRPr="00C51A24">
        <w:tab/>
        <w:t xml:space="preserve">Conform to </w:t>
      </w:r>
      <w:r w:rsidRPr="00C51A24">
        <w:rPr>
          <w:rStyle w:val="wiLink"/>
        </w:rPr>
        <w:t>ASTM D6628</w:t>
      </w:r>
      <w:r w:rsidRPr="00C51A24">
        <w:t xml:space="preserve"> color requirements. The department measures reflectivity in the direction of travel. Ensure that the initial reflectivity, in millicandelas/lux/m</w:t>
      </w:r>
      <w:r w:rsidRPr="00C51A24">
        <w:rPr>
          <w:vertAlign w:val="superscript"/>
        </w:rPr>
        <w:t>2</w:t>
      </w:r>
      <w:r w:rsidRPr="00C51A24">
        <w:t>, meets or exceeds the following:</w:t>
      </w:r>
    </w:p>
    <w:p w14:paraId="42D0CE1F" w14:textId="77777777" w:rsidR="002135A7" w:rsidRPr="00C51A24" w:rsidRDefault="002135A7" w:rsidP="002135A7">
      <w:pPr>
        <w:pStyle w:val="wiTable3Col"/>
        <w:keepNext/>
      </w:pPr>
      <w:r w:rsidRPr="00C51A24">
        <w:tab/>
      </w:r>
      <w:r w:rsidRPr="00C51A24">
        <w:tab/>
      </w:r>
      <w:r w:rsidRPr="00C51A24">
        <w:tab/>
        <w:t>INITIAL DAY</w:t>
      </w:r>
    </w:p>
    <w:p w14:paraId="5F80418B" w14:textId="77777777" w:rsidR="002135A7" w:rsidRPr="00C51A24" w:rsidRDefault="002135A7" w:rsidP="002135A7">
      <w:pPr>
        <w:pStyle w:val="wiTable3Col"/>
        <w:keepNext/>
      </w:pPr>
      <w:r w:rsidRPr="00C51A24">
        <w:tab/>
        <w:t>MATERIAL</w:t>
      </w:r>
      <w:r w:rsidRPr="00C51A24">
        <w:tab/>
        <w:t>COLOR</w:t>
      </w:r>
      <w:r w:rsidRPr="00C51A24">
        <w:tab/>
      </w:r>
      <w:proofErr w:type="spellStart"/>
      <w:r w:rsidRPr="00C51A24">
        <w:t>RETROREFLECTIVITY</w:t>
      </w:r>
      <w:proofErr w:type="spellEnd"/>
    </w:p>
    <w:p w14:paraId="565F59DF" w14:textId="77777777" w:rsidR="002135A7" w:rsidRPr="00C51A24" w:rsidRDefault="002135A7" w:rsidP="002135A7">
      <w:pPr>
        <w:pStyle w:val="wiTable3Col"/>
        <w:keepNext/>
      </w:pPr>
      <w:r w:rsidRPr="00C51A24">
        <w:tab/>
        <w:t>Paint</w:t>
      </w:r>
      <w:r w:rsidRPr="00C51A24">
        <w:tab/>
        <w:t>White</w:t>
      </w:r>
      <w:r w:rsidRPr="00C51A24">
        <w:tab/>
        <w:t>275</w:t>
      </w:r>
    </w:p>
    <w:p w14:paraId="23079AD4" w14:textId="6FB606BE" w:rsidR="002135A7" w:rsidRPr="00C51A24" w:rsidRDefault="002135A7" w:rsidP="002135A7">
      <w:pPr>
        <w:pStyle w:val="wiTable3Col"/>
        <w:keepNext/>
      </w:pPr>
      <w:r w:rsidRPr="00C51A24">
        <w:tab/>
      </w:r>
      <w:r w:rsidRPr="00C51A24">
        <w:tab/>
        <w:t>Yellow</w:t>
      </w:r>
      <w:r w:rsidRPr="00C51A24">
        <w:tab/>
      </w:r>
      <w:r w:rsidRPr="00D4528B">
        <w:rPr>
          <w:highlight w:val="green"/>
        </w:rPr>
        <w:t>1</w:t>
      </w:r>
      <w:r w:rsidR="00D4528B" w:rsidRPr="00D4528B">
        <w:rPr>
          <w:highlight w:val="green"/>
        </w:rPr>
        <w:t>70</w:t>
      </w:r>
    </w:p>
    <w:p w14:paraId="75CB702F" w14:textId="77777777" w:rsidR="002135A7" w:rsidRPr="00C51A24" w:rsidRDefault="002135A7" w:rsidP="002135A7">
      <w:pPr>
        <w:pStyle w:val="wiTable3Col"/>
        <w:keepNext/>
      </w:pPr>
      <w:r w:rsidRPr="00C51A24">
        <w:tab/>
        <w:t>Epoxy</w:t>
      </w:r>
      <w:r w:rsidRPr="00C51A24">
        <w:tab/>
        <w:t>White</w:t>
      </w:r>
      <w:r w:rsidRPr="00C51A24">
        <w:tab/>
        <w:t>275</w:t>
      </w:r>
    </w:p>
    <w:p w14:paraId="189BAB9F" w14:textId="5271DEDC" w:rsidR="002135A7" w:rsidRPr="00C51A24" w:rsidRDefault="002135A7" w:rsidP="002135A7">
      <w:pPr>
        <w:pStyle w:val="wiTable3Col"/>
        <w:keepNext/>
      </w:pPr>
      <w:r w:rsidRPr="00C51A24">
        <w:tab/>
      </w:r>
      <w:r w:rsidRPr="00C51A24">
        <w:tab/>
        <w:t>Yellow</w:t>
      </w:r>
      <w:r w:rsidRPr="00C51A24">
        <w:tab/>
      </w:r>
      <w:r w:rsidRPr="00D4528B">
        <w:rPr>
          <w:highlight w:val="green"/>
        </w:rPr>
        <w:t>1</w:t>
      </w:r>
      <w:r w:rsidR="00D4528B" w:rsidRPr="00D4528B">
        <w:rPr>
          <w:highlight w:val="green"/>
        </w:rPr>
        <w:t>70</w:t>
      </w:r>
    </w:p>
    <w:p w14:paraId="27139FA5" w14:textId="77777777" w:rsidR="002135A7" w:rsidRPr="00C51A24" w:rsidRDefault="002135A7" w:rsidP="002135A7">
      <w:pPr>
        <w:pStyle w:val="wiTable3Col"/>
        <w:keepNext/>
      </w:pPr>
      <w:r w:rsidRPr="00C51A24">
        <w:tab/>
        <w:t>Wet Reflective Epoxy</w:t>
      </w:r>
      <w:r w:rsidRPr="00C51A24">
        <w:tab/>
        <w:t>White</w:t>
      </w:r>
      <w:r w:rsidRPr="00C51A24">
        <w:tab/>
        <w:t>290</w:t>
      </w:r>
    </w:p>
    <w:p w14:paraId="36E04F37" w14:textId="77777777" w:rsidR="002135A7" w:rsidRPr="00C51A24" w:rsidRDefault="002135A7" w:rsidP="002135A7">
      <w:pPr>
        <w:pStyle w:val="wiTable3Col"/>
        <w:keepNext/>
      </w:pPr>
      <w:r w:rsidRPr="00C51A24">
        <w:tab/>
      </w:r>
      <w:r w:rsidRPr="00C51A24">
        <w:tab/>
        <w:t>Yellow</w:t>
      </w:r>
      <w:r w:rsidRPr="00C51A24">
        <w:tab/>
        <w:t>195</w:t>
      </w:r>
    </w:p>
    <w:p w14:paraId="564BB564" w14:textId="77777777" w:rsidR="002135A7" w:rsidRPr="00C51A24" w:rsidRDefault="002135A7" w:rsidP="002135A7">
      <w:pPr>
        <w:pStyle w:val="wiTable3Col"/>
        <w:keepNext/>
      </w:pPr>
      <w:r w:rsidRPr="00C51A24">
        <w:tab/>
        <w:t>Permanent Tape</w:t>
      </w:r>
      <w:r w:rsidRPr="00C51A24">
        <w:tab/>
        <w:t>White</w:t>
      </w:r>
      <w:r w:rsidRPr="00C51A24">
        <w:tab/>
        <w:t>650</w:t>
      </w:r>
    </w:p>
    <w:p w14:paraId="317A90F3" w14:textId="77777777" w:rsidR="002135A7" w:rsidRPr="00C51A24" w:rsidRDefault="002135A7" w:rsidP="002135A7">
      <w:pPr>
        <w:pStyle w:val="wiTable3Col"/>
      </w:pPr>
      <w:r w:rsidRPr="00C51A24">
        <w:tab/>
      </w:r>
      <w:r w:rsidRPr="00C51A24">
        <w:tab/>
        <w:t>Yellow</w:t>
      </w:r>
      <w:r w:rsidRPr="00C51A24">
        <w:tab/>
        <w:t>425</w:t>
      </w:r>
    </w:p>
    <w:p w14:paraId="46178907" w14:textId="77777777" w:rsidR="002135A7" w:rsidRPr="00C51A24" w:rsidRDefault="002135A7" w:rsidP="002135A7">
      <w:pPr>
        <w:pStyle w:val="wiParagraph"/>
      </w:pPr>
      <w:r w:rsidRPr="00C51A24">
        <w:tab/>
      </w:r>
      <w:r w:rsidRPr="00C51A24">
        <w:rPr>
          <w:rStyle w:val="wiParagraphNumber"/>
        </w:rPr>
        <w:t>(3)</w:t>
      </w:r>
      <w:r w:rsidRPr="00C51A24">
        <w:tab/>
        <w:t>The engineer will inspect each marking section defined as follows:</w:t>
      </w:r>
    </w:p>
    <w:p w14:paraId="0FF0A7B7" w14:textId="77777777" w:rsidR="002135A7" w:rsidRPr="00C51A24" w:rsidRDefault="002135A7" w:rsidP="002135A7">
      <w:pPr>
        <w:pStyle w:val="wiNumList1"/>
      </w:pPr>
      <w:r w:rsidRPr="00C51A24">
        <w:tab/>
        <w:t>1.</w:t>
      </w:r>
      <w:r w:rsidRPr="00C51A24">
        <w:tab/>
        <w:t xml:space="preserve">Each edge line, lane line, or center line, measured through any </w:t>
      </w:r>
      <w:proofErr w:type="gramStart"/>
      <w:r w:rsidRPr="00C51A24">
        <w:t>0.5 mile</w:t>
      </w:r>
      <w:proofErr w:type="gramEnd"/>
      <w:r w:rsidRPr="00C51A24">
        <w:t xml:space="preserve"> section.</w:t>
      </w:r>
    </w:p>
    <w:p w14:paraId="1E5EC69D" w14:textId="77777777" w:rsidR="002135A7" w:rsidRPr="00C51A24" w:rsidRDefault="002135A7" w:rsidP="002135A7">
      <w:pPr>
        <w:pStyle w:val="wiNumList1"/>
      </w:pPr>
      <w:r w:rsidRPr="00C51A24">
        <w:tab/>
        <w:t>2.</w:t>
      </w:r>
      <w:r w:rsidRPr="00C51A24">
        <w:tab/>
        <w:t>Gore marking or turning lane marking at a single interchange or intersection.</w:t>
      </w:r>
    </w:p>
    <w:p w14:paraId="34F6322D" w14:textId="77777777" w:rsidR="002135A7" w:rsidRPr="00C51A24" w:rsidRDefault="002135A7" w:rsidP="002135A7">
      <w:pPr>
        <w:pStyle w:val="wiNumList1"/>
      </w:pPr>
      <w:r w:rsidRPr="00C51A24">
        <w:tab/>
        <w:t>3.</w:t>
      </w:r>
      <w:r w:rsidRPr="00C51A24">
        <w:tab/>
        <w:t>Each roundabout.</w:t>
      </w:r>
    </w:p>
    <w:p w14:paraId="63EFCA94" w14:textId="46B7047E" w:rsidR="002135A7" w:rsidRDefault="002135A7" w:rsidP="002135A7">
      <w:pPr>
        <w:pStyle w:val="wiParagraph"/>
      </w:pPr>
      <w:r w:rsidRPr="00C51A24">
        <w:tab/>
      </w:r>
      <w:r w:rsidRPr="00C51A24">
        <w:rPr>
          <w:rStyle w:val="wiParagraphNumber"/>
        </w:rPr>
        <w:t>(4)</w:t>
      </w:r>
      <w:r w:rsidRPr="00C51A24">
        <w:tab/>
        <w:t xml:space="preserve">Replace all marking in sections with failing initial </w:t>
      </w:r>
      <w:proofErr w:type="spellStart"/>
      <w:r w:rsidRPr="00C51A24">
        <w:t>retroreflectivity</w:t>
      </w:r>
      <w:proofErr w:type="spellEnd"/>
      <w:r w:rsidRPr="00C51A24">
        <w:t xml:space="preserve"> and repair or replace marking that the engineer deems improperly constructed. Remove existing marking in the groove before replacement. If post-acceptance inspections uncover evidence of defective material or improper construction, the department may revoke acceptance under </w:t>
      </w:r>
      <w:r w:rsidRPr="00C51A24">
        <w:rPr>
          <w:rStyle w:val="wiLink"/>
        </w:rPr>
        <w:t>105.11.2.3</w:t>
      </w:r>
      <w:r w:rsidRPr="00C51A24">
        <w:t>.</w:t>
      </w:r>
    </w:p>
    <w:p w14:paraId="76342139" w14:textId="64412F35" w:rsidR="00D4528B" w:rsidRPr="00D4528B" w:rsidRDefault="00D4528B" w:rsidP="002135A7">
      <w:pPr>
        <w:pStyle w:val="wiParagraph"/>
        <w:rPr>
          <w:highlight w:val="green"/>
        </w:rPr>
      </w:pPr>
      <w:r w:rsidRPr="00C51A24">
        <w:tab/>
      </w:r>
      <w:r w:rsidRPr="00D4528B">
        <w:rPr>
          <w:rStyle w:val="wiParagraphNumber"/>
          <w:highlight w:val="green"/>
        </w:rPr>
        <w:t>(5)</w:t>
      </w:r>
      <w:r w:rsidRPr="00D4528B">
        <w:rPr>
          <w:highlight w:val="green"/>
        </w:rPr>
        <w:tab/>
        <w:t>The department may measure the reflective width when the contractor completes the work as a part of the marking acceptance decision. The department</w:t>
      </w:r>
      <w:r w:rsidR="00BA5CAB">
        <w:rPr>
          <w:highlight w:val="green"/>
        </w:rPr>
        <w:t xml:space="preserve"> may</w:t>
      </w:r>
      <w:r w:rsidRPr="00D4528B">
        <w:rPr>
          <w:highlight w:val="green"/>
        </w:rPr>
        <w:t xml:space="preserve"> measure reflective width as +/-</w:t>
      </w:r>
      <w:r w:rsidR="00AB716F">
        <w:rPr>
          <w:highlight w:val="green"/>
        </w:rPr>
        <w:t>1</w:t>
      </w:r>
      <w:r w:rsidRPr="00D4528B">
        <w:rPr>
          <w:highlight w:val="green"/>
        </w:rPr>
        <w:t>/2</w:t>
      </w:r>
      <w:r w:rsidR="00AB716F">
        <w:rPr>
          <w:highlight w:val="green"/>
        </w:rPr>
        <w:t>-</w:t>
      </w:r>
      <w:r w:rsidRPr="00D4528B">
        <w:rPr>
          <w:highlight w:val="green"/>
        </w:rPr>
        <w:t>inch on longline markings.</w:t>
      </w:r>
    </w:p>
    <w:p w14:paraId="38E7673B" w14:textId="44BB1D6D" w:rsidR="00D4528B" w:rsidRDefault="00D4528B" w:rsidP="002135A7">
      <w:pPr>
        <w:pStyle w:val="wiParagraph"/>
      </w:pPr>
      <w:r w:rsidRPr="00D4528B">
        <w:rPr>
          <w:highlight w:val="green"/>
        </w:rPr>
        <w:tab/>
      </w:r>
      <w:r w:rsidRPr="00D4528B">
        <w:rPr>
          <w:rStyle w:val="wiParagraphNumber"/>
          <w:highlight w:val="green"/>
        </w:rPr>
        <w:t>(6)</w:t>
      </w:r>
      <w:r w:rsidRPr="00D4528B">
        <w:rPr>
          <w:highlight w:val="green"/>
        </w:rPr>
        <w:tab/>
        <w:t>In the instance of a dispute use the higher quantity of readings to determine acceptance.</w:t>
      </w:r>
    </w:p>
    <w:p w14:paraId="013B6EA1" w14:textId="77777777" w:rsidR="002135A7" w:rsidRPr="00C51A24" w:rsidRDefault="002135A7" w:rsidP="002135A7">
      <w:pPr>
        <w:pStyle w:val="wiHeading3"/>
      </w:pPr>
      <w:proofErr w:type="gramStart"/>
      <w:r w:rsidRPr="00C51A24">
        <w:t>646.3.1.6  Proving</w:t>
      </w:r>
      <w:proofErr w:type="gramEnd"/>
      <w:r w:rsidRPr="00C51A24">
        <w:t xml:space="preserve"> Period</w:t>
      </w:r>
    </w:p>
    <w:p w14:paraId="600FC850" w14:textId="3C307610" w:rsidR="002135A7" w:rsidRDefault="002135A7" w:rsidP="002135A7">
      <w:pPr>
        <w:pStyle w:val="wiHeading4"/>
      </w:pPr>
      <w:proofErr w:type="gramStart"/>
      <w:r w:rsidRPr="00C51A24">
        <w:t>646.3.1.6.1  General</w:t>
      </w:r>
      <w:proofErr w:type="gramEnd"/>
    </w:p>
    <w:p w14:paraId="2A2E22C0" w14:textId="1CAF385A" w:rsidR="00BA5CAB" w:rsidRPr="00BA5CAB" w:rsidRDefault="00BA5CAB" w:rsidP="00BA5CAB">
      <w:pPr>
        <w:pStyle w:val="wiAnnotation"/>
      </w:pPr>
      <w:r>
        <w:t>Revise 646.3.1.6.1 to add bead uniformity to the list</w:t>
      </w:r>
      <w:r w:rsidR="00483967">
        <w:t xml:space="preserve"> of defined failures.</w:t>
      </w:r>
    </w:p>
    <w:p w14:paraId="58849D3F" w14:textId="77777777" w:rsidR="002135A7" w:rsidRPr="00C51A24" w:rsidRDefault="002135A7" w:rsidP="002135A7">
      <w:pPr>
        <w:pStyle w:val="wiParagraph"/>
      </w:pPr>
      <w:r w:rsidRPr="00C51A24">
        <w:tab/>
      </w:r>
      <w:r w:rsidRPr="00C51A24">
        <w:rPr>
          <w:rStyle w:val="wiParagraphNumber"/>
        </w:rPr>
        <w:t>(1)</w:t>
      </w:r>
      <w:r w:rsidRPr="00C51A24">
        <w:tab/>
        <w:t xml:space="preserve">The engineer may conduct post acceptance inspections periodically during a proving period to evaluate the physical presence of pavement marking and, for grooved-in marking only, the </w:t>
      </w:r>
      <w:proofErr w:type="spellStart"/>
      <w:r w:rsidRPr="00C51A24">
        <w:t>retroreflectivity</w:t>
      </w:r>
      <w:proofErr w:type="spellEnd"/>
      <w:r w:rsidRPr="00C51A24">
        <w:t>. The proving period begins on the last day of the week, for all marking placed within that week.</w:t>
      </w:r>
      <w:r w:rsidRPr="00C51A24" w:rsidDel="001F129C">
        <w:t xml:space="preserve"> </w:t>
      </w:r>
      <w:r w:rsidRPr="00C51A24">
        <w:t>The proving period extends through April 15 of the next calendar year or 180 days, whichever is longer. If weather or road surface conditions prevent the engineer from fully evaluating the marking at the end of the proving period, the engineer may extend the proving period.</w:t>
      </w:r>
    </w:p>
    <w:p w14:paraId="72916CAD" w14:textId="6AE05BD9" w:rsidR="002135A7" w:rsidRPr="00C51A24" w:rsidRDefault="002135A7" w:rsidP="002135A7">
      <w:pPr>
        <w:pStyle w:val="wiParagraph"/>
      </w:pPr>
      <w:r w:rsidRPr="00C51A24">
        <w:tab/>
      </w:r>
      <w:r w:rsidRPr="00C51A24">
        <w:rPr>
          <w:rStyle w:val="wiParagraphNumber"/>
        </w:rPr>
        <w:t>(2)</w:t>
      </w:r>
      <w:r w:rsidRPr="00C51A24">
        <w:tab/>
        <w:t>The engineer will determine the percent failing at the end of the proving period. The engineer will exclude failures due to abrasion loss at private entrances and within intersections, except for roundabouts. The department defines failure as</w:t>
      </w:r>
      <w:r w:rsidR="00BA5CAB">
        <w:t xml:space="preserve"> </w:t>
      </w:r>
      <w:r w:rsidR="00BA5CAB" w:rsidRPr="00BA5CAB">
        <w:rPr>
          <w:highlight w:val="green"/>
        </w:rPr>
        <w:t>uneven bead distribution,</w:t>
      </w:r>
      <w:r w:rsidR="00BA5CAB">
        <w:t xml:space="preserve"> </w:t>
      </w:r>
      <w:r w:rsidRPr="00C51A24">
        <w:t>discoloration, chipping, or substrate exposure.</w:t>
      </w:r>
    </w:p>
    <w:p w14:paraId="50030D2D" w14:textId="77777777" w:rsidR="002135A7" w:rsidRPr="00C51A24" w:rsidRDefault="002135A7" w:rsidP="002135A7">
      <w:pPr>
        <w:pStyle w:val="wiParagraph"/>
      </w:pPr>
      <w:r w:rsidRPr="00C51A24">
        <w:tab/>
      </w:r>
      <w:r w:rsidRPr="00C51A24">
        <w:rPr>
          <w:rStyle w:val="wiParagraphNumber"/>
        </w:rPr>
        <w:t>(3)</w:t>
      </w:r>
      <w:r w:rsidRPr="00C51A24">
        <w:tab/>
        <w:t xml:space="preserve">Remove and replace all marking in sections, as defined in </w:t>
      </w:r>
      <w:r w:rsidRPr="00C51A24">
        <w:rPr>
          <w:rStyle w:val="wiLink"/>
        </w:rPr>
        <w:t>646.3.1.5</w:t>
      </w:r>
      <w:r w:rsidRPr="00C51A24">
        <w:t>, with more than 10 percent failing and repair, or remove and replace, marking that the engineer deems improperly constructed.</w:t>
      </w:r>
    </w:p>
    <w:p w14:paraId="201D5995" w14:textId="77777777" w:rsidR="002135A7" w:rsidRPr="00C51A24" w:rsidRDefault="002135A7" w:rsidP="002135A7">
      <w:pPr>
        <w:pStyle w:val="wiHeading4"/>
      </w:pPr>
      <w:proofErr w:type="gramStart"/>
      <w:r w:rsidRPr="00C51A24">
        <w:t xml:space="preserve">646.3.1.6.2  </w:t>
      </w:r>
      <w:proofErr w:type="spellStart"/>
      <w:r w:rsidRPr="00C51A24">
        <w:t>Retroreflectivity</w:t>
      </w:r>
      <w:proofErr w:type="spellEnd"/>
      <w:proofErr w:type="gramEnd"/>
    </w:p>
    <w:p w14:paraId="210261A1" w14:textId="77777777" w:rsidR="002135A7" w:rsidRPr="00C51A24" w:rsidRDefault="002135A7" w:rsidP="002135A7">
      <w:pPr>
        <w:pStyle w:val="wiParagraph"/>
      </w:pPr>
      <w:r w:rsidRPr="00C51A24">
        <w:tab/>
      </w:r>
      <w:r w:rsidRPr="00C51A24">
        <w:rPr>
          <w:rStyle w:val="wiParagraphNumber"/>
        </w:rPr>
        <w:t>(1)</w:t>
      </w:r>
      <w:r w:rsidRPr="00C51A24">
        <w:tab/>
        <w:t xml:space="preserve">For grooved-in markings, the engineer will also evaluate the percent failing </w:t>
      </w:r>
      <w:proofErr w:type="spellStart"/>
      <w:r w:rsidRPr="00C51A24">
        <w:t>retroreflectivity</w:t>
      </w:r>
      <w:proofErr w:type="spellEnd"/>
      <w:r w:rsidRPr="00C51A24">
        <w:t xml:space="preserve"> at the end of the proving period. Ensure that the 180-day reflectivity, in millicandelas/lux/m</w:t>
      </w:r>
      <w:r w:rsidRPr="00C51A24">
        <w:rPr>
          <w:vertAlign w:val="superscript"/>
        </w:rPr>
        <w:t>2</w:t>
      </w:r>
      <w:r w:rsidRPr="00C51A24">
        <w:t>, meets or exceeds the following:</w:t>
      </w:r>
    </w:p>
    <w:p w14:paraId="73680F50" w14:textId="77777777" w:rsidR="002135A7" w:rsidRPr="00C51A24" w:rsidRDefault="002135A7" w:rsidP="002135A7">
      <w:pPr>
        <w:pStyle w:val="wiTable3Col"/>
      </w:pPr>
      <w:r w:rsidRPr="00C51A24">
        <w:tab/>
      </w:r>
      <w:r w:rsidRPr="00C51A24">
        <w:tab/>
      </w:r>
      <w:r w:rsidRPr="00C51A24">
        <w:tab/>
        <w:t>180 DAY DRY</w:t>
      </w:r>
    </w:p>
    <w:p w14:paraId="7A20683F" w14:textId="77777777" w:rsidR="002135A7" w:rsidRPr="00C51A24" w:rsidRDefault="002135A7" w:rsidP="002135A7">
      <w:pPr>
        <w:pStyle w:val="wiTable3Col"/>
      </w:pPr>
      <w:r w:rsidRPr="00C51A24">
        <w:tab/>
        <w:t>MATERIAL</w:t>
      </w:r>
      <w:r w:rsidRPr="00C51A24">
        <w:tab/>
        <w:t>COLOR</w:t>
      </w:r>
      <w:r w:rsidRPr="00C51A24">
        <w:tab/>
      </w:r>
      <w:proofErr w:type="spellStart"/>
      <w:r w:rsidRPr="00C51A24">
        <w:t>RETROREFLECTIVITY</w:t>
      </w:r>
      <w:proofErr w:type="spellEnd"/>
    </w:p>
    <w:p w14:paraId="484C2036" w14:textId="77777777" w:rsidR="002135A7" w:rsidRPr="00C51A24" w:rsidRDefault="002135A7" w:rsidP="002135A7">
      <w:pPr>
        <w:pStyle w:val="wiTable3Col"/>
      </w:pPr>
      <w:r w:rsidRPr="00C51A24">
        <w:tab/>
        <w:t>Wet Reflective Epoxy</w:t>
      </w:r>
      <w:r w:rsidRPr="00C51A24">
        <w:tab/>
        <w:t>White</w:t>
      </w:r>
      <w:r w:rsidRPr="00C51A24">
        <w:tab/>
        <w:t>250</w:t>
      </w:r>
    </w:p>
    <w:p w14:paraId="2B7CA40A" w14:textId="77777777" w:rsidR="002135A7" w:rsidRPr="00C51A24" w:rsidRDefault="002135A7" w:rsidP="002135A7">
      <w:pPr>
        <w:pStyle w:val="wiTable3Col"/>
      </w:pPr>
      <w:r w:rsidRPr="00C51A24">
        <w:tab/>
      </w:r>
      <w:r w:rsidRPr="00C51A24">
        <w:tab/>
        <w:t>Yellow</w:t>
      </w:r>
      <w:r w:rsidRPr="00C51A24">
        <w:tab/>
        <w:t>150</w:t>
      </w:r>
    </w:p>
    <w:p w14:paraId="67ADE71A" w14:textId="77777777" w:rsidR="002135A7" w:rsidRPr="00C51A24" w:rsidRDefault="002135A7" w:rsidP="002135A7">
      <w:pPr>
        <w:pStyle w:val="wiTable3Col"/>
      </w:pPr>
      <w:r w:rsidRPr="00C51A24">
        <w:tab/>
        <w:t>Permanent Tape</w:t>
      </w:r>
      <w:r w:rsidRPr="00C51A24">
        <w:tab/>
        <w:t>White</w:t>
      </w:r>
      <w:r w:rsidRPr="00C51A24">
        <w:tab/>
        <w:t>400</w:t>
      </w:r>
    </w:p>
    <w:p w14:paraId="1587B7A0" w14:textId="77777777" w:rsidR="002135A7" w:rsidRPr="00C51A24" w:rsidRDefault="002135A7" w:rsidP="002135A7">
      <w:pPr>
        <w:pStyle w:val="wiTable3Col"/>
      </w:pPr>
      <w:r w:rsidRPr="00C51A24">
        <w:tab/>
      </w:r>
      <w:r w:rsidRPr="00C51A24">
        <w:tab/>
        <w:t>Yellow</w:t>
      </w:r>
      <w:r w:rsidRPr="00C51A24">
        <w:tab/>
        <w:t>335</w:t>
      </w:r>
    </w:p>
    <w:p w14:paraId="129C2D2D" w14:textId="77777777" w:rsidR="002135A7" w:rsidRPr="00C51A24" w:rsidRDefault="002135A7" w:rsidP="002135A7">
      <w:pPr>
        <w:pStyle w:val="wiHeading2"/>
      </w:pPr>
      <w:proofErr w:type="gramStart"/>
      <w:r w:rsidRPr="00C51A24">
        <w:t>646.3.2  Long</w:t>
      </w:r>
      <w:proofErr w:type="gramEnd"/>
      <w:r w:rsidRPr="00C51A24">
        <w:t>-Line Marking</w:t>
      </w:r>
    </w:p>
    <w:p w14:paraId="0C7DC5BB" w14:textId="77777777" w:rsidR="002135A7" w:rsidRPr="00C51A24" w:rsidRDefault="002135A7" w:rsidP="002135A7">
      <w:pPr>
        <w:pStyle w:val="wiHeading3"/>
      </w:pPr>
      <w:proofErr w:type="gramStart"/>
      <w:r w:rsidRPr="00C51A24">
        <w:t>646.3.2.1  General</w:t>
      </w:r>
      <w:proofErr w:type="gramEnd"/>
    </w:p>
    <w:p w14:paraId="50175B1E" w14:textId="77777777" w:rsidR="002135A7" w:rsidRPr="00C51A24" w:rsidRDefault="002135A7" w:rsidP="002135A7">
      <w:pPr>
        <w:pStyle w:val="wiParagraph"/>
      </w:pPr>
      <w:r w:rsidRPr="00C51A24">
        <w:tab/>
      </w:r>
      <w:r w:rsidRPr="00C51A24">
        <w:rPr>
          <w:rStyle w:val="wiParagraphNumber"/>
        </w:rPr>
        <w:t>(1)</w:t>
      </w:r>
      <w:r w:rsidRPr="00C51A24">
        <w:tab/>
        <w:t>Long lines are center lines, lane lines, edge lines, channelizing lines, and dotted extension lines.</w:t>
      </w:r>
    </w:p>
    <w:p w14:paraId="2B0F72FA" w14:textId="77777777" w:rsidR="002135A7" w:rsidRPr="00C51A24" w:rsidRDefault="002135A7" w:rsidP="002135A7">
      <w:pPr>
        <w:pStyle w:val="wiParagraph"/>
      </w:pPr>
      <w:r w:rsidRPr="00C51A24">
        <w:lastRenderedPageBreak/>
        <w:tab/>
      </w:r>
      <w:r w:rsidRPr="00C51A24">
        <w:rPr>
          <w:rStyle w:val="wiParagraphNumber"/>
        </w:rPr>
        <w:t>(2)</w:t>
      </w:r>
      <w:r w:rsidRPr="00C51A24">
        <w:tab/>
        <w:t>On contracts without the Locating No-Passing Zones bid item where pavement resurfacing covers the marking, mark the beginning and end of all existing center lines. After completing the resurfacing, accurately re-mark the center lines.</w:t>
      </w:r>
    </w:p>
    <w:p w14:paraId="0ABABBF0" w14:textId="77777777" w:rsidR="002135A7" w:rsidRPr="00C51A24" w:rsidRDefault="002135A7" w:rsidP="002135A7">
      <w:pPr>
        <w:pStyle w:val="wiHeading3"/>
      </w:pPr>
      <w:proofErr w:type="gramStart"/>
      <w:r w:rsidRPr="00C51A24">
        <w:t>646.3.2.2  Liquid</w:t>
      </w:r>
      <w:proofErr w:type="gramEnd"/>
      <w:r w:rsidRPr="00C51A24">
        <w:t xml:space="preserve"> Marking Equipment</w:t>
      </w:r>
    </w:p>
    <w:p w14:paraId="38C894DE" w14:textId="77777777" w:rsidR="002135A7" w:rsidRPr="00C51A24" w:rsidRDefault="002135A7" w:rsidP="002135A7">
      <w:pPr>
        <w:pStyle w:val="wiParagraph"/>
      </w:pPr>
      <w:r w:rsidRPr="00C51A24">
        <w:tab/>
      </w:r>
      <w:r w:rsidRPr="00C51A24">
        <w:rPr>
          <w:rStyle w:val="wiParagraphNumber"/>
        </w:rPr>
        <w:t>(1)</w:t>
      </w:r>
      <w:r w:rsidRPr="00C51A24">
        <w:tab/>
        <w:t>Use equipment that can spray both yellow and white material to produce uniform lines of the specified dimension. Ensure the equipment can do the following:</w:t>
      </w:r>
    </w:p>
    <w:p w14:paraId="0203E8B6" w14:textId="77777777" w:rsidR="002135A7" w:rsidRPr="00C51A24" w:rsidRDefault="002135A7" w:rsidP="002135A7">
      <w:pPr>
        <w:pStyle w:val="wiBullet1"/>
      </w:pPr>
      <w:r w:rsidRPr="00C51A24">
        <w:t>-</w:t>
      </w:r>
      <w:r w:rsidRPr="00C51A24">
        <w:tab/>
        <w:t>Applies lines both on the left and right sides, not necessarily simultaneously.</w:t>
      </w:r>
    </w:p>
    <w:p w14:paraId="6B033C58" w14:textId="77777777" w:rsidR="002135A7" w:rsidRPr="00C51A24" w:rsidRDefault="002135A7" w:rsidP="002135A7">
      <w:pPr>
        <w:pStyle w:val="wiBullet1"/>
      </w:pPr>
      <w:r w:rsidRPr="00C51A24">
        <w:t>-</w:t>
      </w:r>
      <w:r w:rsidRPr="00C51A24">
        <w:tab/>
        <w:t>Applies 2 lines simultaneously, with either line in a solid or intermittent pattern, in yellow or white.</w:t>
      </w:r>
    </w:p>
    <w:p w14:paraId="762EFEF1" w14:textId="77777777" w:rsidR="002135A7" w:rsidRPr="00C51A24" w:rsidRDefault="002135A7" w:rsidP="002135A7">
      <w:pPr>
        <w:pStyle w:val="wiBullet1"/>
      </w:pPr>
      <w:r w:rsidRPr="00C51A24">
        <w:t>-</w:t>
      </w:r>
      <w:r w:rsidRPr="00C51A24">
        <w:tab/>
        <w:t>Reports a daily-accumulated installed length for each gun.</w:t>
      </w:r>
    </w:p>
    <w:p w14:paraId="03F767F4" w14:textId="77777777" w:rsidR="002135A7" w:rsidRPr="00C51A24" w:rsidRDefault="002135A7" w:rsidP="002135A7">
      <w:pPr>
        <w:pStyle w:val="wiBullet1"/>
      </w:pPr>
      <w:r w:rsidRPr="00C51A24">
        <w:t>-</w:t>
      </w:r>
      <w:r w:rsidRPr="00C51A24">
        <w:tab/>
        <w:t>Reports a volume of paint used each day.</w:t>
      </w:r>
    </w:p>
    <w:p w14:paraId="455BAD9E" w14:textId="77777777" w:rsidR="002135A7" w:rsidRPr="00C51A24" w:rsidRDefault="002135A7" w:rsidP="002135A7">
      <w:pPr>
        <w:pStyle w:val="wiParagraph"/>
      </w:pPr>
      <w:r w:rsidRPr="00C51A24">
        <w:tab/>
      </w:r>
      <w:r w:rsidRPr="00C51A24">
        <w:rPr>
          <w:rStyle w:val="wiParagraphNumber"/>
        </w:rPr>
        <w:t>(2)</w:t>
      </w:r>
      <w:r w:rsidRPr="00C51A24">
        <w:tab/>
        <w:t>Use automatic, mechanical devices to apply glass beads and report the volume used.</w:t>
      </w:r>
    </w:p>
    <w:p w14:paraId="69206628" w14:textId="7BC8A16C" w:rsidR="002135A7" w:rsidRPr="00C51A24" w:rsidRDefault="002135A7" w:rsidP="002135A7">
      <w:pPr>
        <w:pStyle w:val="wiHeading3"/>
      </w:pPr>
      <w:proofErr w:type="gramStart"/>
      <w:r w:rsidRPr="00C51A24">
        <w:t>646.3.2.3  Grooving</w:t>
      </w:r>
      <w:proofErr w:type="gramEnd"/>
    </w:p>
    <w:p w14:paraId="1AFBEB9E" w14:textId="7DBE5E40" w:rsidR="002135A7" w:rsidRDefault="002135A7" w:rsidP="002135A7">
      <w:pPr>
        <w:pStyle w:val="wiHeading4"/>
      </w:pPr>
      <w:proofErr w:type="gramStart"/>
      <w:r w:rsidRPr="00C51A24">
        <w:t>646.3.2.3.1  General</w:t>
      </w:r>
      <w:proofErr w:type="gramEnd"/>
    </w:p>
    <w:p w14:paraId="0B32B8A9" w14:textId="21836867" w:rsidR="00483967" w:rsidRPr="00483967" w:rsidRDefault="00483967" w:rsidP="00483967">
      <w:pPr>
        <w:pStyle w:val="wiAnnotation"/>
      </w:pPr>
      <w:r>
        <w:t>Revise 646.3.2.3.1 to install grooves uniformly across the slot.</w:t>
      </w:r>
    </w:p>
    <w:p w14:paraId="4D8AD321" w14:textId="7D92A484" w:rsidR="002135A7" w:rsidRPr="00C51A24" w:rsidRDefault="002135A7" w:rsidP="002135A7">
      <w:pPr>
        <w:pStyle w:val="wiParagraph"/>
      </w:pPr>
      <w:r w:rsidRPr="00C51A24">
        <w:tab/>
      </w:r>
      <w:r w:rsidRPr="00C51A24">
        <w:rPr>
          <w:rStyle w:val="wiParagraphNumber"/>
        </w:rPr>
        <w:t>(1)</w:t>
      </w:r>
      <w:r w:rsidRPr="00C51A24">
        <w:tab/>
        <w:t>Provide a</w:t>
      </w:r>
      <w:r w:rsidR="00483967">
        <w:t xml:space="preserve"> </w:t>
      </w:r>
      <w:r w:rsidR="00483967" w:rsidRPr="00483967">
        <w:rPr>
          <w:highlight w:val="green"/>
        </w:rPr>
        <w:t>uniform</w:t>
      </w:r>
      <w:r w:rsidRPr="00C51A24">
        <w:t xml:space="preserve"> groove depth as follows:</w:t>
      </w:r>
    </w:p>
    <w:p w14:paraId="61D284CF" w14:textId="77777777" w:rsidR="002135A7" w:rsidRPr="00C51A24" w:rsidRDefault="002135A7" w:rsidP="002135A7">
      <w:pPr>
        <w:pStyle w:val="wiTable2Col"/>
      </w:pPr>
      <w:r w:rsidRPr="00C51A24">
        <w:tab/>
        <w:t>PRODUCT</w:t>
      </w:r>
      <w:r w:rsidRPr="00C51A24">
        <w:tab/>
        <w:t>GROOVED DEPTH</w:t>
      </w:r>
    </w:p>
    <w:p w14:paraId="643DE1A6" w14:textId="4BE1961A" w:rsidR="002135A7" w:rsidRPr="00C51A24" w:rsidRDefault="002135A7" w:rsidP="002135A7">
      <w:pPr>
        <w:pStyle w:val="wiTable2Col"/>
      </w:pPr>
      <w:r w:rsidRPr="00C51A24">
        <w:tab/>
        <w:t>Grooved Wet Reflective Epoxy</w:t>
      </w:r>
      <w:r w:rsidRPr="00C51A24">
        <w:tab/>
      </w:r>
      <w:r w:rsidR="00CD0AF7" w:rsidRPr="00C51A24">
        <w:t>9</w:t>
      </w:r>
      <w:r w:rsidRPr="00C51A24">
        <w:t xml:space="preserve">0 +/- 10 </w:t>
      </w:r>
      <w:proofErr w:type="gramStart"/>
      <w:r w:rsidRPr="00C51A24">
        <w:t>mils</w:t>
      </w:r>
      <w:proofErr w:type="gramEnd"/>
    </w:p>
    <w:p w14:paraId="35067F16" w14:textId="7AD3EF96" w:rsidR="002135A7" w:rsidRPr="00C51A24" w:rsidRDefault="002135A7" w:rsidP="002135A7">
      <w:pPr>
        <w:pStyle w:val="wiTable2Col"/>
      </w:pPr>
      <w:r w:rsidRPr="00C51A24">
        <w:tab/>
        <w:t>Grooved Tape</w:t>
      </w:r>
      <w:r w:rsidRPr="00C51A24">
        <w:tab/>
        <w:t>1</w:t>
      </w:r>
      <w:r w:rsidR="00CD0AF7" w:rsidRPr="00C51A24">
        <w:t>75</w:t>
      </w:r>
      <w:r w:rsidRPr="00C51A24">
        <w:t xml:space="preserve"> +/- 10 mils</w:t>
      </w:r>
    </w:p>
    <w:p w14:paraId="55464A67" w14:textId="77777777" w:rsidR="002135A7" w:rsidRPr="00C51A24" w:rsidRDefault="002135A7" w:rsidP="002135A7">
      <w:pPr>
        <w:pStyle w:val="wiParagraph"/>
      </w:pPr>
      <w:r w:rsidRPr="00C51A24">
        <w:tab/>
      </w:r>
      <w:r w:rsidRPr="00C51A24">
        <w:rPr>
          <w:rStyle w:val="wiParagraphNumber"/>
        </w:rPr>
        <w:t>(2)</w:t>
      </w:r>
      <w:r w:rsidRPr="00C51A24">
        <w:tab/>
        <w:t xml:space="preserve">Groove a maximum of 4 inches from both ends and 1 inch wider than the width of the marking segment. Achieve straight alignment with the grooving equipment, not to exceed a </w:t>
      </w:r>
      <w:proofErr w:type="gramStart"/>
      <w:r w:rsidRPr="00C51A24">
        <w:t>3/8 inch</w:t>
      </w:r>
      <w:proofErr w:type="gramEnd"/>
      <w:r w:rsidRPr="00C51A24">
        <w:t xml:space="preserve"> variation in any 40-foot section of travelled way. Use a high-pressure air blower to clean the groove.</w:t>
      </w:r>
    </w:p>
    <w:p w14:paraId="04A14257" w14:textId="77777777" w:rsidR="002135A7" w:rsidRPr="00C51A24" w:rsidRDefault="002135A7" w:rsidP="002135A7">
      <w:pPr>
        <w:pStyle w:val="wiParagraph"/>
      </w:pPr>
      <w:r w:rsidRPr="00C51A24">
        <w:tab/>
      </w:r>
      <w:r w:rsidRPr="00C51A24">
        <w:rPr>
          <w:rStyle w:val="wiParagraphNumber"/>
        </w:rPr>
        <w:t>(3)</w:t>
      </w:r>
      <w:r w:rsidRPr="00C51A24">
        <w:tab/>
        <w:t>For grooving concrete, if water is used in the grooving process, allow the groove to dry a minimum of 24 hours before cleaning. Before applying the marking, ensure that the groove surface is clean and dry.</w:t>
      </w:r>
    </w:p>
    <w:p w14:paraId="397AACD1" w14:textId="7950F6CA" w:rsidR="002135A7" w:rsidRPr="00C51A24" w:rsidRDefault="002135A7" w:rsidP="002135A7">
      <w:pPr>
        <w:pStyle w:val="wiParagraph"/>
      </w:pPr>
      <w:r w:rsidRPr="00C51A24">
        <w:tab/>
      </w:r>
      <w:r w:rsidRPr="00C51A24">
        <w:rPr>
          <w:rStyle w:val="wiParagraphNumber"/>
        </w:rPr>
        <w:t>(4)</w:t>
      </w:r>
      <w:r w:rsidRPr="00C51A24">
        <w:tab/>
        <w:t>For grooving asphalt, wait 48 hours or longer after paving. Notify the engineer immediately if the structural integrity of the asphalt pavement is inadequate to support grooving operations.</w:t>
      </w:r>
    </w:p>
    <w:p w14:paraId="57D7946C" w14:textId="1CA2A9A1" w:rsidR="00440FEF" w:rsidRPr="00C51A24" w:rsidRDefault="00440FEF" w:rsidP="00440FEF">
      <w:pPr>
        <w:pStyle w:val="wiParagraph"/>
      </w:pPr>
      <w:r w:rsidRPr="00C51A24">
        <w:tab/>
      </w:r>
      <w:r w:rsidRPr="00C51A24">
        <w:rPr>
          <w:rStyle w:val="wiParagraphNumber"/>
        </w:rPr>
        <w:t>(5)</w:t>
      </w:r>
      <w:r w:rsidRPr="00C51A24">
        <w:tab/>
        <w:t>For grooving black epoxy match the groove depth of the adjacent white marking. Groove as one grooved slot for both the white and black markings.</w:t>
      </w:r>
    </w:p>
    <w:p w14:paraId="3244A405" w14:textId="77777777" w:rsidR="002135A7" w:rsidRPr="00C51A24" w:rsidRDefault="002135A7" w:rsidP="002135A7">
      <w:pPr>
        <w:pStyle w:val="wiHeading4"/>
      </w:pPr>
      <w:proofErr w:type="gramStart"/>
      <w:r w:rsidRPr="00C51A24">
        <w:t>646.3.2.3.2  Wet</w:t>
      </w:r>
      <w:proofErr w:type="gramEnd"/>
      <w:r w:rsidRPr="00C51A24">
        <w:t xml:space="preserve"> Reflective Epoxy</w:t>
      </w:r>
    </w:p>
    <w:p w14:paraId="0E552258" w14:textId="77777777" w:rsidR="002135A7" w:rsidRPr="00C51A24" w:rsidRDefault="002135A7" w:rsidP="002135A7">
      <w:pPr>
        <w:pStyle w:val="wiParagraph"/>
      </w:pPr>
      <w:r w:rsidRPr="00C51A24">
        <w:tab/>
      </w:r>
      <w:r w:rsidRPr="00C51A24">
        <w:rPr>
          <w:rStyle w:val="wiParagraphNumber"/>
        </w:rPr>
        <w:t>(1)</w:t>
      </w:r>
      <w:r w:rsidRPr="00C51A24">
        <w:tab/>
        <w:t>Apply wet reflective epoxy binder in a grooved slot. and provide a double drop bead system as follows:</w:t>
      </w:r>
    </w:p>
    <w:p w14:paraId="73134B3A" w14:textId="77777777" w:rsidR="002135A7" w:rsidRPr="00C51A24" w:rsidRDefault="002135A7" w:rsidP="002135A7">
      <w:pPr>
        <w:pStyle w:val="wiNumList1"/>
      </w:pPr>
      <w:r w:rsidRPr="00C51A24">
        <w:tab/>
        <w:t>1.</w:t>
      </w:r>
      <w:r w:rsidRPr="00C51A24">
        <w:tab/>
        <w:t xml:space="preserve">Wet reflective/recoverable elements at the application rate specified in the </w:t>
      </w:r>
      <w:r w:rsidRPr="00C51A24">
        <w:rPr>
          <w:rStyle w:val="wiLink"/>
        </w:rPr>
        <w:t>APL</w:t>
      </w:r>
      <w:r w:rsidRPr="00C51A24">
        <w:t>.</w:t>
      </w:r>
    </w:p>
    <w:p w14:paraId="4639F84A" w14:textId="4948F8D5" w:rsidR="002135A7" w:rsidRDefault="002135A7" w:rsidP="002135A7">
      <w:pPr>
        <w:pStyle w:val="wiNumList1"/>
      </w:pPr>
      <w:r w:rsidRPr="00C51A24">
        <w:tab/>
        <w:t>2.</w:t>
      </w:r>
      <w:r w:rsidRPr="00C51A24">
        <w:tab/>
        <w:t xml:space="preserve">Glass beads conforming to </w:t>
      </w:r>
      <w:r w:rsidRPr="00C51A24">
        <w:rPr>
          <w:rStyle w:val="wiLink"/>
        </w:rPr>
        <w:t>646.2.2</w:t>
      </w:r>
      <w:r w:rsidRPr="00C51A24">
        <w:t xml:space="preserve"> at the application rate specified in the </w:t>
      </w:r>
      <w:r w:rsidRPr="00C51A24">
        <w:rPr>
          <w:rStyle w:val="wiLink"/>
        </w:rPr>
        <w:t>APL</w:t>
      </w:r>
      <w:r w:rsidRPr="00C51A24">
        <w:t>.</w:t>
      </w:r>
    </w:p>
    <w:p w14:paraId="4688139A" w14:textId="764C1E9C" w:rsidR="00483967" w:rsidRDefault="00483967" w:rsidP="00483967">
      <w:pPr>
        <w:pStyle w:val="wiHeading4"/>
      </w:pPr>
      <w:proofErr w:type="gramStart"/>
      <w:r w:rsidRPr="00483967">
        <w:rPr>
          <w:highlight w:val="green"/>
        </w:rPr>
        <w:t>646.3.2.3.3  Tape</w:t>
      </w:r>
      <w:proofErr w:type="gramEnd"/>
    </w:p>
    <w:p w14:paraId="613F44C6" w14:textId="4579CF83" w:rsidR="00483967" w:rsidRPr="00483967" w:rsidRDefault="00483967" w:rsidP="00483967">
      <w:pPr>
        <w:pStyle w:val="wiAnnotation"/>
      </w:pPr>
      <w:r>
        <w:t xml:space="preserve">Add new subsection </w:t>
      </w:r>
      <w:r w:rsidR="00AB716F">
        <w:t xml:space="preserve">646.3.2.3.3 </w:t>
      </w:r>
      <w:r>
        <w:t>for tape</w:t>
      </w:r>
      <w:r w:rsidR="0030419F">
        <w:t xml:space="preserve"> within grooving subsection</w:t>
      </w:r>
      <w:r>
        <w:t>.</w:t>
      </w:r>
    </w:p>
    <w:p w14:paraId="6D64CE1D" w14:textId="3636FB1B" w:rsidR="00483967" w:rsidRPr="00C51A24" w:rsidRDefault="00483967" w:rsidP="00483967">
      <w:pPr>
        <w:pStyle w:val="wiParagraph"/>
      </w:pPr>
      <w:r w:rsidRPr="00C51A24">
        <w:tab/>
      </w:r>
      <w:r w:rsidRPr="00483967">
        <w:rPr>
          <w:rStyle w:val="wiParagraphNumber"/>
          <w:highlight w:val="green"/>
        </w:rPr>
        <w:t>(1)</w:t>
      </w:r>
      <w:r w:rsidRPr="00483967">
        <w:rPr>
          <w:highlight w:val="green"/>
        </w:rPr>
        <w:tab/>
        <w:t>Apply tape in a grooved slot.</w:t>
      </w:r>
    </w:p>
    <w:p w14:paraId="38F7116A" w14:textId="6B240C61" w:rsidR="002135A7" w:rsidRPr="00C51A24" w:rsidRDefault="002135A7" w:rsidP="002135A7">
      <w:pPr>
        <w:pStyle w:val="wiHeading3"/>
      </w:pPr>
      <w:proofErr w:type="gramStart"/>
      <w:r w:rsidRPr="00C51A24">
        <w:t xml:space="preserve">646.3.2.4  </w:t>
      </w:r>
      <w:r w:rsidR="00440FEF" w:rsidRPr="00C51A24">
        <w:t>Black</w:t>
      </w:r>
      <w:proofErr w:type="gramEnd"/>
      <w:r w:rsidR="00440FEF" w:rsidRPr="00C51A24">
        <w:t xml:space="preserve"> Epoxy</w:t>
      </w:r>
    </w:p>
    <w:p w14:paraId="7963E3E0" w14:textId="7057B0AD" w:rsidR="002135A7" w:rsidRPr="00C51A24" w:rsidRDefault="002135A7" w:rsidP="002135A7">
      <w:pPr>
        <w:pStyle w:val="wiParagraph"/>
      </w:pPr>
      <w:r w:rsidRPr="00C51A24">
        <w:tab/>
      </w:r>
      <w:r w:rsidRPr="00C51A24">
        <w:rPr>
          <w:rStyle w:val="wiParagraphNumber"/>
        </w:rPr>
        <w:t>(1)</w:t>
      </w:r>
      <w:r w:rsidRPr="00C51A24">
        <w:tab/>
        <w:t xml:space="preserve">Apply </w:t>
      </w:r>
      <w:r w:rsidR="00440FEF" w:rsidRPr="00C51A24">
        <w:t xml:space="preserve">black epoxy in a grooved slot with a matte finish directly after the white marking. Apply epoxy at a wet mil thickness of 20. Apply black </w:t>
      </w:r>
      <w:proofErr w:type="spellStart"/>
      <w:r w:rsidR="00440FEF" w:rsidRPr="00C51A24">
        <w:t>aggegate</w:t>
      </w:r>
      <w:proofErr w:type="spellEnd"/>
      <w:r w:rsidR="00440FEF" w:rsidRPr="00C51A24">
        <w:t xml:space="preserve"> at a rate of 10 pounds per gallon of epoxy. Do not apply glass beads to black epoxy.</w:t>
      </w:r>
    </w:p>
    <w:p w14:paraId="0829F673" w14:textId="77777777" w:rsidR="002135A7" w:rsidRPr="00C51A24" w:rsidRDefault="002135A7" w:rsidP="002135A7">
      <w:pPr>
        <w:pStyle w:val="wiHeading3"/>
      </w:pPr>
      <w:proofErr w:type="gramStart"/>
      <w:r w:rsidRPr="00C51A24">
        <w:t>646.3.2.5  Permanent</w:t>
      </w:r>
      <w:proofErr w:type="gramEnd"/>
      <w:r w:rsidRPr="00C51A24">
        <w:t xml:space="preserve"> Same-Day Marking</w:t>
      </w:r>
    </w:p>
    <w:p w14:paraId="4CE046CF" w14:textId="77777777" w:rsidR="002135A7" w:rsidRPr="00C51A24" w:rsidRDefault="002135A7" w:rsidP="002135A7">
      <w:pPr>
        <w:pStyle w:val="wiParagraph"/>
      </w:pPr>
      <w:r w:rsidRPr="00C51A24">
        <w:tab/>
      </w:r>
      <w:r w:rsidRPr="00C51A24">
        <w:rPr>
          <w:rStyle w:val="wiParagraphNumber"/>
        </w:rPr>
        <w:t>(1)</w:t>
      </w:r>
      <w:r w:rsidRPr="00C51A24">
        <w:tab/>
        <w:t xml:space="preserve">Under the Marking Line Same Day bid item, apply liquid marking conforming to </w:t>
      </w:r>
      <w:r w:rsidRPr="00C51A24">
        <w:rPr>
          <w:rStyle w:val="wiLink"/>
        </w:rPr>
        <w:t>646.3.1.2</w:t>
      </w:r>
      <w:r w:rsidRPr="00C51A24">
        <w:t xml:space="preserve">. Apply long line marking on the same day the final surface is placed or on the same day existing marking is removed. If weather or pavement conditions prohibit same-day applications, delineate the travel lanes with flexible delineators or type II temporary raised pavement markers and provide signing as the engineer directs. Apply </w:t>
      </w:r>
      <w:proofErr w:type="gramStart"/>
      <w:r w:rsidRPr="00C51A24">
        <w:t>long-line</w:t>
      </w:r>
      <w:proofErr w:type="gramEnd"/>
      <w:r w:rsidRPr="00C51A24">
        <w:t xml:space="preserve"> marking as soon as conditions allow. The engineer may restrict operations until this marking is completed.</w:t>
      </w:r>
    </w:p>
    <w:p w14:paraId="53095368" w14:textId="77777777" w:rsidR="002135A7" w:rsidRPr="00C51A24" w:rsidRDefault="002135A7" w:rsidP="002135A7">
      <w:pPr>
        <w:pStyle w:val="wiParagraph"/>
      </w:pPr>
      <w:r w:rsidRPr="00C51A24">
        <w:tab/>
      </w:r>
      <w:r w:rsidRPr="00C51A24">
        <w:rPr>
          <w:rStyle w:val="wiParagraphNumber"/>
        </w:rPr>
        <w:t>(2)</w:t>
      </w:r>
      <w:r w:rsidRPr="00C51A24">
        <w:tab/>
        <w:t>As an option, the contractor may use temporary marking to conform to these same-day requirements. Remove temporary marking before placing same-day permanent marking.</w:t>
      </w:r>
    </w:p>
    <w:p w14:paraId="27D19F50" w14:textId="0CDD6213" w:rsidR="002135A7" w:rsidRDefault="002135A7" w:rsidP="002135A7">
      <w:pPr>
        <w:pStyle w:val="wiHeading2"/>
      </w:pPr>
      <w:proofErr w:type="gramStart"/>
      <w:r w:rsidRPr="00C51A24">
        <w:t>646.3.3  Special</w:t>
      </w:r>
      <w:proofErr w:type="gramEnd"/>
      <w:r w:rsidRPr="00C51A24">
        <w:t xml:space="preserve"> Marking</w:t>
      </w:r>
    </w:p>
    <w:p w14:paraId="24081A64" w14:textId="53F92D53" w:rsidR="00483967" w:rsidRPr="00483967" w:rsidRDefault="00483967" w:rsidP="00483967">
      <w:pPr>
        <w:pStyle w:val="wiAnnotation"/>
      </w:pPr>
      <w:r>
        <w:t xml:space="preserve">Revise 646.3.3 to remove language regarding long lines at railroad crossings. This could be confusing since they are paid for </w:t>
      </w:r>
      <w:proofErr w:type="spellStart"/>
      <w:r>
        <w:t>seperately</w:t>
      </w:r>
      <w:proofErr w:type="spellEnd"/>
      <w:r>
        <w:t>.</w:t>
      </w:r>
    </w:p>
    <w:p w14:paraId="2FD9946F" w14:textId="2AC28B35" w:rsidR="002135A7" w:rsidRPr="00C51A24" w:rsidRDefault="002135A7" w:rsidP="002135A7">
      <w:pPr>
        <w:pStyle w:val="wiParagraph"/>
      </w:pPr>
      <w:r w:rsidRPr="00C51A24">
        <w:tab/>
      </w:r>
      <w:r w:rsidRPr="00C51A24">
        <w:rPr>
          <w:rStyle w:val="wiParagraphNumber"/>
        </w:rPr>
        <w:t>(1)</w:t>
      </w:r>
      <w:r w:rsidRPr="00C51A24">
        <w:tab/>
        <w:t xml:space="preserve">Under the Marking Railroad Crossings bid items, apply the </w:t>
      </w:r>
      <w:proofErr w:type="spellStart"/>
      <w:r w:rsidRPr="00C51A24">
        <w:t>RXR</w:t>
      </w:r>
      <w:proofErr w:type="spellEnd"/>
      <w:r w:rsidRPr="00C51A24">
        <w:t xml:space="preserve"> symbol and 3 transverse lines as the plans show.</w:t>
      </w:r>
    </w:p>
    <w:p w14:paraId="49202E08" w14:textId="77777777" w:rsidR="002135A7" w:rsidRPr="00C51A24" w:rsidRDefault="002135A7" w:rsidP="002135A7">
      <w:pPr>
        <w:pStyle w:val="wiParagraph"/>
      </w:pPr>
      <w:r w:rsidRPr="00C51A24">
        <w:lastRenderedPageBreak/>
        <w:tab/>
      </w:r>
      <w:r w:rsidRPr="00C51A24">
        <w:rPr>
          <w:rStyle w:val="wiParagraphNumber"/>
        </w:rPr>
        <w:t>(2)</w:t>
      </w:r>
      <w:r w:rsidRPr="00C51A24">
        <w:tab/>
        <w:t>Under the Marking Curb bid items, mark the vertical face and the top of the curb.</w:t>
      </w:r>
    </w:p>
    <w:p w14:paraId="7292BC39" w14:textId="77777777" w:rsidR="002135A7" w:rsidRPr="00C51A24" w:rsidRDefault="002135A7" w:rsidP="002135A7">
      <w:pPr>
        <w:pStyle w:val="wiParagraph"/>
      </w:pPr>
      <w:r w:rsidRPr="00C51A24">
        <w:tab/>
      </w:r>
      <w:r w:rsidRPr="00C51A24">
        <w:rPr>
          <w:rStyle w:val="wiParagraphNumber"/>
        </w:rPr>
        <w:t>(3)</w:t>
      </w:r>
      <w:r w:rsidRPr="00C51A24">
        <w:tab/>
        <w:t>Under the Marking Aerial Enforcement Bars bid items, the department will locate the marking. Notify the engineer at least one week before marking so the State Patrol can provide exact locations.</w:t>
      </w:r>
    </w:p>
    <w:p w14:paraId="024BD650" w14:textId="04633D36" w:rsidR="002135A7" w:rsidRDefault="002135A7" w:rsidP="002135A7">
      <w:pPr>
        <w:pStyle w:val="wiHeading1"/>
      </w:pPr>
      <w:proofErr w:type="gramStart"/>
      <w:r w:rsidRPr="00C51A24">
        <w:t>646.4  Measurement</w:t>
      </w:r>
      <w:proofErr w:type="gramEnd"/>
    </w:p>
    <w:p w14:paraId="6E2FE2A2" w14:textId="5B8B6D3E" w:rsidR="00483967" w:rsidRPr="00483967" w:rsidRDefault="00483967" w:rsidP="00483967">
      <w:pPr>
        <w:pStyle w:val="wiAnnotation"/>
      </w:pPr>
      <w:r>
        <w:t>Revise 646.4 to add language about</w:t>
      </w:r>
      <w:r w:rsidR="00EC5CCC">
        <w:t xml:space="preserve"> how</w:t>
      </w:r>
      <w:r>
        <w:t xml:space="preserve"> ra</w:t>
      </w:r>
      <w:r w:rsidR="00EC5CCC">
        <w:t>i</w:t>
      </w:r>
      <w:r>
        <w:t>lroad crossing should be paid.</w:t>
      </w:r>
    </w:p>
    <w:p w14:paraId="32697B6D" w14:textId="77777777" w:rsidR="002135A7" w:rsidRPr="00C51A24" w:rsidRDefault="002135A7" w:rsidP="002135A7">
      <w:pPr>
        <w:pStyle w:val="wiParagraph"/>
      </w:pPr>
      <w:r w:rsidRPr="00C51A24">
        <w:tab/>
      </w:r>
      <w:r w:rsidRPr="00C51A24">
        <w:rPr>
          <w:rStyle w:val="wiParagraphNumber"/>
        </w:rPr>
        <w:t>(1)</w:t>
      </w:r>
      <w:r w:rsidRPr="00C51A24">
        <w:tab/>
        <w:t>The department will measure the EACH bid items under this section as each individual unit acceptably completed and as follows:</w:t>
      </w:r>
    </w:p>
    <w:p w14:paraId="13B0DF91" w14:textId="77777777" w:rsidR="002135A7" w:rsidRPr="00C51A24" w:rsidRDefault="002135A7" w:rsidP="002135A7">
      <w:pPr>
        <w:pStyle w:val="wiBullet1"/>
      </w:pPr>
      <w:r w:rsidRPr="00C51A24">
        <w:t>-</w:t>
      </w:r>
      <w:r w:rsidRPr="00C51A24">
        <w:tab/>
        <w:t>The department will measure the Marking Yield Line bid items as each individual triangle in the yield line.</w:t>
      </w:r>
    </w:p>
    <w:p w14:paraId="037D756D" w14:textId="76447F74" w:rsidR="002135A7" w:rsidRDefault="002135A7" w:rsidP="002135A7">
      <w:pPr>
        <w:pStyle w:val="wiBullet1"/>
      </w:pPr>
      <w:r w:rsidRPr="00C51A24">
        <w:t>-</w:t>
      </w:r>
      <w:r w:rsidRPr="00C51A24">
        <w:tab/>
        <w:t>The department will measure the Marking Aerial Enforcement Bar as each individual block.</w:t>
      </w:r>
    </w:p>
    <w:p w14:paraId="4D784BF4" w14:textId="115EDE2D" w:rsidR="00483967" w:rsidRDefault="00483967" w:rsidP="00483967">
      <w:pPr>
        <w:pStyle w:val="wiBullet1"/>
      </w:pPr>
      <w:r w:rsidRPr="00EC5CCC">
        <w:rPr>
          <w:highlight w:val="green"/>
        </w:rPr>
        <w:t>-</w:t>
      </w:r>
      <w:r w:rsidRPr="00EC5CCC">
        <w:rPr>
          <w:highlight w:val="green"/>
        </w:rPr>
        <w:tab/>
        <w:t>The department will measure the Marking Railroad Crossing bid items as th</w:t>
      </w:r>
      <w:r w:rsidR="00EC5CCC" w:rsidRPr="00EC5CCC">
        <w:rPr>
          <w:highlight w:val="green"/>
        </w:rPr>
        <w:t xml:space="preserve">e </w:t>
      </w:r>
      <w:proofErr w:type="spellStart"/>
      <w:r w:rsidR="00EC5CCC" w:rsidRPr="00EC5CCC">
        <w:rPr>
          <w:highlight w:val="green"/>
        </w:rPr>
        <w:t>RxR</w:t>
      </w:r>
      <w:proofErr w:type="spellEnd"/>
      <w:r w:rsidR="00EC5CCC" w:rsidRPr="00EC5CCC">
        <w:rPr>
          <w:highlight w:val="green"/>
        </w:rPr>
        <w:t xml:space="preserve"> and 3 transverse lines.</w:t>
      </w:r>
    </w:p>
    <w:p w14:paraId="7F0E8F77" w14:textId="42C73FFD" w:rsidR="002135A7" w:rsidRPr="00C51A24" w:rsidRDefault="002135A7" w:rsidP="002135A7">
      <w:pPr>
        <w:pStyle w:val="wiParagraph"/>
      </w:pPr>
      <w:r w:rsidRPr="00C51A24">
        <w:tab/>
      </w:r>
      <w:r w:rsidRPr="00C51A24">
        <w:rPr>
          <w:rStyle w:val="wiParagraphNumber"/>
        </w:rPr>
        <w:t>(2)</w:t>
      </w:r>
      <w:r w:rsidRPr="00C51A24">
        <w:tab/>
        <w:t>The department will measure the LF bid items under this section by the linear foot of line acceptably completed.</w:t>
      </w:r>
      <w:r w:rsidR="00CA54DA" w:rsidRPr="00C51A24">
        <w:t xml:space="preserve"> The department will measure the Marking Block Crosswalk bid items as linear foot of each line placed.</w:t>
      </w:r>
    </w:p>
    <w:p w14:paraId="6CA2C343" w14:textId="77777777" w:rsidR="002135A7" w:rsidRPr="00C51A24" w:rsidRDefault="002135A7" w:rsidP="002135A7">
      <w:pPr>
        <w:pStyle w:val="wiParagraph"/>
      </w:pPr>
      <w:r w:rsidRPr="00C51A24">
        <w:tab/>
      </w:r>
      <w:r w:rsidRPr="00C51A24">
        <w:rPr>
          <w:rStyle w:val="wiParagraphNumber"/>
        </w:rPr>
        <w:t>(3)</w:t>
      </w:r>
      <w:r w:rsidRPr="00C51A24">
        <w:tab/>
        <w:t>The department will measure the Marking Corrugated Median bid items by the square foot acceptably completed.</w:t>
      </w:r>
    </w:p>
    <w:p w14:paraId="3B29C512" w14:textId="77777777" w:rsidR="002135A7" w:rsidRPr="00C51A24" w:rsidRDefault="002135A7" w:rsidP="002135A7">
      <w:pPr>
        <w:pStyle w:val="wiParagraph"/>
      </w:pPr>
      <w:r w:rsidRPr="00C51A24">
        <w:tab/>
      </w:r>
      <w:r w:rsidRPr="00C51A24">
        <w:rPr>
          <w:rStyle w:val="wiParagraphNumber"/>
        </w:rPr>
        <w:t>(4)</w:t>
      </w:r>
      <w:r w:rsidRPr="00C51A24">
        <w:tab/>
        <w:t>The department will measure the Marking Removal bid items under this section as follows:</w:t>
      </w:r>
    </w:p>
    <w:p w14:paraId="4C7A1463" w14:textId="77777777" w:rsidR="002135A7" w:rsidRPr="00C51A24" w:rsidRDefault="002135A7" w:rsidP="002135A7">
      <w:pPr>
        <w:pStyle w:val="wiBullet1"/>
      </w:pPr>
      <w:r w:rsidRPr="00C51A24">
        <w:t>-</w:t>
      </w:r>
      <w:r w:rsidRPr="00C51A24">
        <w:tab/>
        <w:t>Marking Removal Lines bid items by the linear foot of line acceptably completed.</w:t>
      </w:r>
    </w:p>
    <w:p w14:paraId="026CF36F" w14:textId="77777777" w:rsidR="002135A7" w:rsidRPr="00C51A24" w:rsidRDefault="002135A7" w:rsidP="002135A7">
      <w:pPr>
        <w:pStyle w:val="wiBullet1"/>
      </w:pPr>
      <w:r w:rsidRPr="00C51A24">
        <w:t>-</w:t>
      </w:r>
      <w:r w:rsidRPr="00C51A24">
        <w:tab/>
        <w:t xml:space="preserve">Marking Removal Special Marking bid items as each individual arrow, symbol, or word acceptably removed. The department will count removing an </w:t>
      </w:r>
      <w:proofErr w:type="spellStart"/>
      <w:r w:rsidRPr="00C51A24">
        <w:t>RXR</w:t>
      </w:r>
      <w:proofErr w:type="spellEnd"/>
      <w:r w:rsidRPr="00C51A24">
        <w:t xml:space="preserve"> symbol as 3 individual symbol removals.</w:t>
      </w:r>
    </w:p>
    <w:p w14:paraId="28C39828" w14:textId="77777777" w:rsidR="002135A7" w:rsidRPr="00C51A24" w:rsidRDefault="002135A7" w:rsidP="002135A7">
      <w:pPr>
        <w:pStyle w:val="wiParagraph"/>
      </w:pPr>
      <w:r w:rsidRPr="00C51A24">
        <w:tab/>
      </w:r>
      <w:r w:rsidRPr="00C51A24">
        <w:rPr>
          <w:rStyle w:val="wiParagraphNumber"/>
        </w:rPr>
        <w:t>(5)</w:t>
      </w:r>
      <w:r w:rsidRPr="00C51A24">
        <w:tab/>
        <w:t>The department will measure the Cold Weather Marking Epoxy bid items by the LF of initial marking acceptably placed, maintained, and removed. The department will not measure work under these bid items as follows:</w:t>
      </w:r>
    </w:p>
    <w:p w14:paraId="72B0FE2A" w14:textId="77777777" w:rsidR="002135A7" w:rsidRPr="00C51A24" w:rsidRDefault="002135A7" w:rsidP="002135A7">
      <w:pPr>
        <w:pStyle w:val="wiBullet1"/>
      </w:pPr>
      <w:r w:rsidRPr="00C51A24">
        <w:t>-</w:t>
      </w:r>
      <w:r w:rsidRPr="00C51A24">
        <w:tab/>
        <w:t xml:space="preserve">If the contractor fails to maintain and remove the initial marking as required in </w:t>
      </w:r>
      <w:r w:rsidRPr="00C51A24">
        <w:rPr>
          <w:rStyle w:val="wiLink"/>
        </w:rPr>
        <w:t>646.3.1.3</w:t>
      </w:r>
      <w:r w:rsidRPr="00C51A24">
        <w:t>(2).</w:t>
      </w:r>
    </w:p>
    <w:p w14:paraId="0B13749E" w14:textId="77777777" w:rsidR="002135A7" w:rsidRPr="00C51A24" w:rsidRDefault="002135A7" w:rsidP="002135A7">
      <w:pPr>
        <w:pStyle w:val="wiBullet1"/>
      </w:pPr>
      <w:r w:rsidRPr="00C51A24">
        <w:t>-</w:t>
      </w:r>
      <w:r w:rsidRPr="00C51A24">
        <w:tab/>
        <w:t>If initial marking is placed on days when the department is assessing liquidated damages.</w:t>
      </w:r>
    </w:p>
    <w:p w14:paraId="046D7F7C" w14:textId="77777777" w:rsidR="002135A7" w:rsidRPr="00C51A24" w:rsidRDefault="002135A7" w:rsidP="002135A7">
      <w:pPr>
        <w:pStyle w:val="wiHeading1"/>
      </w:pPr>
      <w:proofErr w:type="gramStart"/>
      <w:r w:rsidRPr="00C51A24">
        <w:t>646.5  Payment</w:t>
      </w:r>
      <w:proofErr w:type="gramEnd"/>
    </w:p>
    <w:p w14:paraId="77C0605B" w14:textId="75EE56DB" w:rsidR="002135A7" w:rsidRDefault="002135A7" w:rsidP="002135A7">
      <w:pPr>
        <w:pStyle w:val="wiHeading2"/>
      </w:pPr>
      <w:proofErr w:type="gramStart"/>
      <w:r w:rsidRPr="00C51A24">
        <w:t>646.5.1  General</w:t>
      </w:r>
      <w:proofErr w:type="gramEnd"/>
    </w:p>
    <w:p w14:paraId="53870FFC" w14:textId="4CF32E4E" w:rsidR="006D0578" w:rsidRPr="006D0578" w:rsidRDefault="006D0578" w:rsidP="006D0578">
      <w:pPr>
        <w:pStyle w:val="wiAnnotation"/>
      </w:pPr>
      <w:r>
        <w:t xml:space="preserve">Revise 646.5.1 to </w:t>
      </w:r>
      <w:r w:rsidR="006D17F5">
        <w:t xml:space="preserve">clarify </w:t>
      </w:r>
      <w:r w:rsidR="00F833FE">
        <w:t xml:space="preserve">that </w:t>
      </w:r>
      <w:r>
        <w:t>preparing the surface</w:t>
      </w:r>
      <w:r w:rsidR="00F833FE">
        <w:t xml:space="preserve"> is included</w:t>
      </w:r>
      <w:r>
        <w:t xml:space="preserve"> </w:t>
      </w:r>
      <w:r w:rsidR="00F833FE">
        <w:t xml:space="preserve">with </w:t>
      </w:r>
      <w:r>
        <w:t>t</w:t>
      </w:r>
      <w:r w:rsidR="00F833FE">
        <w:t>he</w:t>
      </w:r>
      <w:r>
        <w:t xml:space="preserve"> </w:t>
      </w:r>
      <w:r w:rsidR="00F833FE">
        <w:t>marking bid items.</w:t>
      </w:r>
    </w:p>
    <w:p w14:paraId="2A3D789F" w14:textId="77777777" w:rsidR="002135A7" w:rsidRPr="00C51A24" w:rsidRDefault="002135A7" w:rsidP="002135A7">
      <w:pPr>
        <w:pStyle w:val="wiParagraph"/>
      </w:pPr>
      <w:r w:rsidRPr="00C51A24">
        <w:tab/>
      </w:r>
      <w:r w:rsidRPr="00C51A24">
        <w:rPr>
          <w:rStyle w:val="wiParagraphNumber"/>
        </w:rPr>
        <w:t>(1)</w:t>
      </w:r>
      <w:r w:rsidRPr="00C51A24">
        <w:tab/>
        <w:t>The department will pay for measured quantities at the contract unit price under the following bid items.</w:t>
      </w:r>
    </w:p>
    <w:p w14:paraId="13494574" w14:textId="77777777" w:rsidR="002135A7" w:rsidRPr="00C51A24" w:rsidRDefault="002135A7" w:rsidP="002135A7">
      <w:pPr>
        <w:pStyle w:val="wiBidItem"/>
      </w:pPr>
      <w:r w:rsidRPr="00C51A24">
        <w:t>ITEM NUMBER</w:t>
      </w:r>
      <w:r w:rsidRPr="00C51A24">
        <w:tab/>
        <w:t>DESCRIPTION</w:t>
      </w:r>
      <w:r w:rsidRPr="00C51A24">
        <w:tab/>
        <w:t>UNIT</w:t>
      </w:r>
    </w:p>
    <w:p w14:paraId="7CFA36DF" w14:textId="77777777" w:rsidR="002135A7" w:rsidRPr="00C51A24" w:rsidRDefault="002135A7" w:rsidP="002135A7">
      <w:pPr>
        <w:pStyle w:val="wiBidItem"/>
      </w:pPr>
      <w:r w:rsidRPr="00C51A24">
        <w:t>646.1000 - 1020</w:t>
      </w:r>
      <w:r w:rsidRPr="00C51A24">
        <w:tab/>
        <w:t>Marking Line (material) 4-Inch</w:t>
      </w:r>
      <w:r w:rsidRPr="00C51A24">
        <w:tab/>
        <w:t>LF</w:t>
      </w:r>
    </w:p>
    <w:p w14:paraId="26181102" w14:textId="2F21E24F" w:rsidR="002135A7" w:rsidRPr="00C51A24" w:rsidRDefault="002135A7" w:rsidP="002135A7">
      <w:pPr>
        <w:pStyle w:val="wiBidItem"/>
      </w:pPr>
      <w:r w:rsidRPr="00C51A24">
        <w:t>646.1021 - 1999</w:t>
      </w:r>
      <w:r w:rsidRPr="00C51A24">
        <w:tab/>
        <w:t>Marking Line Grooved (material) 4-Inch</w:t>
      </w:r>
      <w:r w:rsidRPr="00C51A24">
        <w:tab/>
        <w:t>LF</w:t>
      </w:r>
    </w:p>
    <w:p w14:paraId="44F35D41" w14:textId="5F34374D" w:rsidR="00CA54DA" w:rsidRPr="00C51A24" w:rsidRDefault="00CA54DA" w:rsidP="00CA54DA">
      <w:pPr>
        <w:pStyle w:val="wiBidItem"/>
      </w:pPr>
      <w:r w:rsidRPr="00C51A24">
        <w:t>646.2000 - 20</w:t>
      </w:r>
      <w:r w:rsidR="00EB3619" w:rsidRPr="00C51A24">
        <w:t>2</w:t>
      </w:r>
      <w:r w:rsidRPr="00C51A24">
        <w:t>0</w:t>
      </w:r>
      <w:r w:rsidRPr="00C51A24">
        <w:tab/>
        <w:t>Marking Line (material) 6-Inch</w:t>
      </w:r>
      <w:r w:rsidRPr="00C51A24">
        <w:tab/>
        <w:t>LF</w:t>
      </w:r>
    </w:p>
    <w:p w14:paraId="1FB6DAC4" w14:textId="13670D8B" w:rsidR="00CA54DA" w:rsidRPr="00C51A24" w:rsidRDefault="00CA54DA" w:rsidP="00CA54DA">
      <w:pPr>
        <w:pStyle w:val="wiBidItem"/>
      </w:pPr>
      <w:r w:rsidRPr="00C51A24">
        <w:t>646.2021 - 2999</w:t>
      </w:r>
      <w:r w:rsidRPr="00C51A24">
        <w:tab/>
        <w:t>Marking Line Grooved (material) 6-Inch</w:t>
      </w:r>
      <w:r w:rsidRPr="00C51A24">
        <w:tab/>
        <w:t>LF</w:t>
      </w:r>
    </w:p>
    <w:p w14:paraId="04514748" w14:textId="77777777" w:rsidR="002135A7" w:rsidRPr="00C51A24" w:rsidRDefault="002135A7" w:rsidP="002135A7">
      <w:pPr>
        <w:pStyle w:val="wiBidItem"/>
      </w:pPr>
      <w:r w:rsidRPr="00C51A24">
        <w:t>646.3000 - 3020</w:t>
      </w:r>
      <w:r w:rsidRPr="00C51A24">
        <w:tab/>
        <w:t>Marking Line (material) 8-Inch</w:t>
      </w:r>
      <w:r w:rsidRPr="00C51A24">
        <w:tab/>
        <w:t>LF</w:t>
      </w:r>
    </w:p>
    <w:p w14:paraId="3D28488F" w14:textId="41F3B4CF" w:rsidR="002135A7" w:rsidRPr="00C51A24" w:rsidRDefault="002135A7" w:rsidP="002135A7">
      <w:pPr>
        <w:pStyle w:val="wiBidItem"/>
      </w:pPr>
      <w:r w:rsidRPr="00C51A24">
        <w:t>646.3021 - 3999</w:t>
      </w:r>
      <w:r w:rsidRPr="00C51A24">
        <w:tab/>
        <w:t>Marking Line Grooved (material/type) 8-Inch</w:t>
      </w:r>
      <w:r w:rsidRPr="00C51A24">
        <w:tab/>
        <w:t>LF</w:t>
      </w:r>
    </w:p>
    <w:p w14:paraId="162B7323" w14:textId="0D9ED540" w:rsidR="00CA54DA" w:rsidRPr="00C51A24" w:rsidRDefault="00CA54DA" w:rsidP="00CA54DA">
      <w:pPr>
        <w:pStyle w:val="wiBidItem"/>
      </w:pPr>
      <w:r w:rsidRPr="00C51A24">
        <w:t>646.</w:t>
      </w:r>
      <w:r w:rsidR="0074616A" w:rsidRPr="00C51A24">
        <w:t>4</w:t>
      </w:r>
      <w:r w:rsidRPr="00C51A24">
        <w:t xml:space="preserve">000 - </w:t>
      </w:r>
      <w:r w:rsidR="0074616A" w:rsidRPr="00C51A24">
        <w:t>4</w:t>
      </w:r>
      <w:r w:rsidRPr="00C51A24">
        <w:t>020</w:t>
      </w:r>
      <w:r w:rsidRPr="00C51A24">
        <w:tab/>
        <w:t>Marking Line (material) 10-Inch</w:t>
      </w:r>
      <w:r w:rsidRPr="00C51A24">
        <w:tab/>
        <w:t>LF</w:t>
      </w:r>
    </w:p>
    <w:p w14:paraId="48D107F7" w14:textId="5C754495" w:rsidR="00CA54DA" w:rsidRPr="00C51A24" w:rsidRDefault="00CA54DA" w:rsidP="00CA54DA">
      <w:pPr>
        <w:pStyle w:val="wiBidItem"/>
      </w:pPr>
      <w:r w:rsidRPr="00C51A24">
        <w:t>646.</w:t>
      </w:r>
      <w:r w:rsidR="0074616A" w:rsidRPr="00C51A24">
        <w:t>4</w:t>
      </w:r>
      <w:r w:rsidRPr="00C51A24">
        <w:t xml:space="preserve">021 - </w:t>
      </w:r>
      <w:r w:rsidR="0074616A" w:rsidRPr="00C51A24">
        <w:t>4</w:t>
      </w:r>
      <w:r w:rsidRPr="00C51A24">
        <w:t>999</w:t>
      </w:r>
      <w:r w:rsidRPr="00C51A24">
        <w:tab/>
        <w:t>Marking Line Grooved (material) 10-Inch</w:t>
      </w:r>
      <w:r w:rsidRPr="00C51A24">
        <w:tab/>
        <w:t>LF</w:t>
      </w:r>
    </w:p>
    <w:p w14:paraId="4D7460A7" w14:textId="04C9AE24" w:rsidR="002135A7" w:rsidRPr="00C51A24" w:rsidRDefault="002135A7" w:rsidP="002135A7">
      <w:pPr>
        <w:pStyle w:val="wiBidItem"/>
      </w:pPr>
      <w:r w:rsidRPr="00C51A24">
        <w:t>646.4500 - 4</w:t>
      </w:r>
      <w:r w:rsidR="0074616A" w:rsidRPr="00C51A24">
        <w:t>820</w:t>
      </w:r>
      <w:r w:rsidRPr="00C51A24">
        <w:tab/>
        <w:t>Marking Line Same Day (material) (width)</w:t>
      </w:r>
      <w:r w:rsidRPr="00C51A24">
        <w:tab/>
        <w:t>LF</w:t>
      </w:r>
    </w:p>
    <w:p w14:paraId="04ACC42F" w14:textId="77777777" w:rsidR="002135A7" w:rsidRPr="00C51A24" w:rsidRDefault="002135A7" w:rsidP="002135A7">
      <w:pPr>
        <w:pStyle w:val="wiBidItem"/>
      </w:pPr>
      <w:r w:rsidRPr="00C51A24">
        <w:t>646.5000 - 5099</w:t>
      </w:r>
      <w:r w:rsidRPr="00C51A24">
        <w:tab/>
        <w:t>Marking Arrow (material)</w:t>
      </w:r>
      <w:r w:rsidRPr="00C51A24">
        <w:tab/>
        <w:t>EACH</w:t>
      </w:r>
    </w:p>
    <w:p w14:paraId="72EEE68F" w14:textId="77777777" w:rsidR="002135A7" w:rsidRPr="00C51A24" w:rsidRDefault="002135A7" w:rsidP="002135A7">
      <w:pPr>
        <w:pStyle w:val="wiBidItem"/>
      </w:pPr>
      <w:r w:rsidRPr="00C51A24">
        <w:t>646.5100 - 5199</w:t>
      </w:r>
      <w:r w:rsidRPr="00C51A24">
        <w:tab/>
        <w:t>Marking Word (material)</w:t>
      </w:r>
      <w:r w:rsidRPr="00C51A24">
        <w:tab/>
        <w:t>EACH</w:t>
      </w:r>
    </w:p>
    <w:p w14:paraId="520FF196" w14:textId="77777777" w:rsidR="002135A7" w:rsidRPr="00C51A24" w:rsidRDefault="002135A7" w:rsidP="002135A7">
      <w:pPr>
        <w:pStyle w:val="wiBidItem"/>
      </w:pPr>
      <w:r w:rsidRPr="00C51A24">
        <w:t>646.5200 - 5299</w:t>
      </w:r>
      <w:r w:rsidRPr="00C51A24">
        <w:tab/>
        <w:t>Marking Symbol (material)</w:t>
      </w:r>
      <w:r w:rsidRPr="00C51A24">
        <w:tab/>
        <w:t>EACH</w:t>
      </w:r>
    </w:p>
    <w:p w14:paraId="48B3E839" w14:textId="77777777" w:rsidR="002135A7" w:rsidRPr="00C51A24" w:rsidRDefault="002135A7" w:rsidP="002135A7">
      <w:pPr>
        <w:pStyle w:val="wiBidItem"/>
      </w:pPr>
      <w:r w:rsidRPr="00C51A24">
        <w:t>646.5300 - 5399</w:t>
      </w:r>
      <w:r w:rsidRPr="00C51A24">
        <w:tab/>
        <w:t>Marking Railroad Crossing (material)</w:t>
      </w:r>
      <w:r w:rsidRPr="00C51A24">
        <w:tab/>
        <w:t>EACH</w:t>
      </w:r>
    </w:p>
    <w:p w14:paraId="38E0BFA7" w14:textId="77777777" w:rsidR="002135A7" w:rsidRPr="00C51A24" w:rsidRDefault="002135A7" w:rsidP="002135A7">
      <w:pPr>
        <w:pStyle w:val="wiBidItem"/>
      </w:pPr>
      <w:r w:rsidRPr="00C51A24">
        <w:t>646.5400 - 5499</w:t>
      </w:r>
      <w:r w:rsidRPr="00C51A24">
        <w:tab/>
        <w:t>Marking Aerial Enforcement Bar (material)</w:t>
      </w:r>
      <w:r w:rsidRPr="00C51A24">
        <w:tab/>
        <w:t>EACH</w:t>
      </w:r>
    </w:p>
    <w:p w14:paraId="2125478E" w14:textId="77777777" w:rsidR="002135A7" w:rsidRPr="00C51A24" w:rsidRDefault="002135A7" w:rsidP="002135A7">
      <w:pPr>
        <w:pStyle w:val="wiBidItem"/>
      </w:pPr>
      <w:r w:rsidRPr="00C51A24">
        <w:t>646.5500 - 5599</w:t>
      </w:r>
      <w:r w:rsidRPr="00C51A24">
        <w:tab/>
        <w:t>Marking Outfall (material)</w:t>
      </w:r>
      <w:r w:rsidRPr="00C51A24">
        <w:tab/>
        <w:t>EACH</w:t>
      </w:r>
    </w:p>
    <w:p w14:paraId="2E36DCEB" w14:textId="77777777" w:rsidR="002135A7" w:rsidRPr="00C51A24" w:rsidRDefault="002135A7" w:rsidP="002135A7">
      <w:pPr>
        <w:pStyle w:val="wiBidItem"/>
      </w:pPr>
      <w:r w:rsidRPr="00C51A24">
        <w:t>646.6000 - 6199</w:t>
      </w:r>
      <w:r w:rsidRPr="00C51A24">
        <w:tab/>
        <w:t>Marking Stop Line (material) (width)</w:t>
      </w:r>
      <w:r w:rsidRPr="00C51A24">
        <w:tab/>
        <w:t>LF</w:t>
      </w:r>
    </w:p>
    <w:p w14:paraId="09C5DE0B" w14:textId="77777777" w:rsidR="002135A7" w:rsidRPr="00C51A24" w:rsidRDefault="002135A7" w:rsidP="002135A7">
      <w:pPr>
        <w:pStyle w:val="wiBidItem"/>
      </w:pPr>
      <w:r w:rsidRPr="00C51A24">
        <w:t>646.6200 - 6299</w:t>
      </w:r>
      <w:r w:rsidRPr="00C51A24">
        <w:tab/>
        <w:t>Marking Yield Line (material) 18-Inch</w:t>
      </w:r>
      <w:r w:rsidRPr="00C51A24">
        <w:tab/>
        <w:t>EACH</w:t>
      </w:r>
    </w:p>
    <w:p w14:paraId="06E40818" w14:textId="77777777" w:rsidR="002135A7" w:rsidRPr="00C51A24" w:rsidRDefault="002135A7" w:rsidP="002135A7">
      <w:pPr>
        <w:pStyle w:val="wiBidItem"/>
      </w:pPr>
      <w:r w:rsidRPr="00C51A24">
        <w:t>646.6300 - 6399</w:t>
      </w:r>
      <w:r w:rsidRPr="00C51A24">
        <w:tab/>
        <w:t>Marking Dotted Extension (material) 18-inch</w:t>
      </w:r>
      <w:r w:rsidRPr="00C51A24">
        <w:tab/>
        <w:t>LF</w:t>
      </w:r>
    </w:p>
    <w:p w14:paraId="751727C1" w14:textId="77777777" w:rsidR="002135A7" w:rsidRPr="00C51A24" w:rsidRDefault="002135A7" w:rsidP="002135A7">
      <w:pPr>
        <w:pStyle w:val="wiBidItem"/>
      </w:pPr>
      <w:r w:rsidRPr="00C51A24">
        <w:t>646.6400 - 6499</w:t>
      </w:r>
      <w:r w:rsidRPr="00C51A24">
        <w:tab/>
        <w:t>Cold Weather Marking Epoxy (width)</w:t>
      </w:r>
      <w:r w:rsidRPr="00C51A24">
        <w:tab/>
        <w:t>LF</w:t>
      </w:r>
    </w:p>
    <w:p w14:paraId="145D094F" w14:textId="77777777" w:rsidR="002135A7" w:rsidRPr="00C51A24" w:rsidRDefault="002135A7" w:rsidP="002135A7">
      <w:pPr>
        <w:pStyle w:val="wiBidItem"/>
      </w:pPr>
      <w:r w:rsidRPr="00C51A24">
        <w:t>646.7000 - 7199</w:t>
      </w:r>
      <w:r w:rsidRPr="00C51A24">
        <w:tab/>
        <w:t>Marking Diagonal (material) (width)</w:t>
      </w:r>
      <w:r w:rsidRPr="00C51A24">
        <w:tab/>
        <w:t>LF</w:t>
      </w:r>
    </w:p>
    <w:p w14:paraId="503AC848" w14:textId="77777777" w:rsidR="002135A7" w:rsidRPr="00C51A24" w:rsidRDefault="002135A7" w:rsidP="002135A7">
      <w:pPr>
        <w:pStyle w:val="wiBidItem"/>
      </w:pPr>
      <w:r w:rsidRPr="00C51A24">
        <w:t>646.7200 - 7399</w:t>
      </w:r>
      <w:r w:rsidRPr="00C51A24">
        <w:tab/>
        <w:t>Marking Chevron (material) 24-inch</w:t>
      </w:r>
      <w:r w:rsidRPr="00C51A24">
        <w:tab/>
        <w:t>LF</w:t>
      </w:r>
    </w:p>
    <w:p w14:paraId="7A224EEA" w14:textId="77777777" w:rsidR="002135A7" w:rsidRPr="00C51A24" w:rsidRDefault="002135A7" w:rsidP="002135A7">
      <w:pPr>
        <w:pStyle w:val="wiBidItem"/>
      </w:pPr>
      <w:r w:rsidRPr="00C51A24">
        <w:t>646.7400 - 7599</w:t>
      </w:r>
      <w:r w:rsidRPr="00C51A24">
        <w:tab/>
        <w:t>Marking Crosswalk (material/type) (width)</w:t>
      </w:r>
      <w:r w:rsidRPr="00C51A24">
        <w:tab/>
        <w:t>LF</w:t>
      </w:r>
    </w:p>
    <w:p w14:paraId="113A6245" w14:textId="77777777" w:rsidR="002135A7" w:rsidRPr="00C51A24" w:rsidRDefault="002135A7" w:rsidP="002135A7">
      <w:pPr>
        <w:pStyle w:val="wiBidItem"/>
      </w:pPr>
      <w:r w:rsidRPr="00C51A24">
        <w:t>646.8000 - 8099</w:t>
      </w:r>
      <w:r w:rsidRPr="00C51A24">
        <w:tab/>
        <w:t>Marking Corrugated Median (material)</w:t>
      </w:r>
      <w:r w:rsidRPr="00C51A24">
        <w:tab/>
        <w:t>SF</w:t>
      </w:r>
    </w:p>
    <w:p w14:paraId="07D89CE7" w14:textId="77777777" w:rsidR="002135A7" w:rsidRPr="00C51A24" w:rsidRDefault="002135A7" w:rsidP="002135A7">
      <w:pPr>
        <w:pStyle w:val="wiBidItem"/>
      </w:pPr>
      <w:r w:rsidRPr="00C51A24">
        <w:lastRenderedPageBreak/>
        <w:t>646.8100 - 8199</w:t>
      </w:r>
      <w:r w:rsidRPr="00C51A24">
        <w:tab/>
        <w:t>Marking Curb (material)</w:t>
      </w:r>
      <w:r w:rsidRPr="00C51A24">
        <w:tab/>
        <w:t>LF</w:t>
      </w:r>
    </w:p>
    <w:p w14:paraId="1C08075D" w14:textId="77777777" w:rsidR="002135A7" w:rsidRPr="00C51A24" w:rsidRDefault="002135A7" w:rsidP="002135A7">
      <w:pPr>
        <w:pStyle w:val="wiBidItem"/>
      </w:pPr>
      <w:r w:rsidRPr="00C51A24">
        <w:t>646.8200 - 8299</w:t>
      </w:r>
      <w:r w:rsidRPr="00C51A24">
        <w:tab/>
        <w:t>Marking Island Nose (material)</w:t>
      </w:r>
      <w:r w:rsidRPr="00C51A24">
        <w:tab/>
        <w:t>EACH</w:t>
      </w:r>
    </w:p>
    <w:p w14:paraId="7B0F2C29" w14:textId="77777777" w:rsidR="002135A7" w:rsidRPr="00C51A24" w:rsidRDefault="002135A7" w:rsidP="002135A7">
      <w:pPr>
        <w:pStyle w:val="wiBidItem"/>
      </w:pPr>
      <w:r w:rsidRPr="00C51A24">
        <w:t>646.8300 - 8399</w:t>
      </w:r>
      <w:r w:rsidRPr="00C51A24">
        <w:tab/>
        <w:t>Marking Parking Stall (material)</w:t>
      </w:r>
      <w:r w:rsidRPr="00C51A24">
        <w:tab/>
        <w:t>LF</w:t>
      </w:r>
    </w:p>
    <w:p w14:paraId="101E15A3" w14:textId="77777777" w:rsidR="002135A7" w:rsidRPr="00C51A24" w:rsidRDefault="002135A7" w:rsidP="002135A7">
      <w:pPr>
        <w:pStyle w:val="wiBidItem"/>
      </w:pPr>
      <w:r w:rsidRPr="00C51A24">
        <w:t>646.9000 - 9299</w:t>
      </w:r>
      <w:r w:rsidRPr="00C51A24">
        <w:tab/>
        <w:t>Marking Removal Line (various)</w:t>
      </w:r>
      <w:r w:rsidRPr="00C51A24">
        <w:tab/>
        <w:t>LF</w:t>
      </w:r>
    </w:p>
    <w:p w14:paraId="6D30C1B0" w14:textId="77777777" w:rsidR="002135A7" w:rsidRPr="00C51A24" w:rsidRDefault="002135A7" w:rsidP="002135A7">
      <w:pPr>
        <w:pStyle w:val="wiBidItem"/>
      </w:pPr>
      <w:r w:rsidRPr="00C51A24">
        <w:t>646.9300 - 9399</w:t>
      </w:r>
      <w:r w:rsidRPr="00C51A24">
        <w:tab/>
        <w:t>Marking Removal Special Marking (method)</w:t>
      </w:r>
      <w:r w:rsidRPr="00C51A24">
        <w:tab/>
        <w:t>EACH</w:t>
      </w:r>
    </w:p>
    <w:p w14:paraId="028374FA" w14:textId="77777777" w:rsidR="002135A7" w:rsidRPr="00C51A24" w:rsidRDefault="002135A7" w:rsidP="002135A7">
      <w:pPr>
        <w:pStyle w:val="wiBidItem"/>
      </w:pPr>
      <w:r w:rsidRPr="00C51A24">
        <w:t>646.9400 - 9499</w:t>
      </w:r>
      <w:r w:rsidRPr="00C51A24">
        <w:tab/>
        <w:t>Marking Removal Plowable Raised Pavement Marker</w:t>
      </w:r>
      <w:r w:rsidRPr="00C51A24">
        <w:tab/>
        <w:t>EACH</w:t>
      </w:r>
    </w:p>
    <w:p w14:paraId="082B4E00" w14:textId="3C51243D" w:rsidR="002135A7" w:rsidRPr="00C51A24" w:rsidRDefault="002135A7" w:rsidP="002135A7">
      <w:pPr>
        <w:pStyle w:val="wiParagraph"/>
      </w:pPr>
      <w:r w:rsidRPr="00C51A24">
        <w:tab/>
      </w:r>
      <w:r w:rsidRPr="00C51A24">
        <w:rPr>
          <w:rStyle w:val="wiParagraphNumber"/>
        </w:rPr>
        <w:t>(2)</w:t>
      </w:r>
      <w:r w:rsidRPr="00C51A24">
        <w:tab/>
        <w:t>Payment for the Marking bid items under this section is full compensation for</w:t>
      </w:r>
      <w:r w:rsidR="006D0578">
        <w:t xml:space="preserve"> </w:t>
      </w:r>
      <w:r w:rsidR="006D0578" w:rsidRPr="006D0578">
        <w:rPr>
          <w:highlight w:val="green"/>
        </w:rPr>
        <w:t>preparing the surface,</w:t>
      </w:r>
      <w:r w:rsidR="006D0578">
        <w:t xml:space="preserve"> </w:t>
      </w:r>
      <w:r w:rsidRPr="00C51A24">
        <w:t xml:space="preserve">providing the </w:t>
      </w:r>
      <w:proofErr w:type="gramStart"/>
      <w:r w:rsidRPr="00C51A24">
        <w:t>marking;</w:t>
      </w:r>
      <w:proofErr w:type="gramEnd"/>
      <w:r w:rsidRPr="00C51A24">
        <w:t xml:space="preserve"> and for resealing areas of clear protective surface treatments on structures.</w:t>
      </w:r>
    </w:p>
    <w:p w14:paraId="005C0BCE" w14:textId="77777777" w:rsidR="002135A7" w:rsidRPr="00C51A24" w:rsidRDefault="002135A7" w:rsidP="002135A7">
      <w:pPr>
        <w:pStyle w:val="wiParagraph"/>
      </w:pPr>
      <w:r w:rsidRPr="00C51A24">
        <w:tab/>
      </w:r>
      <w:r w:rsidRPr="00C51A24">
        <w:rPr>
          <w:rStyle w:val="wiParagraphNumber"/>
        </w:rPr>
        <w:t>(3)</w:t>
      </w:r>
      <w:r w:rsidRPr="00C51A24">
        <w:tab/>
        <w:t xml:space="preserve">Payment for liquid markings includes remarking as required under </w:t>
      </w:r>
      <w:r w:rsidRPr="00C51A24">
        <w:rPr>
          <w:rStyle w:val="wiLink"/>
        </w:rPr>
        <w:t>646.3.1.2</w:t>
      </w:r>
      <w:r w:rsidRPr="00C51A24">
        <w:t>(2).</w:t>
      </w:r>
    </w:p>
    <w:p w14:paraId="663D91FA" w14:textId="35E299BC" w:rsidR="002135A7" w:rsidRPr="00C51A24" w:rsidRDefault="002135A7" w:rsidP="002135A7">
      <w:pPr>
        <w:pStyle w:val="wiParagraph"/>
      </w:pPr>
      <w:r w:rsidRPr="00C51A24">
        <w:tab/>
      </w:r>
      <w:r w:rsidRPr="00C51A24">
        <w:rPr>
          <w:rStyle w:val="wiParagraphNumber"/>
        </w:rPr>
        <w:t>(4)</w:t>
      </w:r>
      <w:r w:rsidRPr="00C51A24">
        <w:tab/>
        <w:t xml:space="preserve">Payment for the Marking bid items under this section also includes installing and removing temporary marking installed under the contractor option of </w:t>
      </w:r>
      <w:r w:rsidR="006D0578" w:rsidRPr="00C51A24">
        <w:t>same day</w:t>
      </w:r>
      <w:r w:rsidRPr="00C51A24">
        <w:t xml:space="preserve"> marking.</w:t>
      </w:r>
    </w:p>
    <w:p w14:paraId="6315FE96" w14:textId="77777777" w:rsidR="002135A7" w:rsidRPr="00C51A24" w:rsidRDefault="002135A7" w:rsidP="002135A7">
      <w:pPr>
        <w:pStyle w:val="wiParagraph"/>
      </w:pPr>
      <w:r w:rsidRPr="00C51A24">
        <w:tab/>
      </w:r>
      <w:r w:rsidRPr="00C51A24">
        <w:rPr>
          <w:rStyle w:val="wiParagraphNumber"/>
        </w:rPr>
        <w:t>(5)</w:t>
      </w:r>
      <w:r w:rsidRPr="00C51A24">
        <w:tab/>
        <w:t>Payment for the Marking Removal bid items is full compensation for removing the marking and for resealing areas of clear protective surface treatments.</w:t>
      </w:r>
    </w:p>
    <w:p w14:paraId="5DD4AEDC" w14:textId="77777777" w:rsidR="002135A7" w:rsidRPr="00C51A24" w:rsidRDefault="002135A7" w:rsidP="002135A7">
      <w:pPr>
        <w:pStyle w:val="wiHeading2"/>
      </w:pPr>
      <w:proofErr w:type="gramStart"/>
      <w:r w:rsidRPr="00C51A24">
        <w:t>646.5.2  Cold</w:t>
      </w:r>
      <w:proofErr w:type="gramEnd"/>
      <w:r w:rsidRPr="00C51A24">
        <w:t xml:space="preserve"> Weather Marking</w:t>
      </w:r>
    </w:p>
    <w:p w14:paraId="43451D1E" w14:textId="77777777" w:rsidR="002135A7" w:rsidRPr="00C51A24" w:rsidRDefault="002135A7" w:rsidP="002135A7">
      <w:pPr>
        <w:pStyle w:val="wiParagraph"/>
      </w:pPr>
      <w:r w:rsidRPr="00C51A24">
        <w:tab/>
      </w:r>
      <w:r w:rsidRPr="00C51A24">
        <w:rPr>
          <w:rStyle w:val="wiParagraphNumber"/>
        </w:rPr>
        <w:t>(1)</w:t>
      </w:r>
      <w:r w:rsidRPr="00C51A24">
        <w:tab/>
        <w:t>Payment for the Cold Weather Marking Epoxy bid items is full compensation for providing the initial marking including maintenance and removal. If the associated Cold Weather Marking bid item is not in the contract, the department will pay for the initial marking, maintenance, and removal as extra work.</w:t>
      </w:r>
    </w:p>
    <w:p w14:paraId="4D7AD0A7" w14:textId="77777777" w:rsidR="002135A7" w:rsidRPr="00C51A24" w:rsidRDefault="002135A7" w:rsidP="002135A7">
      <w:pPr>
        <w:pStyle w:val="wiParagraph"/>
      </w:pPr>
      <w:r w:rsidRPr="00C51A24">
        <w:tab/>
      </w:r>
      <w:r w:rsidRPr="00C51A24">
        <w:rPr>
          <w:rStyle w:val="wiParagraphNumber"/>
        </w:rPr>
        <w:t>(2)</w:t>
      </w:r>
      <w:r w:rsidRPr="00C51A24">
        <w:tab/>
        <w:t>The department will pay separately for the final marking under the associated Marking bid items.</w:t>
      </w:r>
    </w:p>
    <w:sectPr w:rsidR="002135A7" w:rsidRPr="00C51A24" w:rsidSect="008B73BA">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720" w:left="1440" w:header="576" w:footer="288" w:gutter="0"/>
      <w:pgNumType w:start="45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6F8E" w14:textId="77777777" w:rsidR="001556A6" w:rsidRDefault="001556A6">
      <w:r>
        <w:separator/>
      </w:r>
    </w:p>
  </w:endnote>
  <w:endnote w:type="continuationSeparator" w:id="0">
    <w:p w14:paraId="7B68C7D5" w14:textId="77777777" w:rsidR="001556A6" w:rsidRDefault="0015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0DBC" w14:textId="77777777" w:rsidR="00E22CAF" w:rsidRDefault="00E2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AB4F" w14:textId="008B6420" w:rsidR="00050D04" w:rsidRDefault="00050D04" w:rsidP="00255BDE">
    <w:pPr>
      <w:pStyle w:val="Footer"/>
    </w:pPr>
    <w:r>
      <w:t xml:space="preserve">Effective with the </w:t>
    </w:r>
    <w:r w:rsidR="00E12735">
      <w:t>November 2023</w:t>
    </w:r>
    <w:r w:rsidR="00E22CAF">
      <w:t xml:space="preserve"> </w:t>
    </w:r>
    <w:r>
      <w:t>Letting</w:t>
    </w:r>
    <w:r w:rsidRPr="001F765D">
      <w:tab/>
    </w:r>
    <w:r>
      <w:rPr>
        <w:rStyle w:val="PageNumber"/>
      </w:rPr>
      <w:fldChar w:fldCharType="begin"/>
    </w:r>
    <w:r>
      <w:rPr>
        <w:rStyle w:val="PageNumber"/>
      </w:rPr>
      <w:instrText xml:space="preserve"> PAGE </w:instrText>
    </w:r>
    <w:r>
      <w:rPr>
        <w:rStyle w:val="PageNumber"/>
      </w:rPr>
      <w:fldChar w:fldCharType="separate"/>
    </w:r>
    <w:r w:rsidR="00FE647C">
      <w:rPr>
        <w:rStyle w:val="PageNumber"/>
        <w:noProof/>
      </w:rPr>
      <w:t>266</w:t>
    </w:r>
    <w:r>
      <w:rPr>
        <w:rStyle w:val="PageNumber"/>
      </w:rPr>
      <w:fldChar w:fldCharType="end"/>
    </w:r>
    <w:r w:rsidRPr="001F765D">
      <w:tab/>
    </w:r>
    <w:r w:rsidR="003F26B8">
      <w:rPr>
        <w:rStyle w:val="PageNumber"/>
      </w:rPr>
      <w:t xml:space="preserve">2024 </w:t>
    </w:r>
    <w:r w:rsidR="00947707">
      <w:rPr>
        <w:rStyle w:val="PageNumber"/>
      </w:rPr>
      <w:t>Standard</w:t>
    </w:r>
    <w:r w:rsidR="004F257C">
      <w:rPr>
        <w:rStyle w:val="PageNumber"/>
      </w:rPr>
      <w:t xml:space="preserve"> </w:t>
    </w:r>
    <w:r w:rsidR="003B5D51">
      <w:rPr>
        <w:rStyle w:val="PageNumber"/>
      </w:rPr>
      <w:t>Specifications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42B8" w14:textId="7949981C" w:rsidR="00050D04" w:rsidRDefault="00050D04" w:rsidP="00255BDE">
    <w:pPr>
      <w:pStyle w:val="Footer"/>
    </w:pPr>
    <w:r>
      <w:t xml:space="preserve">Effective with the </w:t>
    </w:r>
    <w:r w:rsidR="00E12735">
      <w:t>November 2023</w:t>
    </w:r>
    <w:r>
      <w:t xml:space="preserve"> Letting</w:t>
    </w:r>
    <w:r w:rsidRPr="001F765D">
      <w:tab/>
    </w:r>
    <w:r>
      <w:rPr>
        <w:rStyle w:val="PageNumber"/>
      </w:rPr>
      <w:fldChar w:fldCharType="begin"/>
    </w:r>
    <w:r>
      <w:rPr>
        <w:rStyle w:val="PageNumber"/>
      </w:rPr>
      <w:instrText xml:space="preserve"> PAGE </w:instrText>
    </w:r>
    <w:r>
      <w:rPr>
        <w:rStyle w:val="PageNumber"/>
      </w:rPr>
      <w:fldChar w:fldCharType="separate"/>
    </w:r>
    <w:r w:rsidR="00DC0F46">
      <w:rPr>
        <w:rStyle w:val="PageNumber"/>
        <w:noProof/>
      </w:rPr>
      <w:t>1</w:t>
    </w:r>
    <w:r>
      <w:rPr>
        <w:rStyle w:val="PageNumber"/>
      </w:rPr>
      <w:fldChar w:fldCharType="end"/>
    </w:r>
    <w:r w:rsidRPr="001F765D">
      <w:tab/>
    </w:r>
    <w:r w:rsidR="003F26B8">
      <w:rPr>
        <w:rStyle w:val="PageNumber"/>
      </w:rPr>
      <w:t xml:space="preserve">2024 </w:t>
    </w:r>
    <w:r w:rsidR="00947707">
      <w:rPr>
        <w:rStyle w:val="PageNumber"/>
      </w:rPr>
      <w:t>Standard</w:t>
    </w:r>
    <w:r w:rsidR="004F257C">
      <w:rPr>
        <w:rStyle w:val="PageNumber"/>
      </w:rPr>
      <w:t xml:space="preserve"> </w:t>
    </w:r>
    <w:r w:rsidR="003B5D51">
      <w:rPr>
        <w:rStyle w:val="PageNumber"/>
      </w:rPr>
      <w:t>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A988" w14:textId="77777777" w:rsidR="001556A6" w:rsidRDefault="001556A6">
      <w:r>
        <w:separator/>
      </w:r>
    </w:p>
  </w:footnote>
  <w:footnote w:type="continuationSeparator" w:id="0">
    <w:p w14:paraId="2730A5EC" w14:textId="77777777" w:rsidR="001556A6" w:rsidRDefault="0015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69B9" w14:textId="77777777" w:rsidR="00E22CAF" w:rsidRDefault="00E22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2421" w14:textId="77777777" w:rsidR="00050D04" w:rsidRPr="002135A7" w:rsidRDefault="00050D04" w:rsidP="00213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59C6" w14:textId="77777777" w:rsidR="00E22CAF" w:rsidRDefault="00E22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486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C820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AB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40E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5E1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82C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1C6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615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24A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EB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76A74"/>
    <w:multiLevelType w:val="hybridMultilevel"/>
    <w:tmpl w:val="D840A93C"/>
    <w:lvl w:ilvl="0" w:tplc="0409000F">
      <w:start w:val="1"/>
      <w:numFmt w:val="decimal"/>
      <w:lvlText w:val="%1."/>
      <w:lvlJc w:val="left"/>
      <w:pPr>
        <w:ind w:left="720" w:hanging="360"/>
      </w:pPr>
    </w:lvl>
    <w:lvl w:ilvl="1" w:tplc="025CCDE0">
      <w:start w:val="9"/>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827139">
    <w:abstractNumId w:val="9"/>
  </w:num>
  <w:num w:numId="2" w16cid:durableId="727415560">
    <w:abstractNumId w:val="8"/>
  </w:num>
  <w:num w:numId="3" w16cid:durableId="127096264">
    <w:abstractNumId w:val="7"/>
  </w:num>
  <w:num w:numId="4" w16cid:durableId="98531525">
    <w:abstractNumId w:val="6"/>
  </w:num>
  <w:num w:numId="5" w16cid:durableId="844200311">
    <w:abstractNumId w:val="5"/>
  </w:num>
  <w:num w:numId="6" w16cid:durableId="1144197716">
    <w:abstractNumId w:val="4"/>
  </w:num>
  <w:num w:numId="7" w16cid:durableId="512497032">
    <w:abstractNumId w:val="3"/>
  </w:num>
  <w:num w:numId="8" w16cid:durableId="1118066706">
    <w:abstractNumId w:val="2"/>
  </w:num>
  <w:num w:numId="9" w16cid:durableId="811750094">
    <w:abstractNumId w:val="1"/>
  </w:num>
  <w:num w:numId="10" w16cid:durableId="479420392">
    <w:abstractNumId w:val="0"/>
  </w:num>
  <w:num w:numId="11" w16cid:durableId="1248422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drawingGridHorizontalSpacing w:val="100"/>
  <w:displayHorizontalDrawingGridEvery w:val="2"/>
  <w:noPunctuationKerning/>
  <w:characterSpacingControl w:val="doNotCompress"/>
  <w:hdrShapeDefaults>
    <o:shapedefaults v:ext="edit" spidmax="2050">
      <o:colormru v:ext="edit" colors="#969696,#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FrmCustomFindOpen" w:val="1"/>
  </w:docVars>
  <w:rsids>
    <w:rsidRoot w:val="002135A7"/>
    <w:rsid w:val="00000144"/>
    <w:rsid w:val="000009B0"/>
    <w:rsid w:val="00000B26"/>
    <w:rsid w:val="00000B82"/>
    <w:rsid w:val="0000143E"/>
    <w:rsid w:val="00001470"/>
    <w:rsid w:val="000016AF"/>
    <w:rsid w:val="000019C9"/>
    <w:rsid w:val="000023CA"/>
    <w:rsid w:val="00002A4F"/>
    <w:rsid w:val="0000311B"/>
    <w:rsid w:val="00003778"/>
    <w:rsid w:val="00003DB0"/>
    <w:rsid w:val="00003EE5"/>
    <w:rsid w:val="000041E9"/>
    <w:rsid w:val="00004D70"/>
    <w:rsid w:val="00005AEC"/>
    <w:rsid w:val="00005AFE"/>
    <w:rsid w:val="00005B9A"/>
    <w:rsid w:val="00005F19"/>
    <w:rsid w:val="0000684D"/>
    <w:rsid w:val="000100D1"/>
    <w:rsid w:val="00010352"/>
    <w:rsid w:val="00010FEF"/>
    <w:rsid w:val="000113F1"/>
    <w:rsid w:val="00011FBD"/>
    <w:rsid w:val="0001247A"/>
    <w:rsid w:val="000131CE"/>
    <w:rsid w:val="00013AED"/>
    <w:rsid w:val="00013B01"/>
    <w:rsid w:val="00013B8F"/>
    <w:rsid w:val="00014A0D"/>
    <w:rsid w:val="00014E86"/>
    <w:rsid w:val="00015291"/>
    <w:rsid w:val="00015612"/>
    <w:rsid w:val="000159F7"/>
    <w:rsid w:val="00016129"/>
    <w:rsid w:val="00016621"/>
    <w:rsid w:val="000167D7"/>
    <w:rsid w:val="0001686F"/>
    <w:rsid w:val="00016C06"/>
    <w:rsid w:val="0001752A"/>
    <w:rsid w:val="00017966"/>
    <w:rsid w:val="000207E4"/>
    <w:rsid w:val="00020AE2"/>
    <w:rsid w:val="00020C32"/>
    <w:rsid w:val="00020F61"/>
    <w:rsid w:val="00021092"/>
    <w:rsid w:val="0002109D"/>
    <w:rsid w:val="000214A8"/>
    <w:rsid w:val="00021AC8"/>
    <w:rsid w:val="00021AD5"/>
    <w:rsid w:val="00021FA4"/>
    <w:rsid w:val="0002213A"/>
    <w:rsid w:val="000222ED"/>
    <w:rsid w:val="0002275A"/>
    <w:rsid w:val="00022EBC"/>
    <w:rsid w:val="00023CF6"/>
    <w:rsid w:val="00024519"/>
    <w:rsid w:val="00024C8B"/>
    <w:rsid w:val="00025172"/>
    <w:rsid w:val="00025322"/>
    <w:rsid w:val="00025E7F"/>
    <w:rsid w:val="000266B5"/>
    <w:rsid w:val="00030747"/>
    <w:rsid w:val="00030CCE"/>
    <w:rsid w:val="000313E2"/>
    <w:rsid w:val="000327B2"/>
    <w:rsid w:val="00032A29"/>
    <w:rsid w:val="00033716"/>
    <w:rsid w:val="0003383E"/>
    <w:rsid w:val="00034AF4"/>
    <w:rsid w:val="00034D1D"/>
    <w:rsid w:val="00034E82"/>
    <w:rsid w:val="000355C4"/>
    <w:rsid w:val="00035B34"/>
    <w:rsid w:val="00035E72"/>
    <w:rsid w:val="00035F10"/>
    <w:rsid w:val="000400B7"/>
    <w:rsid w:val="00040333"/>
    <w:rsid w:val="000405A5"/>
    <w:rsid w:val="00040BBF"/>
    <w:rsid w:val="000412F7"/>
    <w:rsid w:val="00041842"/>
    <w:rsid w:val="00041BBB"/>
    <w:rsid w:val="00041C3D"/>
    <w:rsid w:val="00042709"/>
    <w:rsid w:val="00043174"/>
    <w:rsid w:val="000433A5"/>
    <w:rsid w:val="000436C2"/>
    <w:rsid w:val="000438D5"/>
    <w:rsid w:val="00043A50"/>
    <w:rsid w:val="00043D9A"/>
    <w:rsid w:val="000459DD"/>
    <w:rsid w:val="00045B77"/>
    <w:rsid w:val="00045C08"/>
    <w:rsid w:val="00045E06"/>
    <w:rsid w:val="00046450"/>
    <w:rsid w:val="00046A11"/>
    <w:rsid w:val="000478F5"/>
    <w:rsid w:val="00047AB8"/>
    <w:rsid w:val="00047D63"/>
    <w:rsid w:val="00047E0B"/>
    <w:rsid w:val="000502E7"/>
    <w:rsid w:val="00050D04"/>
    <w:rsid w:val="00051CF6"/>
    <w:rsid w:val="0005206F"/>
    <w:rsid w:val="00052448"/>
    <w:rsid w:val="00052923"/>
    <w:rsid w:val="00052D9D"/>
    <w:rsid w:val="00052EAE"/>
    <w:rsid w:val="00053252"/>
    <w:rsid w:val="000537E5"/>
    <w:rsid w:val="000538C7"/>
    <w:rsid w:val="000547B1"/>
    <w:rsid w:val="000547DB"/>
    <w:rsid w:val="00056062"/>
    <w:rsid w:val="000561DF"/>
    <w:rsid w:val="00056628"/>
    <w:rsid w:val="00056E0C"/>
    <w:rsid w:val="0005701A"/>
    <w:rsid w:val="00057E85"/>
    <w:rsid w:val="00057F15"/>
    <w:rsid w:val="0006015F"/>
    <w:rsid w:val="0006025C"/>
    <w:rsid w:val="000602AB"/>
    <w:rsid w:val="00060505"/>
    <w:rsid w:val="00060585"/>
    <w:rsid w:val="00060B54"/>
    <w:rsid w:val="00061D42"/>
    <w:rsid w:val="00062D2C"/>
    <w:rsid w:val="00062D7F"/>
    <w:rsid w:val="00063437"/>
    <w:rsid w:val="00063BF0"/>
    <w:rsid w:val="00064472"/>
    <w:rsid w:val="00065120"/>
    <w:rsid w:val="000671EB"/>
    <w:rsid w:val="00067297"/>
    <w:rsid w:val="0006774C"/>
    <w:rsid w:val="00067A0C"/>
    <w:rsid w:val="00070251"/>
    <w:rsid w:val="000707C4"/>
    <w:rsid w:val="00070DCC"/>
    <w:rsid w:val="00070FF4"/>
    <w:rsid w:val="000711CE"/>
    <w:rsid w:val="0007140D"/>
    <w:rsid w:val="00071546"/>
    <w:rsid w:val="000716E0"/>
    <w:rsid w:val="00071B7E"/>
    <w:rsid w:val="00072CAD"/>
    <w:rsid w:val="00072CBB"/>
    <w:rsid w:val="00072D5D"/>
    <w:rsid w:val="00073111"/>
    <w:rsid w:val="00074085"/>
    <w:rsid w:val="00074CB6"/>
    <w:rsid w:val="00074E8C"/>
    <w:rsid w:val="0007532A"/>
    <w:rsid w:val="00075B07"/>
    <w:rsid w:val="000769CB"/>
    <w:rsid w:val="00076EE4"/>
    <w:rsid w:val="0007700E"/>
    <w:rsid w:val="00077C43"/>
    <w:rsid w:val="00077D96"/>
    <w:rsid w:val="00077F51"/>
    <w:rsid w:val="00080569"/>
    <w:rsid w:val="00080A55"/>
    <w:rsid w:val="0008167E"/>
    <w:rsid w:val="00081727"/>
    <w:rsid w:val="0008247B"/>
    <w:rsid w:val="00082638"/>
    <w:rsid w:val="000836E1"/>
    <w:rsid w:val="00083B98"/>
    <w:rsid w:val="00083C5F"/>
    <w:rsid w:val="00084152"/>
    <w:rsid w:val="00084396"/>
    <w:rsid w:val="00084CFB"/>
    <w:rsid w:val="00084F9C"/>
    <w:rsid w:val="000856E8"/>
    <w:rsid w:val="00085817"/>
    <w:rsid w:val="00085A05"/>
    <w:rsid w:val="00085C4C"/>
    <w:rsid w:val="00085CA8"/>
    <w:rsid w:val="0008615F"/>
    <w:rsid w:val="00086BF5"/>
    <w:rsid w:val="00090022"/>
    <w:rsid w:val="000902A8"/>
    <w:rsid w:val="0009046A"/>
    <w:rsid w:val="00090577"/>
    <w:rsid w:val="000916C0"/>
    <w:rsid w:val="000922E9"/>
    <w:rsid w:val="0009272E"/>
    <w:rsid w:val="00092D80"/>
    <w:rsid w:val="000934FF"/>
    <w:rsid w:val="00093FE4"/>
    <w:rsid w:val="0009408B"/>
    <w:rsid w:val="000947D5"/>
    <w:rsid w:val="000948B2"/>
    <w:rsid w:val="00094E23"/>
    <w:rsid w:val="0009576E"/>
    <w:rsid w:val="00096BD5"/>
    <w:rsid w:val="00096C11"/>
    <w:rsid w:val="0009736C"/>
    <w:rsid w:val="000973EE"/>
    <w:rsid w:val="000974CE"/>
    <w:rsid w:val="00097568"/>
    <w:rsid w:val="000A00DF"/>
    <w:rsid w:val="000A0B1C"/>
    <w:rsid w:val="000A1109"/>
    <w:rsid w:val="000A1351"/>
    <w:rsid w:val="000A1359"/>
    <w:rsid w:val="000A1EC6"/>
    <w:rsid w:val="000A1F11"/>
    <w:rsid w:val="000A246C"/>
    <w:rsid w:val="000A24B9"/>
    <w:rsid w:val="000A27BB"/>
    <w:rsid w:val="000A2C15"/>
    <w:rsid w:val="000A3276"/>
    <w:rsid w:val="000A3644"/>
    <w:rsid w:val="000A3A43"/>
    <w:rsid w:val="000A4159"/>
    <w:rsid w:val="000A431E"/>
    <w:rsid w:val="000A4409"/>
    <w:rsid w:val="000A5280"/>
    <w:rsid w:val="000A57C9"/>
    <w:rsid w:val="000A5B3A"/>
    <w:rsid w:val="000A5F97"/>
    <w:rsid w:val="000A664B"/>
    <w:rsid w:val="000A6DEA"/>
    <w:rsid w:val="000A7DD6"/>
    <w:rsid w:val="000B0388"/>
    <w:rsid w:val="000B0AC8"/>
    <w:rsid w:val="000B11C6"/>
    <w:rsid w:val="000B139A"/>
    <w:rsid w:val="000B1AC7"/>
    <w:rsid w:val="000B3218"/>
    <w:rsid w:val="000B3A05"/>
    <w:rsid w:val="000B3B21"/>
    <w:rsid w:val="000B5365"/>
    <w:rsid w:val="000B58DA"/>
    <w:rsid w:val="000B616C"/>
    <w:rsid w:val="000B66D4"/>
    <w:rsid w:val="000B709A"/>
    <w:rsid w:val="000B70F2"/>
    <w:rsid w:val="000B73C5"/>
    <w:rsid w:val="000B7A21"/>
    <w:rsid w:val="000C02CA"/>
    <w:rsid w:val="000C09E1"/>
    <w:rsid w:val="000C0A34"/>
    <w:rsid w:val="000C0D5F"/>
    <w:rsid w:val="000C0F31"/>
    <w:rsid w:val="000C11CC"/>
    <w:rsid w:val="000C1ACE"/>
    <w:rsid w:val="000C1AD9"/>
    <w:rsid w:val="000C2125"/>
    <w:rsid w:val="000C2F23"/>
    <w:rsid w:val="000C3326"/>
    <w:rsid w:val="000C4121"/>
    <w:rsid w:val="000C42DD"/>
    <w:rsid w:val="000C430E"/>
    <w:rsid w:val="000C451C"/>
    <w:rsid w:val="000C46E3"/>
    <w:rsid w:val="000C5520"/>
    <w:rsid w:val="000C5A06"/>
    <w:rsid w:val="000C5F00"/>
    <w:rsid w:val="000C5FF1"/>
    <w:rsid w:val="000C6295"/>
    <w:rsid w:val="000C6493"/>
    <w:rsid w:val="000C6951"/>
    <w:rsid w:val="000C69B3"/>
    <w:rsid w:val="000C77F3"/>
    <w:rsid w:val="000C7B63"/>
    <w:rsid w:val="000D136D"/>
    <w:rsid w:val="000D137B"/>
    <w:rsid w:val="000D14CB"/>
    <w:rsid w:val="000D305F"/>
    <w:rsid w:val="000D3D4B"/>
    <w:rsid w:val="000D40E2"/>
    <w:rsid w:val="000D4C54"/>
    <w:rsid w:val="000D4CE0"/>
    <w:rsid w:val="000D5214"/>
    <w:rsid w:val="000D5608"/>
    <w:rsid w:val="000D595C"/>
    <w:rsid w:val="000D6402"/>
    <w:rsid w:val="000D646A"/>
    <w:rsid w:val="000D6FFA"/>
    <w:rsid w:val="000D70CA"/>
    <w:rsid w:val="000D791E"/>
    <w:rsid w:val="000D7AD1"/>
    <w:rsid w:val="000D7B50"/>
    <w:rsid w:val="000E0227"/>
    <w:rsid w:val="000E0913"/>
    <w:rsid w:val="000E0AB6"/>
    <w:rsid w:val="000E0F1C"/>
    <w:rsid w:val="000E117F"/>
    <w:rsid w:val="000E226D"/>
    <w:rsid w:val="000E2BFB"/>
    <w:rsid w:val="000E3601"/>
    <w:rsid w:val="000E36A0"/>
    <w:rsid w:val="000E3A3F"/>
    <w:rsid w:val="000E3C66"/>
    <w:rsid w:val="000E4148"/>
    <w:rsid w:val="000E4677"/>
    <w:rsid w:val="000E53F8"/>
    <w:rsid w:val="000E5576"/>
    <w:rsid w:val="000E57BA"/>
    <w:rsid w:val="000E59BE"/>
    <w:rsid w:val="000E61AF"/>
    <w:rsid w:val="000E6404"/>
    <w:rsid w:val="000E657B"/>
    <w:rsid w:val="000E6C53"/>
    <w:rsid w:val="000E789F"/>
    <w:rsid w:val="000E78FD"/>
    <w:rsid w:val="000E7A26"/>
    <w:rsid w:val="000E7EAF"/>
    <w:rsid w:val="000F0C4F"/>
    <w:rsid w:val="000F0DFB"/>
    <w:rsid w:val="000F12D3"/>
    <w:rsid w:val="000F149A"/>
    <w:rsid w:val="000F1C29"/>
    <w:rsid w:val="000F1F59"/>
    <w:rsid w:val="000F21D9"/>
    <w:rsid w:val="000F279B"/>
    <w:rsid w:val="000F2F47"/>
    <w:rsid w:val="000F39B4"/>
    <w:rsid w:val="000F3F2A"/>
    <w:rsid w:val="000F5B4F"/>
    <w:rsid w:val="000F679B"/>
    <w:rsid w:val="000F6834"/>
    <w:rsid w:val="000F73A1"/>
    <w:rsid w:val="0010054D"/>
    <w:rsid w:val="001006C4"/>
    <w:rsid w:val="00101524"/>
    <w:rsid w:val="00101661"/>
    <w:rsid w:val="00101F47"/>
    <w:rsid w:val="00102E5B"/>
    <w:rsid w:val="001034EA"/>
    <w:rsid w:val="0010422E"/>
    <w:rsid w:val="00104363"/>
    <w:rsid w:val="00104606"/>
    <w:rsid w:val="0010464D"/>
    <w:rsid w:val="00104CD2"/>
    <w:rsid w:val="00105237"/>
    <w:rsid w:val="001052E5"/>
    <w:rsid w:val="00105566"/>
    <w:rsid w:val="00105951"/>
    <w:rsid w:val="00105A2B"/>
    <w:rsid w:val="001063F8"/>
    <w:rsid w:val="00106437"/>
    <w:rsid w:val="00106D6E"/>
    <w:rsid w:val="0010709B"/>
    <w:rsid w:val="00107604"/>
    <w:rsid w:val="0010762A"/>
    <w:rsid w:val="0011258C"/>
    <w:rsid w:val="001126CC"/>
    <w:rsid w:val="001128F9"/>
    <w:rsid w:val="00112C70"/>
    <w:rsid w:val="00112CDF"/>
    <w:rsid w:val="0011311D"/>
    <w:rsid w:val="001136FD"/>
    <w:rsid w:val="00113A08"/>
    <w:rsid w:val="00113CF0"/>
    <w:rsid w:val="0011407B"/>
    <w:rsid w:val="0011597D"/>
    <w:rsid w:val="00115ED7"/>
    <w:rsid w:val="0011656C"/>
    <w:rsid w:val="00116676"/>
    <w:rsid w:val="001166BE"/>
    <w:rsid w:val="00116881"/>
    <w:rsid w:val="00116B3B"/>
    <w:rsid w:val="001174A3"/>
    <w:rsid w:val="001179F4"/>
    <w:rsid w:val="00117D9D"/>
    <w:rsid w:val="00117DD9"/>
    <w:rsid w:val="00120432"/>
    <w:rsid w:val="00120ED4"/>
    <w:rsid w:val="00120F12"/>
    <w:rsid w:val="00120F59"/>
    <w:rsid w:val="00121175"/>
    <w:rsid w:val="00121C14"/>
    <w:rsid w:val="00121C22"/>
    <w:rsid w:val="00121D56"/>
    <w:rsid w:val="00121F75"/>
    <w:rsid w:val="0012227F"/>
    <w:rsid w:val="00122471"/>
    <w:rsid w:val="001225A1"/>
    <w:rsid w:val="001227BD"/>
    <w:rsid w:val="00122912"/>
    <w:rsid w:val="00124080"/>
    <w:rsid w:val="00124A7B"/>
    <w:rsid w:val="00126165"/>
    <w:rsid w:val="001266DD"/>
    <w:rsid w:val="001267D3"/>
    <w:rsid w:val="00126D32"/>
    <w:rsid w:val="00126D9E"/>
    <w:rsid w:val="00127215"/>
    <w:rsid w:val="00130361"/>
    <w:rsid w:val="001304C5"/>
    <w:rsid w:val="00130757"/>
    <w:rsid w:val="001307A6"/>
    <w:rsid w:val="00130B2F"/>
    <w:rsid w:val="0013168C"/>
    <w:rsid w:val="001316E0"/>
    <w:rsid w:val="001327EC"/>
    <w:rsid w:val="00132C7D"/>
    <w:rsid w:val="00132D7B"/>
    <w:rsid w:val="00132EE6"/>
    <w:rsid w:val="00133148"/>
    <w:rsid w:val="0013698E"/>
    <w:rsid w:val="00136F93"/>
    <w:rsid w:val="001372F2"/>
    <w:rsid w:val="0013733D"/>
    <w:rsid w:val="00137699"/>
    <w:rsid w:val="00137C16"/>
    <w:rsid w:val="00137FC4"/>
    <w:rsid w:val="001402C8"/>
    <w:rsid w:val="00140669"/>
    <w:rsid w:val="00140EF4"/>
    <w:rsid w:val="00140FA6"/>
    <w:rsid w:val="001428E2"/>
    <w:rsid w:val="00142C15"/>
    <w:rsid w:val="00142E9D"/>
    <w:rsid w:val="00143E19"/>
    <w:rsid w:val="0014488B"/>
    <w:rsid w:val="0014491F"/>
    <w:rsid w:val="00146C63"/>
    <w:rsid w:val="00146C9C"/>
    <w:rsid w:val="00147582"/>
    <w:rsid w:val="00147D51"/>
    <w:rsid w:val="00147F1E"/>
    <w:rsid w:val="0015052B"/>
    <w:rsid w:val="00150877"/>
    <w:rsid w:val="00150DC2"/>
    <w:rsid w:val="00151567"/>
    <w:rsid w:val="00151920"/>
    <w:rsid w:val="00152027"/>
    <w:rsid w:val="0015215C"/>
    <w:rsid w:val="001522A4"/>
    <w:rsid w:val="001525D7"/>
    <w:rsid w:val="00152601"/>
    <w:rsid w:val="00152763"/>
    <w:rsid w:val="0015286F"/>
    <w:rsid w:val="00152E75"/>
    <w:rsid w:val="00152E8F"/>
    <w:rsid w:val="00153343"/>
    <w:rsid w:val="00153C32"/>
    <w:rsid w:val="00153FBF"/>
    <w:rsid w:val="00154DB4"/>
    <w:rsid w:val="0015515A"/>
    <w:rsid w:val="00155591"/>
    <w:rsid w:val="001555DE"/>
    <w:rsid w:val="00155696"/>
    <w:rsid w:val="001556A6"/>
    <w:rsid w:val="00155AC1"/>
    <w:rsid w:val="00155BAE"/>
    <w:rsid w:val="00156AFC"/>
    <w:rsid w:val="00156DC9"/>
    <w:rsid w:val="0015730D"/>
    <w:rsid w:val="001600CB"/>
    <w:rsid w:val="001600E9"/>
    <w:rsid w:val="0016086A"/>
    <w:rsid w:val="00160B15"/>
    <w:rsid w:val="00160C57"/>
    <w:rsid w:val="00161046"/>
    <w:rsid w:val="0016116C"/>
    <w:rsid w:val="001613B6"/>
    <w:rsid w:val="00161B52"/>
    <w:rsid w:val="00161C69"/>
    <w:rsid w:val="0016219D"/>
    <w:rsid w:val="0016220A"/>
    <w:rsid w:val="001627B6"/>
    <w:rsid w:val="00162C6F"/>
    <w:rsid w:val="00162F83"/>
    <w:rsid w:val="001631C6"/>
    <w:rsid w:val="00163314"/>
    <w:rsid w:val="001634F6"/>
    <w:rsid w:val="001637A2"/>
    <w:rsid w:val="001639A0"/>
    <w:rsid w:val="00163C8A"/>
    <w:rsid w:val="00164FBE"/>
    <w:rsid w:val="00165541"/>
    <w:rsid w:val="00165ABD"/>
    <w:rsid w:val="00165EE1"/>
    <w:rsid w:val="00166110"/>
    <w:rsid w:val="00166481"/>
    <w:rsid w:val="00167698"/>
    <w:rsid w:val="00167A42"/>
    <w:rsid w:val="00167DE3"/>
    <w:rsid w:val="00167F19"/>
    <w:rsid w:val="00170013"/>
    <w:rsid w:val="00170890"/>
    <w:rsid w:val="00170AFA"/>
    <w:rsid w:val="00170D01"/>
    <w:rsid w:val="00171078"/>
    <w:rsid w:val="00171AE4"/>
    <w:rsid w:val="00171B2F"/>
    <w:rsid w:val="00171CF3"/>
    <w:rsid w:val="0017203E"/>
    <w:rsid w:val="00172487"/>
    <w:rsid w:val="00172609"/>
    <w:rsid w:val="00172B5F"/>
    <w:rsid w:val="00172E8C"/>
    <w:rsid w:val="001735FC"/>
    <w:rsid w:val="001737F4"/>
    <w:rsid w:val="00173EC3"/>
    <w:rsid w:val="00174213"/>
    <w:rsid w:val="001742A2"/>
    <w:rsid w:val="00174B6E"/>
    <w:rsid w:val="001750E9"/>
    <w:rsid w:val="00175677"/>
    <w:rsid w:val="001761FC"/>
    <w:rsid w:val="001764B9"/>
    <w:rsid w:val="00177197"/>
    <w:rsid w:val="00177247"/>
    <w:rsid w:val="001773F3"/>
    <w:rsid w:val="001775FE"/>
    <w:rsid w:val="001778E3"/>
    <w:rsid w:val="00180458"/>
    <w:rsid w:val="00180C2C"/>
    <w:rsid w:val="0018107D"/>
    <w:rsid w:val="0018167F"/>
    <w:rsid w:val="001822CC"/>
    <w:rsid w:val="00182569"/>
    <w:rsid w:val="0018284E"/>
    <w:rsid w:val="001831AC"/>
    <w:rsid w:val="00183992"/>
    <w:rsid w:val="00183FCB"/>
    <w:rsid w:val="00183FDA"/>
    <w:rsid w:val="001844DC"/>
    <w:rsid w:val="001849B5"/>
    <w:rsid w:val="00184A7E"/>
    <w:rsid w:val="00184F44"/>
    <w:rsid w:val="00185071"/>
    <w:rsid w:val="001852CF"/>
    <w:rsid w:val="001857CA"/>
    <w:rsid w:val="00185B05"/>
    <w:rsid w:val="00185C5B"/>
    <w:rsid w:val="0018600C"/>
    <w:rsid w:val="00187137"/>
    <w:rsid w:val="00187A98"/>
    <w:rsid w:val="00187E6E"/>
    <w:rsid w:val="00187FA6"/>
    <w:rsid w:val="001900C6"/>
    <w:rsid w:val="001911CA"/>
    <w:rsid w:val="00191DAA"/>
    <w:rsid w:val="00191F0C"/>
    <w:rsid w:val="00192A74"/>
    <w:rsid w:val="0019323A"/>
    <w:rsid w:val="0019386C"/>
    <w:rsid w:val="00193D5C"/>
    <w:rsid w:val="0019432C"/>
    <w:rsid w:val="001943B4"/>
    <w:rsid w:val="001943DF"/>
    <w:rsid w:val="00194C50"/>
    <w:rsid w:val="00194CDA"/>
    <w:rsid w:val="001956D1"/>
    <w:rsid w:val="00195900"/>
    <w:rsid w:val="001964FF"/>
    <w:rsid w:val="001967CA"/>
    <w:rsid w:val="00197182"/>
    <w:rsid w:val="0019746A"/>
    <w:rsid w:val="00197747"/>
    <w:rsid w:val="001A08B7"/>
    <w:rsid w:val="001A0A4F"/>
    <w:rsid w:val="001A0DB3"/>
    <w:rsid w:val="001A0F57"/>
    <w:rsid w:val="001A1284"/>
    <w:rsid w:val="001A170A"/>
    <w:rsid w:val="001A1AAA"/>
    <w:rsid w:val="001A1B85"/>
    <w:rsid w:val="001A1D03"/>
    <w:rsid w:val="001A345B"/>
    <w:rsid w:val="001A39CB"/>
    <w:rsid w:val="001A3AB1"/>
    <w:rsid w:val="001A3ABB"/>
    <w:rsid w:val="001A3B9C"/>
    <w:rsid w:val="001A4F7A"/>
    <w:rsid w:val="001A57C6"/>
    <w:rsid w:val="001A5B0F"/>
    <w:rsid w:val="001A5DE4"/>
    <w:rsid w:val="001A62DA"/>
    <w:rsid w:val="001A7A62"/>
    <w:rsid w:val="001B0030"/>
    <w:rsid w:val="001B099C"/>
    <w:rsid w:val="001B2437"/>
    <w:rsid w:val="001B2CC0"/>
    <w:rsid w:val="001B377D"/>
    <w:rsid w:val="001B37F0"/>
    <w:rsid w:val="001B437D"/>
    <w:rsid w:val="001B440C"/>
    <w:rsid w:val="001B5B06"/>
    <w:rsid w:val="001B64E2"/>
    <w:rsid w:val="001B6551"/>
    <w:rsid w:val="001B65FC"/>
    <w:rsid w:val="001B691A"/>
    <w:rsid w:val="001B6FE2"/>
    <w:rsid w:val="001B7C81"/>
    <w:rsid w:val="001C066F"/>
    <w:rsid w:val="001C0DA3"/>
    <w:rsid w:val="001C190A"/>
    <w:rsid w:val="001C1F20"/>
    <w:rsid w:val="001C2100"/>
    <w:rsid w:val="001C242C"/>
    <w:rsid w:val="001C26B9"/>
    <w:rsid w:val="001C3284"/>
    <w:rsid w:val="001C365C"/>
    <w:rsid w:val="001C39E6"/>
    <w:rsid w:val="001C3B84"/>
    <w:rsid w:val="001C3CFE"/>
    <w:rsid w:val="001C4063"/>
    <w:rsid w:val="001C547E"/>
    <w:rsid w:val="001C570E"/>
    <w:rsid w:val="001C5CBB"/>
    <w:rsid w:val="001C5DF1"/>
    <w:rsid w:val="001C5FF2"/>
    <w:rsid w:val="001C62F7"/>
    <w:rsid w:val="001C6344"/>
    <w:rsid w:val="001C6AE1"/>
    <w:rsid w:val="001C70DF"/>
    <w:rsid w:val="001C7EB7"/>
    <w:rsid w:val="001D02AB"/>
    <w:rsid w:val="001D150F"/>
    <w:rsid w:val="001D1604"/>
    <w:rsid w:val="001D17B0"/>
    <w:rsid w:val="001D1F35"/>
    <w:rsid w:val="001D223E"/>
    <w:rsid w:val="001D285E"/>
    <w:rsid w:val="001D2B53"/>
    <w:rsid w:val="001D368A"/>
    <w:rsid w:val="001D3BB4"/>
    <w:rsid w:val="001D3DF0"/>
    <w:rsid w:val="001D43D1"/>
    <w:rsid w:val="001D46DD"/>
    <w:rsid w:val="001D5A5E"/>
    <w:rsid w:val="001D639D"/>
    <w:rsid w:val="001E037C"/>
    <w:rsid w:val="001E0514"/>
    <w:rsid w:val="001E0C67"/>
    <w:rsid w:val="001E15B5"/>
    <w:rsid w:val="001E2310"/>
    <w:rsid w:val="001E24B4"/>
    <w:rsid w:val="001E2CD0"/>
    <w:rsid w:val="001E3084"/>
    <w:rsid w:val="001E3335"/>
    <w:rsid w:val="001E35C3"/>
    <w:rsid w:val="001E3ED3"/>
    <w:rsid w:val="001E3FDA"/>
    <w:rsid w:val="001E4029"/>
    <w:rsid w:val="001E43BB"/>
    <w:rsid w:val="001E4F8D"/>
    <w:rsid w:val="001E5001"/>
    <w:rsid w:val="001E5577"/>
    <w:rsid w:val="001E6650"/>
    <w:rsid w:val="001E6B8E"/>
    <w:rsid w:val="001E6D97"/>
    <w:rsid w:val="001E6E7E"/>
    <w:rsid w:val="001E7521"/>
    <w:rsid w:val="001F0A67"/>
    <w:rsid w:val="001F129C"/>
    <w:rsid w:val="001F1664"/>
    <w:rsid w:val="001F1A28"/>
    <w:rsid w:val="001F22ED"/>
    <w:rsid w:val="001F2463"/>
    <w:rsid w:val="001F2677"/>
    <w:rsid w:val="001F27C1"/>
    <w:rsid w:val="001F28DB"/>
    <w:rsid w:val="001F4387"/>
    <w:rsid w:val="001F4F53"/>
    <w:rsid w:val="001F5BDE"/>
    <w:rsid w:val="001F5ED5"/>
    <w:rsid w:val="001F64D5"/>
    <w:rsid w:val="001F6936"/>
    <w:rsid w:val="001F6DD0"/>
    <w:rsid w:val="001F6E8D"/>
    <w:rsid w:val="001F70BB"/>
    <w:rsid w:val="001F74BD"/>
    <w:rsid w:val="001F765D"/>
    <w:rsid w:val="001F7BEA"/>
    <w:rsid w:val="00200355"/>
    <w:rsid w:val="00200956"/>
    <w:rsid w:val="00201115"/>
    <w:rsid w:val="00201BF3"/>
    <w:rsid w:val="00202C0A"/>
    <w:rsid w:val="002032C1"/>
    <w:rsid w:val="00203468"/>
    <w:rsid w:val="00203864"/>
    <w:rsid w:val="00204159"/>
    <w:rsid w:val="0020421C"/>
    <w:rsid w:val="00204D8D"/>
    <w:rsid w:val="00205C1F"/>
    <w:rsid w:val="00205F5B"/>
    <w:rsid w:val="00206E6F"/>
    <w:rsid w:val="00206EAE"/>
    <w:rsid w:val="00206F62"/>
    <w:rsid w:val="002070C6"/>
    <w:rsid w:val="0020730F"/>
    <w:rsid w:val="00207358"/>
    <w:rsid w:val="00207804"/>
    <w:rsid w:val="00207B94"/>
    <w:rsid w:val="0021033C"/>
    <w:rsid w:val="00210C6E"/>
    <w:rsid w:val="00210E2E"/>
    <w:rsid w:val="00210E52"/>
    <w:rsid w:val="002122BB"/>
    <w:rsid w:val="002125E7"/>
    <w:rsid w:val="00212AF0"/>
    <w:rsid w:val="002135A7"/>
    <w:rsid w:val="00213925"/>
    <w:rsid w:val="00213EB4"/>
    <w:rsid w:val="00215480"/>
    <w:rsid w:val="002157BC"/>
    <w:rsid w:val="00216102"/>
    <w:rsid w:val="00216C24"/>
    <w:rsid w:val="00217334"/>
    <w:rsid w:val="00217416"/>
    <w:rsid w:val="00217435"/>
    <w:rsid w:val="00217D94"/>
    <w:rsid w:val="0022031D"/>
    <w:rsid w:val="002205B7"/>
    <w:rsid w:val="002207C3"/>
    <w:rsid w:val="00220E46"/>
    <w:rsid w:val="00221C0B"/>
    <w:rsid w:val="00221E83"/>
    <w:rsid w:val="0022267E"/>
    <w:rsid w:val="00222D89"/>
    <w:rsid w:val="0022426D"/>
    <w:rsid w:val="00224BE4"/>
    <w:rsid w:val="00224E54"/>
    <w:rsid w:val="002265FA"/>
    <w:rsid w:val="0022687A"/>
    <w:rsid w:val="002272CC"/>
    <w:rsid w:val="002277AC"/>
    <w:rsid w:val="00227BFB"/>
    <w:rsid w:val="00227FD4"/>
    <w:rsid w:val="002303A6"/>
    <w:rsid w:val="00230928"/>
    <w:rsid w:val="002310D4"/>
    <w:rsid w:val="00233221"/>
    <w:rsid w:val="002333E0"/>
    <w:rsid w:val="00233A3D"/>
    <w:rsid w:val="00233A85"/>
    <w:rsid w:val="00233ABF"/>
    <w:rsid w:val="00233C3E"/>
    <w:rsid w:val="002344EF"/>
    <w:rsid w:val="002346F6"/>
    <w:rsid w:val="002347DB"/>
    <w:rsid w:val="0023490B"/>
    <w:rsid w:val="00234ABF"/>
    <w:rsid w:val="00235976"/>
    <w:rsid w:val="00235AAC"/>
    <w:rsid w:val="00236C0E"/>
    <w:rsid w:val="0023713F"/>
    <w:rsid w:val="002371CA"/>
    <w:rsid w:val="002374B6"/>
    <w:rsid w:val="00237586"/>
    <w:rsid w:val="00237797"/>
    <w:rsid w:val="0023787B"/>
    <w:rsid w:val="0024081B"/>
    <w:rsid w:val="00240B4D"/>
    <w:rsid w:val="00240FFE"/>
    <w:rsid w:val="002418EB"/>
    <w:rsid w:val="00241B66"/>
    <w:rsid w:val="002420C4"/>
    <w:rsid w:val="00242161"/>
    <w:rsid w:val="00242310"/>
    <w:rsid w:val="002444E3"/>
    <w:rsid w:val="002444F0"/>
    <w:rsid w:val="00244AFC"/>
    <w:rsid w:val="00244E40"/>
    <w:rsid w:val="00245CC6"/>
    <w:rsid w:val="00245EFE"/>
    <w:rsid w:val="0024608D"/>
    <w:rsid w:val="00246F79"/>
    <w:rsid w:val="00247EBA"/>
    <w:rsid w:val="0025003D"/>
    <w:rsid w:val="0025006B"/>
    <w:rsid w:val="00250952"/>
    <w:rsid w:val="00252078"/>
    <w:rsid w:val="0025258F"/>
    <w:rsid w:val="00253CB9"/>
    <w:rsid w:val="0025455D"/>
    <w:rsid w:val="002547AD"/>
    <w:rsid w:val="002554AD"/>
    <w:rsid w:val="00255BDE"/>
    <w:rsid w:val="00255D24"/>
    <w:rsid w:val="00255E5D"/>
    <w:rsid w:val="00256CFE"/>
    <w:rsid w:val="00256FEB"/>
    <w:rsid w:val="00257A78"/>
    <w:rsid w:val="00257B64"/>
    <w:rsid w:val="00260422"/>
    <w:rsid w:val="00260BAA"/>
    <w:rsid w:val="00260E37"/>
    <w:rsid w:val="00261899"/>
    <w:rsid w:val="00261E9B"/>
    <w:rsid w:val="00262205"/>
    <w:rsid w:val="002623DC"/>
    <w:rsid w:val="00262F73"/>
    <w:rsid w:val="00263A38"/>
    <w:rsid w:val="00263B31"/>
    <w:rsid w:val="00263C68"/>
    <w:rsid w:val="00264E5F"/>
    <w:rsid w:val="00264EF3"/>
    <w:rsid w:val="00265DEB"/>
    <w:rsid w:val="00265F54"/>
    <w:rsid w:val="002666A8"/>
    <w:rsid w:val="00266728"/>
    <w:rsid w:val="00266A05"/>
    <w:rsid w:val="00266D33"/>
    <w:rsid w:val="00267290"/>
    <w:rsid w:val="00267A16"/>
    <w:rsid w:val="00267E1C"/>
    <w:rsid w:val="00267F9F"/>
    <w:rsid w:val="0027001B"/>
    <w:rsid w:val="002703BF"/>
    <w:rsid w:val="00270617"/>
    <w:rsid w:val="0027087B"/>
    <w:rsid w:val="002712A2"/>
    <w:rsid w:val="0027183F"/>
    <w:rsid w:val="00271974"/>
    <w:rsid w:val="00271C12"/>
    <w:rsid w:val="00271C2D"/>
    <w:rsid w:val="0027237F"/>
    <w:rsid w:val="00272929"/>
    <w:rsid w:val="00272C90"/>
    <w:rsid w:val="00273666"/>
    <w:rsid w:val="00273920"/>
    <w:rsid w:val="0027394E"/>
    <w:rsid w:val="00274A6C"/>
    <w:rsid w:val="002758EA"/>
    <w:rsid w:val="00275BC8"/>
    <w:rsid w:val="00276041"/>
    <w:rsid w:val="00276546"/>
    <w:rsid w:val="002765C3"/>
    <w:rsid w:val="0027696C"/>
    <w:rsid w:val="002772BC"/>
    <w:rsid w:val="0027739D"/>
    <w:rsid w:val="00280D21"/>
    <w:rsid w:val="00280ECA"/>
    <w:rsid w:val="00280FC7"/>
    <w:rsid w:val="00281D1D"/>
    <w:rsid w:val="00281F36"/>
    <w:rsid w:val="002837B4"/>
    <w:rsid w:val="00283896"/>
    <w:rsid w:val="00284006"/>
    <w:rsid w:val="00284542"/>
    <w:rsid w:val="00284A9F"/>
    <w:rsid w:val="00285608"/>
    <w:rsid w:val="00286588"/>
    <w:rsid w:val="002867C2"/>
    <w:rsid w:val="00286BCA"/>
    <w:rsid w:val="0028702B"/>
    <w:rsid w:val="00287092"/>
    <w:rsid w:val="00287253"/>
    <w:rsid w:val="00290070"/>
    <w:rsid w:val="00290322"/>
    <w:rsid w:val="002914D9"/>
    <w:rsid w:val="002917BB"/>
    <w:rsid w:val="00291B07"/>
    <w:rsid w:val="00292138"/>
    <w:rsid w:val="00292B21"/>
    <w:rsid w:val="00292BE3"/>
    <w:rsid w:val="00292E0B"/>
    <w:rsid w:val="00293700"/>
    <w:rsid w:val="00293757"/>
    <w:rsid w:val="00293B8F"/>
    <w:rsid w:val="002946BB"/>
    <w:rsid w:val="00294A37"/>
    <w:rsid w:val="00294BA7"/>
    <w:rsid w:val="00295241"/>
    <w:rsid w:val="002952C3"/>
    <w:rsid w:val="002957DA"/>
    <w:rsid w:val="00295D99"/>
    <w:rsid w:val="00296F9D"/>
    <w:rsid w:val="00297200"/>
    <w:rsid w:val="00297B52"/>
    <w:rsid w:val="002A2C02"/>
    <w:rsid w:val="002A2C42"/>
    <w:rsid w:val="002A3731"/>
    <w:rsid w:val="002A3AF1"/>
    <w:rsid w:val="002A49F7"/>
    <w:rsid w:val="002A4C47"/>
    <w:rsid w:val="002A5A28"/>
    <w:rsid w:val="002A6149"/>
    <w:rsid w:val="002A62B5"/>
    <w:rsid w:val="002A65AE"/>
    <w:rsid w:val="002A690C"/>
    <w:rsid w:val="002A6B51"/>
    <w:rsid w:val="002A75DE"/>
    <w:rsid w:val="002A76AB"/>
    <w:rsid w:val="002A76CF"/>
    <w:rsid w:val="002A7B25"/>
    <w:rsid w:val="002A7FD4"/>
    <w:rsid w:val="002B005F"/>
    <w:rsid w:val="002B0C34"/>
    <w:rsid w:val="002B11C5"/>
    <w:rsid w:val="002B124E"/>
    <w:rsid w:val="002B2CC5"/>
    <w:rsid w:val="002B2FBD"/>
    <w:rsid w:val="002B34ED"/>
    <w:rsid w:val="002B35CB"/>
    <w:rsid w:val="002B3B82"/>
    <w:rsid w:val="002B3C4E"/>
    <w:rsid w:val="002B3E2D"/>
    <w:rsid w:val="002B4203"/>
    <w:rsid w:val="002B4596"/>
    <w:rsid w:val="002B50BC"/>
    <w:rsid w:val="002B5397"/>
    <w:rsid w:val="002B5CFF"/>
    <w:rsid w:val="002B78C6"/>
    <w:rsid w:val="002B7B9A"/>
    <w:rsid w:val="002B7C9C"/>
    <w:rsid w:val="002C0843"/>
    <w:rsid w:val="002C0BFF"/>
    <w:rsid w:val="002C0FC1"/>
    <w:rsid w:val="002C147F"/>
    <w:rsid w:val="002C1C3F"/>
    <w:rsid w:val="002C24B3"/>
    <w:rsid w:val="002C24FB"/>
    <w:rsid w:val="002C27A1"/>
    <w:rsid w:val="002C2A09"/>
    <w:rsid w:val="002C2A61"/>
    <w:rsid w:val="002C2CB9"/>
    <w:rsid w:val="002C2D4E"/>
    <w:rsid w:val="002C2DD3"/>
    <w:rsid w:val="002C2E72"/>
    <w:rsid w:val="002C2E93"/>
    <w:rsid w:val="002C3524"/>
    <w:rsid w:val="002C4C79"/>
    <w:rsid w:val="002C57CD"/>
    <w:rsid w:val="002C5956"/>
    <w:rsid w:val="002C5A93"/>
    <w:rsid w:val="002C6037"/>
    <w:rsid w:val="002C6152"/>
    <w:rsid w:val="002C6C2D"/>
    <w:rsid w:val="002C7235"/>
    <w:rsid w:val="002D00D8"/>
    <w:rsid w:val="002D038F"/>
    <w:rsid w:val="002D05DB"/>
    <w:rsid w:val="002D0962"/>
    <w:rsid w:val="002D1256"/>
    <w:rsid w:val="002D1B20"/>
    <w:rsid w:val="002D1D08"/>
    <w:rsid w:val="002D2157"/>
    <w:rsid w:val="002D2216"/>
    <w:rsid w:val="002D242D"/>
    <w:rsid w:val="002D2788"/>
    <w:rsid w:val="002D28A9"/>
    <w:rsid w:val="002D28D6"/>
    <w:rsid w:val="002D2999"/>
    <w:rsid w:val="002D2FAD"/>
    <w:rsid w:val="002D3452"/>
    <w:rsid w:val="002D3EB1"/>
    <w:rsid w:val="002D4718"/>
    <w:rsid w:val="002D4E65"/>
    <w:rsid w:val="002D591B"/>
    <w:rsid w:val="002D6B02"/>
    <w:rsid w:val="002D6C72"/>
    <w:rsid w:val="002D70A6"/>
    <w:rsid w:val="002D71E3"/>
    <w:rsid w:val="002D7484"/>
    <w:rsid w:val="002D7BDC"/>
    <w:rsid w:val="002E0132"/>
    <w:rsid w:val="002E029C"/>
    <w:rsid w:val="002E02B8"/>
    <w:rsid w:val="002E0D86"/>
    <w:rsid w:val="002E2D29"/>
    <w:rsid w:val="002E329E"/>
    <w:rsid w:val="002E33DF"/>
    <w:rsid w:val="002E42A2"/>
    <w:rsid w:val="002E469B"/>
    <w:rsid w:val="002E48FF"/>
    <w:rsid w:val="002E4CDD"/>
    <w:rsid w:val="002E5129"/>
    <w:rsid w:val="002E5747"/>
    <w:rsid w:val="002E5A75"/>
    <w:rsid w:val="002E5BD9"/>
    <w:rsid w:val="002E5CB4"/>
    <w:rsid w:val="002E5D69"/>
    <w:rsid w:val="002E5EB6"/>
    <w:rsid w:val="002E6630"/>
    <w:rsid w:val="002E7AE8"/>
    <w:rsid w:val="002E7B76"/>
    <w:rsid w:val="002F0114"/>
    <w:rsid w:val="002F0380"/>
    <w:rsid w:val="002F079E"/>
    <w:rsid w:val="002F0CB7"/>
    <w:rsid w:val="002F0DB8"/>
    <w:rsid w:val="002F0E5D"/>
    <w:rsid w:val="002F0EC5"/>
    <w:rsid w:val="002F103E"/>
    <w:rsid w:val="002F1149"/>
    <w:rsid w:val="002F11F8"/>
    <w:rsid w:val="002F13D8"/>
    <w:rsid w:val="002F20CB"/>
    <w:rsid w:val="002F2204"/>
    <w:rsid w:val="002F2283"/>
    <w:rsid w:val="002F2935"/>
    <w:rsid w:val="002F3464"/>
    <w:rsid w:val="002F3AFD"/>
    <w:rsid w:val="002F3DDD"/>
    <w:rsid w:val="002F3E4D"/>
    <w:rsid w:val="002F3E5A"/>
    <w:rsid w:val="002F4138"/>
    <w:rsid w:val="002F41C6"/>
    <w:rsid w:val="002F422F"/>
    <w:rsid w:val="002F426D"/>
    <w:rsid w:val="002F4281"/>
    <w:rsid w:val="002F42B5"/>
    <w:rsid w:val="002F43AF"/>
    <w:rsid w:val="002F4422"/>
    <w:rsid w:val="002F4FF1"/>
    <w:rsid w:val="002F5090"/>
    <w:rsid w:val="002F5244"/>
    <w:rsid w:val="002F5408"/>
    <w:rsid w:val="002F5DDA"/>
    <w:rsid w:val="002F697A"/>
    <w:rsid w:val="002F6D08"/>
    <w:rsid w:val="002F6E30"/>
    <w:rsid w:val="002F7AC2"/>
    <w:rsid w:val="003009A0"/>
    <w:rsid w:val="003009FA"/>
    <w:rsid w:val="00300B91"/>
    <w:rsid w:val="00300CF3"/>
    <w:rsid w:val="003011D5"/>
    <w:rsid w:val="00301753"/>
    <w:rsid w:val="00301E5A"/>
    <w:rsid w:val="00303530"/>
    <w:rsid w:val="003037BC"/>
    <w:rsid w:val="0030419F"/>
    <w:rsid w:val="00304254"/>
    <w:rsid w:val="003050D9"/>
    <w:rsid w:val="003056BB"/>
    <w:rsid w:val="00305705"/>
    <w:rsid w:val="0030580A"/>
    <w:rsid w:val="00305A63"/>
    <w:rsid w:val="00305BCA"/>
    <w:rsid w:val="003068B8"/>
    <w:rsid w:val="003071A5"/>
    <w:rsid w:val="00307F5C"/>
    <w:rsid w:val="00307FA2"/>
    <w:rsid w:val="003102C6"/>
    <w:rsid w:val="0031072B"/>
    <w:rsid w:val="00311865"/>
    <w:rsid w:val="00311CE3"/>
    <w:rsid w:val="00312009"/>
    <w:rsid w:val="0031282C"/>
    <w:rsid w:val="00313038"/>
    <w:rsid w:val="00313146"/>
    <w:rsid w:val="003137AF"/>
    <w:rsid w:val="003141DD"/>
    <w:rsid w:val="003143DC"/>
    <w:rsid w:val="003148EA"/>
    <w:rsid w:val="00315F8C"/>
    <w:rsid w:val="00316568"/>
    <w:rsid w:val="0031677C"/>
    <w:rsid w:val="00316C62"/>
    <w:rsid w:val="00317792"/>
    <w:rsid w:val="00317A71"/>
    <w:rsid w:val="00320A08"/>
    <w:rsid w:val="003212CD"/>
    <w:rsid w:val="00321398"/>
    <w:rsid w:val="00322254"/>
    <w:rsid w:val="00322931"/>
    <w:rsid w:val="00323381"/>
    <w:rsid w:val="003235BC"/>
    <w:rsid w:val="0032366E"/>
    <w:rsid w:val="00323A6C"/>
    <w:rsid w:val="00323C8F"/>
    <w:rsid w:val="00323DDA"/>
    <w:rsid w:val="0032492D"/>
    <w:rsid w:val="0032571E"/>
    <w:rsid w:val="00325E64"/>
    <w:rsid w:val="00325EB2"/>
    <w:rsid w:val="003269AC"/>
    <w:rsid w:val="00326CB0"/>
    <w:rsid w:val="00326CB2"/>
    <w:rsid w:val="0032715C"/>
    <w:rsid w:val="003274D9"/>
    <w:rsid w:val="00327985"/>
    <w:rsid w:val="00330B0F"/>
    <w:rsid w:val="00330E30"/>
    <w:rsid w:val="003311AC"/>
    <w:rsid w:val="00331CB1"/>
    <w:rsid w:val="00331D42"/>
    <w:rsid w:val="00331E87"/>
    <w:rsid w:val="00332207"/>
    <w:rsid w:val="00333398"/>
    <w:rsid w:val="00333DF7"/>
    <w:rsid w:val="0033404C"/>
    <w:rsid w:val="00334649"/>
    <w:rsid w:val="00334922"/>
    <w:rsid w:val="0033574E"/>
    <w:rsid w:val="0033667D"/>
    <w:rsid w:val="00336E36"/>
    <w:rsid w:val="0033782B"/>
    <w:rsid w:val="003379B9"/>
    <w:rsid w:val="00337C70"/>
    <w:rsid w:val="00337E06"/>
    <w:rsid w:val="00337F5B"/>
    <w:rsid w:val="0034162F"/>
    <w:rsid w:val="003416A6"/>
    <w:rsid w:val="00342669"/>
    <w:rsid w:val="0034326A"/>
    <w:rsid w:val="00343653"/>
    <w:rsid w:val="00343703"/>
    <w:rsid w:val="00343BA7"/>
    <w:rsid w:val="00343D11"/>
    <w:rsid w:val="00344262"/>
    <w:rsid w:val="003448B9"/>
    <w:rsid w:val="003448CE"/>
    <w:rsid w:val="00344A33"/>
    <w:rsid w:val="00344DF4"/>
    <w:rsid w:val="00345215"/>
    <w:rsid w:val="0034528C"/>
    <w:rsid w:val="00345544"/>
    <w:rsid w:val="003464E4"/>
    <w:rsid w:val="00346512"/>
    <w:rsid w:val="003466C7"/>
    <w:rsid w:val="00346D63"/>
    <w:rsid w:val="00347014"/>
    <w:rsid w:val="0034710C"/>
    <w:rsid w:val="0034755D"/>
    <w:rsid w:val="003475B8"/>
    <w:rsid w:val="003476EE"/>
    <w:rsid w:val="00347C12"/>
    <w:rsid w:val="003501D5"/>
    <w:rsid w:val="00351036"/>
    <w:rsid w:val="0035128F"/>
    <w:rsid w:val="0035136A"/>
    <w:rsid w:val="003514C1"/>
    <w:rsid w:val="00351C55"/>
    <w:rsid w:val="00352266"/>
    <w:rsid w:val="00352341"/>
    <w:rsid w:val="0035295E"/>
    <w:rsid w:val="00352D66"/>
    <w:rsid w:val="0035311A"/>
    <w:rsid w:val="003535D5"/>
    <w:rsid w:val="00353876"/>
    <w:rsid w:val="00353CDF"/>
    <w:rsid w:val="003542E1"/>
    <w:rsid w:val="003544FA"/>
    <w:rsid w:val="003549BE"/>
    <w:rsid w:val="003550ED"/>
    <w:rsid w:val="00355773"/>
    <w:rsid w:val="003557EC"/>
    <w:rsid w:val="00355FF5"/>
    <w:rsid w:val="003561B9"/>
    <w:rsid w:val="00357046"/>
    <w:rsid w:val="00357558"/>
    <w:rsid w:val="00357FC0"/>
    <w:rsid w:val="0036024D"/>
    <w:rsid w:val="00360351"/>
    <w:rsid w:val="00360355"/>
    <w:rsid w:val="0036114F"/>
    <w:rsid w:val="0036162A"/>
    <w:rsid w:val="00361710"/>
    <w:rsid w:val="00362048"/>
    <w:rsid w:val="00362142"/>
    <w:rsid w:val="003624E3"/>
    <w:rsid w:val="003628D0"/>
    <w:rsid w:val="003632A0"/>
    <w:rsid w:val="003640FE"/>
    <w:rsid w:val="00364721"/>
    <w:rsid w:val="0036524E"/>
    <w:rsid w:val="00365CFC"/>
    <w:rsid w:val="003665F7"/>
    <w:rsid w:val="003673B9"/>
    <w:rsid w:val="0036765A"/>
    <w:rsid w:val="003676DD"/>
    <w:rsid w:val="003677E7"/>
    <w:rsid w:val="003679E9"/>
    <w:rsid w:val="00367E1A"/>
    <w:rsid w:val="00370453"/>
    <w:rsid w:val="00370633"/>
    <w:rsid w:val="00370808"/>
    <w:rsid w:val="003708E2"/>
    <w:rsid w:val="00370C1F"/>
    <w:rsid w:val="00371B79"/>
    <w:rsid w:val="00371F7F"/>
    <w:rsid w:val="00371FC8"/>
    <w:rsid w:val="003722FE"/>
    <w:rsid w:val="00372925"/>
    <w:rsid w:val="00373034"/>
    <w:rsid w:val="00373801"/>
    <w:rsid w:val="00374510"/>
    <w:rsid w:val="00374C6F"/>
    <w:rsid w:val="00375631"/>
    <w:rsid w:val="0037568F"/>
    <w:rsid w:val="0037606C"/>
    <w:rsid w:val="003765D5"/>
    <w:rsid w:val="00376663"/>
    <w:rsid w:val="0037723F"/>
    <w:rsid w:val="0037754E"/>
    <w:rsid w:val="003776C1"/>
    <w:rsid w:val="003778CA"/>
    <w:rsid w:val="00380241"/>
    <w:rsid w:val="0038037C"/>
    <w:rsid w:val="003807DC"/>
    <w:rsid w:val="00380A9E"/>
    <w:rsid w:val="00380EA4"/>
    <w:rsid w:val="003818EC"/>
    <w:rsid w:val="00381B58"/>
    <w:rsid w:val="00382328"/>
    <w:rsid w:val="00382756"/>
    <w:rsid w:val="00382762"/>
    <w:rsid w:val="003827F7"/>
    <w:rsid w:val="00383383"/>
    <w:rsid w:val="00383576"/>
    <w:rsid w:val="003838C9"/>
    <w:rsid w:val="00383E17"/>
    <w:rsid w:val="003841F1"/>
    <w:rsid w:val="003841F7"/>
    <w:rsid w:val="00384621"/>
    <w:rsid w:val="00384677"/>
    <w:rsid w:val="003846F3"/>
    <w:rsid w:val="00385ACC"/>
    <w:rsid w:val="0038618D"/>
    <w:rsid w:val="003864A9"/>
    <w:rsid w:val="003876CA"/>
    <w:rsid w:val="003901D5"/>
    <w:rsid w:val="00390215"/>
    <w:rsid w:val="003912F8"/>
    <w:rsid w:val="00391361"/>
    <w:rsid w:val="00391792"/>
    <w:rsid w:val="0039185C"/>
    <w:rsid w:val="00391D31"/>
    <w:rsid w:val="003924B6"/>
    <w:rsid w:val="0039372F"/>
    <w:rsid w:val="00393F2C"/>
    <w:rsid w:val="003944D9"/>
    <w:rsid w:val="00394D51"/>
    <w:rsid w:val="00395945"/>
    <w:rsid w:val="00395B2A"/>
    <w:rsid w:val="00395D95"/>
    <w:rsid w:val="0039625E"/>
    <w:rsid w:val="00396369"/>
    <w:rsid w:val="003971AC"/>
    <w:rsid w:val="0039779A"/>
    <w:rsid w:val="00397F7B"/>
    <w:rsid w:val="003A0EDC"/>
    <w:rsid w:val="003A0FBF"/>
    <w:rsid w:val="003A17E5"/>
    <w:rsid w:val="003A1CD1"/>
    <w:rsid w:val="003A2C0D"/>
    <w:rsid w:val="003A2CBB"/>
    <w:rsid w:val="003A318C"/>
    <w:rsid w:val="003A363C"/>
    <w:rsid w:val="003A36C7"/>
    <w:rsid w:val="003A376E"/>
    <w:rsid w:val="003A3922"/>
    <w:rsid w:val="003A3F8B"/>
    <w:rsid w:val="003A3F93"/>
    <w:rsid w:val="003A4BD9"/>
    <w:rsid w:val="003A53E7"/>
    <w:rsid w:val="003A5802"/>
    <w:rsid w:val="003A5DBC"/>
    <w:rsid w:val="003A5DF3"/>
    <w:rsid w:val="003A629C"/>
    <w:rsid w:val="003A6557"/>
    <w:rsid w:val="003A695B"/>
    <w:rsid w:val="003A695D"/>
    <w:rsid w:val="003A6BED"/>
    <w:rsid w:val="003A6E38"/>
    <w:rsid w:val="003A700E"/>
    <w:rsid w:val="003A771F"/>
    <w:rsid w:val="003A77D2"/>
    <w:rsid w:val="003B020A"/>
    <w:rsid w:val="003B058E"/>
    <w:rsid w:val="003B0731"/>
    <w:rsid w:val="003B0819"/>
    <w:rsid w:val="003B0912"/>
    <w:rsid w:val="003B1882"/>
    <w:rsid w:val="003B18D5"/>
    <w:rsid w:val="003B1A51"/>
    <w:rsid w:val="003B1CB0"/>
    <w:rsid w:val="003B1E1C"/>
    <w:rsid w:val="003B2A61"/>
    <w:rsid w:val="003B2EE4"/>
    <w:rsid w:val="003B377E"/>
    <w:rsid w:val="003B41B1"/>
    <w:rsid w:val="003B42F8"/>
    <w:rsid w:val="003B581F"/>
    <w:rsid w:val="003B59C7"/>
    <w:rsid w:val="003B5BC1"/>
    <w:rsid w:val="003B5D51"/>
    <w:rsid w:val="003B5E1B"/>
    <w:rsid w:val="003B5F0C"/>
    <w:rsid w:val="003B67AE"/>
    <w:rsid w:val="003B691F"/>
    <w:rsid w:val="003B6BFF"/>
    <w:rsid w:val="003B790C"/>
    <w:rsid w:val="003C01B1"/>
    <w:rsid w:val="003C0417"/>
    <w:rsid w:val="003C176B"/>
    <w:rsid w:val="003C17DE"/>
    <w:rsid w:val="003C1F80"/>
    <w:rsid w:val="003C2D4A"/>
    <w:rsid w:val="003C3511"/>
    <w:rsid w:val="003C421C"/>
    <w:rsid w:val="003C43FD"/>
    <w:rsid w:val="003C4532"/>
    <w:rsid w:val="003C47F9"/>
    <w:rsid w:val="003C4D17"/>
    <w:rsid w:val="003C4D30"/>
    <w:rsid w:val="003C5309"/>
    <w:rsid w:val="003C5D94"/>
    <w:rsid w:val="003C6CB0"/>
    <w:rsid w:val="003C6EC3"/>
    <w:rsid w:val="003C71A0"/>
    <w:rsid w:val="003C720D"/>
    <w:rsid w:val="003C7561"/>
    <w:rsid w:val="003D0A43"/>
    <w:rsid w:val="003D1DA1"/>
    <w:rsid w:val="003D2168"/>
    <w:rsid w:val="003D249C"/>
    <w:rsid w:val="003D2A73"/>
    <w:rsid w:val="003D2C46"/>
    <w:rsid w:val="003D3D5B"/>
    <w:rsid w:val="003D4C61"/>
    <w:rsid w:val="003D5B05"/>
    <w:rsid w:val="003D5E62"/>
    <w:rsid w:val="003D5FD8"/>
    <w:rsid w:val="003D6491"/>
    <w:rsid w:val="003D747E"/>
    <w:rsid w:val="003D7ED0"/>
    <w:rsid w:val="003E0435"/>
    <w:rsid w:val="003E0908"/>
    <w:rsid w:val="003E0CDA"/>
    <w:rsid w:val="003E17C4"/>
    <w:rsid w:val="003E205D"/>
    <w:rsid w:val="003E207D"/>
    <w:rsid w:val="003E241C"/>
    <w:rsid w:val="003E2B2C"/>
    <w:rsid w:val="003E3871"/>
    <w:rsid w:val="003E496F"/>
    <w:rsid w:val="003E4A80"/>
    <w:rsid w:val="003E4D39"/>
    <w:rsid w:val="003E59D7"/>
    <w:rsid w:val="003E6087"/>
    <w:rsid w:val="003F06F9"/>
    <w:rsid w:val="003F0711"/>
    <w:rsid w:val="003F1E26"/>
    <w:rsid w:val="003F213A"/>
    <w:rsid w:val="003F21CB"/>
    <w:rsid w:val="003F26B8"/>
    <w:rsid w:val="003F33AF"/>
    <w:rsid w:val="003F37F6"/>
    <w:rsid w:val="003F4C3C"/>
    <w:rsid w:val="003F4C7C"/>
    <w:rsid w:val="003F4D64"/>
    <w:rsid w:val="003F4EED"/>
    <w:rsid w:val="003F513B"/>
    <w:rsid w:val="003F568D"/>
    <w:rsid w:val="003F59BA"/>
    <w:rsid w:val="003F5A0E"/>
    <w:rsid w:val="003F5BE1"/>
    <w:rsid w:val="003F64DA"/>
    <w:rsid w:val="003F650A"/>
    <w:rsid w:val="003F6A47"/>
    <w:rsid w:val="003F744F"/>
    <w:rsid w:val="003F79E9"/>
    <w:rsid w:val="003F7C75"/>
    <w:rsid w:val="0040068D"/>
    <w:rsid w:val="004008CF"/>
    <w:rsid w:val="004019C4"/>
    <w:rsid w:val="00402357"/>
    <w:rsid w:val="00402562"/>
    <w:rsid w:val="00402675"/>
    <w:rsid w:val="00402C97"/>
    <w:rsid w:val="00402D68"/>
    <w:rsid w:val="00402F2B"/>
    <w:rsid w:val="004037B7"/>
    <w:rsid w:val="004038B1"/>
    <w:rsid w:val="00404E22"/>
    <w:rsid w:val="00404F51"/>
    <w:rsid w:val="0040514E"/>
    <w:rsid w:val="00405EF9"/>
    <w:rsid w:val="00406B61"/>
    <w:rsid w:val="00406BE6"/>
    <w:rsid w:val="00406C47"/>
    <w:rsid w:val="00407081"/>
    <w:rsid w:val="00407B86"/>
    <w:rsid w:val="00407FA0"/>
    <w:rsid w:val="00410080"/>
    <w:rsid w:val="004101A6"/>
    <w:rsid w:val="00410DB5"/>
    <w:rsid w:val="00410E90"/>
    <w:rsid w:val="00410ECF"/>
    <w:rsid w:val="00411B2E"/>
    <w:rsid w:val="00411E0A"/>
    <w:rsid w:val="00411F27"/>
    <w:rsid w:val="00412AF8"/>
    <w:rsid w:val="00412C35"/>
    <w:rsid w:val="004130ED"/>
    <w:rsid w:val="004138DE"/>
    <w:rsid w:val="00414041"/>
    <w:rsid w:val="00414169"/>
    <w:rsid w:val="004146A4"/>
    <w:rsid w:val="00414F53"/>
    <w:rsid w:val="0041536C"/>
    <w:rsid w:val="0041547D"/>
    <w:rsid w:val="00415A61"/>
    <w:rsid w:val="00415CFD"/>
    <w:rsid w:val="00415F5F"/>
    <w:rsid w:val="004160E8"/>
    <w:rsid w:val="00416542"/>
    <w:rsid w:val="00416DFA"/>
    <w:rsid w:val="004174CF"/>
    <w:rsid w:val="004205B9"/>
    <w:rsid w:val="0042068F"/>
    <w:rsid w:val="00420E0B"/>
    <w:rsid w:val="00421694"/>
    <w:rsid w:val="00421D2D"/>
    <w:rsid w:val="00422CAE"/>
    <w:rsid w:val="00422D15"/>
    <w:rsid w:val="0042379D"/>
    <w:rsid w:val="00423DE7"/>
    <w:rsid w:val="00423F0E"/>
    <w:rsid w:val="00424545"/>
    <w:rsid w:val="00424817"/>
    <w:rsid w:val="004248FA"/>
    <w:rsid w:val="00424960"/>
    <w:rsid w:val="0042499F"/>
    <w:rsid w:val="00424F0A"/>
    <w:rsid w:val="00425812"/>
    <w:rsid w:val="00426319"/>
    <w:rsid w:val="004268DF"/>
    <w:rsid w:val="00426C52"/>
    <w:rsid w:val="004270E8"/>
    <w:rsid w:val="00427201"/>
    <w:rsid w:val="004300D7"/>
    <w:rsid w:val="004304D6"/>
    <w:rsid w:val="004307DC"/>
    <w:rsid w:val="00430902"/>
    <w:rsid w:val="004316C5"/>
    <w:rsid w:val="0043186B"/>
    <w:rsid w:val="00432902"/>
    <w:rsid w:val="004330FA"/>
    <w:rsid w:val="00433140"/>
    <w:rsid w:val="00433421"/>
    <w:rsid w:val="00433624"/>
    <w:rsid w:val="00433699"/>
    <w:rsid w:val="00433C92"/>
    <w:rsid w:val="004341EC"/>
    <w:rsid w:val="004355CC"/>
    <w:rsid w:val="004357E5"/>
    <w:rsid w:val="00435A3F"/>
    <w:rsid w:val="00436421"/>
    <w:rsid w:val="00436514"/>
    <w:rsid w:val="00436A24"/>
    <w:rsid w:val="00436B4A"/>
    <w:rsid w:val="00436D22"/>
    <w:rsid w:val="00436DBB"/>
    <w:rsid w:val="00436DDF"/>
    <w:rsid w:val="00437234"/>
    <w:rsid w:val="004376FD"/>
    <w:rsid w:val="00437AC4"/>
    <w:rsid w:val="00437B8F"/>
    <w:rsid w:val="00437F91"/>
    <w:rsid w:val="00440A36"/>
    <w:rsid w:val="00440DE2"/>
    <w:rsid w:val="00440F9C"/>
    <w:rsid w:val="00440FEF"/>
    <w:rsid w:val="0044101D"/>
    <w:rsid w:val="00441930"/>
    <w:rsid w:val="00442049"/>
    <w:rsid w:val="004421E4"/>
    <w:rsid w:val="00442D6A"/>
    <w:rsid w:val="00443600"/>
    <w:rsid w:val="0044374A"/>
    <w:rsid w:val="0044378A"/>
    <w:rsid w:val="00443DE4"/>
    <w:rsid w:val="004446C0"/>
    <w:rsid w:val="00445066"/>
    <w:rsid w:val="004469EB"/>
    <w:rsid w:val="00447166"/>
    <w:rsid w:val="004471B6"/>
    <w:rsid w:val="00447463"/>
    <w:rsid w:val="0044785F"/>
    <w:rsid w:val="00447AF9"/>
    <w:rsid w:val="00447C79"/>
    <w:rsid w:val="00447FA5"/>
    <w:rsid w:val="004500DF"/>
    <w:rsid w:val="004501E7"/>
    <w:rsid w:val="004502A2"/>
    <w:rsid w:val="0045074A"/>
    <w:rsid w:val="00450A8E"/>
    <w:rsid w:val="0045148B"/>
    <w:rsid w:val="00451958"/>
    <w:rsid w:val="00452430"/>
    <w:rsid w:val="004527AC"/>
    <w:rsid w:val="00452A4C"/>
    <w:rsid w:val="00452E67"/>
    <w:rsid w:val="0045307F"/>
    <w:rsid w:val="004534B5"/>
    <w:rsid w:val="004537F3"/>
    <w:rsid w:val="0045396A"/>
    <w:rsid w:val="00453D8B"/>
    <w:rsid w:val="004553A9"/>
    <w:rsid w:val="0045598E"/>
    <w:rsid w:val="004568C8"/>
    <w:rsid w:val="00456C91"/>
    <w:rsid w:val="00456E8D"/>
    <w:rsid w:val="0045759C"/>
    <w:rsid w:val="004600DE"/>
    <w:rsid w:val="00460226"/>
    <w:rsid w:val="004607A0"/>
    <w:rsid w:val="004607BD"/>
    <w:rsid w:val="004611C6"/>
    <w:rsid w:val="00462D72"/>
    <w:rsid w:val="00462F9F"/>
    <w:rsid w:val="0046307F"/>
    <w:rsid w:val="00463373"/>
    <w:rsid w:val="004648A2"/>
    <w:rsid w:val="004648FE"/>
    <w:rsid w:val="00465137"/>
    <w:rsid w:val="00465B28"/>
    <w:rsid w:val="00465D89"/>
    <w:rsid w:val="00465D9D"/>
    <w:rsid w:val="00465F21"/>
    <w:rsid w:val="004662E1"/>
    <w:rsid w:val="00466BC4"/>
    <w:rsid w:val="00466F14"/>
    <w:rsid w:val="00466F48"/>
    <w:rsid w:val="004670A3"/>
    <w:rsid w:val="00467A2A"/>
    <w:rsid w:val="00467C38"/>
    <w:rsid w:val="004703D7"/>
    <w:rsid w:val="004704A8"/>
    <w:rsid w:val="00470779"/>
    <w:rsid w:val="00470C36"/>
    <w:rsid w:val="00471096"/>
    <w:rsid w:val="004719C4"/>
    <w:rsid w:val="00471B19"/>
    <w:rsid w:val="00472685"/>
    <w:rsid w:val="0047284C"/>
    <w:rsid w:val="00472A1B"/>
    <w:rsid w:val="004731C4"/>
    <w:rsid w:val="0047362A"/>
    <w:rsid w:val="00473772"/>
    <w:rsid w:val="004738F0"/>
    <w:rsid w:val="00474212"/>
    <w:rsid w:val="00474B50"/>
    <w:rsid w:val="004752EE"/>
    <w:rsid w:val="004755C4"/>
    <w:rsid w:val="00475630"/>
    <w:rsid w:val="00475BEE"/>
    <w:rsid w:val="00475CA5"/>
    <w:rsid w:val="004761D3"/>
    <w:rsid w:val="0047641C"/>
    <w:rsid w:val="004766A9"/>
    <w:rsid w:val="0047689B"/>
    <w:rsid w:val="004768FA"/>
    <w:rsid w:val="00477103"/>
    <w:rsid w:val="00477283"/>
    <w:rsid w:val="00477AA5"/>
    <w:rsid w:val="0048064C"/>
    <w:rsid w:val="0048090C"/>
    <w:rsid w:val="00480FA6"/>
    <w:rsid w:val="0048100C"/>
    <w:rsid w:val="004818EA"/>
    <w:rsid w:val="00481B22"/>
    <w:rsid w:val="004825B4"/>
    <w:rsid w:val="00483076"/>
    <w:rsid w:val="004830E2"/>
    <w:rsid w:val="0048331B"/>
    <w:rsid w:val="00483967"/>
    <w:rsid w:val="00484473"/>
    <w:rsid w:val="00484921"/>
    <w:rsid w:val="00485D4E"/>
    <w:rsid w:val="004861DB"/>
    <w:rsid w:val="00486776"/>
    <w:rsid w:val="004879B0"/>
    <w:rsid w:val="00490229"/>
    <w:rsid w:val="00490E90"/>
    <w:rsid w:val="00491596"/>
    <w:rsid w:val="0049173E"/>
    <w:rsid w:val="00491B56"/>
    <w:rsid w:val="00492267"/>
    <w:rsid w:val="004927E5"/>
    <w:rsid w:val="00492E31"/>
    <w:rsid w:val="00492EC2"/>
    <w:rsid w:val="00493653"/>
    <w:rsid w:val="00493720"/>
    <w:rsid w:val="00493BDA"/>
    <w:rsid w:val="00493C39"/>
    <w:rsid w:val="00494456"/>
    <w:rsid w:val="00494BBD"/>
    <w:rsid w:val="00494C34"/>
    <w:rsid w:val="004954F4"/>
    <w:rsid w:val="00495743"/>
    <w:rsid w:val="00495BD1"/>
    <w:rsid w:val="00496376"/>
    <w:rsid w:val="00496837"/>
    <w:rsid w:val="0049690A"/>
    <w:rsid w:val="00496C08"/>
    <w:rsid w:val="0049702E"/>
    <w:rsid w:val="00497431"/>
    <w:rsid w:val="00497DC2"/>
    <w:rsid w:val="004A0281"/>
    <w:rsid w:val="004A0837"/>
    <w:rsid w:val="004A13DE"/>
    <w:rsid w:val="004A1474"/>
    <w:rsid w:val="004A1872"/>
    <w:rsid w:val="004A1C39"/>
    <w:rsid w:val="004A2050"/>
    <w:rsid w:val="004A2CA7"/>
    <w:rsid w:val="004A2E9F"/>
    <w:rsid w:val="004A2FA9"/>
    <w:rsid w:val="004A32FB"/>
    <w:rsid w:val="004A35AF"/>
    <w:rsid w:val="004A39D1"/>
    <w:rsid w:val="004A4158"/>
    <w:rsid w:val="004A4AB3"/>
    <w:rsid w:val="004A5AF5"/>
    <w:rsid w:val="004A5EBB"/>
    <w:rsid w:val="004A6A95"/>
    <w:rsid w:val="004A6B50"/>
    <w:rsid w:val="004A7243"/>
    <w:rsid w:val="004A736F"/>
    <w:rsid w:val="004A7A59"/>
    <w:rsid w:val="004A7EC8"/>
    <w:rsid w:val="004B00A7"/>
    <w:rsid w:val="004B01BE"/>
    <w:rsid w:val="004B0610"/>
    <w:rsid w:val="004B0944"/>
    <w:rsid w:val="004B0B7C"/>
    <w:rsid w:val="004B0C4D"/>
    <w:rsid w:val="004B0D19"/>
    <w:rsid w:val="004B10CD"/>
    <w:rsid w:val="004B1943"/>
    <w:rsid w:val="004B1B5B"/>
    <w:rsid w:val="004B1E29"/>
    <w:rsid w:val="004B2109"/>
    <w:rsid w:val="004B2204"/>
    <w:rsid w:val="004B234C"/>
    <w:rsid w:val="004B25AB"/>
    <w:rsid w:val="004B37EB"/>
    <w:rsid w:val="004B3BAD"/>
    <w:rsid w:val="004B3C49"/>
    <w:rsid w:val="004B44BD"/>
    <w:rsid w:val="004B509A"/>
    <w:rsid w:val="004B5121"/>
    <w:rsid w:val="004B51DE"/>
    <w:rsid w:val="004B5569"/>
    <w:rsid w:val="004B5E99"/>
    <w:rsid w:val="004B71EA"/>
    <w:rsid w:val="004B7275"/>
    <w:rsid w:val="004B76EE"/>
    <w:rsid w:val="004B795B"/>
    <w:rsid w:val="004B7BA1"/>
    <w:rsid w:val="004B7D78"/>
    <w:rsid w:val="004B7E32"/>
    <w:rsid w:val="004C070D"/>
    <w:rsid w:val="004C0755"/>
    <w:rsid w:val="004C090D"/>
    <w:rsid w:val="004C155A"/>
    <w:rsid w:val="004C17D1"/>
    <w:rsid w:val="004C1B79"/>
    <w:rsid w:val="004C1BBA"/>
    <w:rsid w:val="004C21C3"/>
    <w:rsid w:val="004C220F"/>
    <w:rsid w:val="004C32BF"/>
    <w:rsid w:val="004C333C"/>
    <w:rsid w:val="004C49C5"/>
    <w:rsid w:val="004C4EDC"/>
    <w:rsid w:val="004C5FD2"/>
    <w:rsid w:val="004C6513"/>
    <w:rsid w:val="004C6B20"/>
    <w:rsid w:val="004C7505"/>
    <w:rsid w:val="004C767A"/>
    <w:rsid w:val="004C7A5C"/>
    <w:rsid w:val="004C7E6F"/>
    <w:rsid w:val="004C7FCC"/>
    <w:rsid w:val="004D003C"/>
    <w:rsid w:val="004D00F8"/>
    <w:rsid w:val="004D07AF"/>
    <w:rsid w:val="004D27C7"/>
    <w:rsid w:val="004D2F1E"/>
    <w:rsid w:val="004D318C"/>
    <w:rsid w:val="004D35EE"/>
    <w:rsid w:val="004D38B0"/>
    <w:rsid w:val="004D3B60"/>
    <w:rsid w:val="004D3B73"/>
    <w:rsid w:val="004D3FD4"/>
    <w:rsid w:val="004D4068"/>
    <w:rsid w:val="004D4280"/>
    <w:rsid w:val="004D4E86"/>
    <w:rsid w:val="004D4EEA"/>
    <w:rsid w:val="004D5190"/>
    <w:rsid w:val="004D5B70"/>
    <w:rsid w:val="004D5E3D"/>
    <w:rsid w:val="004D61A7"/>
    <w:rsid w:val="004D67F4"/>
    <w:rsid w:val="004D7623"/>
    <w:rsid w:val="004E118E"/>
    <w:rsid w:val="004E1444"/>
    <w:rsid w:val="004E1790"/>
    <w:rsid w:val="004E2B47"/>
    <w:rsid w:val="004E2C28"/>
    <w:rsid w:val="004E300C"/>
    <w:rsid w:val="004E3992"/>
    <w:rsid w:val="004E3E27"/>
    <w:rsid w:val="004E3E9F"/>
    <w:rsid w:val="004E498A"/>
    <w:rsid w:val="004E50C5"/>
    <w:rsid w:val="004E5FA0"/>
    <w:rsid w:val="004E61F0"/>
    <w:rsid w:val="004E65BF"/>
    <w:rsid w:val="004E6A87"/>
    <w:rsid w:val="004E6A96"/>
    <w:rsid w:val="004E710D"/>
    <w:rsid w:val="004E77E6"/>
    <w:rsid w:val="004E79E8"/>
    <w:rsid w:val="004E7B89"/>
    <w:rsid w:val="004E7D5A"/>
    <w:rsid w:val="004E7F91"/>
    <w:rsid w:val="004F06F1"/>
    <w:rsid w:val="004F1117"/>
    <w:rsid w:val="004F11F2"/>
    <w:rsid w:val="004F1A90"/>
    <w:rsid w:val="004F2272"/>
    <w:rsid w:val="004F23D9"/>
    <w:rsid w:val="004F257C"/>
    <w:rsid w:val="004F2583"/>
    <w:rsid w:val="004F266C"/>
    <w:rsid w:val="004F2B23"/>
    <w:rsid w:val="004F30D7"/>
    <w:rsid w:val="004F3172"/>
    <w:rsid w:val="004F3D91"/>
    <w:rsid w:val="004F4035"/>
    <w:rsid w:val="004F480F"/>
    <w:rsid w:val="004F496D"/>
    <w:rsid w:val="004F4AC3"/>
    <w:rsid w:val="004F5428"/>
    <w:rsid w:val="004F561D"/>
    <w:rsid w:val="004F6143"/>
    <w:rsid w:val="004F6405"/>
    <w:rsid w:val="004F642C"/>
    <w:rsid w:val="004F6DE5"/>
    <w:rsid w:val="004F76D0"/>
    <w:rsid w:val="0050051A"/>
    <w:rsid w:val="0050051B"/>
    <w:rsid w:val="00500746"/>
    <w:rsid w:val="00500B1D"/>
    <w:rsid w:val="005014A4"/>
    <w:rsid w:val="00501640"/>
    <w:rsid w:val="005018B7"/>
    <w:rsid w:val="00501C45"/>
    <w:rsid w:val="005027FA"/>
    <w:rsid w:val="00502DD2"/>
    <w:rsid w:val="00503A02"/>
    <w:rsid w:val="00503FAB"/>
    <w:rsid w:val="005046BA"/>
    <w:rsid w:val="00504A42"/>
    <w:rsid w:val="00504AE5"/>
    <w:rsid w:val="00504B95"/>
    <w:rsid w:val="00504E03"/>
    <w:rsid w:val="00506300"/>
    <w:rsid w:val="005065F7"/>
    <w:rsid w:val="005068E4"/>
    <w:rsid w:val="005069F6"/>
    <w:rsid w:val="00506C24"/>
    <w:rsid w:val="005075A1"/>
    <w:rsid w:val="0050760A"/>
    <w:rsid w:val="005100A1"/>
    <w:rsid w:val="0051017B"/>
    <w:rsid w:val="00510A9A"/>
    <w:rsid w:val="005110CD"/>
    <w:rsid w:val="00511865"/>
    <w:rsid w:val="0051194D"/>
    <w:rsid w:val="00511BF5"/>
    <w:rsid w:val="0051224E"/>
    <w:rsid w:val="00512B51"/>
    <w:rsid w:val="00512CA0"/>
    <w:rsid w:val="00512D16"/>
    <w:rsid w:val="00512D40"/>
    <w:rsid w:val="00512E24"/>
    <w:rsid w:val="00513159"/>
    <w:rsid w:val="005138FE"/>
    <w:rsid w:val="00513FE0"/>
    <w:rsid w:val="005141E4"/>
    <w:rsid w:val="005142DF"/>
    <w:rsid w:val="005143E9"/>
    <w:rsid w:val="00514631"/>
    <w:rsid w:val="00514C8D"/>
    <w:rsid w:val="00515284"/>
    <w:rsid w:val="00515BC2"/>
    <w:rsid w:val="005161B0"/>
    <w:rsid w:val="005163FA"/>
    <w:rsid w:val="00516767"/>
    <w:rsid w:val="005168E9"/>
    <w:rsid w:val="00516E43"/>
    <w:rsid w:val="005174C8"/>
    <w:rsid w:val="00520D2E"/>
    <w:rsid w:val="0052100B"/>
    <w:rsid w:val="00521339"/>
    <w:rsid w:val="005217C1"/>
    <w:rsid w:val="0052194A"/>
    <w:rsid w:val="00521E00"/>
    <w:rsid w:val="005221BE"/>
    <w:rsid w:val="00522421"/>
    <w:rsid w:val="00522538"/>
    <w:rsid w:val="00523308"/>
    <w:rsid w:val="00523A23"/>
    <w:rsid w:val="00523C0A"/>
    <w:rsid w:val="00524A94"/>
    <w:rsid w:val="00524AA0"/>
    <w:rsid w:val="00524BB1"/>
    <w:rsid w:val="005257E4"/>
    <w:rsid w:val="00525876"/>
    <w:rsid w:val="00525FC6"/>
    <w:rsid w:val="00527135"/>
    <w:rsid w:val="00527342"/>
    <w:rsid w:val="00527A25"/>
    <w:rsid w:val="00527DD7"/>
    <w:rsid w:val="005306F7"/>
    <w:rsid w:val="00530CD3"/>
    <w:rsid w:val="00530D3C"/>
    <w:rsid w:val="005310A4"/>
    <w:rsid w:val="005312F8"/>
    <w:rsid w:val="0053167B"/>
    <w:rsid w:val="00531953"/>
    <w:rsid w:val="00531AB2"/>
    <w:rsid w:val="00531CAC"/>
    <w:rsid w:val="00531E4F"/>
    <w:rsid w:val="00531EEA"/>
    <w:rsid w:val="005328BA"/>
    <w:rsid w:val="0053342D"/>
    <w:rsid w:val="00533E76"/>
    <w:rsid w:val="0053458F"/>
    <w:rsid w:val="0053509B"/>
    <w:rsid w:val="00535541"/>
    <w:rsid w:val="00535C0A"/>
    <w:rsid w:val="00535FFB"/>
    <w:rsid w:val="00536FC8"/>
    <w:rsid w:val="0053710C"/>
    <w:rsid w:val="005401E8"/>
    <w:rsid w:val="00540269"/>
    <w:rsid w:val="0054055D"/>
    <w:rsid w:val="00540BEB"/>
    <w:rsid w:val="00540C90"/>
    <w:rsid w:val="00540D22"/>
    <w:rsid w:val="00540E3E"/>
    <w:rsid w:val="005411E0"/>
    <w:rsid w:val="00541A5A"/>
    <w:rsid w:val="00541C02"/>
    <w:rsid w:val="005423A6"/>
    <w:rsid w:val="00542433"/>
    <w:rsid w:val="005432C2"/>
    <w:rsid w:val="00543339"/>
    <w:rsid w:val="00543D49"/>
    <w:rsid w:val="00544694"/>
    <w:rsid w:val="00544781"/>
    <w:rsid w:val="00544E1A"/>
    <w:rsid w:val="00544E22"/>
    <w:rsid w:val="00545DA1"/>
    <w:rsid w:val="005470C4"/>
    <w:rsid w:val="005479CE"/>
    <w:rsid w:val="00547F23"/>
    <w:rsid w:val="005509EE"/>
    <w:rsid w:val="00550D33"/>
    <w:rsid w:val="005510C4"/>
    <w:rsid w:val="00551493"/>
    <w:rsid w:val="00551772"/>
    <w:rsid w:val="00551AE7"/>
    <w:rsid w:val="00551E1F"/>
    <w:rsid w:val="00551E54"/>
    <w:rsid w:val="00552188"/>
    <w:rsid w:val="00552780"/>
    <w:rsid w:val="00552EF5"/>
    <w:rsid w:val="0055332C"/>
    <w:rsid w:val="005538A8"/>
    <w:rsid w:val="0055394D"/>
    <w:rsid w:val="00553E30"/>
    <w:rsid w:val="00553F4F"/>
    <w:rsid w:val="0055435E"/>
    <w:rsid w:val="005545B7"/>
    <w:rsid w:val="00554E08"/>
    <w:rsid w:val="00555EC4"/>
    <w:rsid w:val="00556087"/>
    <w:rsid w:val="0055619C"/>
    <w:rsid w:val="00556C4C"/>
    <w:rsid w:val="005575B7"/>
    <w:rsid w:val="00560072"/>
    <w:rsid w:val="0056017B"/>
    <w:rsid w:val="00560AB8"/>
    <w:rsid w:val="00560D12"/>
    <w:rsid w:val="00560EF8"/>
    <w:rsid w:val="00561297"/>
    <w:rsid w:val="005619D5"/>
    <w:rsid w:val="00561D33"/>
    <w:rsid w:val="00561F2A"/>
    <w:rsid w:val="00561F88"/>
    <w:rsid w:val="0056259C"/>
    <w:rsid w:val="0056271B"/>
    <w:rsid w:val="00562CF1"/>
    <w:rsid w:val="00562EE2"/>
    <w:rsid w:val="00563837"/>
    <w:rsid w:val="00563ED8"/>
    <w:rsid w:val="00565147"/>
    <w:rsid w:val="005656A0"/>
    <w:rsid w:val="00565997"/>
    <w:rsid w:val="00565A61"/>
    <w:rsid w:val="00565A7D"/>
    <w:rsid w:val="00565E6F"/>
    <w:rsid w:val="005667BB"/>
    <w:rsid w:val="00567E77"/>
    <w:rsid w:val="0057068D"/>
    <w:rsid w:val="00570BA3"/>
    <w:rsid w:val="00570D07"/>
    <w:rsid w:val="00570FAE"/>
    <w:rsid w:val="005711A3"/>
    <w:rsid w:val="005712DC"/>
    <w:rsid w:val="00571469"/>
    <w:rsid w:val="0057233C"/>
    <w:rsid w:val="00574BFA"/>
    <w:rsid w:val="00574D18"/>
    <w:rsid w:val="00575267"/>
    <w:rsid w:val="0057526D"/>
    <w:rsid w:val="00575359"/>
    <w:rsid w:val="005756F4"/>
    <w:rsid w:val="00575AF5"/>
    <w:rsid w:val="00575B2B"/>
    <w:rsid w:val="00575D48"/>
    <w:rsid w:val="005761FB"/>
    <w:rsid w:val="0057629F"/>
    <w:rsid w:val="005762DD"/>
    <w:rsid w:val="00576B0B"/>
    <w:rsid w:val="00576BBF"/>
    <w:rsid w:val="005778A9"/>
    <w:rsid w:val="00577DD9"/>
    <w:rsid w:val="005801D4"/>
    <w:rsid w:val="005804AF"/>
    <w:rsid w:val="005804E3"/>
    <w:rsid w:val="00580D20"/>
    <w:rsid w:val="005815B0"/>
    <w:rsid w:val="00582384"/>
    <w:rsid w:val="005826C8"/>
    <w:rsid w:val="00582C9C"/>
    <w:rsid w:val="00582D39"/>
    <w:rsid w:val="00582DD7"/>
    <w:rsid w:val="00582FEF"/>
    <w:rsid w:val="005837C0"/>
    <w:rsid w:val="00583C89"/>
    <w:rsid w:val="00583D2B"/>
    <w:rsid w:val="00583FE5"/>
    <w:rsid w:val="005841A5"/>
    <w:rsid w:val="00584434"/>
    <w:rsid w:val="005854AB"/>
    <w:rsid w:val="00585C42"/>
    <w:rsid w:val="00585E73"/>
    <w:rsid w:val="0058616B"/>
    <w:rsid w:val="00586371"/>
    <w:rsid w:val="005865F7"/>
    <w:rsid w:val="00586668"/>
    <w:rsid w:val="00586DC8"/>
    <w:rsid w:val="0058727E"/>
    <w:rsid w:val="005875CB"/>
    <w:rsid w:val="00593F75"/>
    <w:rsid w:val="00594050"/>
    <w:rsid w:val="005941E6"/>
    <w:rsid w:val="0059515E"/>
    <w:rsid w:val="00595678"/>
    <w:rsid w:val="0059635B"/>
    <w:rsid w:val="0059677C"/>
    <w:rsid w:val="005972C9"/>
    <w:rsid w:val="00597A6A"/>
    <w:rsid w:val="00597C78"/>
    <w:rsid w:val="005A011B"/>
    <w:rsid w:val="005A07BA"/>
    <w:rsid w:val="005A0939"/>
    <w:rsid w:val="005A0959"/>
    <w:rsid w:val="005A1107"/>
    <w:rsid w:val="005A1230"/>
    <w:rsid w:val="005A1863"/>
    <w:rsid w:val="005A18BE"/>
    <w:rsid w:val="005A2BD8"/>
    <w:rsid w:val="005A32DA"/>
    <w:rsid w:val="005A33D7"/>
    <w:rsid w:val="005A3699"/>
    <w:rsid w:val="005A3B56"/>
    <w:rsid w:val="005A3F49"/>
    <w:rsid w:val="005A406B"/>
    <w:rsid w:val="005A4C49"/>
    <w:rsid w:val="005A4FC6"/>
    <w:rsid w:val="005A53C7"/>
    <w:rsid w:val="005A5715"/>
    <w:rsid w:val="005A6B25"/>
    <w:rsid w:val="005A6E68"/>
    <w:rsid w:val="005A700F"/>
    <w:rsid w:val="005A735B"/>
    <w:rsid w:val="005A7AE3"/>
    <w:rsid w:val="005A7C1D"/>
    <w:rsid w:val="005B037D"/>
    <w:rsid w:val="005B1408"/>
    <w:rsid w:val="005B16CF"/>
    <w:rsid w:val="005B214E"/>
    <w:rsid w:val="005B22F4"/>
    <w:rsid w:val="005B2567"/>
    <w:rsid w:val="005B27E3"/>
    <w:rsid w:val="005B371B"/>
    <w:rsid w:val="005B3D38"/>
    <w:rsid w:val="005B4764"/>
    <w:rsid w:val="005B49CD"/>
    <w:rsid w:val="005B50E2"/>
    <w:rsid w:val="005B52E0"/>
    <w:rsid w:val="005B6404"/>
    <w:rsid w:val="005B6674"/>
    <w:rsid w:val="005B673D"/>
    <w:rsid w:val="005B77D1"/>
    <w:rsid w:val="005B77D9"/>
    <w:rsid w:val="005C00ED"/>
    <w:rsid w:val="005C0278"/>
    <w:rsid w:val="005C1074"/>
    <w:rsid w:val="005C1B35"/>
    <w:rsid w:val="005C2712"/>
    <w:rsid w:val="005C3539"/>
    <w:rsid w:val="005C3F5A"/>
    <w:rsid w:val="005C4219"/>
    <w:rsid w:val="005C4593"/>
    <w:rsid w:val="005C54CC"/>
    <w:rsid w:val="005C586C"/>
    <w:rsid w:val="005C5A8C"/>
    <w:rsid w:val="005C60E6"/>
    <w:rsid w:val="005C6181"/>
    <w:rsid w:val="005C63CF"/>
    <w:rsid w:val="005C6626"/>
    <w:rsid w:val="005C6962"/>
    <w:rsid w:val="005C7068"/>
    <w:rsid w:val="005C732B"/>
    <w:rsid w:val="005C78D1"/>
    <w:rsid w:val="005C78F5"/>
    <w:rsid w:val="005C7DC6"/>
    <w:rsid w:val="005D049C"/>
    <w:rsid w:val="005D054C"/>
    <w:rsid w:val="005D09B4"/>
    <w:rsid w:val="005D0D58"/>
    <w:rsid w:val="005D2218"/>
    <w:rsid w:val="005D2C9D"/>
    <w:rsid w:val="005D35DA"/>
    <w:rsid w:val="005D3790"/>
    <w:rsid w:val="005D3907"/>
    <w:rsid w:val="005D447A"/>
    <w:rsid w:val="005D46BF"/>
    <w:rsid w:val="005D4CE2"/>
    <w:rsid w:val="005D4F8E"/>
    <w:rsid w:val="005D619C"/>
    <w:rsid w:val="005D6C38"/>
    <w:rsid w:val="005E01A7"/>
    <w:rsid w:val="005E0581"/>
    <w:rsid w:val="005E0A3D"/>
    <w:rsid w:val="005E0ADD"/>
    <w:rsid w:val="005E0B32"/>
    <w:rsid w:val="005E17D8"/>
    <w:rsid w:val="005E1802"/>
    <w:rsid w:val="005E2C02"/>
    <w:rsid w:val="005E41BD"/>
    <w:rsid w:val="005E442E"/>
    <w:rsid w:val="005E472B"/>
    <w:rsid w:val="005E47C7"/>
    <w:rsid w:val="005E47F9"/>
    <w:rsid w:val="005E48C8"/>
    <w:rsid w:val="005E5068"/>
    <w:rsid w:val="005E61C5"/>
    <w:rsid w:val="005E647D"/>
    <w:rsid w:val="005E64EF"/>
    <w:rsid w:val="005E65E3"/>
    <w:rsid w:val="005E6840"/>
    <w:rsid w:val="005E6863"/>
    <w:rsid w:val="005E6A94"/>
    <w:rsid w:val="005E6BDE"/>
    <w:rsid w:val="005E6E99"/>
    <w:rsid w:val="005E7190"/>
    <w:rsid w:val="005E71B0"/>
    <w:rsid w:val="005E7660"/>
    <w:rsid w:val="005E7A9F"/>
    <w:rsid w:val="005E7C73"/>
    <w:rsid w:val="005E7E78"/>
    <w:rsid w:val="005E7FF0"/>
    <w:rsid w:val="005F05D7"/>
    <w:rsid w:val="005F0DFB"/>
    <w:rsid w:val="005F1AAA"/>
    <w:rsid w:val="005F1C76"/>
    <w:rsid w:val="005F25C3"/>
    <w:rsid w:val="005F2666"/>
    <w:rsid w:val="005F33A5"/>
    <w:rsid w:val="005F3A87"/>
    <w:rsid w:val="005F3B2C"/>
    <w:rsid w:val="005F3FED"/>
    <w:rsid w:val="005F4AD3"/>
    <w:rsid w:val="005F51F4"/>
    <w:rsid w:val="005F5DE3"/>
    <w:rsid w:val="005F692A"/>
    <w:rsid w:val="005F6CC8"/>
    <w:rsid w:val="006001EA"/>
    <w:rsid w:val="00600394"/>
    <w:rsid w:val="00600554"/>
    <w:rsid w:val="006005BA"/>
    <w:rsid w:val="006009B8"/>
    <w:rsid w:val="00600C2D"/>
    <w:rsid w:val="00600FD8"/>
    <w:rsid w:val="006012DD"/>
    <w:rsid w:val="00601A52"/>
    <w:rsid w:val="0060338D"/>
    <w:rsid w:val="00603A57"/>
    <w:rsid w:val="006043A9"/>
    <w:rsid w:val="006048A5"/>
    <w:rsid w:val="00604AB7"/>
    <w:rsid w:val="00605419"/>
    <w:rsid w:val="0060596A"/>
    <w:rsid w:val="00605B18"/>
    <w:rsid w:val="006060BA"/>
    <w:rsid w:val="006065F9"/>
    <w:rsid w:val="00606816"/>
    <w:rsid w:val="00606D6E"/>
    <w:rsid w:val="00606F00"/>
    <w:rsid w:val="00607C96"/>
    <w:rsid w:val="00610105"/>
    <w:rsid w:val="00610AB9"/>
    <w:rsid w:val="00611CE0"/>
    <w:rsid w:val="00611D79"/>
    <w:rsid w:val="00611FB6"/>
    <w:rsid w:val="0061290A"/>
    <w:rsid w:val="00612DC2"/>
    <w:rsid w:val="00613255"/>
    <w:rsid w:val="00613641"/>
    <w:rsid w:val="0061571B"/>
    <w:rsid w:val="0061600C"/>
    <w:rsid w:val="006168D5"/>
    <w:rsid w:val="00617148"/>
    <w:rsid w:val="006173CB"/>
    <w:rsid w:val="006174AB"/>
    <w:rsid w:val="00617A3C"/>
    <w:rsid w:val="006200E2"/>
    <w:rsid w:val="00620980"/>
    <w:rsid w:val="00620F72"/>
    <w:rsid w:val="00621537"/>
    <w:rsid w:val="0062167B"/>
    <w:rsid w:val="00622BCC"/>
    <w:rsid w:val="0062432F"/>
    <w:rsid w:val="006246B6"/>
    <w:rsid w:val="00625BD4"/>
    <w:rsid w:val="006264C6"/>
    <w:rsid w:val="006269F3"/>
    <w:rsid w:val="00626F49"/>
    <w:rsid w:val="0062774F"/>
    <w:rsid w:val="0062790C"/>
    <w:rsid w:val="006309E4"/>
    <w:rsid w:val="00631113"/>
    <w:rsid w:val="00631AD7"/>
    <w:rsid w:val="00631EE7"/>
    <w:rsid w:val="0063218C"/>
    <w:rsid w:val="00632692"/>
    <w:rsid w:val="00632967"/>
    <w:rsid w:val="00632C96"/>
    <w:rsid w:val="00633C3E"/>
    <w:rsid w:val="00633E72"/>
    <w:rsid w:val="00634A9B"/>
    <w:rsid w:val="006350CB"/>
    <w:rsid w:val="00635A4A"/>
    <w:rsid w:val="00635BF7"/>
    <w:rsid w:val="00636345"/>
    <w:rsid w:val="00636928"/>
    <w:rsid w:val="00636E45"/>
    <w:rsid w:val="00637451"/>
    <w:rsid w:val="0063755D"/>
    <w:rsid w:val="00637601"/>
    <w:rsid w:val="00640967"/>
    <w:rsid w:val="00640DB9"/>
    <w:rsid w:val="0064271F"/>
    <w:rsid w:val="00642781"/>
    <w:rsid w:val="006430B3"/>
    <w:rsid w:val="00643659"/>
    <w:rsid w:val="00643736"/>
    <w:rsid w:val="00643EDA"/>
    <w:rsid w:val="0064460B"/>
    <w:rsid w:val="00644734"/>
    <w:rsid w:val="00644C89"/>
    <w:rsid w:val="00644F7E"/>
    <w:rsid w:val="00644FD5"/>
    <w:rsid w:val="00645B7C"/>
    <w:rsid w:val="00645F64"/>
    <w:rsid w:val="006460A7"/>
    <w:rsid w:val="0064629D"/>
    <w:rsid w:val="0064667C"/>
    <w:rsid w:val="00646A87"/>
    <w:rsid w:val="00646E6F"/>
    <w:rsid w:val="0064707E"/>
    <w:rsid w:val="006477AF"/>
    <w:rsid w:val="00647E0C"/>
    <w:rsid w:val="00647E2A"/>
    <w:rsid w:val="00650540"/>
    <w:rsid w:val="00650CC7"/>
    <w:rsid w:val="00650DC6"/>
    <w:rsid w:val="006517E9"/>
    <w:rsid w:val="00651CB0"/>
    <w:rsid w:val="00651F57"/>
    <w:rsid w:val="00652664"/>
    <w:rsid w:val="0065318C"/>
    <w:rsid w:val="00653CF3"/>
    <w:rsid w:val="00653FE2"/>
    <w:rsid w:val="00654388"/>
    <w:rsid w:val="00654FA9"/>
    <w:rsid w:val="006554D9"/>
    <w:rsid w:val="00655A27"/>
    <w:rsid w:val="006560CA"/>
    <w:rsid w:val="006566CD"/>
    <w:rsid w:val="00656DBC"/>
    <w:rsid w:val="00657432"/>
    <w:rsid w:val="006574B4"/>
    <w:rsid w:val="00657B63"/>
    <w:rsid w:val="00657D31"/>
    <w:rsid w:val="00660235"/>
    <w:rsid w:val="00660C27"/>
    <w:rsid w:val="006610A7"/>
    <w:rsid w:val="006611F3"/>
    <w:rsid w:val="006613FD"/>
    <w:rsid w:val="00661783"/>
    <w:rsid w:val="00661C5C"/>
    <w:rsid w:val="00661C9C"/>
    <w:rsid w:val="00661E7E"/>
    <w:rsid w:val="0066245E"/>
    <w:rsid w:val="006624AD"/>
    <w:rsid w:val="00662E84"/>
    <w:rsid w:val="00662FA9"/>
    <w:rsid w:val="006645D0"/>
    <w:rsid w:val="00664758"/>
    <w:rsid w:val="00665221"/>
    <w:rsid w:val="00665274"/>
    <w:rsid w:val="006655D3"/>
    <w:rsid w:val="00665D34"/>
    <w:rsid w:val="00666250"/>
    <w:rsid w:val="006662D5"/>
    <w:rsid w:val="00666AAD"/>
    <w:rsid w:val="00666CA3"/>
    <w:rsid w:val="00666D7B"/>
    <w:rsid w:val="00667074"/>
    <w:rsid w:val="006674E8"/>
    <w:rsid w:val="00667767"/>
    <w:rsid w:val="00667779"/>
    <w:rsid w:val="00667B40"/>
    <w:rsid w:val="00667B71"/>
    <w:rsid w:val="00667EBA"/>
    <w:rsid w:val="0067032E"/>
    <w:rsid w:val="0067055B"/>
    <w:rsid w:val="00670692"/>
    <w:rsid w:val="00670A2D"/>
    <w:rsid w:val="00670E7C"/>
    <w:rsid w:val="00671146"/>
    <w:rsid w:val="0067117B"/>
    <w:rsid w:val="0067134C"/>
    <w:rsid w:val="00671803"/>
    <w:rsid w:val="006723C3"/>
    <w:rsid w:val="006727D6"/>
    <w:rsid w:val="00672BC9"/>
    <w:rsid w:val="0067344E"/>
    <w:rsid w:val="00673F6E"/>
    <w:rsid w:val="00674269"/>
    <w:rsid w:val="006744C6"/>
    <w:rsid w:val="0067553F"/>
    <w:rsid w:val="00675C6C"/>
    <w:rsid w:val="00675CBF"/>
    <w:rsid w:val="00675CD9"/>
    <w:rsid w:val="00675F77"/>
    <w:rsid w:val="00676E70"/>
    <w:rsid w:val="00677912"/>
    <w:rsid w:val="00677E30"/>
    <w:rsid w:val="0068022B"/>
    <w:rsid w:val="006803C7"/>
    <w:rsid w:val="00680834"/>
    <w:rsid w:val="00681C30"/>
    <w:rsid w:val="00681C8F"/>
    <w:rsid w:val="00682690"/>
    <w:rsid w:val="006837B5"/>
    <w:rsid w:val="006847B5"/>
    <w:rsid w:val="006848AD"/>
    <w:rsid w:val="00684E99"/>
    <w:rsid w:val="00686506"/>
    <w:rsid w:val="00686566"/>
    <w:rsid w:val="00687121"/>
    <w:rsid w:val="006879A7"/>
    <w:rsid w:val="00687E9B"/>
    <w:rsid w:val="00690B49"/>
    <w:rsid w:val="006914CC"/>
    <w:rsid w:val="00691559"/>
    <w:rsid w:val="006915D8"/>
    <w:rsid w:val="00691E77"/>
    <w:rsid w:val="006927DA"/>
    <w:rsid w:val="006934AB"/>
    <w:rsid w:val="00693E36"/>
    <w:rsid w:val="00693F3A"/>
    <w:rsid w:val="00694151"/>
    <w:rsid w:val="0069554A"/>
    <w:rsid w:val="00695BD7"/>
    <w:rsid w:val="00695F76"/>
    <w:rsid w:val="00696396"/>
    <w:rsid w:val="006966C2"/>
    <w:rsid w:val="00696F82"/>
    <w:rsid w:val="00697252"/>
    <w:rsid w:val="006973A3"/>
    <w:rsid w:val="0069757B"/>
    <w:rsid w:val="0069785A"/>
    <w:rsid w:val="00697E1B"/>
    <w:rsid w:val="00697E43"/>
    <w:rsid w:val="006A0326"/>
    <w:rsid w:val="006A056A"/>
    <w:rsid w:val="006A05AC"/>
    <w:rsid w:val="006A09AC"/>
    <w:rsid w:val="006A10F5"/>
    <w:rsid w:val="006A1E2B"/>
    <w:rsid w:val="006A205F"/>
    <w:rsid w:val="006A28A8"/>
    <w:rsid w:val="006A2E01"/>
    <w:rsid w:val="006A3A29"/>
    <w:rsid w:val="006A4231"/>
    <w:rsid w:val="006A4D24"/>
    <w:rsid w:val="006A6308"/>
    <w:rsid w:val="006A6D81"/>
    <w:rsid w:val="006A6F2F"/>
    <w:rsid w:val="006A72D8"/>
    <w:rsid w:val="006A7E9C"/>
    <w:rsid w:val="006B09F5"/>
    <w:rsid w:val="006B0E1F"/>
    <w:rsid w:val="006B1538"/>
    <w:rsid w:val="006B162E"/>
    <w:rsid w:val="006B1949"/>
    <w:rsid w:val="006B285D"/>
    <w:rsid w:val="006B3E9C"/>
    <w:rsid w:val="006B3EC3"/>
    <w:rsid w:val="006B4619"/>
    <w:rsid w:val="006B4882"/>
    <w:rsid w:val="006B528C"/>
    <w:rsid w:val="006B63D5"/>
    <w:rsid w:val="006B656B"/>
    <w:rsid w:val="006B6C07"/>
    <w:rsid w:val="006B736F"/>
    <w:rsid w:val="006B78ED"/>
    <w:rsid w:val="006C09CD"/>
    <w:rsid w:val="006C0AFA"/>
    <w:rsid w:val="006C0D70"/>
    <w:rsid w:val="006C0E1F"/>
    <w:rsid w:val="006C1DF8"/>
    <w:rsid w:val="006C2039"/>
    <w:rsid w:val="006C2BBA"/>
    <w:rsid w:val="006C2CF0"/>
    <w:rsid w:val="006C30E1"/>
    <w:rsid w:val="006C3755"/>
    <w:rsid w:val="006C3B34"/>
    <w:rsid w:val="006C6996"/>
    <w:rsid w:val="006C764F"/>
    <w:rsid w:val="006D0578"/>
    <w:rsid w:val="006D1159"/>
    <w:rsid w:val="006D13C5"/>
    <w:rsid w:val="006D13EA"/>
    <w:rsid w:val="006D16AB"/>
    <w:rsid w:val="006D17F5"/>
    <w:rsid w:val="006D1829"/>
    <w:rsid w:val="006D1A6C"/>
    <w:rsid w:val="006D1E14"/>
    <w:rsid w:val="006D1EB1"/>
    <w:rsid w:val="006D20A1"/>
    <w:rsid w:val="006D2CFC"/>
    <w:rsid w:val="006D30ED"/>
    <w:rsid w:val="006D3205"/>
    <w:rsid w:val="006D3353"/>
    <w:rsid w:val="006D35D4"/>
    <w:rsid w:val="006D481B"/>
    <w:rsid w:val="006D483A"/>
    <w:rsid w:val="006D4B75"/>
    <w:rsid w:val="006D4F01"/>
    <w:rsid w:val="006D5A7A"/>
    <w:rsid w:val="006D603E"/>
    <w:rsid w:val="006D60AC"/>
    <w:rsid w:val="006D6443"/>
    <w:rsid w:val="006D6C50"/>
    <w:rsid w:val="006D7EE8"/>
    <w:rsid w:val="006E0DAA"/>
    <w:rsid w:val="006E104B"/>
    <w:rsid w:val="006E11F9"/>
    <w:rsid w:val="006E1230"/>
    <w:rsid w:val="006E1406"/>
    <w:rsid w:val="006E15BB"/>
    <w:rsid w:val="006E1F54"/>
    <w:rsid w:val="006E2270"/>
    <w:rsid w:val="006E2D0D"/>
    <w:rsid w:val="006E2D6C"/>
    <w:rsid w:val="006E3297"/>
    <w:rsid w:val="006E359B"/>
    <w:rsid w:val="006E35F1"/>
    <w:rsid w:val="006E35F7"/>
    <w:rsid w:val="006E3E6C"/>
    <w:rsid w:val="006E3F65"/>
    <w:rsid w:val="006E40E2"/>
    <w:rsid w:val="006E413E"/>
    <w:rsid w:val="006E4A08"/>
    <w:rsid w:val="006E4F93"/>
    <w:rsid w:val="006E5D0C"/>
    <w:rsid w:val="006E60AD"/>
    <w:rsid w:val="006E6369"/>
    <w:rsid w:val="006E6792"/>
    <w:rsid w:val="006E6C5B"/>
    <w:rsid w:val="006E6D1C"/>
    <w:rsid w:val="006E6FEE"/>
    <w:rsid w:val="006E7295"/>
    <w:rsid w:val="006E72D5"/>
    <w:rsid w:val="006E7662"/>
    <w:rsid w:val="006E7A7E"/>
    <w:rsid w:val="006E7BD2"/>
    <w:rsid w:val="006F0AC5"/>
    <w:rsid w:val="006F1033"/>
    <w:rsid w:val="006F1312"/>
    <w:rsid w:val="006F186F"/>
    <w:rsid w:val="006F1BAE"/>
    <w:rsid w:val="006F1E75"/>
    <w:rsid w:val="006F3545"/>
    <w:rsid w:val="006F356E"/>
    <w:rsid w:val="006F477B"/>
    <w:rsid w:val="006F5F8C"/>
    <w:rsid w:val="006F649D"/>
    <w:rsid w:val="006F75CC"/>
    <w:rsid w:val="006F79EB"/>
    <w:rsid w:val="006F7B0F"/>
    <w:rsid w:val="00700844"/>
    <w:rsid w:val="00700C2F"/>
    <w:rsid w:val="00701751"/>
    <w:rsid w:val="00701A50"/>
    <w:rsid w:val="00701BB8"/>
    <w:rsid w:val="0070268F"/>
    <w:rsid w:val="007026B1"/>
    <w:rsid w:val="0070341B"/>
    <w:rsid w:val="00703707"/>
    <w:rsid w:val="00703CA2"/>
    <w:rsid w:val="00704DBF"/>
    <w:rsid w:val="00704DD2"/>
    <w:rsid w:val="00705367"/>
    <w:rsid w:val="007053CA"/>
    <w:rsid w:val="00705A3B"/>
    <w:rsid w:val="00705A94"/>
    <w:rsid w:val="007061D8"/>
    <w:rsid w:val="007061F6"/>
    <w:rsid w:val="00706675"/>
    <w:rsid w:val="00706B7B"/>
    <w:rsid w:val="00706DBC"/>
    <w:rsid w:val="0070736D"/>
    <w:rsid w:val="0070780B"/>
    <w:rsid w:val="00707CDD"/>
    <w:rsid w:val="00710BFA"/>
    <w:rsid w:val="00711725"/>
    <w:rsid w:val="00711C95"/>
    <w:rsid w:val="00712831"/>
    <w:rsid w:val="00712BAE"/>
    <w:rsid w:val="00713365"/>
    <w:rsid w:val="0071370F"/>
    <w:rsid w:val="00713A08"/>
    <w:rsid w:val="00713D9C"/>
    <w:rsid w:val="007142C3"/>
    <w:rsid w:val="00714ED4"/>
    <w:rsid w:val="007154EE"/>
    <w:rsid w:val="007164A2"/>
    <w:rsid w:val="007164DE"/>
    <w:rsid w:val="0071661D"/>
    <w:rsid w:val="00716C68"/>
    <w:rsid w:val="00716C77"/>
    <w:rsid w:val="00716F8E"/>
    <w:rsid w:val="0071783E"/>
    <w:rsid w:val="00720000"/>
    <w:rsid w:val="0072060B"/>
    <w:rsid w:val="00720794"/>
    <w:rsid w:val="0072082D"/>
    <w:rsid w:val="00720E4E"/>
    <w:rsid w:val="00721179"/>
    <w:rsid w:val="00721384"/>
    <w:rsid w:val="007216A9"/>
    <w:rsid w:val="00721753"/>
    <w:rsid w:val="00721B93"/>
    <w:rsid w:val="00722A6F"/>
    <w:rsid w:val="0072300B"/>
    <w:rsid w:val="00723969"/>
    <w:rsid w:val="00723BBF"/>
    <w:rsid w:val="00723D8A"/>
    <w:rsid w:val="007249B8"/>
    <w:rsid w:val="00724B10"/>
    <w:rsid w:val="00725595"/>
    <w:rsid w:val="0072590A"/>
    <w:rsid w:val="00725BAC"/>
    <w:rsid w:val="00725BF9"/>
    <w:rsid w:val="00725EF6"/>
    <w:rsid w:val="00726350"/>
    <w:rsid w:val="0072773A"/>
    <w:rsid w:val="0072786D"/>
    <w:rsid w:val="00727F29"/>
    <w:rsid w:val="007300C7"/>
    <w:rsid w:val="0073044B"/>
    <w:rsid w:val="00730561"/>
    <w:rsid w:val="007317E5"/>
    <w:rsid w:val="00732AED"/>
    <w:rsid w:val="0073314D"/>
    <w:rsid w:val="007333F1"/>
    <w:rsid w:val="0073499A"/>
    <w:rsid w:val="00734B01"/>
    <w:rsid w:val="00734B36"/>
    <w:rsid w:val="00735182"/>
    <w:rsid w:val="00735FC8"/>
    <w:rsid w:val="007360E7"/>
    <w:rsid w:val="007365DE"/>
    <w:rsid w:val="007366AA"/>
    <w:rsid w:val="00736A97"/>
    <w:rsid w:val="00736CC3"/>
    <w:rsid w:val="00737177"/>
    <w:rsid w:val="00737568"/>
    <w:rsid w:val="007379C8"/>
    <w:rsid w:val="00737BA0"/>
    <w:rsid w:val="007400E9"/>
    <w:rsid w:val="0074073B"/>
    <w:rsid w:val="00740811"/>
    <w:rsid w:val="007415CC"/>
    <w:rsid w:val="00741A23"/>
    <w:rsid w:val="00741D5C"/>
    <w:rsid w:val="00742171"/>
    <w:rsid w:val="0074280A"/>
    <w:rsid w:val="00742CBB"/>
    <w:rsid w:val="00743A65"/>
    <w:rsid w:val="00744BE6"/>
    <w:rsid w:val="007455BF"/>
    <w:rsid w:val="00745C0D"/>
    <w:rsid w:val="00745FA5"/>
    <w:rsid w:val="0074616A"/>
    <w:rsid w:val="007468CF"/>
    <w:rsid w:val="007469EB"/>
    <w:rsid w:val="00746B07"/>
    <w:rsid w:val="00746D69"/>
    <w:rsid w:val="00747429"/>
    <w:rsid w:val="00747E11"/>
    <w:rsid w:val="00750199"/>
    <w:rsid w:val="007507E7"/>
    <w:rsid w:val="00750E80"/>
    <w:rsid w:val="007518E1"/>
    <w:rsid w:val="00752197"/>
    <w:rsid w:val="00752743"/>
    <w:rsid w:val="00752B84"/>
    <w:rsid w:val="007538C6"/>
    <w:rsid w:val="00753FBC"/>
    <w:rsid w:val="007546A9"/>
    <w:rsid w:val="007551C6"/>
    <w:rsid w:val="00755B73"/>
    <w:rsid w:val="007568D2"/>
    <w:rsid w:val="007572CE"/>
    <w:rsid w:val="007572F0"/>
    <w:rsid w:val="0075773E"/>
    <w:rsid w:val="00757885"/>
    <w:rsid w:val="00757A65"/>
    <w:rsid w:val="00757B14"/>
    <w:rsid w:val="00757B88"/>
    <w:rsid w:val="00757BAF"/>
    <w:rsid w:val="007612ED"/>
    <w:rsid w:val="007618D4"/>
    <w:rsid w:val="00762288"/>
    <w:rsid w:val="007623B0"/>
    <w:rsid w:val="00762567"/>
    <w:rsid w:val="00762A1F"/>
    <w:rsid w:val="00763E91"/>
    <w:rsid w:val="0076402D"/>
    <w:rsid w:val="00764294"/>
    <w:rsid w:val="00764440"/>
    <w:rsid w:val="0076458F"/>
    <w:rsid w:val="00764796"/>
    <w:rsid w:val="00764D1D"/>
    <w:rsid w:val="00764E5D"/>
    <w:rsid w:val="007662C7"/>
    <w:rsid w:val="00766C87"/>
    <w:rsid w:val="00767B8C"/>
    <w:rsid w:val="007701EA"/>
    <w:rsid w:val="00770761"/>
    <w:rsid w:val="007716AC"/>
    <w:rsid w:val="00772459"/>
    <w:rsid w:val="0077253F"/>
    <w:rsid w:val="007730F1"/>
    <w:rsid w:val="0077401D"/>
    <w:rsid w:val="00774E8D"/>
    <w:rsid w:val="00775D67"/>
    <w:rsid w:val="00777D2A"/>
    <w:rsid w:val="007801D4"/>
    <w:rsid w:val="00780E56"/>
    <w:rsid w:val="00780FD1"/>
    <w:rsid w:val="00781683"/>
    <w:rsid w:val="0078340B"/>
    <w:rsid w:val="00783CD3"/>
    <w:rsid w:val="007845BA"/>
    <w:rsid w:val="007846D1"/>
    <w:rsid w:val="0078487B"/>
    <w:rsid w:val="00784C86"/>
    <w:rsid w:val="00784C9D"/>
    <w:rsid w:val="007856BF"/>
    <w:rsid w:val="00785703"/>
    <w:rsid w:val="00785FFA"/>
    <w:rsid w:val="00786607"/>
    <w:rsid w:val="007869F3"/>
    <w:rsid w:val="00786D11"/>
    <w:rsid w:val="00786D62"/>
    <w:rsid w:val="00786DDE"/>
    <w:rsid w:val="007870FE"/>
    <w:rsid w:val="00787660"/>
    <w:rsid w:val="00787E66"/>
    <w:rsid w:val="0079128B"/>
    <w:rsid w:val="00791C2E"/>
    <w:rsid w:val="007925D6"/>
    <w:rsid w:val="00793B18"/>
    <w:rsid w:val="007948DA"/>
    <w:rsid w:val="00794DBF"/>
    <w:rsid w:val="00795D28"/>
    <w:rsid w:val="007965BD"/>
    <w:rsid w:val="00796F36"/>
    <w:rsid w:val="007971C0"/>
    <w:rsid w:val="007A013B"/>
    <w:rsid w:val="007A0331"/>
    <w:rsid w:val="007A0E33"/>
    <w:rsid w:val="007A1341"/>
    <w:rsid w:val="007A1540"/>
    <w:rsid w:val="007A1786"/>
    <w:rsid w:val="007A1958"/>
    <w:rsid w:val="007A2466"/>
    <w:rsid w:val="007A25A9"/>
    <w:rsid w:val="007A323B"/>
    <w:rsid w:val="007A44E1"/>
    <w:rsid w:val="007A5E08"/>
    <w:rsid w:val="007A62B4"/>
    <w:rsid w:val="007A6444"/>
    <w:rsid w:val="007A71E8"/>
    <w:rsid w:val="007A76A0"/>
    <w:rsid w:val="007A7737"/>
    <w:rsid w:val="007A7EFD"/>
    <w:rsid w:val="007B03AB"/>
    <w:rsid w:val="007B0BCF"/>
    <w:rsid w:val="007B0EFE"/>
    <w:rsid w:val="007B1094"/>
    <w:rsid w:val="007B21C4"/>
    <w:rsid w:val="007B28B7"/>
    <w:rsid w:val="007B3A7F"/>
    <w:rsid w:val="007B3BB1"/>
    <w:rsid w:val="007B3E48"/>
    <w:rsid w:val="007B440E"/>
    <w:rsid w:val="007B44B3"/>
    <w:rsid w:val="007B4B95"/>
    <w:rsid w:val="007B509C"/>
    <w:rsid w:val="007B50A7"/>
    <w:rsid w:val="007B55FA"/>
    <w:rsid w:val="007B56E2"/>
    <w:rsid w:val="007B645F"/>
    <w:rsid w:val="007B67DC"/>
    <w:rsid w:val="007B6885"/>
    <w:rsid w:val="007B691A"/>
    <w:rsid w:val="007B71D4"/>
    <w:rsid w:val="007C109D"/>
    <w:rsid w:val="007C1B80"/>
    <w:rsid w:val="007C2299"/>
    <w:rsid w:val="007C26B8"/>
    <w:rsid w:val="007C27F6"/>
    <w:rsid w:val="007C2A61"/>
    <w:rsid w:val="007C2DBA"/>
    <w:rsid w:val="007C33B1"/>
    <w:rsid w:val="007C34AB"/>
    <w:rsid w:val="007C355B"/>
    <w:rsid w:val="007C4100"/>
    <w:rsid w:val="007C4E72"/>
    <w:rsid w:val="007C4F6B"/>
    <w:rsid w:val="007C5DC2"/>
    <w:rsid w:val="007C5EE7"/>
    <w:rsid w:val="007C64D1"/>
    <w:rsid w:val="007C682B"/>
    <w:rsid w:val="007C7461"/>
    <w:rsid w:val="007C7B07"/>
    <w:rsid w:val="007C7FBD"/>
    <w:rsid w:val="007D05A9"/>
    <w:rsid w:val="007D0664"/>
    <w:rsid w:val="007D07C4"/>
    <w:rsid w:val="007D092A"/>
    <w:rsid w:val="007D111E"/>
    <w:rsid w:val="007D1549"/>
    <w:rsid w:val="007D22F6"/>
    <w:rsid w:val="007D2AC1"/>
    <w:rsid w:val="007D3057"/>
    <w:rsid w:val="007D3396"/>
    <w:rsid w:val="007D4B1D"/>
    <w:rsid w:val="007D5074"/>
    <w:rsid w:val="007D544B"/>
    <w:rsid w:val="007D5AAE"/>
    <w:rsid w:val="007D5BB1"/>
    <w:rsid w:val="007D5CF9"/>
    <w:rsid w:val="007D73C6"/>
    <w:rsid w:val="007D7523"/>
    <w:rsid w:val="007D785D"/>
    <w:rsid w:val="007D7A9C"/>
    <w:rsid w:val="007D7B95"/>
    <w:rsid w:val="007D7CC0"/>
    <w:rsid w:val="007D7FEE"/>
    <w:rsid w:val="007E024C"/>
    <w:rsid w:val="007E058A"/>
    <w:rsid w:val="007E10E8"/>
    <w:rsid w:val="007E1A95"/>
    <w:rsid w:val="007E1F17"/>
    <w:rsid w:val="007E20C7"/>
    <w:rsid w:val="007E2243"/>
    <w:rsid w:val="007E278F"/>
    <w:rsid w:val="007E287F"/>
    <w:rsid w:val="007E2D9F"/>
    <w:rsid w:val="007E2E32"/>
    <w:rsid w:val="007E2E3E"/>
    <w:rsid w:val="007E319A"/>
    <w:rsid w:val="007E335D"/>
    <w:rsid w:val="007E35F6"/>
    <w:rsid w:val="007E3A8A"/>
    <w:rsid w:val="007E3DAA"/>
    <w:rsid w:val="007E453B"/>
    <w:rsid w:val="007E461C"/>
    <w:rsid w:val="007E4763"/>
    <w:rsid w:val="007E4CA7"/>
    <w:rsid w:val="007E5A5F"/>
    <w:rsid w:val="007E5DF4"/>
    <w:rsid w:val="007E6273"/>
    <w:rsid w:val="007E66F3"/>
    <w:rsid w:val="007E6B6B"/>
    <w:rsid w:val="007E6F60"/>
    <w:rsid w:val="007E71B4"/>
    <w:rsid w:val="007E74B1"/>
    <w:rsid w:val="007E7C47"/>
    <w:rsid w:val="007E7DD0"/>
    <w:rsid w:val="007F0729"/>
    <w:rsid w:val="007F0E2C"/>
    <w:rsid w:val="007F1108"/>
    <w:rsid w:val="007F1523"/>
    <w:rsid w:val="007F1876"/>
    <w:rsid w:val="007F21C3"/>
    <w:rsid w:val="007F312C"/>
    <w:rsid w:val="007F3F0A"/>
    <w:rsid w:val="007F3F39"/>
    <w:rsid w:val="007F46CC"/>
    <w:rsid w:val="007F46F8"/>
    <w:rsid w:val="007F4923"/>
    <w:rsid w:val="007F4C9A"/>
    <w:rsid w:val="007F50B3"/>
    <w:rsid w:val="007F54BE"/>
    <w:rsid w:val="007F54F9"/>
    <w:rsid w:val="007F5BE4"/>
    <w:rsid w:val="007F5C7B"/>
    <w:rsid w:val="007F67B8"/>
    <w:rsid w:val="007F69BF"/>
    <w:rsid w:val="007F6F74"/>
    <w:rsid w:val="007F6FDF"/>
    <w:rsid w:val="007F769B"/>
    <w:rsid w:val="007F7A9C"/>
    <w:rsid w:val="00800954"/>
    <w:rsid w:val="00800A50"/>
    <w:rsid w:val="00800F43"/>
    <w:rsid w:val="008019DB"/>
    <w:rsid w:val="00802102"/>
    <w:rsid w:val="00802524"/>
    <w:rsid w:val="00802542"/>
    <w:rsid w:val="0080261D"/>
    <w:rsid w:val="00802B0E"/>
    <w:rsid w:val="00803016"/>
    <w:rsid w:val="00803988"/>
    <w:rsid w:val="00803F26"/>
    <w:rsid w:val="0080411A"/>
    <w:rsid w:val="00804679"/>
    <w:rsid w:val="008049BE"/>
    <w:rsid w:val="00804CA3"/>
    <w:rsid w:val="0080643D"/>
    <w:rsid w:val="00806531"/>
    <w:rsid w:val="00806A5A"/>
    <w:rsid w:val="00807097"/>
    <w:rsid w:val="00807887"/>
    <w:rsid w:val="008079D7"/>
    <w:rsid w:val="00807B67"/>
    <w:rsid w:val="00810263"/>
    <w:rsid w:val="0081027D"/>
    <w:rsid w:val="00810D11"/>
    <w:rsid w:val="00811344"/>
    <w:rsid w:val="00811B70"/>
    <w:rsid w:val="00812DDA"/>
    <w:rsid w:val="008131C3"/>
    <w:rsid w:val="00813458"/>
    <w:rsid w:val="008136C6"/>
    <w:rsid w:val="00813808"/>
    <w:rsid w:val="00814F34"/>
    <w:rsid w:val="00815187"/>
    <w:rsid w:val="00815AE9"/>
    <w:rsid w:val="00815DFF"/>
    <w:rsid w:val="00817B70"/>
    <w:rsid w:val="00817C2D"/>
    <w:rsid w:val="00817D4E"/>
    <w:rsid w:val="00820A56"/>
    <w:rsid w:val="00820AD4"/>
    <w:rsid w:val="008210B5"/>
    <w:rsid w:val="008211DA"/>
    <w:rsid w:val="00821582"/>
    <w:rsid w:val="0082167C"/>
    <w:rsid w:val="0082168F"/>
    <w:rsid w:val="00821C11"/>
    <w:rsid w:val="00821D05"/>
    <w:rsid w:val="00821F97"/>
    <w:rsid w:val="008221E6"/>
    <w:rsid w:val="0082230D"/>
    <w:rsid w:val="008227CB"/>
    <w:rsid w:val="00822828"/>
    <w:rsid w:val="00822FB5"/>
    <w:rsid w:val="0082384A"/>
    <w:rsid w:val="0082404A"/>
    <w:rsid w:val="008241B5"/>
    <w:rsid w:val="008241F5"/>
    <w:rsid w:val="008243D9"/>
    <w:rsid w:val="00824E02"/>
    <w:rsid w:val="0082504D"/>
    <w:rsid w:val="008250FA"/>
    <w:rsid w:val="00825563"/>
    <w:rsid w:val="008258ED"/>
    <w:rsid w:val="00825C56"/>
    <w:rsid w:val="0082657C"/>
    <w:rsid w:val="008271B0"/>
    <w:rsid w:val="008272A9"/>
    <w:rsid w:val="00827427"/>
    <w:rsid w:val="0083072B"/>
    <w:rsid w:val="00830ED8"/>
    <w:rsid w:val="00830F52"/>
    <w:rsid w:val="008321AA"/>
    <w:rsid w:val="00832321"/>
    <w:rsid w:val="00832409"/>
    <w:rsid w:val="00832475"/>
    <w:rsid w:val="008325C7"/>
    <w:rsid w:val="00832825"/>
    <w:rsid w:val="008328E7"/>
    <w:rsid w:val="00832B5C"/>
    <w:rsid w:val="00832E2D"/>
    <w:rsid w:val="0083327E"/>
    <w:rsid w:val="008337CA"/>
    <w:rsid w:val="008349C0"/>
    <w:rsid w:val="00835F64"/>
    <w:rsid w:val="00836176"/>
    <w:rsid w:val="00836502"/>
    <w:rsid w:val="008368FF"/>
    <w:rsid w:val="008405E6"/>
    <w:rsid w:val="00841680"/>
    <w:rsid w:val="00841FAE"/>
    <w:rsid w:val="008426CE"/>
    <w:rsid w:val="0084288E"/>
    <w:rsid w:val="0084294F"/>
    <w:rsid w:val="0084315F"/>
    <w:rsid w:val="008435E6"/>
    <w:rsid w:val="008446A6"/>
    <w:rsid w:val="00844F73"/>
    <w:rsid w:val="008461A0"/>
    <w:rsid w:val="008463A0"/>
    <w:rsid w:val="0084694F"/>
    <w:rsid w:val="00846A73"/>
    <w:rsid w:val="00846F0B"/>
    <w:rsid w:val="00846F9E"/>
    <w:rsid w:val="00847096"/>
    <w:rsid w:val="008475AC"/>
    <w:rsid w:val="00850196"/>
    <w:rsid w:val="0085066A"/>
    <w:rsid w:val="00850ACC"/>
    <w:rsid w:val="008520C1"/>
    <w:rsid w:val="008520DD"/>
    <w:rsid w:val="00852F17"/>
    <w:rsid w:val="0085345C"/>
    <w:rsid w:val="008538F2"/>
    <w:rsid w:val="00854630"/>
    <w:rsid w:val="00854A6E"/>
    <w:rsid w:val="00854B2A"/>
    <w:rsid w:val="00855056"/>
    <w:rsid w:val="0085512B"/>
    <w:rsid w:val="008551C6"/>
    <w:rsid w:val="0085625C"/>
    <w:rsid w:val="00856E18"/>
    <w:rsid w:val="00857958"/>
    <w:rsid w:val="00860636"/>
    <w:rsid w:val="00860BBF"/>
    <w:rsid w:val="00860DAA"/>
    <w:rsid w:val="00860F4B"/>
    <w:rsid w:val="008610C0"/>
    <w:rsid w:val="00861664"/>
    <w:rsid w:val="0086178E"/>
    <w:rsid w:val="0086246C"/>
    <w:rsid w:val="00862A45"/>
    <w:rsid w:val="00864A5C"/>
    <w:rsid w:val="00864BA4"/>
    <w:rsid w:val="008656B5"/>
    <w:rsid w:val="00866758"/>
    <w:rsid w:val="00866D3F"/>
    <w:rsid w:val="008678E5"/>
    <w:rsid w:val="00867A83"/>
    <w:rsid w:val="00867FB1"/>
    <w:rsid w:val="00870146"/>
    <w:rsid w:val="008705B2"/>
    <w:rsid w:val="00871734"/>
    <w:rsid w:val="00871B2A"/>
    <w:rsid w:val="00871F16"/>
    <w:rsid w:val="00871F5F"/>
    <w:rsid w:val="00872618"/>
    <w:rsid w:val="0087346E"/>
    <w:rsid w:val="0087351A"/>
    <w:rsid w:val="008737A9"/>
    <w:rsid w:val="00873992"/>
    <w:rsid w:val="008744FA"/>
    <w:rsid w:val="00874D98"/>
    <w:rsid w:val="00874EBF"/>
    <w:rsid w:val="00876D18"/>
    <w:rsid w:val="00876F16"/>
    <w:rsid w:val="00876F51"/>
    <w:rsid w:val="0087714D"/>
    <w:rsid w:val="008774D6"/>
    <w:rsid w:val="00880048"/>
    <w:rsid w:val="00880DA9"/>
    <w:rsid w:val="00880EA9"/>
    <w:rsid w:val="00880F84"/>
    <w:rsid w:val="008815B6"/>
    <w:rsid w:val="00883409"/>
    <w:rsid w:val="0088353E"/>
    <w:rsid w:val="00883542"/>
    <w:rsid w:val="008843B2"/>
    <w:rsid w:val="0088478C"/>
    <w:rsid w:val="00885B1D"/>
    <w:rsid w:val="00885C17"/>
    <w:rsid w:val="0088670A"/>
    <w:rsid w:val="00886DE8"/>
    <w:rsid w:val="00887021"/>
    <w:rsid w:val="0089023F"/>
    <w:rsid w:val="00890354"/>
    <w:rsid w:val="00890559"/>
    <w:rsid w:val="00890DB0"/>
    <w:rsid w:val="00891039"/>
    <w:rsid w:val="008912F1"/>
    <w:rsid w:val="0089245A"/>
    <w:rsid w:val="0089305F"/>
    <w:rsid w:val="008932B3"/>
    <w:rsid w:val="00893479"/>
    <w:rsid w:val="0089369B"/>
    <w:rsid w:val="00893731"/>
    <w:rsid w:val="00893C2D"/>
    <w:rsid w:val="00893C81"/>
    <w:rsid w:val="0089417E"/>
    <w:rsid w:val="00894317"/>
    <w:rsid w:val="008943CD"/>
    <w:rsid w:val="00894628"/>
    <w:rsid w:val="0089482C"/>
    <w:rsid w:val="008948F1"/>
    <w:rsid w:val="00894AFC"/>
    <w:rsid w:val="00894D92"/>
    <w:rsid w:val="008950EC"/>
    <w:rsid w:val="008951F7"/>
    <w:rsid w:val="008953E9"/>
    <w:rsid w:val="00895791"/>
    <w:rsid w:val="00895B55"/>
    <w:rsid w:val="00895D9D"/>
    <w:rsid w:val="0089624B"/>
    <w:rsid w:val="00896FE1"/>
    <w:rsid w:val="008971E6"/>
    <w:rsid w:val="00897326"/>
    <w:rsid w:val="00897461"/>
    <w:rsid w:val="008A0C53"/>
    <w:rsid w:val="008A1030"/>
    <w:rsid w:val="008A1556"/>
    <w:rsid w:val="008A1A95"/>
    <w:rsid w:val="008A1DA3"/>
    <w:rsid w:val="008A1E36"/>
    <w:rsid w:val="008A208E"/>
    <w:rsid w:val="008A2197"/>
    <w:rsid w:val="008A2C5B"/>
    <w:rsid w:val="008A301D"/>
    <w:rsid w:val="008A383F"/>
    <w:rsid w:val="008A39BD"/>
    <w:rsid w:val="008A404B"/>
    <w:rsid w:val="008A5085"/>
    <w:rsid w:val="008A616D"/>
    <w:rsid w:val="008A65C9"/>
    <w:rsid w:val="008A7392"/>
    <w:rsid w:val="008A74A5"/>
    <w:rsid w:val="008A7A35"/>
    <w:rsid w:val="008A7AC8"/>
    <w:rsid w:val="008B0D93"/>
    <w:rsid w:val="008B0DD9"/>
    <w:rsid w:val="008B1CC6"/>
    <w:rsid w:val="008B271E"/>
    <w:rsid w:val="008B27CA"/>
    <w:rsid w:val="008B32C8"/>
    <w:rsid w:val="008B3C70"/>
    <w:rsid w:val="008B3DAA"/>
    <w:rsid w:val="008B4087"/>
    <w:rsid w:val="008B46B8"/>
    <w:rsid w:val="008B484A"/>
    <w:rsid w:val="008B5BE8"/>
    <w:rsid w:val="008B65F7"/>
    <w:rsid w:val="008B6FB8"/>
    <w:rsid w:val="008B725F"/>
    <w:rsid w:val="008B73BA"/>
    <w:rsid w:val="008B7736"/>
    <w:rsid w:val="008B78F6"/>
    <w:rsid w:val="008B7E59"/>
    <w:rsid w:val="008B7FA3"/>
    <w:rsid w:val="008C08CF"/>
    <w:rsid w:val="008C0925"/>
    <w:rsid w:val="008C0A7E"/>
    <w:rsid w:val="008C0C52"/>
    <w:rsid w:val="008C0F3E"/>
    <w:rsid w:val="008C1793"/>
    <w:rsid w:val="008C2261"/>
    <w:rsid w:val="008C22EC"/>
    <w:rsid w:val="008C2645"/>
    <w:rsid w:val="008C2850"/>
    <w:rsid w:val="008C2D5C"/>
    <w:rsid w:val="008C662F"/>
    <w:rsid w:val="008C72D7"/>
    <w:rsid w:val="008C77D1"/>
    <w:rsid w:val="008C7A9A"/>
    <w:rsid w:val="008C7D67"/>
    <w:rsid w:val="008D05F0"/>
    <w:rsid w:val="008D09A2"/>
    <w:rsid w:val="008D1B14"/>
    <w:rsid w:val="008D1D78"/>
    <w:rsid w:val="008D1D7B"/>
    <w:rsid w:val="008D24AF"/>
    <w:rsid w:val="008D2D46"/>
    <w:rsid w:val="008D3363"/>
    <w:rsid w:val="008D3F5D"/>
    <w:rsid w:val="008D42B3"/>
    <w:rsid w:val="008D485B"/>
    <w:rsid w:val="008D4AD1"/>
    <w:rsid w:val="008D4E88"/>
    <w:rsid w:val="008D550D"/>
    <w:rsid w:val="008D5C08"/>
    <w:rsid w:val="008D6630"/>
    <w:rsid w:val="008E0504"/>
    <w:rsid w:val="008E1885"/>
    <w:rsid w:val="008E245F"/>
    <w:rsid w:val="008E24EC"/>
    <w:rsid w:val="008E2AB3"/>
    <w:rsid w:val="008E316A"/>
    <w:rsid w:val="008E38AC"/>
    <w:rsid w:val="008E3D51"/>
    <w:rsid w:val="008E4201"/>
    <w:rsid w:val="008E43BC"/>
    <w:rsid w:val="008E4F60"/>
    <w:rsid w:val="008E4F6C"/>
    <w:rsid w:val="008E52CF"/>
    <w:rsid w:val="008E5396"/>
    <w:rsid w:val="008E5602"/>
    <w:rsid w:val="008E5806"/>
    <w:rsid w:val="008E62D5"/>
    <w:rsid w:val="008E6D33"/>
    <w:rsid w:val="008E6EB2"/>
    <w:rsid w:val="008E6FC2"/>
    <w:rsid w:val="008E7095"/>
    <w:rsid w:val="008E7335"/>
    <w:rsid w:val="008E7C35"/>
    <w:rsid w:val="008F0428"/>
    <w:rsid w:val="008F09E7"/>
    <w:rsid w:val="008F0D48"/>
    <w:rsid w:val="008F0FDE"/>
    <w:rsid w:val="008F0FEF"/>
    <w:rsid w:val="008F1AE5"/>
    <w:rsid w:val="008F1F9D"/>
    <w:rsid w:val="008F26DE"/>
    <w:rsid w:val="008F2755"/>
    <w:rsid w:val="008F28AA"/>
    <w:rsid w:val="008F359B"/>
    <w:rsid w:val="008F35B6"/>
    <w:rsid w:val="008F3D14"/>
    <w:rsid w:val="008F3D80"/>
    <w:rsid w:val="008F440C"/>
    <w:rsid w:val="008F48F4"/>
    <w:rsid w:val="008F49BF"/>
    <w:rsid w:val="008F4DD1"/>
    <w:rsid w:val="008F628C"/>
    <w:rsid w:val="008F6401"/>
    <w:rsid w:val="008F6FA0"/>
    <w:rsid w:val="00901458"/>
    <w:rsid w:val="0090209E"/>
    <w:rsid w:val="0090244D"/>
    <w:rsid w:val="009025C6"/>
    <w:rsid w:val="00902999"/>
    <w:rsid w:val="00903078"/>
    <w:rsid w:val="00903088"/>
    <w:rsid w:val="009030E1"/>
    <w:rsid w:val="00903152"/>
    <w:rsid w:val="00903359"/>
    <w:rsid w:val="009036F9"/>
    <w:rsid w:val="009039E7"/>
    <w:rsid w:val="00903A38"/>
    <w:rsid w:val="00904139"/>
    <w:rsid w:val="0090430D"/>
    <w:rsid w:val="00904CC7"/>
    <w:rsid w:val="00904EBB"/>
    <w:rsid w:val="00905331"/>
    <w:rsid w:val="009059E1"/>
    <w:rsid w:val="00905C58"/>
    <w:rsid w:val="00905E82"/>
    <w:rsid w:val="00905EA0"/>
    <w:rsid w:val="009060C7"/>
    <w:rsid w:val="0090628F"/>
    <w:rsid w:val="00906CA0"/>
    <w:rsid w:val="00906D28"/>
    <w:rsid w:val="00907485"/>
    <w:rsid w:val="009101FF"/>
    <w:rsid w:val="00910506"/>
    <w:rsid w:val="0091058E"/>
    <w:rsid w:val="009107AB"/>
    <w:rsid w:val="00911716"/>
    <w:rsid w:val="009119E1"/>
    <w:rsid w:val="00911C73"/>
    <w:rsid w:val="00911EDB"/>
    <w:rsid w:val="00912ABE"/>
    <w:rsid w:val="00912B0B"/>
    <w:rsid w:val="0091304C"/>
    <w:rsid w:val="009131DB"/>
    <w:rsid w:val="00913B0A"/>
    <w:rsid w:val="009141D5"/>
    <w:rsid w:val="00914416"/>
    <w:rsid w:val="0091469B"/>
    <w:rsid w:val="00915189"/>
    <w:rsid w:val="009151B2"/>
    <w:rsid w:val="00915B75"/>
    <w:rsid w:val="00916C6C"/>
    <w:rsid w:val="00916DEC"/>
    <w:rsid w:val="009171CB"/>
    <w:rsid w:val="00920464"/>
    <w:rsid w:val="00920AE9"/>
    <w:rsid w:val="00921152"/>
    <w:rsid w:val="009215AA"/>
    <w:rsid w:val="009217D2"/>
    <w:rsid w:val="00921D21"/>
    <w:rsid w:val="00921F60"/>
    <w:rsid w:val="009231BE"/>
    <w:rsid w:val="00923617"/>
    <w:rsid w:val="0092372C"/>
    <w:rsid w:val="00923B0F"/>
    <w:rsid w:val="00925039"/>
    <w:rsid w:val="00925678"/>
    <w:rsid w:val="009259CB"/>
    <w:rsid w:val="00925B12"/>
    <w:rsid w:val="00925CD2"/>
    <w:rsid w:val="00925D26"/>
    <w:rsid w:val="00925EEF"/>
    <w:rsid w:val="0092691F"/>
    <w:rsid w:val="00926E4D"/>
    <w:rsid w:val="00927358"/>
    <w:rsid w:val="00927A8F"/>
    <w:rsid w:val="00930123"/>
    <w:rsid w:val="00930494"/>
    <w:rsid w:val="009305B8"/>
    <w:rsid w:val="00931504"/>
    <w:rsid w:val="0093189B"/>
    <w:rsid w:val="00932207"/>
    <w:rsid w:val="009325AB"/>
    <w:rsid w:val="0093272A"/>
    <w:rsid w:val="0093321D"/>
    <w:rsid w:val="00933703"/>
    <w:rsid w:val="0093375A"/>
    <w:rsid w:val="00933BCD"/>
    <w:rsid w:val="00933E6D"/>
    <w:rsid w:val="00934154"/>
    <w:rsid w:val="00934496"/>
    <w:rsid w:val="00934587"/>
    <w:rsid w:val="009346E1"/>
    <w:rsid w:val="00934956"/>
    <w:rsid w:val="00934C7A"/>
    <w:rsid w:val="00934FF9"/>
    <w:rsid w:val="009351F1"/>
    <w:rsid w:val="0093561D"/>
    <w:rsid w:val="00935C85"/>
    <w:rsid w:val="00935E78"/>
    <w:rsid w:val="009368F1"/>
    <w:rsid w:val="00936C2F"/>
    <w:rsid w:val="00936ED1"/>
    <w:rsid w:val="00937916"/>
    <w:rsid w:val="00937C6E"/>
    <w:rsid w:val="009401EF"/>
    <w:rsid w:val="00940311"/>
    <w:rsid w:val="00941A6F"/>
    <w:rsid w:val="00941E17"/>
    <w:rsid w:val="00942441"/>
    <w:rsid w:val="00942CDF"/>
    <w:rsid w:val="009432C5"/>
    <w:rsid w:val="0094361E"/>
    <w:rsid w:val="009436F2"/>
    <w:rsid w:val="00943B77"/>
    <w:rsid w:val="00944130"/>
    <w:rsid w:val="00944437"/>
    <w:rsid w:val="00944EAD"/>
    <w:rsid w:val="00945072"/>
    <w:rsid w:val="009461B9"/>
    <w:rsid w:val="009461E1"/>
    <w:rsid w:val="0094684B"/>
    <w:rsid w:val="00946F9B"/>
    <w:rsid w:val="00947322"/>
    <w:rsid w:val="00947707"/>
    <w:rsid w:val="00950831"/>
    <w:rsid w:val="00950832"/>
    <w:rsid w:val="009517E0"/>
    <w:rsid w:val="00952083"/>
    <w:rsid w:val="00952228"/>
    <w:rsid w:val="009526E0"/>
    <w:rsid w:val="00952972"/>
    <w:rsid w:val="00952AF6"/>
    <w:rsid w:val="00952B51"/>
    <w:rsid w:val="00953732"/>
    <w:rsid w:val="0095392D"/>
    <w:rsid w:val="00954713"/>
    <w:rsid w:val="0095592C"/>
    <w:rsid w:val="0095632F"/>
    <w:rsid w:val="0095650B"/>
    <w:rsid w:val="00956670"/>
    <w:rsid w:val="00956CA6"/>
    <w:rsid w:val="009573A0"/>
    <w:rsid w:val="00960435"/>
    <w:rsid w:val="00960689"/>
    <w:rsid w:val="009609C2"/>
    <w:rsid w:val="00960BC1"/>
    <w:rsid w:val="00960BF1"/>
    <w:rsid w:val="0096188B"/>
    <w:rsid w:val="00961F8A"/>
    <w:rsid w:val="0096231E"/>
    <w:rsid w:val="009625B3"/>
    <w:rsid w:val="00963269"/>
    <w:rsid w:val="00963AC6"/>
    <w:rsid w:val="00963AC7"/>
    <w:rsid w:val="00965E29"/>
    <w:rsid w:val="00966907"/>
    <w:rsid w:val="009672A3"/>
    <w:rsid w:val="00967832"/>
    <w:rsid w:val="00967E04"/>
    <w:rsid w:val="00970957"/>
    <w:rsid w:val="00970A83"/>
    <w:rsid w:val="00970DD8"/>
    <w:rsid w:val="00970FCF"/>
    <w:rsid w:val="0097120E"/>
    <w:rsid w:val="00971515"/>
    <w:rsid w:val="0097185B"/>
    <w:rsid w:val="00971B32"/>
    <w:rsid w:val="00971BD8"/>
    <w:rsid w:val="009724DD"/>
    <w:rsid w:val="0097286F"/>
    <w:rsid w:val="009728A3"/>
    <w:rsid w:val="009730E8"/>
    <w:rsid w:val="00973345"/>
    <w:rsid w:val="00973484"/>
    <w:rsid w:val="00973A5E"/>
    <w:rsid w:val="00974D1F"/>
    <w:rsid w:val="00975309"/>
    <w:rsid w:val="00975B19"/>
    <w:rsid w:val="00975EC9"/>
    <w:rsid w:val="00976343"/>
    <w:rsid w:val="0097640A"/>
    <w:rsid w:val="0097705D"/>
    <w:rsid w:val="0097727C"/>
    <w:rsid w:val="00977756"/>
    <w:rsid w:val="009779D1"/>
    <w:rsid w:val="00977C44"/>
    <w:rsid w:val="00977DF7"/>
    <w:rsid w:val="009800FD"/>
    <w:rsid w:val="00980191"/>
    <w:rsid w:val="009801F9"/>
    <w:rsid w:val="00981881"/>
    <w:rsid w:val="00981CCF"/>
    <w:rsid w:val="00981D07"/>
    <w:rsid w:val="00981F3E"/>
    <w:rsid w:val="0098266A"/>
    <w:rsid w:val="00982B62"/>
    <w:rsid w:val="009834A9"/>
    <w:rsid w:val="0098356A"/>
    <w:rsid w:val="009837CB"/>
    <w:rsid w:val="00983BC5"/>
    <w:rsid w:val="00984619"/>
    <w:rsid w:val="0098478E"/>
    <w:rsid w:val="009847C6"/>
    <w:rsid w:val="00984AD5"/>
    <w:rsid w:val="00984B83"/>
    <w:rsid w:val="00985270"/>
    <w:rsid w:val="009852A3"/>
    <w:rsid w:val="0098545B"/>
    <w:rsid w:val="00986295"/>
    <w:rsid w:val="00986EFB"/>
    <w:rsid w:val="00987D83"/>
    <w:rsid w:val="00990D08"/>
    <w:rsid w:val="009915E7"/>
    <w:rsid w:val="009916EB"/>
    <w:rsid w:val="00991FC8"/>
    <w:rsid w:val="009927F3"/>
    <w:rsid w:val="00992B3B"/>
    <w:rsid w:val="00992B49"/>
    <w:rsid w:val="00992B74"/>
    <w:rsid w:val="00992F4C"/>
    <w:rsid w:val="009938DC"/>
    <w:rsid w:val="009940BC"/>
    <w:rsid w:val="00995059"/>
    <w:rsid w:val="009950EF"/>
    <w:rsid w:val="009958C6"/>
    <w:rsid w:val="009959A5"/>
    <w:rsid w:val="009959AB"/>
    <w:rsid w:val="009961BF"/>
    <w:rsid w:val="00996C0D"/>
    <w:rsid w:val="00997195"/>
    <w:rsid w:val="009A01D7"/>
    <w:rsid w:val="009A0EA7"/>
    <w:rsid w:val="009A155A"/>
    <w:rsid w:val="009A1900"/>
    <w:rsid w:val="009A192C"/>
    <w:rsid w:val="009A34FC"/>
    <w:rsid w:val="009A483B"/>
    <w:rsid w:val="009A4998"/>
    <w:rsid w:val="009A529D"/>
    <w:rsid w:val="009A5870"/>
    <w:rsid w:val="009A5F4A"/>
    <w:rsid w:val="009A7812"/>
    <w:rsid w:val="009A7838"/>
    <w:rsid w:val="009A7984"/>
    <w:rsid w:val="009A7C51"/>
    <w:rsid w:val="009A7D94"/>
    <w:rsid w:val="009B0099"/>
    <w:rsid w:val="009B05A0"/>
    <w:rsid w:val="009B0686"/>
    <w:rsid w:val="009B0F97"/>
    <w:rsid w:val="009B14B0"/>
    <w:rsid w:val="009B18CF"/>
    <w:rsid w:val="009B1AF6"/>
    <w:rsid w:val="009B27A8"/>
    <w:rsid w:val="009B3EA9"/>
    <w:rsid w:val="009B5159"/>
    <w:rsid w:val="009B5293"/>
    <w:rsid w:val="009B532E"/>
    <w:rsid w:val="009B532F"/>
    <w:rsid w:val="009B5CC6"/>
    <w:rsid w:val="009B5CF6"/>
    <w:rsid w:val="009B612A"/>
    <w:rsid w:val="009B6256"/>
    <w:rsid w:val="009B67B6"/>
    <w:rsid w:val="009B6D8F"/>
    <w:rsid w:val="009B73DE"/>
    <w:rsid w:val="009B768D"/>
    <w:rsid w:val="009C00E4"/>
    <w:rsid w:val="009C0B53"/>
    <w:rsid w:val="009C0C10"/>
    <w:rsid w:val="009C0FDE"/>
    <w:rsid w:val="009C1586"/>
    <w:rsid w:val="009C163C"/>
    <w:rsid w:val="009C19BD"/>
    <w:rsid w:val="009C1B0E"/>
    <w:rsid w:val="009C1C90"/>
    <w:rsid w:val="009C1DDC"/>
    <w:rsid w:val="009C275C"/>
    <w:rsid w:val="009C2AFA"/>
    <w:rsid w:val="009C30BD"/>
    <w:rsid w:val="009C30E7"/>
    <w:rsid w:val="009C31B5"/>
    <w:rsid w:val="009C325C"/>
    <w:rsid w:val="009C37BA"/>
    <w:rsid w:val="009C46E5"/>
    <w:rsid w:val="009C4C32"/>
    <w:rsid w:val="009C4C34"/>
    <w:rsid w:val="009C5241"/>
    <w:rsid w:val="009C5BD1"/>
    <w:rsid w:val="009C5EFC"/>
    <w:rsid w:val="009C5F00"/>
    <w:rsid w:val="009C6FB7"/>
    <w:rsid w:val="009C7299"/>
    <w:rsid w:val="009C7E11"/>
    <w:rsid w:val="009D08FD"/>
    <w:rsid w:val="009D11AE"/>
    <w:rsid w:val="009D13F3"/>
    <w:rsid w:val="009D1A26"/>
    <w:rsid w:val="009D1EE4"/>
    <w:rsid w:val="009D204F"/>
    <w:rsid w:val="009D24B9"/>
    <w:rsid w:val="009D26C6"/>
    <w:rsid w:val="009D3753"/>
    <w:rsid w:val="009D3F29"/>
    <w:rsid w:val="009D4909"/>
    <w:rsid w:val="009D4CB3"/>
    <w:rsid w:val="009D52F3"/>
    <w:rsid w:val="009D536A"/>
    <w:rsid w:val="009D53C0"/>
    <w:rsid w:val="009D558F"/>
    <w:rsid w:val="009D56B6"/>
    <w:rsid w:val="009D689F"/>
    <w:rsid w:val="009D72C3"/>
    <w:rsid w:val="009D73B9"/>
    <w:rsid w:val="009D7667"/>
    <w:rsid w:val="009D7BEB"/>
    <w:rsid w:val="009D7E4B"/>
    <w:rsid w:val="009E0E19"/>
    <w:rsid w:val="009E2313"/>
    <w:rsid w:val="009E2901"/>
    <w:rsid w:val="009E2A96"/>
    <w:rsid w:val="009E2DAE"/>
    <w:rsid w:val="009E2E14"/>
    <w:rsid w:val="009E3011"/>
    <w:rsid w:val="009E3348"/>
    <w:rsid w:val="009E36E2"/>
    <w:rsid w:val="009E3772"/>
    <w:rsid w:val="009E3D36"/>
    <w:rsid w:val="009E432F"/>
    <w:rsid w:val="009E45FD"/>
    <w:rsid w:val="009E505E"/>
    <w:rsid w:val="009E5509"/>
    <w:rsid w:val="009E57BD"/>
    <w:rsid w:val="009E6274"/>
    <w:rsid w:val="009E65FC"/>
    <w:rsid w:val="009E6F06"/>
    <w:rsid w:val="009E7102"/>
    <w:rsid w:val="009E7B53"/>
    <w:rsid w:val="009E7D84"/>
    <w:rsid w:val="009E7E07"/>
    <w:rsid w:val="009F01F5"/>
    <w:rsid w:val="009F0988"/>
    <w:rsid w:val="009F0E67"/>
    <w:rsid w:val="009F1003"/>
    <w:rsid w:val="009F176C"/>
    <w:rsid w:val="009F1FD9"/>
    <w:rsid w:val="009F25C7"/>
    <w:rsid w:val="009F2B60"/>
    <w:rsid w:val="009F2C13"/>
    <w:rsid w:val="009F2F35"/>
    <w:rsid w:val="009F2F3A"/>
    <w:rsid w:val="009F4141"/>
    <w:rsid w:val="009F4311"/>
    <w:rsid w:val="009F53E7"/>
    <w:rsid w:val="009F54A5"/>
    <w:rsid w:val="009F568A"/>
    <w:rsid w:val="009F5CE9"/>
    <w:rsid w:val="009F6083"/>
    <w:rsid w:val="009F6616"/>
    <w:rsid w:val="009F69D6"/>
    <w:rsid w:val="009F6B71"/>
    <w:rsid w:val="009F6DF6"/>
    <w:rsid w:val="009F7196"/>
    <w:rsid w:val="00A007E6"/>
    <w:rsid w:val="00A0091C"/>
    <w:rsid w:val="00A00E0B"/>
    <w:rsid w:val="00A0106C"/>
    <w:rsid w:val="00A013DE"/>
    <w:rsid w:val="00A01988"/>
    <w:rsid w:val="00A02148"/>
    <w:rsid w:val="00A024BE"/>
    <w:rsid w:val="00A02E7A"/>
    <w:rsid w:val="00A031E2"/>
    <w:rsid w:val="00A0344D"/>
    <w:rsid w:val="00A03505"/>
    <w:rsid w:val="00A03526"/>
    <w:rsid w:val="00A03A18"/>
    <w:rsid w:val="00A03B42"/>
    <w:rsid w:val="00A050B2"/>
    <w:rsid w:val="00A051D8"/>
    <w:rsid w:val="00A059BD"/>
    <w:rsid w:val="00A07355"/>
    <w:rsid w:val="00A07A44"/>
    <w:rsid w:val="00A1000D"/>
    <w:rsid w:val="00A10499"/>
    <w:rsid w:val="00A10F6E"/>
    <w:rsid w:val="00A118CA"/>
    <w:rsid w:val="00A11A43"/>
    <w:rsid w:val="00A11C28"/>
    <w:rsid w:val="00A11D1D"/>
    <w:rsid w:val="00A11F65"/>
    <w:rsid w:val="00A120A3"/>
    <w:rsid w:val="00A121E3"/>
    <w:rsid w:val="00A123DA"/>
    <w:rsid w:val="00A1290F"/>
    <w:rsid w:val="00A129F7"/>
    <w:rsid w:val="00A13524"/>
    <w:rsid w:val="00A13E6B"/>
    <w:rsid w:val="00A140A7"/>
    <w:rsid w:val="00A1447F"/>
    <w:rsid w:val="00A148D8"/>
    <w:rsid w:val="00A15A4A"/>
    <w:rsid w:val="00A166D7"/>
    <w:rsid w:val="00A16A18"/>
    <w:rsid w:val="00A16D92"/>
    <w:rsid w:val="00A1778C"/>
    <w:rsid w:val="00A2122B"/>
    <w:rsid w:val="00A21EB0"/>
    <w:rsid w:val="00A21F5D"/>
    <w:rsid w:val="00A22806"/>
    <w:rsid w:val="00A228F7"/>
    <w:rsid w:val="00A23233"/>
    <w:rsid w:val="00A2357F"/>
    <w:rsid w:val="00A235C8"/>
    <w:rsid w:val="00A23CBE"/>
    <w:rsid w:val="00A240A1"/>
    <w:rsid w:val="00A247DF"/>
    <w:rsid w:val="00A250BD"/>
    <w:rsid w:val="00A25C4B"/>
    <w:rsid w:val="00A26272"/>
    <w:rsid w:val="00A26A69"/>
    <w:rsid w:val="00A26ECB"/>
    <w:rsid w:val="00A272FB"/>
    <w:rsid w:val="00A27350"/>
    <w:rsid w:val="00A3007F"/>
    <w:rsid w:val="00A30339"/>
    <w:rsid w:val="00A3033B"/>
    <w:rsid w:val="00A306DA"/>
    <w:rsid w:val="00A30BAC"/>
    <w:rsid w:val="00A30D17"/>
    <w:rsid w:val="00A3111A"/>
    <w:rsid w:val="00A31A56"/>
    <w:rsid w:val="00A31D7D"/>
    <w:rsid w:val="00A324B8"/>
    <w:rsid w:val="00A32BE7"/>
    <w:rsid w:val="00A33DF9"/>
    <w:rsid w:val="00A344FC"/>
    <w:rsid w:val="00A34789"/>
    <w:rsid w:val="00A34A25"/>
    <w:rsid w:val="00A3669A"/>
    <w:rsid w:val="00A36E0C"/>
    <w:rsid w:val="00A36E61"/>
    <w:rsid w:val="00A36F95"/>
    <w:rsid w:val="00A37163"/>
    <w:rsid w:val="00A375BA"/>
    <w:rsid w:val="00A3765E"/>
    <w:rsid w:val="00A377F7"/>
    <w:rsid w:val="00A40927"/>
    <w:rsid w:val="00A40A9E"/>
    <w:rsid w:val="00A40E99"/>
    <w:rsid w:val="00A413B5"/>
    <w:rsid w:val="00A415B9"/>
    <w:rsid w:val="00A41BA0"/>
    <w:rsid w:val="00A41EF0"/>
    <w:rsid w:val="00A420E7"/>
    <w:rsid w:val="00A426E4"/>
    <w:rsid w:val="00A42D8E"/>
    <w:rsid w:val="00A4367F"/>
    <w:rsid w:val="00A436B4"/>
    <w:rsid w:val="00A43B19"/>
    <w:rsid w:val="00A4419F"/>
    <w:rsid w:val="00A441AF"/>
    <w:rsid w:val="00A449F4"/>
    <w:rsid w:val="00A4526C"/>
    <w:rsid w:val="00A4564F"/>
    <w:rsid w:val="00A46D15"/>
    <w:rsid w:val="00A46EFC"/>
    <w:rsid w:val="00A4730F"/>
    <w:rsid w:val="00A475C5"/>
    <w:rsid w:val="00A50512"/>
    <w:rsid w:val="00A5071F"/>
    <w:rsid w:val="00A50A84"/>
    <w:rsid w:val="00A52DE7"/>
    <w:rsid w:val="00A5344A"/>
    <w:rsid w:val="00A546DC"/>
    <w:rsid w:val="00A549E0"/>
    <w:rsid w:val="00A54BF6"/>
    <w:rsid w:val="00A54DD3"/>
    <w:rsid w:val="00A55436"/>
    <w:rsid w:val="00A556A5"/>
    <w:rsid w:val="00A55A2B"/>
    <w:rsid w:val="00A55D23"/>
    <w:rsid w:val="00A55D74"/>
    <w:rsid w:val="00A55E81"/>
    <w:rsid w:val="00A56500"/>
    <w:rsid w:val="00A5772B"/>
    <w:rsid w:val="00A578D3"/>
    <w:rsid w:val="00A60021"/>
    <w:rsid w:val="00A60386"/>
    <w:rsid w:val="00A603A0"/>
    <w:rsid w:val="00A60A57"/>
    <w:rsid w:val="00A60BC3"/>
    <w:rsid w:val="00A615E9"/>
    <w:rsid w:val="00A616B6"/>
    <w:rsid w:val="00A61964"/>
    <w:rsid w:val="00A61AF4"/>
    <w:rsid w:val="00A62918"/>
    <w:rsid w:val="00A62BB3"/>
    <w:rsid w:val="00A6360E"/>
    <w:rsid w:val="00A63AF2"/>
    <w:rsid w:val="00A63B2C"/>
    <w:rsid w:val="00A63B99"/>
    <w:rsid w:val="00A63D15"/>
    <w:rsid w:val="00A63E66"/>
    <w:rsid w:val="00A641E8"/>
    <w:rsid w:val="00A64C28"/>
    <w:rsid w:val="00A65616"/>
    <w:rsid w:val="00A6599F"/>
    <w:rsid w:val="00A66081"/>
    <w:rsid w:val="00A663BF"/>
    <w:rsid w:val="00A66AE4"/>
    <w:rsid w:val="00A675ED"/>
    <w:rsid w:val="00A67B75"/>
    <w:rsid w:val="00A67CCE"/>
    <w:rsid w:val="00A67D10"/>
    <w:rsid w:val="00A71975"/>
    <w:rsid w:val="00A72076"/>
    <w:rsid w:val="00A7212A"/>
    <w:rsid w:val="00A72866"/>
    <w:rsid w:val="00A72A56"/>
    <w:rsid w:val="00A737BE"/>
    <w:rsid w:val="00A73A0F"/>
    <w:rsid w:val="00A749E1"/>
    <w:rsid w:val="00A7642D"/>
    <w:rsid w:val="00A76E3F"/>
    <w:rsid w:val="00A76F81"/>
    <w:rsid w:val="00A7735E"/>
    <w:rsid w:val="00A77FBA"/>
    <w:rsid w:val="00A8079C"/>
    <w:rsid w:val="00A80EA3"/>
    <w:rsid w:val="00A81733"/>
    <w:rsid w:val="00A81AF4"/>
    <w:rsid w:val="00A81DA5"/>
    <w:rsid w:val="00A81DD5"/>
    <w:rsid w:val="00A81E59"/>
    <w:rsid w:val="00A81FCF"/>
    <w:rsid w:val="00A8288B"/>
    <w:rsid w:val="00A82DF2"/>
    <w:rsid w:val="00A84589"/>
    <w:rsid w:val="00A84753"/>
    <w:rsid w:val="00A84881"/>
    <w:rsid w:val="00A84C5A"/>
    <w:rsid w:val="00A85A87"/>
    <w:rsid w:val="00A85E80"/>
    <w:rsid w:val="00A860D4"/>
    <w:rsid w:val="00A8644F"/>
    <w:rsid w:val="00A86797"/>
    <w:rsid w:val="00A86984"/>
    <w:rsid w:val="00A873FC"/>
    <w:rsid w:val="00A87A23"/>
    <w:rsid w:val="00A87BC1"/>
    <w:rsid w:val="00A87E7C"/>
    <w:rsid w:val="00A87EB7"/>
    <w:rsid w:val="00A87F0F"/>
    <w:rsid w:val="00A90835"/>
    <w:rsid w:val="00A90C33"/>
    <w:rsid w:val="00A9126E"/>
    <w:rsid w:val="00A91646"/>
    <w:rsid w:val="00A91816"/>
    <w:rsid w:val="00A918CA"/>
    <w:rsid w:val="00A9204E"/>
    <w:rsid w:val="00A92399"/>
    <w:rsid w:val="00A92E38"/>
    <w:rsid w:val="00A93053"/>
    <w:rsid w:val="00A9318D"/>
    <w:rsid w:val="00A93891"/>
    <w:rsid w:val="00A93B33"/>
    <w:rsid w:val="00A93EDA"/>
    <w:rsid w:val="00A943F8"/>
    <w:rsid w:val="00A94670"/>
    <w:rsid w:val="00A94DC7"/>
    <w:rsid w:val="00A94F25"/>
    <w:rsid w:val="00A960AE"/>
    <w:rsid w:val="00A96AAF"/>
    <w:rsid w:val="00A97298"/>
    <w:rsid w:val="00A97363"/>
    <w:rsid w:val="00A977F1"/>
    <w:rsid w:val="00A97845"/>
    <w:rsid w:val="00A97BBE"/>
    <w:rsid w:val="00AA018D"/>
    <w:rsid w:val="00AA07E8"/>
    <w:rsid w:val="00AA0CDC"/>
    <w:rsid w:val="00AA1138"/>
    <w:rsid w:val="00AA1273"/>
    <w:rsid w:val="00AA145C"/>
    <w:rsid w:val="00AA287C"/>
    <w:rsid w:val="00AA29D2"/>
    <w:rsid w:val="00AA2C24"/>
    <w:rsid w:val="00AA302E"/>
    <w:rsid w:val="00AA37A0"/>
    <w:rsid w:val="00AA3CF0"/>
    <w:rsid w:val="00AA3D35"/>
    <w:rsid w:val="00AA3F63"/>
    <w:rsid w:val="00AA4865"/>
    <w:rsid w:val="00AA4D6A"/>
    <w:rsid w:val="00AA587F"/>
    <w:rsid w:val="00AA5C8E"/>
    <w:rsid w:val="00AA5FC0"/>
    <w:rsid w:val="00AA6732"/>
    <w:rsid w:val="00AA6FDB"/>
    <w:rsid w:val="00AA7044"/>
    <w:rsid w:val="00AA741A"/>
    <w:rsid w:val="00AA757D"/>
    <w:rsid w:val="00AA760D"/>
    <w:rsid w:val="00AA765F"/>
    <w:rsid w:val="00AA7841"/>
    <w:rsid w:val="00AA79AA"/>
    <w:rsid w:val="00AA7EF6"/>
    <w:rsid w:val="00AB02A2"/>
    <w:rsid w:val="00AB0869"/>
    <w:rsid w:val="00AB0D46"/>
    <w:rsid w:val="00AB0D4E"/>
    <w:rsid w:val="00AB0E4C"/>
    <w:rsid w:val="00AB174C"/>
    <w:rsid w:val="00AB17C0"/>
    <w:rsid w:val="00AB2147"/>
    <w:rsid w:val="00AB2ACD"/>
    <w:rsid w:val="00AB2D71"/>
    <w:rsid w:val="00AB47F2"/>
    <w:rsid w:val="00AB60EF"/>
    <w:rsid w:val="00AB61D7"/>
    <w:rsid w:val="00AB64CF"/>
    <w:rsid w:val="00AB68A1"/>
    <w:rsid w:val="00AB716F"/>
    <w:rsid w:val="00AB7807"/>
    <w:rsid w:val="00AC0346"/>
    <w:rsid w:val="00AC034F"/>
    <w:rsid w:val="00AC045C"/>
    <w:rsid w:val="00AC06D9"/>
    <w:rsid w:val="00AC0A2E"/>
    <w:rsid w:val="00AC0CAE"/>
    <w:rsid w:val="00AC0E7A"/>
    <w:rsid w:val="00AC0F72"/>
    <w:rsid w:val="00AC1002"/>
    <w:rsid w:val="00AC138B"/>
    <w:rsid w:val="00AC1456"/>
    <w:rsid w:val="00AC1814"/>
    <w:rsid w:val="00AC1A5C"/>
    <w:rsid w:val="00AC1C27"/>
    <w:rsid w:val="00AC2B88"/>
    <w:rsid w:val="00AC33DD"/>
    <w:rsid w:val="00AC35BE"/>
    <w:rsid w:val="00AC36D5"/>
    <w:rsid w:val="00AC38F8"/>
    <w:rsid w:val="00AC3A1E"/>
    <w:rsid w:val="00AC3C4E"/>
    <w:rsid w:val="00AC4049"/>
    <w:rsid w:val="00AC453A"/>
    <w:rsid w:val="00AC4C4A"/>
    <w:rsid w:val="00AC4CD4"/>
    <w:rsid w:val="00AC5199"/>
    <w:rsid w:val="00AC551A"/>
    <w:rsid w:val="00AC58AD"/>
    <w:rsid w:val="00AC5AC2"/>
    <w:rsid w:val="00AC5AF1"/>
    <w:rsid w:val="00AC5E44"/>
    <w:rsid w:val="00AC6099"/>
    <w:rsid w:val="00AC6324"/>
    <w:rsid w:val="00AC6731"/>
    <w:rsid w:val="00AC7685"/>
    <w:rsid w:val="00AC7BF5"/>
    <w:rsid w:val="00AC7F68"/>
    <w:rsid w:val="00AD01F1"/>
    <w:rsid w:val="00AD04F4"/>
    <w:rsid w:val="00AD0ADD"/>
    <w:rsid w:val="00AD1BF1"/>
    <w:rsid w:val="00AD24BA"/>
    <w:rsid w:val="00AD25ED"/>
    <w:rsid w:val="00AD3A0D"/>
    <w:rsid w:val="00AD3A2D"/>
    <w:rsid w:val="00AD4F4A"/>
    <w:rsid w:val="00AD5AFD"/>
    <w:rsid w:val="00AD62E8"/>
    <w:rsid w:val="00AD6303"/>
    <w:rsid w:val="00AD6828"/>
    <w:rsid w:val="00AD684E"/>
    <w:rsid w:val="00AE0337"/>
    <w:rsid w:val="00AE08AB"/>
    <w:rsid w:val="00AE0A0D"/>
    <w:rsid w:val="00AE0F3F"/>
    <w:rsid w:val="00AE1D22"/>
    <w:rsid w:val="00AE38B6"/>
    <w:rsid w:val="00AE3F6B"/>
    <w:rsid w:val="00AE4459"/>
    <w:rsid w:val="00AE44AB"/>
    <w:rsid w:val="00AE483F"/>
    <w:rsid w:val="00AE4850"/>
    <w:rsid w:val="00AE51FA"/>
    <w:rsid w:val="00AE584F"/>
    <w:rsid w:val="00AE6705"/>
    <w:rsid w:val="00AE67C4"/>
    <w:rsid w:val="00AF0157"/>
    <w:rsid w:val="00AF0267"/>
    <w:rsid w:val="00AF1553"/>
    <w:rsid w:val="00AF1C94"/>
    <w:rsid w:val="00AF1CBA"/>
    <w:rsid w:val="00AF25BB"/>
    <w:rsid w:val="00AF2B92"/>
    <w:rsid w:val="00AF43BD"/>
    <w:rsid w:val="00AF43D8"/>
    <w:rsid w:val="00AF4876"/>
    <w:rsid w:val="00AF4A7C"/>
    <w:rsid w:val="00AF5236"/>
    <w:rsid w:val="00AF630D"/>
    <w:rsid w:val="00AF633E"/>
    <w:rsid w:val="00AF69C4"/>
    <w:rsid w:val="00AF7E7D"/>
    <w:rsid w:val="00B002D3"/>
    <w:rsid w:val="00B004DD"/>
    <w:rsid w:val="00B00E5C"/>
    <w:rsid w:val="00B00F21"/>
    <w:rsid w:val="00B010CE"/>
    <w:rsid w:val="00B01427"/>
    <w:rsid w:val="00B01E64"/>
    <w:rsid w:val="00B02134"/>
    <w:rsid w:val="00B0244A"/>
    <w:rsid w:val="00B0265E"/>
    <w:rsid w:val="00B0280A"/>
    <w:rsid w:val="00B02CBA"/>
    <w:rsid w:val="00B03281"/>
    <w:rsid w:val="00B03522"/>
    <w:rsid w:val="00B03736"/>
    <w:rsid w:val="00B04C90"/>
    <w:rsid w:val="00B05002"/>
    <w:rsid w:val="00B05485"/>
    <w:rsid w:val="00B05BF8"/>
    <w:rsid w:val="00B06C00"/>
    <w:rsid w:val="00B0716D"/>
    <w:rsid w:val="00B07239"/>
    <w:rsid w:val="00B07496"/>
    <w:rsid w:val="00B115BF"/>
    <w:rsid w:val="00B11955"/>
    <w:rsid w:val="00B11A7B"/>
    <w:rsid w:val="00B11ABD"/>
    <w:rsid w:val="00B1280D"/>
    <w:rsid w:val="00B1459C"/>
    <w:rsid w:val="00B15662"/>
    <w:rsid w:val="00B162FD"/>
    <w:rsid w:val="00B16A84"/>
    <w:rsid w:val="00B16A94"/>
    <w:rsid w:val="00B176E4"/>
    <w:rsid w:val="00B17DA4"/>
    <w:rsid w:val="00B20336"/>
    <w:rsid w:val="00B20A72"/>
    <w:rsid w:val="00B213F1"/>
    <w:rsid w:val="00B21CDE"/>
    <w:rsid w:val="00B22419"/>
    <w:rsid w:val="00B22C4A"/>
    <w:rsid w:val="00B23065"/>
    <w:rsid w:val="00B23820"/>
    <w:rsid w:val="00B23B8C"/>
    <w:rsid w:val="00B24433"/>
    <w:rsid w:val="00B24732"/>
    <w:rsid w:val="00B24BBD"/>
    <w:rsid w:val="00B258F3"/>
    <w:rsid w:val="00B259DE"/>
    <w:rsid w:val="00B25E33"/>
    <w:rsid w:val="00B26000"/>
    <w:rsid w:val="00B261FC"/>
    <w:rsid w:val="00B2706F"/>
    <w:rsid w:val="00B275B8"/>
    <w:rsid w:val="00B3107B"/>
    <w:rsid w:val="00B3113D"/>
    <w:rsid w:val="00B31BD2"/>
    <w:rsid w:val="00B32B13"/>
    <w:rsid w:val="00B3349D"/>
    <w:rsid w:val="00B334BA"/>
    <w:rsid w:val="00B33E20"/>
    <w:rsid w:val="00B3423A"/>
    <w:rsid w:val="00B344CA"/>
    <w:rsid w:val="00B346BF"/>
    <w:rsid w:val="00B3508B"/>
    <w:rsid w:val="00B35B06"/>
    <w:rsid w:val="00B35C1B"/>
    <w:rsid w:val="00B36107"/>
    <w:rsid w:val="00B3652B"/>
    <w:rsid w:val="00B36BFC"/>
    <w:rsid w:val="00B36D01"/>
    <w:rsid w:val="00B36D22"/>
    <w:rsid w:val="00B3717F"/>
    <w:rsid w:val="00B37548"/>
    <w:rsid w:val="00B37870"/>
    <w:rsid w:val="00B40225"/>
    <w:rsid w:val="00B40C83"/>
    <w:rsid w:val="00B40ED4"/>
    <w:rsid w:val="00B419B9"/>
    <w:rsid w:val="00B41FC9"/>
    <w:rsid w:val="00B423AC"/>
    <w:rsid w:val="00B430A0"/>
    <w:rsid w:val="00B4384E"/>
    <w:rsid w:val="00B443C1"/>
    <w:rsid w:val="00B44A71"/>
    <w:rsid w:val="00B4510F"/>
    <w:rsid w:val="00B45412"/>
    <w:rsid w:val="00B46B90"/>
    <w:rsid w:val="00B47191"/>
    <w:rsid w:val="00B47A88"/>
    <w:rsid w:val="00B47C49"/>
    <w:rsid w:val="00B50E0A"/>
    <w:rsid w:val="00B53266"/>
    <w:rsid w:val="00B53A36"/>
    <w:rsid w:val="00B53A82"/>
    <w:rsid w:val="00B53B15"/>
    <w:rsid w:val="00B53CE9"/>
    <w:rsid w:val="00B54368"/>
    <w:rsid w:val="00B5505C"/>
    <w:rsid w:val="00B553C1"/>
    <w:rsid w:val="00B56756"/>
    <w:rsid w:val="00B571B7"/>
    <w:rsid w:val="00B572F7"/>
    <w:rsid w:val="00B57302"/>
    <w:rsid w:val="00B5768F"/>
    <w:rsid w:val="00B5787F"/>
    <w:rsid w:val="00B57E1B"/>
    <w:rsid w:val="00B6020E"/>
    <w:rsid w:val="00B602ED"/>
    <w:rsid w:val="00B60A7C"/>
    <w:rsid w:val="00B61205"/>
    <w:rsid w:val="00B61FF3"/>
    <w:rsid w:val="00B624BD"/>
    <w:rsid w:val="00B62616"/>
    <w:rsid w:val="00B62750"/>
    <w:rsid w:val="00B62978"/>
    <w:rsid w:val="00B6372D"/>
    <w:rsid w:val="00B637BE"/>
    <w:rsid w:val="00B63D09"/>
    <w:rsid w:val="00B63D37"/>
    <w:rsid w:val="00B63DAB"/>
    <w:rsid w:val="00B643A0"/>
    <w:rsid w:val="00B645D5"/>
    <w:rsid w:val="00B64BEE"/>
    <w:rsid w:val="00B6524E"/>
    <w:rsid w:val="00B654D9"/>
    <w:rsid w:val="00B659E8"/>
    <w:rsid w:val="00B65C37"/>
    <w:rsid w:val="00B65C9B"/>
    <w:rsid w:val="00B66277"/>
    <w:rsid w:val="00B6670D"/>
    <w:rsid w:val="00B66899"/>
    <w:rsid w:val="00B66FDE"/>
    <w:rsid w:val="00B67C71"/>
    <w:rsid w:val="00B7087C"/>
    <w:rsid w:val="00B712C5"/>
    <w:rsid w:val="00B71415"/>
    <w:rsid w:val="00B716B3"/>
    <w:rsid w:val="00B71E31"/>
    <w:rsid w:val="00B726B4"/>
    <w:rsid w:val="00B728F9"/>
    <w:rsid w:val="00B72FC9"/>
    <w:rsid w:val="00B73354"/>
    <w:rsid w:val="00B73619"/>
    <w:rsid w:val="00B73D6F"/>
    <w:rsid w:val="00B73E00"/>
    <w:rsid w:val="00B74259"/>
    <w:rsid w:val="00B74A47"/>
    <w:rsid w:val="00B75838"/>
    <w:rsid w:val="00B75A38"/>
    <w:rsid w:val="00B75C93"/>
    <w:rsid w:val="00B771C1"/>
    <w:rsid w:val="00B77854"/>
    <w:rsid w:val="00B77D67"/>
    <w:rsid w:val="00B77DAB"/>
    <w:rsid w:val="00B80856"/>
    <w:rsid w:val="00B80C85"/>
    <w:rsid w:val="00B81338"/>
    <w:rsid w:val="00B82FD9"/>
    <w:rsid w:val="00B83160"/>
    <w:rsid w:val="00B83385"/>
    <w:rsid w:val="00B83A31"/>
    <w:rsid w:val="00B83C1B"/>
    <w:rsid w:val="00B83D59"/>
    <w:rsid w:val="00B84077"/>
    <w:rsid w:val="00B8435E"/>
    <w:rsid w:val="00B849A0"/>
    <w:rsid w:val="00B84D41"/>
    <w:rsid w:val="00B84F81"/>
    <w:rsid w:val="00B85B88"/>
    <w:rsid w:val="00B8624E"/>
    <w:rsid w:val="00B862CD"/>
    <w:rsid w:val="00B8661B"/>
    <w:rsid w:val="00B86730"/>
    <w:rsid w:val="00B87154"/>
    <w:rsid w:val="00B873DA"/>
    <w:rsid w:val="00B878E2"/>
    <w:rsid w:val="00B87A0A"/>
    <w:rsid w:val="00B90CC1"/>
    <w:rsid w:val="00B90E0F"/>
    <w:rsid w:val="00B90E70"/>
    <w:rsid w:val="00B91215"/>
    <w:rsid w:val="00B91D36"/>
    <w:rsid w:val="00B921EF"/>
    <w:rsid w:val="00B92720"/>
    <w:rsid w:val="00B92E70"/>
    <w:rsid w:val="00B93F6E"/>
    <w:rsid w:val="00B941C0"/>
    <w:rsid w:val="00B94467"/>
    <w:rsid w:val="00B94533"/>
    <w:rsid w:val="00B949BB"/>
    <w:rsid w:val="00B94DDD"/>
    <w:rsid w:val="00B94F9E"/>
    <w:rsid w:val="00B96ABE"/>
    <w:rsid w:val="00B96F15"/>
    <w:rsid w:val="00BA040A"/>
    <w:rsid w:val="00BA0569"/>
    <w:rsid w:val="00BA1649"/>
    <w:rsid w:val="00BA1A59"/>
    <w:rsid w:val="00BA1D1A"/>
    <w:rsid w:val="00BA24F0"/>
    <w:rsid w:val="00BA2C0D"/>
    <w:rsid w:val="00BA3888"/>
    <w:rsid w:val="00BA42ED"/>
    <w:rsid w:val="00BA47C4"/>
    <w:rsid w:val="00BA5142"/>
    <w:rsid w:val="00BA57E0"/>
    <w:rsid w:val="00BA5CAB"/>
    <w:rsid w:val="00BA624D"/>
    <w:rsid w:val="00BA6919"/>
    <w:rsid w:val="00BA6E62"/>
    <w:rsid w:val="00BA6FFF"/>
    <w:rsid w:val="00BA7120"/>
    <w:rsid w:val="00BA72DD"/>
    <w:rsid w:val="00BB058B"/>
    <w:rsid w:val="00BB06C6"/>
    <w:rsid w:val="00BB1FEB"/>
    <w:rsid w:val="00BB2117"/>
    <w:rsid w:val="00BB21E9"/>
    <w:rsid w:val="00BB2456"/>
    <w:rsid w:val="00BB2BC1"/>
    <w:rsid w:val="00BB2DF2"/>
    <w:rsid w:val="00BB369A"/>
    <w:rsid w:val="00BB3A1D"/>
    <w:rsid w:val="00BB523B"/>
    <w:rsid w:val="00BB52B0"/>
    <w:rsid w:val="00BB5386"/>
    <w:rsid w:val="00BB5557"/>
    <w:rsid w:val="00BB57C9"/>
    <w:rsid w:val="00BB5852"/>
    <w:rsid w:val="00BB5E67"/>
    <w:rsid w:val="00BB6B23"/>
    <w:rsid w:val="00BB78AF"/>
    <w:rsid w:val="00BB7934"/>
    <w:rsid w:val="00BC042E"/>
    <w:rsid w:val="00BC0547"/>
    <w:rsid w:val="00BC0763"/>
    <w:rsid w:val="00BC0F23"/>
    <w:rsid w:val="00BC1533"/>
    <w:rsid w:val="00BC291F"/>
    <w:rsid w:val="00BC29F8"/>
    <w:rsid w:val="00BC2F89"/>
    <w:rsid w:val="00BC330A"/>
    <w:rsid w:val="00BC3AE6"/>
    <w:rsid w:val="00BC3FA7"/>
    <w:rsid w:val="00BC445B"/>
    <w:rsid w:val="00BC4D54"/>
    <w:rsid w:val="00BC4E55"/>
    <w:rsid w:val="00BC4E7A"/>
    <w:rsid w:val="00BC5F54"/>
    <w:rsid w:val="00BC62ED"/>
    <w:rsid w:val="00BC63BD"/>
    <w:rsid w:val="00BC6738"/>
    <w:rsid w:val="00BC6A46"/>
    <w:rsid w:val="00BC6DBD"/>
    <w:rsid w:val="00BC6EF1"/>
    <w:rsid w:val="00BC70DF"/>
    <w:rsid w:val="00BC73BA"/>
    <w:rsid w:val="00BD00F1"/>
    <w:rsid w:val="00BD0CFA"/>
    <w:rsid w:val="00BD0FDA"/>
    <w:rsid w:val="00BD1BEB"/>
    <w:rsid w:val="00BD2116"/>
    <w:rsid w:val="00BD22A7"/>
    <w:rsid w:val="00BD248A"/>
    <w:rsid w:val="00BD24A4"/>
    <w:rsid w:val="00BD2D47"/>
    <w:rsid w:val="00BD2E02"/>
    <w:rsid w:val="00BD30A6"/>
    <w:rsid w:val="00BD3166"/>
    <w:rsid w:val="00BD3E3C"/>
    <w:rsid w:val="00BD447F"/>
    <w:rsid w:val="00BD4F12"/>
    <w:rsid w:val="00BD5075"/>
    <w:rsid w:val="00BD5651"/>
    <w:rsid w:val="00BD60A9"/>
    <w:rsid w:val="00BD6816"/>
    <w:rsid w:val="00BD6A15"/>
    <w:rsid w:val="00BD6EDC"/>
    <w:rsid w:val="00BD7233"/>
    <w:rsid w:val="00BD7D8F"/>
    <w:rsid w:val="00BE0224"/>
    <w:rsid w:val="00BE05CB"/>
    <w:rsid w:val="00BE16B6"/>
    <w:rsid w:val="00BE1A50"/>
    <w:rsid w:val="00BE23E7"/>
    <w:rsid w:val="00BE240A"/>
    <w:rsid w:val="00BE26AA"/>
    <w:rsid w:val="00BE27BA"/>
    <w:rsid w:val="00BE32D7"/>
    <w:rsid w:val="00BE3344"/>
    <w:rsid w:val="00BE3EC2"/>
    <w:rsid w:val="00BE41D1"/>
    <w:rsid w:val="00BE47DF"/>
    <w:rsid w:val="00BE47EA"/>
    <w:rsid w:val="00BE5D24"/>
    <w:rsid w:val="00BE7B86"/>
    <w:rsid w:val="00BF09AC"/>
    <w:rsid w:val="00BF0CDD"/>
    <w:rsid w:val="00BF1578"/>
    <w:rsid w:val="00BF17FD"/>
    <w:rsid w:val="00BF1A89"/>
    <w:rsid w:val="00BF1AC8"/>
    <w:rsid w:val="00BF24E7"/>
    <w:rsid w:val="00BF2FCC"/>
    <w:rsid w:val="00BF32FA"/>
    <w:rsid w:val="00BF340A"/>
    <w:rsid w:val="00BF374E"/>
    <w:rsid w:val="00BF3D48"/>
    <w:rsid w:val="00BF4607"/>
    <w:rsid w:val="00BF48C9"/>
    <w:rsid w:val="00BF5881"/>
    <w:rsid w:val="00BF5989"/>
    <w:rsid w:val="00BF6299"/>
    <w:rsid w:val="00BF669B"/>
    <w:rsid w:val="00BF6F61"/>
    <w:rsid w:val="00BF7D8B"/>
    <w:rsid w:val="00C007A1"/>
    <w:rsid w:val="00C0080E"/>
    <w:rsid w:val="00C01134"/>
    <w:rsid w:val="00C014A4"/>
    <w:rsid w:val="00C01A91"/>
    <w:rsid w:val="00C01C23"/>
    <w:rsid w:val="00C01C75"/>
    <w:rsid w:val="00C021A7"/>
    <w:rsid w:val="00C02886"/>
    <w:rsid w:val="00C030F3"/>
    <w:rsid w:val="00C0481E"/>
    <w:rsid w:val="00C04D6D"/>
    <w:rsid w:val="00C0519F"/>
    <w:rsid w:val="00C058D0"/>
    <w:rsid w:val="00C059C6"/>
    <w:rsid w:val="00C05D68"/>
    <w:rsid w:val="00C05ED3"/>
    <w:rsid w:val="00C06575"/>
    <w:rsid w:val="00C06B85"/>
    <w:rsid w:val="00C06E60"/>
    <w:rsid w:val="00C072DA"/>
    <w:rsid w:val="00C10756"/>
    <w:rsid w:val="00C10A52"/>
    <w:rsid w:val="00C10C2E"/>
    <w:rsid w:val="00C10CDE"/>
    <w:rsid w:val="00C11120"/>
    <w:rsid w:val="00C11375"/>
    <w:rsid w:val="00C115AF"/>
    <w:rsid w:val="00C11EF4"/>
    <w:rsid w:val="00C124EB"/>
    <w:rsid w:val="00C129A8"/>
    <w:rsid w:val="00C132AE"/>
    <w:rsid w:val="00C1391A"/>
    <w:rsid w:val="00C1433D"/>
    <w:rsid w:val="00C1446C"/>
    <w:rsid w:val="00C14B66"/>
    <w:rsid w:val="00C150E7"/>
    <w:rsid w:val="00C15463"/>
    <w:rsid w:val="00C15F5F"/>
    <w:rsid w:val="00C16061"/>
    <w:rsid w:val="00C16158"/>
    <w:rsid w:val="00C1616E"/>
    <w:rsid w:val="00C166D0"/>
    <w:rsid w:val="00C173FC"/>
    <w:rsid w:val="00C207D9"/>
    <w:rsid w:val="00C2091F"/>
    <w:rsid w:val="00C20AF7"/>
    <w:rsid w:val="00C20E30"/>
    <w:rsid w:val="00C20E5C"/>
    <w:rsid w:val="00C217E9"/>
    <w:rsid w:val="00C21DC0"/>
    <w:rsid w:val="00C223F5"/>
    <w:rsid w:val="00C22755"/>
    <w:rsid w:val="00C23A43"/>
    <w:rsid w:val="00C23CBB"/>
    <w:rsid w:val="00C23E16"/>
    <w:rsid w:val="00C240C6"/>
    <w:rsid w:val="00C240DF"/>
    <w:rsid w:val="00C24E8E"/>
    <w:rsid w:val="00C2560B"/>
    <w:rsid w:val="00C25A5F"/>
    <w:rsid w:val="00C25C1B"/>
    <w:rsid w:val="00C263F6"/>
    <w:rsid w:val="00C26C28"/>
    <w:rsid w:val="00C30444"/>
    <w:rsid w:val="00C3071D"/>
    <w:rsid w:val="00C30A74"/>
    <w:rsid w:val="00C31460"/>
    <w:rsid w:val="00C3150E"/>
    <w:rsid w:val="00C319B4"/>
    <w:rsid w:val="00C32581"/>
    <w:rsid w:val="00C325E2"/>
    <w:rsid w:val="00C3296B"/>
    <w:rsid w:val="00C32ACA"/>
    <w:rsid w:val="00C33572"/>
    <w:rsid w:val="00C33745"/>
    <w:rsid w:val="00C345C2"/>
    <w:rsid w:val="00C3696D"/>
    <w:rsid w:val="00C36C29"/>
    <w:rsid w:val="00C36E81"/>
    <w:rsid w:val="00C376C7"/>
    <w:rsid w:val="00C37955"/>
    <w:rsid w:val="00C37CB5"/>
    <w:rsid w:val="00C4013B"/>
    <w:rsid w:val="00C402C6"/>
    <w:rsid w:val="00C40687"/>
    <w:rsid w:val="00C40725"/>
    <w:rsid w:val="00C4152B"/>
    <w:rsid w:val="00C419A1"/>
    <w:rsid w:val="00C42474"/>
    <w:rsid w:val="00C426B9"/>
    <w:rsid w:val="00C428AF"/>
    <w:rsid w:val="00C43189"/>
    <w:rsid w:val="00C445AC"/>
    <w:rsid w:val="00C44608"/>
    <w:rsid w:val="00C448DE"/>
    <w:rsid w:val="00C44ADE"/>
    <w:rsid w:val="00C44C01"/>
    <w:rsid w:val="00C44CDA"/>
    <w:rsid w:val="00C44F84"/>
    <w:rsid w:val="00C45A2C"/>
    <w:rsid w:val="00C45E63"/>
    <w:rsid w:val="00C46787"/>
    <w:rsid w:val="00C47118"/>
    <w:rsid w:val="00C47177"/>
    <w:rsid w:val="00C50199"/>
    <w:rsid w:val="00C5023D"/>
    <w:rsid w:val="00C503CC"/>
    <w:rsid w:val="00C50D30"/>
    <w:rsid w:val="00C51A24"/>
    <w:rsid w:val="00C51F80"/>
    <w:rsid w:val="00C51FAC"/>
    <w:rsid w:val="00C5207E"/>
    <w:rsid w:val="00C52264"/>
    <w:rsid w:val="00C52335"/>
    <w:rsid w:val="00C524FF"/>
    <w:rsid w:val="00C52509"/>
    <w:rsid w:val="00C52E9C"/>
    <w:rsid w:val="00C5600F"/>
    <w:rsid w:val="00C5651B"/>
    <w:rsid w:val="00C5712F"/>
    <w:rsid w:val="00C576FF"/>
    <w:rsid w:val="00C57990"/>
    <w:rsid w:val="00C60075"/>
    <w:rsid w:val="00C60A5C"/>
    <w:rsid w:val="00C60F29"/>
    <w:rsid w:val="00C61077"/>
    <w:rsid w:val="00C614ED"/>
    <w:rsid w:val="00C616E2"/>
    <w:rsid w:val="00C61ABD"/>
    <w:rsid w:val="00C62748"/>
    <w:rsid w:val="00C62CBC"/>
    <w:rsid w:val="00C631EE"/>
    <w:rsid w:val="00C63B47"/>
    <w:rsid w:val="00C63B61"/>
    <w:rsid w:val="00C63EB9"/>
    <w:rsid w:val="00C6475F"/>
    <w:rsid w:val="00C6479D"/>
    <w:rsid w:val="00C64ACF"/>
    <w:rsid w:val="00C657D3"/>
    <w:rsid w:val="00C657E0"/>
    <w:rsid w:val="00C657E4"/>
    <w:rsid w:val="00C65B15"/>
    <w:rsid w:val="00C66497"/>
    <w:rsid w:val="00C66946"/>
    <w:rsid w:val="00C6695B"/>
    <w:rsid w:val="00C66E07"/>
    <w:rsid w:val="00C673EF"/>
    <w:rsid w:val="00C67D3F"/>
    <w:rsid w:val="00C70CC3"/>
    <w:rsid w:val="00C714A2"/>
    <w:rsid w:val="00C7176C"/>
    <w:rsid w:val="00C71D84"/>
    <w:rsid w:val="00C721F6"/>
    <w:rsid w:val="00C72635"/>
    <w:rsid w:val="00C72BE3"/>
    <w:rsid w:val="00C73295"/>
    <w:rsid w:val="00C733B5"/>
    <w:rsid w:val="00C737AF"/>
    <w:rsid w:val="00C737E8"/>
    <w:rsid w:val="00C73B49"/>
    <w:rsid w:val="00C74571"/>
    <w:rsid w:val="00C74804"/>
    <w:rsid w:val="00C74B27"/>
    <w:rsid w:val="00C7548B"/>
    <w:rsid w:val="00C76864"/>
    <w:rsid w:val="00C77CBE"/>
    <w:rsid w:val="00C802BD"/>
    <w:rsid w:val="00C80775"/>
    <w:rsid w:val="00C811EF"/>
    <w:rsid w:val="00C812ED"/>
    <w:rsid w:val="00C813B3"/>
    <w:rsid w:val="00C815A3"/>
    <w:rsid w:val="00C81C7D"/>
    <w:rsid w:val="00C83613"/>
    <w:rsid w:val="00C83716"/>
    <w:rsid w:val="00C83AB9"/>
    <w:rsid w:val="00C83C0E"/>
    <w:rsid w:val="00C83DFD"/>
    <w:rsid w:val="00C846DC"/>
    <w:rsid w:val="00C84ADA"/>
    <w:rsid w:val="00C85280"/>
    <w:rsid w:val="00C854B1"/>
    <w:rsid w:val="00C8557A"/>
    <w:rsid w:val="00C8584C"/>
    <w:rsid w:val="00C863D1"/>
    <w:rsid w:val="00C8649A"/>
    <w:rsid w:val="00C86604"/>
    <w:rsid w:val="00C8660F"/>
    <w:rsid w:val="00C86623"/>
    <w:rsid w:val="00C867D0"/>
    <w:rsid w:val="00C86DE2"/>
    <w:rsid w:val="00C86DF7"/>
    <w:rsid w:val="00C87159"/>
    <w:rsid w:val="00C876E3"/>
    <w:rsid w:val="00C87819"/>
    <w:rsid w:val="00C87835"/>
    <w:rsid w:val="00C87E3C"/>
    <w:rsid w:val="00C90461"/>
    <w:rsid w:val="00C90A3F"/>
    <w:rsid w:val="00C90F71"/>
    <w:rsid w:val="00C91B49"/>
    <w:rsid w:val="00C929D9"/>
    <w:rsid w:val="00C92BD2"/>
    <w:rsid w:val="00C92BDF"/>
    <w:rsid w:val="00C92FE6"/>
    <w:rsid w:val="00C9307B"/>
    <w:rsid w:val="00C93590"/>
    <w:rsid w:val="00C93BD7"/>
    <w:rsid w:val="00C95EED"/>
    <w:rsid w:val="00C96B7A"/>
    <w:rsid w:val="00C96C03"/>
    <w:rsid w:val="00C979F0"/>
    <w:rsid w:val="00C97F6F"/>
    <w:rsid w:val="00CA036E"/>
    <w:rsid w:val="00CA183A"/>
    <w:rsid w:val="00CA1B56"/>
    <w:rsid w:val="00CA1CF5"/>
    <w:rsid w:val="00CA1E93"/>
    <w:rsid w:val="00CA2392"/>
    <w:rsid w:val="00CA2AED"/>
    <w:rsid w:val="00CA4055"/>
    <w:rsid w:val="00CA4AD9"/>
    <w:rsid w:val="00CA4ADB"/>
    <w:rsid w:val="00CA5164"/>
    <w:rsid w:val="00CA54DA"/>
    <w:rsid w:val="00CA5518"/>
    <w:rsid w:val="00CA5BA3"/>
    <w:rsid w:val="00CA5DA2"/>
    <w:rsid w:val="00CA6A1F"/>
    <w:rsid w:val="00CA7AD7"/>
    <w:rsid w:val="00CB0204"/>
    <w:rsid w:val="00CB0411"/>
    <w:rsid w:val="00CB05C8"/>
    <w:rsid w:val="00CB1AB7"/>
    <w:rsid w:val="00CB1BF2"/>
    <w:rsid w:val="00CB2B0E"/>
    <w:rsid w:val="00CB2F33"/>
    <w:rsid w:val="00CB3140"/>
    <w:rsid w:val="00CB384D"/>
    <w:rsid w:val="00CB4800"/>
    <w:rsid w:val="00CB4ABA"/>
    <w:rsid w:val="00CB4ACA"/>
    <w:rsid w:val="00CB4CFA"/>
    <w:rsid w:val="00CB58D5"/>
    <w:rsid w:val="00CB5D28"/>
    <w:rsid w:val="00CB6071"/>
    <w:rsid w:val="00CB6D5A"/>
    <w:rsid w:val="00CB6E6B"/>
    <w:rsid w:val="00CB6EB5"/>
    <w:rsid w:val="00CB7245"/>
    <w:rsid w:val="00CB7D33"/>
    <w:rsid w:val="00CC0310"/>
    <w:rsid w:val="00CC072E"/>
    <w:rsid w:val="00CC110B"/>
    <w:rsid w:val="00CC1554"/>
    <w:rsid w:val="00CC207A"/>
    <w:rsid w:val="00CC2B65"/>
    <w:rsid w:val="00CC2E07"/>
    <w:rsid w:val="00CC3486"/>
    <w:rsid w:val="00CC3908"/>
    <w:rsid w:val="00CC3A52"/>
    <w:rsid w:val="00CC458A"/>
    <w:rsid w:val="00CC49F5"/>
    <w:rsid w:val="00CC4B04"/>
    <w:rsid w:val="00CC4B08"/>
    <w:rsid w:val="00CC5B30"/>
    <w:rsid w:val="00CC6491"/>
    <w:rsid w:val="00CC7018"/>
    <w:rsid w:val="00CC7559"/>
    <w:rsid w:val="00CC7DDE"/>
    <w:rsid w:val="00CD0054"/>
    <w:rsid w:val="00CD01ED"/>
    <w:rsid w:val="00CD0661"/>
    <w:rsid w:val="00CD0AF7"/>
    <w:rsid w:val="00CD15CE"/>
    <w:rsid w:val="00CD1626"/>
    <w:rsid w:val="00CD1A0C"/>
    <w:rsid w:val="00CD2111"/>
    <w:rsid w:val="00CD2278"/>
    <w:rsid w:val="00CD2692"/>
    <w:rsid w:val="00CD3390"/>
    <w:rsid w:val="00CD374E"/>
    <w:rsid w:val="00CD3A4D"/>
    <w:rsid w:val="00CD468D"/>
    <w:rsid w:val="00CD4799"/>
    <w:rsid w:val="00CD4F14"/>
    <w:rsid w:val="00CD51AA"/>
    <w:rsid w:val="00CD586A"/>
    <w:rsid w:val="00CD6508"/>
    <w:rsid w:val="00CD7728"/>
    <w:rsid w:val="00CD7AAE"/>
    <w:rsid w:val="00CD7E89"/>
    <w:rsid w:val="00CE066B"/>
    <w:rsid w:val="00CE0832"/>
    <w:rsid w:val="00CE1307"/>
    <w:rsid w:val="00CE1346"/>
    <w:rsid w:val="00CE136A"/>
    <w:rsid w:val="00CE1C89"/>
    <w:rsid w:val="00CE2991"/>
    <w:rsid w:val="00CE2CF1"/>
    <w:rsid w:val="00CE35BD"/>
    <w:rsid w:val="00CE3769"/>
    <w:rsid w:val="00CE3A2B"/>
    <w:rsid w:val="00CE3AAA"/>
    <w:rsid w:val="00CE3BE3"/>
    <w:rsid w:val="00CE3C42"/>
    <w:rsid w:val="00CE4316"/>
    <w:rsid w:val="00CE45BE"/>
    <w:rsid w:val="00CE4736"/>
    <w:rsid w:val="00CE4FC0"/>
    <w:rsid w:val="00CE545F"/>
    <w:rsid w:val="00CE54B0"/>
    <w:rsid w:val="00CE5981"/>
    <w:rsid w:val="00CE5FC8"/>
    <w:rsid w:val="00CE60F7"/>
    <w:rsid w:val="00CE61F3"/>
    <w:rsid w:val="00CE62F0"/>
    <w:rsid w:val="00CE687C"/>
    <w:rsid w:val="00CE77E1"/>
    <w:rsid w:val="00CE7A3B"/>
    <w:rsid w:val="00CF02D5"/>
    <w:rsid w:val="00CF1217"/>
    <w:rsid w:val="00CF285C"/>
    <w:rsid w:val="00CF2F69"/>
    <w:rsid w:val="00CF36A6"/>
    <w:rsid w:val="00CF43FB"/>
    <w:rsid w:val="00CF6060"/>
    <w:rsid w:val="00CF6BF3"/>
    <w:rsid w:val="00CF6E83"/>
    <w:rsid w:val="00CF6F0D"/>
    <w:rsid w:val="00CF7226"/>
    <w:rsid w:val="00CF7D5E"/>
    <w:rsid w:val="00CF7DD7"/>
    <w:rsid w:val="00D00DB7"/>
    <w:rsid w:val="00D00DB8"/>
    <w:rsid w:val="00D00E0C"/>
    <w:rsid w:val="00D00E22"/>
    <w:rsid w:val="00D01419"/>
    <w:rsid w:val="00D01AD6"/>
    <w:rsid w:val="00D01BA9"/>
    <w:rsid w:val="00D0282D"/>
    <w:rsid w:val="00D02E89"/>
    <w:rsid w:val="00D03334"/>
    <w:rsid w:val="00D03C5E"/>
    <w:rsid w:val="00D03DC7"/>
    <w:rsid w:val="00D05D1A"/>
    <w:rsid w:val="00D05E4D"/>
    <w:rsid w:val="00D05F4E"/>
    <w:rsid w:val="00D06594"/>
    <w:rsid w:val="00D069E2"/>
    <w:rsid w:val="00D0717A"/>
    <w:rsid w:val="00D07F86"/>
    <w:rsid w:val="00D10369"/>
    <w:rsid w:val="00D10626"/>
    <w:rsid w:val="00D10DF7"/>
    <w:rsid w:val="00D10F06"/>
    <w:rsid w:val="00D11046"/>
    <w:rsid w:val="00D113E5"/>
    <w:rsid w:val="00D11419"/>
    <w:rsid w:val="00D1156D"/>
    <w:rsid w:val="00D11895"/>
    <w:rsid w:val="00D11980"/>
    <w:rsid w:val="00D1239A"/>
    <w:rsid w:val="00D12D3C"/>
    <w:rsid w:val="00D130D7"/>
    <w:rsid w:val="00D130DC"/>
    <w:rsid w:val="00D13587"/>
    <w:rsid w:val="00D13B87"/>
    <w:rsid w:val="00D13E0D"/>
    <w:rsid w:val="00D14D56"/>
    <w:rsid w:val="00D15011"/>
    <w:rsid w:val="00D1547F"/>
    <w:rsid w:val="00D15BDB"/>
    <w:rsid w:val="00D163C6"/>
    <w:rsid w:val="00D165BC"/>
    <w:rsid w:val="00D170BC"/>
    <w:rsid w:val="00D174F6"/>
    <w:rsid w:val="00D17AF4"/>
    <w:rsid w:val="00D17BB6"/>
    <w:rsid w:val="00D17CFE"/>
    <w:rsid w:val="00D20281"/>
    <w:rsid w:val="00D20ED2"/>
    <w:rsid w:val="00D20F58"/>
    <w:rsid w:val="00D20FB5"/>
    <w:rsid w:val="00D2229B"/>
    <w:rsid w:val="00D222F1"/>
    <w:rsid w:val="00D226AD"/>
    <w:rsid w:val="00D22C2F"/>
    <w:rsid w:val="00D230E0"/>
    <w:rsid w:val="00D23283"/>
    <w:rsid w:val="00D241FC"/>
    <w:rsid w:val="00D24EB0"/>
    <w:rsid w:val="00D250C4"/>
    <w:rsid w:val="00D25328"/>
    <w:rsid w:val="00D25B0E"/>
    <w:rsid w:val="00D25B3C"/>
    <w:rsid w:val="00D26081"/>
    <w:rsid w:val="00D26C05"/>
    <w:rsid w:val="00D26CA3"/>
    <w:rsid w:val="00D27579"/>
    <w:rsid w:val="00D2766A"/>
    <w:rsid w:val="00D27EE0"/>
    <w:rsid w:val="00D31DAB"/>
    <w:rsid w:val="00D32174"/>
    <w:rsid w:val="00D3299B"/>
    <w:rsid w:val="00D33124"/>
    <w:rsid w:val="00D33545"/>
    <w:rsid w:val="00D341B0"/>
    <w:rsid w:val="00D343F2"/>
    <w:rsid w:val="00D3458E"/>
    <w:rsid w:val="00D34E45"/>
    <w:rsid w:val="00D35C26"/>
    <w:rsid w:val="00D35E1B"/>
    <w:rsid w:val="00D362A6"/>
    <w:rsid w:val="00D372DE"/>
    <w:rsid w:val="00D37D9D"/>
    <w:rsid w:val="00D40152"/>
    <w:rsid w:val="00D40512"/>
    <w:rsid w:val="00D40E26"/>
    <w:rsid w:val="00D414E6"/>
    <w:rsid w:val="00D421A1"/>
    <w:rsid w:val="00D4227E"/>
    <w:rsid w:val="00D42A4D"/>
    <w:rsid w:val="00D42B61"/>
    <w:rsid w:val="00D4432F"/>
    <w:rsid w:val="00D448E0"/>
    <w:rsid w:val="00D4528B"/>
    <w:rsid w:val="00D46419"/>
    <w:rsid w:val="00D46816"/>
    <w:rsid w:val="00D46F01"/>
    <w:rsid w:val="00D4725F"/>
    <w:rsid w:val="00D4731E"/>
    <w:rsid w:val="00D476DF"/>
    <w:rsid w:val="00D5025D"/>
    <w:rsid w:val="00D502BF"/>
    <w:rsid w:val="00D50981"/>
    <w:rsid w:val="00D509C3"/>
    <w:rsid w:val="00D50CC5"/>
    <w:rsid w:val="00D5157C"/>
    <w:rsid w:val="00D516BD"/>
    <w:rsid w:val="00D5173B"/>
    <w:rsid w:val="00D5189C"/>
    <w:rsid w:val="00D51E1F"/>
    <w:rsid w:val="00D52055"/>
    <w:rsid w:val="00D5234D"/>
    <w:rsid w:val="00D5297F"/>
    <w:rsid w:val="00D5328D"/>
    <w:rsid w:val="00D541C9"/>
    <w:rsid w:val="00D545A8"/>
    <w:rsid w:val="00D546F9"/>
    <w:rsid w:val="00D55BC9"/>
    <w:rsid w:val="00D55D8D"/>
    <w:rsid w:val="00D5609D"/>
    <w:rsid w:val="00D56144"/>
    <w:rsid w:val="00D5682A"/>
    <w:rsid w:val="00D56A5C"/>
    <w:rsid w:val="00D570CE"/>
    <w:rsid w:val="00D5733F"/>
    <w:rsid w:val="00D575DD"/>
    <w:rsid w:val="00D57AC9"/>
    <w:rsid w:val="00D57AF2"/>
    <w:rsid w:val="00D57CC7"/>
    <w:rsid w:val="00D57CE7"/>
    <w:rsid w:val="00D60489"/>
    <w:rsid w:val="00D607DA"/>
    <w:rsid w:val="00D60D30"/>
    <w:rsid w:val="00D61768"/>
    <w:rsid w:val="00D61E1B"/>
    <w:rsid w:val="00D61F05"/>
    <w:rsid w:val="00D6209A"/>
    <w:rsid w:val="00D62638"/>
    <w:rsid w:val="00D62AC3"/>
    <w:rsid w:val="00D62CC6"/>
    <w:rsid w:val="00D63A87"/>
    <w:rsid w:val="00D63E51"/>
    <w:rsid w:val="00D64304"/>
    <w:rsid w:val="00D64936"/>
    <w:rsid w:val="00D64CA1"/>
    <w:rsid w:val="00D6532C"/>
    <w:rsid w:val="00D669D4"/>
    <w:rsid w:val="00D66CA0"/>
    <w:rsid w:val="00D66D2F"/>
    <w:rsid w:val="00D70F9F"/>
    <w:rsid w:val="00D713F1"/>
    <w:rsid w:val="00D71869"/>
    <w:rsid w:val="00D71CA3"/>
    <w:rsid w:val="00D71F83"/>
    <w:rsid w:val="00D725BC"/>
    <w:rsid w:val="00D72A21"/>
    <w:rsid w:val="00D72C49"/>
    <w:rsid w:val="00D733F3"/>
    <w:rsid w:val="00D7387A"/>
    <w:rsid w:val="00D73CA5"/>
    <w:rsid w:val="00D73CF3"/>
    <w:rsid w:val="00D73D12"/>
    <w:rsid w:val="00D751CB"/>
    <w:rsid w:val="00D756D0"/>
    <w:rsid w:val="00D756F8"/>
    <w:rsid w:val="00D76F56"/>
    <w:rsid w:val="00D7721D"/>
    <w:rsid w:val="00D77383"/>
    <w:rsid w:val="00D776A9"/>
    <w:rsid w:val="00D77EBD"/>
    <w:rsid w:val="00D8071A"/>
    <w:rsid w:val="00D80AFD"/>
    <w:rsid w:val="00D814FB"/>
    <w:rsid w:val="00D81790"/>
    <w:rsid w:val="00D827FE"/>
    <w:rsid w:val="00D82C1E"/>
    <w:rsid w:val="00D82E86"/>
    <w:rsid w:val="00D8308D"/>
    <w:rsid w:val="00D833D3"/>
    <w:rsid w:val="00D839C0"/>
    <w:rsid w:val="00D83B6E"/>
    <w:rsid w:val="00D84175"/>
    <w:rsid w:val="00D84505"/>
    <w:rsid w:val="00D84697"/>
    <w:rsid w:val="00D84F38"/>
    <w:rsid w:val="00D85215"/>
    <w:rsid w:val="00D8522F"/>
    <w:rsid w:val="00D855D6"/>
    <w:rsid w:val="00D85863"/>
    <w:rsid w:val="00D85D19"/>
    <w:rsid w:val="00D86522"/>
    <w:rsid w:val="00D86EF6"/>
    <w:rsid w:val="00D87641"/>
    <w:rsid w:val="00D90025"/>
    <w:rsid w:val="00D91229"/>
    <w:rsid w:val="00D91692"/>
    <w:rsid w:val="00D927B9"/>
    <w:rsid w:val="00D928B2"/>
    <w:rsid w:val="00D932E7"/>
    <w:rsid w:val="00D93479"/>
    <w:rsid w:val="00D93778"/>
    <w:rsid w:val="00D93C92"/>
    <w:rsid w:val="00D942E1"/>
    <w:rsid w:val="00D9453C"/>
    <w:rsid w:val="00D94C99"/>
    <w:rsid w:val="00D94F10"/>
    <w:rsid w:val="00D95690"/>
    <w:rsid w:val="00D956F1"/>
    <w:rsid w:val="00D95747"/>
    <w:rsid w:val="00D9664B"/>
    <w:rsid w:val="00D96D2E"/>
    <w:rsid w:val="00D96F5C"/>
    <w:rsid w:val="00D9774F"/>
    <w:rsid w:val="00DA03B4"/>
    <w:rsid w:val="00DA0521"/>
    <w:rsid w:val="00DA0B11"/>
    <w:rsid w:val="00DA178C"/>
    <w:rsid w:val="00DA1B05"/>
    <w:rsid w:val="00DA20DC"/>
    <w:rsid w:val="00DA222A"/>
    <w:rsid w:val="00DA23A1"/>
    <w:rsid w:val="00DA29DD"/>
    <w:rsid w:val="00DA2CBB"/>
    <w:rsid w:val="00DA2DA4"/>
    <w:rsid w:val="00DA3A01"/>
    <w:rsid w:val="00DA3A9D"/>
    <w:rsid w:val="00DA3E4E"/>
    <w:rsid w:val="00DA4C43"/>
    <w:rsid w:val="00DA7DF3"/>
    <w:rsid w:val="00DB114D"/>
    <w:rsid w:val="00DB1E93"/>
    <w:rsid w:val="00DB1F93"/>
    <w:rsid w:val="00DB2178"/>
    <w:rsid w:val="00DB27AA"/>
    <w:rsid w:val="00DB2C7C"/>
    <w:rsid w:val="00DB2FA8"/>
    <w:rsid w:val="00DB382F"/>
    <w:rsid w:val="00DB4250"/>
    <w:rsid w:val="00DB51D2"/>
    <w:rsid w:val="00DB52F3"/>
    <w:rsid w:val="00DB57AF"/>
    <w:rsid w:val="00DB5C8F"/>
    <w:rsid w:val="00DB5F47"/>
    <w:rsid w:val="00DB6619"/>
    <w:rsid w:val="00DB6F7B"/>
    <w:rsid w:val="00DB735A"/>
    <w:rsid w:val="00DB76F5"/>
    <w:rsid w:val="00DC028A"/>
    <w:rsid w:val="00DC0D23"/>
    <w:rsid w:val="00DC0D90"/>
    <w:rsid w:val="00DC0F46"/>
    <w:rsid w:val="00DC105A"/>
    <w:rsid w:val="00DC1556"/>
    <w:rsid w:val="00DC186C"/>
    <w:rsid w:val="00DC19B8"/>
    <w:rsid w:val="00DC2C7F"/>
    <w:rsid w:val="00DC339D"/>
    <w:rsid w:val="00DC3729"/>
    <w:rsid w:val="00DC38E0"/>
    <w:rsid w:val="00DC3E65"/>
    <w:rsid w:val="00DC400B"/>
    <w:rsid w:val="00DC5167"/>
    <w:rsid w:val="00DC5E89"/>
    <w:rsid w:val="00DC65D0"/>
    <w:rsid w:val="00DC6D8F"/>
    <w:rsid w:val="00DC7CD8"/>
    <w:rsid w:val="00DD0055"/>
    <w:rsid w:val="00DD0162"/>
    <w:rsid w:val="00DD08D0"/>
    <w:rsid w:val="00DD0C38"/>
    <w:rsid w:val="00DD0CEB"/>
    <w:rsid w:val="00DD0F4C"/>
    <w:rsid w:val="00DD2137"/>
    <w:rsid w:val="00DD3233"/>
    <w:rsid w:val="00DD3BC6"/>
    <w:rsid w:val="00DD3F75"/>
    <w:rsid w:val="00DD3FA9"/>
    <w:rsid w:val="00DD4380"/>
    <w:rsid w:val="00DD4574"/>
    <w:rsid w:val="00DD4658"/>
    <w:rsid w:val="00DD5E92"/>
    <w:rsid w:val="00DD649B"/>
    <w:rsid w:val="00DD6AFC"/>
    <w:rsid w:val="00DD6B22"/>
    <w:rsid w:val="00DD70F3"/>
    <w:rsid w:val="00DD796B"/>
    <w:rsid w:val="00DD7ADF"/>
    <w:rsid w:val="00DD7EFC"/>
    <w:rsid w:val="00DE079C"/>
    <w:rsid w:val="00DE0A6C"/>
    <w:rsid w:val="00DE11E7"/>
    <w:rsid w:val="00DE158E"/>
    <w:rsid w:val="00DE1983"/>
    <w:rsid w:val="00DE207B"/>
    <w:rsid w:val="00DE2A17"/>
    <w:rsid w:val="00DE2B6E"/>
    <w:rsid w:val="00DE3BAF"/>
    <w:rsid w:val="00DE55E3"/>
    <w:rsid w:val="00DE5A8C"/>
    <w:rsid w:val="00DE5D45"/>
    <w:rsid w:val="00DE6340"/>
    <w:rsid w:val="00DE6586"/>
    <w:rsid w:val="00DE69EF"/>
    <w:rsid w:val="00DE7BFE"/>
    <w:rsid w:val="00DE7EDE"/>
    <w:rsid w:val="00DF0051"/>
    <w:rsid w:val="00DF00DE"/>
    <w:rsid w:val="00DF0EA5"/>
    <w:rsid w:val="00DF20C1"/>
    <w:rsid w:val="00DF225A"/>
    <w:rsid w:val="00DF37C0"/>
    <w:rsid w:val="00DF47CF"/>
    <w:rsid w:val="00DF4845"/>
    <w:rsid w:val="00DF4A62"/>
    <w:rsid w:val="00DF4C72"/>
    <w:rsid w:val="00DF50A1"/>
    <w:rsid w:val="00DF51AE"/>
    <w:rsid w:val="00DF5A3D"/>
    <w:rsid w:val="00DF5D23"/>
    <w:rsid w:val="00DF66E1"/>
    <w:rsid w:val="00DF6750"/>
    <w:rsid w:val="00DF6B2E"/>
    <w:rsid w:val="00DF7193"/>
    <w:rsid w:val="00DF75E8"/>
    <w:rsid w:val="00DF7994"/>
    <w:rsid w:val="00E00D75"/>
    <w:rsid w:val="00E013F4"/>
    <w:rsid w:val="00E01938"/>
    <w:rsid w:val="00E01958"/>
    <w:rsid w:val="00E01AFA"/>
    <w:rsid w:val="00E01F91"/>
    <w:rsid w:val="00E025A7"/>
    <w:rsid w:val="00E02764"/>
    <w:rsid w:val="00E029DF"/>
    <w:rsid w:val="00E02D6F"/>
    <w:rsid w:val="00E03390"/>
    <w:rsid w:val="00E0356F"/>
    <w:rsid w:val="00E037E4"/>
    <w:rsid w:val="00E03F70"/>
    <w:rsid w:val="00E04007"/>
    <w:rsid w:val="00E04021"/>
    <w:rsid w:val="00E05E49"/>
    <w:rsid w:val="00E06186"/>
    <w:rsid w:val="00E062CF"/>
    <w:rsid w:val="00E068A1"/>
    <w:rsid w:val="00E07251"/>
    <w:rsid w:val="00E07D34"/>
    <w:rsid w:val="00E07E4B"/>
    <w:rsid w:val="00E11C05"/>
    <w:rsid w:val="00E11CD2"/>
    <w:rsid w:val="00E12047"/>
    <w:rsid w:val="00E121B7"/>
    <w:rsid w:val="00E124FB"/>
    <w:rsid w:val="00E12735"/>
    <w:rsid w:val="00E12B1A"/>
    <w:rsid w:val="00E12E0C"/>
    <w:rsid w:val="00E12E33"/>
    <w:rsid w:val="00E130AC"/>
    <w:rsid w:val="00E14098"/>
    <w:rsid w:val="00E1428B"/>
    <w:rsid w:val="00E14A8D"/>
    <w:rsid w:val="00E14BD1"/>
    <w:rsid w:val="00E15006"/>
    <w:rsid w:val="00E15037"/>
    <w:rsid w:val="00E1518E"/>
    <w:rsid w:val="00E156EE"/>
    <w:rsid w:val="00E15D57"/>
    <w:rsid w:val="00E16651"/>
    <w:rsid w:val="00E1681C"/>
    <w:rsid w:val="00E1688C"/>
    <w:rsid w:val="00E178AD"/>
    <w:rsid w:val="00E17963"/>
    <w:rsid w:val="00E17DD8"/>
    <w:rsid w:val="00E21586"/>
    <w:rsid w:val="00E21D8C"/>
    <w:rsid w:val="00E22ADA"/>
    <w:rsid w:val="00E22B77"/>
    <w:rsid w:val="00E22CAF"/>
    <w:rsid w:val="00E2302A"/>
    <w:rsid w:val="00E23CE0"/>
    <w:rsid w:val="00E23F22"/>
    <w:rsid w:val="00E240EA"/>
    <w:rsid w:val="00E241BD"/>
    <w:rsid w:val="00E24470"/>
    <w:rsid w:val="00E24784"/>
    <w:rsid w:val="00E253CB"/>
    <w:rsid w:val="00E25548"/>
    <w:rsid w:val="00E25765"/>
    <w:rsid w:val="00E25B5E"/>
    <w:rsid w:val="00E25CA2"/>
    <w:rsid w:val="00E25DF0"/>
    <w:rsid w:val="00E27092"/>
    <w:rsid w:val="00E2763F"/>
    <w:rsid w:val="00E27918"/>
    <w:rsid w:val="00E27B66"/>
    <w:rsid w:val="00E3145E"/>
    <w:rsid w:val="00E31551"/>
    <w:rsid w:val="00E31B73"/>
    <w:rsid w:val="00E324E0"/>
    <w:rsid w:val="00E325D0"/>
    <w:rsid w:val="00E32631"/>
    <w:rsid w:val="00E33022"/>
    <w:rsid w:val="00E33AD9"/>
    <w:rsid w:val="00E33FE7"/>
    <w:rsid w:val="00E34496"/>
    <w:rsid w:val="00E34D57"/>
    <w:rsid w:val="00E34E93"/>
    <w:rsid w:val="00E35325"/>
    <w:rsid w:val="00E35F42"/>
    <w:rsid w:val="00E36071"/>
    <w:rsid w:val="00E3665A"/>
    <w:rsid w:val="00E36B59"/>
    <w:rsid w:val="00E372C7"/>
    <w:rsid w:val="00E37B7C"/>
    <w:rsid w:val="00E37EAF"/>
    <w:rsid w:val="00E4013F"/>
    <w:rsid w:val="00E407FB"/>
    <w:rsid w:val="00E408B2"/>
    <w:rsid w:val="00E408E0"/>
    <w:rsid w:val="00E40B93"/>
    <w:rsid w:val="00E40F88"/>
    <w:rsid w:val="00E415C5"/>
    <w:rsid w:val="00E41652"/>
    <w:rsid w:val="00E41744"/>
    <w:rsid w:val="00E4199F"/>
    <w:rsid w:val="00E42297"/>
    <w:rsid w:val="00E4256B"/>
    <w:rsid w:val="00E4258F"/>
    <w:rsid w:val="00E42790"/>
    <w:rsid w:val="00E4283A"/>
    <w:rsid w:val="00E42AC8"/>
    <w:rsid w:val="00E431DC"/>
    <w:rsid w:val="00E4440E"/>
    <w:rsid w:val="00E44924"/>
    <w:rsid w:val="00E44C87"/>
    <w:rsid w:val="00E44E6C"/>
    <w:rsid w:val="00E450F0"/>
    <w:rsid w:val="00E45A75"/>
    <w:rsid w:val="00E47019"/>
    <w:rsid w:val="00E47023"/>
    <w:rsid w:val="00E474F0"/>
    <w:rsid w:val="00E47C9B"/>
    <w:rsid w:val="00E50388"/>
    <w:rsid w:val="00E50E3B"/>
    <w:rsid w:val="00E50E44"/>
    <w:rsid w:val="00E51105"/>
    <w:rsid w:val="00E51DAB"/>
    <w:rsid w:val="00E52034"/>
    <w:rsid w:val="00E5238C"/>
    <w:rsid w:val="00E525C0"/>
    <w:rsid w:val="00E527E2"/>
    <w:rsid w:val="00E539F2"/>
    <w:rsid w:val="00E53B4D"/>
    <w:rsid w:val="00E54AC0"/>
    <w:rsid w:val="00E54AED"/>
    <w:rsid w:val="00E55011"/>
    <w:rsid w:val="00E553CE"/>
    <w:rsid w:val="00E553EE"/>
    <w:rsid w:val="00E55679"/>
    <w:rsid w:val="00E56208"/>
    <w:rsid w:val="00E5637F"/>
    <w:rsid w:val="00E56807"/>
    <w:rsid w:val="00E56936"/>
    <w:rsid w:val="00E57BCD"/>
    <w:rsid w:val="00E604BB"/>
    <w:rsid w:val="00E60668"/>
    <w:rsid w:val="00E60D1D"/>
    <w:rsid w:val="00E6236C"/>
    <w:rsid w:val="00E62D79"/>
    <w:rsid w:val="00E632C5"/>
    <w:rsid w:val="00E63435"/>
    <w:rsid w:val="00E6405C"/>
    <w:rsid w:val="00E642D1"/>
    <w:rsid w:val="00E64F0D"/>
    <w:rsid w:val="00E6677A"/>
    <w:rsid w:val="00E668FA"/>
    <w:rsid w:val="00E66C6E"/>
    <w:rsid w:val="00E66D8E"/>
    <w:rsid w:val="00E67EAC"/>
    <w:rsid w:val="00E7012F"/>
    <w:rsid w:val="00E7024A"/>
    <w:rsid w:val="00E707B5"/>
    <w:rsid w:val="00E7131E"/>
    <w:rsid w:val="00E71495"/>
    <w:rsid w:val="00E719B3"/>
    <w:rsid w:val="00E71A2C"/>
    <w:rsid w:val="00E71B40"/>
    <w:rsid w:val="00E71ED9"/>
    <w:rsid w:val="00E7237F"/>
    <w:rsid w:val="00E723A1"/>
    <w:rsid w:val="00E72AA9"/>
    <w:rsid w:val="00E72DD0"/>
    <w:rsid w:val="00E733AD"/>
    <w:rsid w:val="00E743BE"/>
    <w:rsid w:val="00E74A78"/>
    <w:rsid w:val="00E75873"/>
    <w:rsid w:val="00E764C2"/>
    <w:rsid w:val="00E76B04"/>
    <w:rsid w:val="00E77159"/>
    <w:rsid w:val="00E77395"/>
    <w:rsid w:val="00E778FE"/>
    <w:rsid w:val="00E77F1D"/>
    <w:rsid w:val="00E803AE"/>
    <w:rsid w:val="00E80787"/>
    <w:rsid w:val="00E808D3"/>
    <w:rsid w:val="00E80A09"/>
    <w:rsid w:val="00E80D1D"/>
    <w:rsid w:val="00E81144"/>
    <w:rsid w:val="00E814CE"/>
    <w:rsid w:val="00E81CC5"/>
    <w:rsid w:val="00E81D26"/>
    <w:rsid w:val="00E82548"/>
    <w:rsid w:val="00E825D7"/>
    <w:rsid w:val="00E8266F"/>
    <w:rsid w:val="00E828F5"/>
    <w:rsid w:val="00E82CE3"/>
    <w:rsid w:val="00E82DCB"/>
    <w:rsid w:val="00E8307B"/>
    <w:rsid w:val="00E83702"/>
    <w:rsid w:val="00E837A4"/>
    <w:rsid w:val="00E83942"/>
    <w:rsid w:val="00E83CB0"/>
    <w:rsid w:val="00E845ED"/>
    <w:rsid w:val="00E8559E"/>
    <w:rsid w:val="00E85A92"/>
    <w:rsid w:val="00E862D7"/>
    <w:rsid w:val="00E863FA"/>
    <w:rsid w:val="00E8667C"/>
    <w:rsid w:val="00E86704"/>
    <w:rsid w:val="00E871EE"/>
    <w:rsid w:val="00E90216"/>
    <w:rsid w:val="00E914AF"/>
    <w:rsid w:val="00E91B14"/>
    <w:rsid w:val="00E9240A"/>
    <w:rsid w:val="00E92560"/>
    <w:rsid w:val="00E93716"/>
    <w:rsid w:val="00E93B00"/>
    <w:rsid w:val="00E94042"/>
    <w:rsid w:val="00E94F76"/>
    <w:rsid w:val="00E95424"/>
    <w:rsid w:val="00E9551F"/>
    <w:rsid w:val="00E959E1"/>
    <w:rsid w:val="00E95DE6"/>
    <w:rsid w:val="00E96116"/>
    <w:rsid w:val="00E962AE"/>
    <w:rsid w:val="00E96C9B"/>
    <w:rsid w:val="00E9762D"/>
    <w:rsid w:val="00E97886"/>
    <w:rsid w:val="00E97996"/>
    <w:rsid w:val="00EA0D7F"/>
    <w:rsid w:val="00EA105D"/>
    <w:rsid w:val="00EA11CB"/>
    <w:rsid w:val="00EA11EB"/>
    <w:rsid w:val="00EA13E7"/>
    <w:rsid w:val="00EA16A1"/>
    <w:rsid w:val="00EA16C8"/>
    <w:rsid w:val="00EA1B19"/>
    <w:rsid w:val="00EA28CE"/>
    <w:rsid w:val="00EA3406"/>
    <w:rsid w:val="00EA48D6"/>
    <w:rsid w:val="00EA4B9C"/>
    <w:rsid w:val="00EA4EA7"/>
    <w:rsid w:val="00EA518B"/>
    <w:rsid w:val="00EA5D3A"/>
    <w:rsid w:val="00EA5DE0"/>
    <w:rsid w:val="00EA5DE7"/>
    <w:rsid w:val="00EA61B0"/>
    <w:rsid w:val="00EA662A"/>
    <w:rsid w:val="00EA66DC"/>
    <w:rsid w:val="00EA6C90"/>
    <w:rsid w:val="00EA6E7C"/>
    <w:rsid w:val="00EA7697"/>
    <w:rsid w:val="00EA7815"/>
    <w:rsid w:val="00EA7A64"/>
    <w:rsid w:val="00EA7B7A"/>
    <w:rsid w:val="00EB1066"/>
    <w:rsid w:val="00EB12B4"/>
    <w:rsid w:val="00EB1DFE"/>
    <w:rsid w:val="00EB2188"/>
    <w:rsid w:val="00EB2C80"/>
    <w:rsid w:val="00EB3619"/>
    <w:rsid w:val="00EB3F91"/>
    <w:rsid w:val="00EB4112"/>
    <w:rsid w:val="00EB4929"/>
    <w:rsid w:val="00EB4C91"/>
    <w:rsid w:val="00EB5193"/>
    <w:rsid w:val="00EB5419"/>
    <w:rsid w:val="00EB54DC"/>
    <w:rsid w:val="00EB6CD2"/>
    <w:rsid w:val="00EB6D04"/>
    <w:rsid w:val="00EB6D76"/>
    <w:rsid w:val="00EB6FCD"/>
    <w:rsid w:val="00EB7EE8"/>
    <w:rsid w:val="00EC0071"/>
    <w:rsid w:val="00EC03C2"/>
    <w:rsid w:val="00EC0474"/>
    <w:rsid w:val="00EC0595"/>
    <w:rsid w:val="00EC0C98"/>
    <w:rsid w:val="00EC124E"/>
    <w:rsid w:val="00EC18D7"/>
    <w:rsid w:val="00EC227B"/>
    <w:rsid w:val="00EC2424"/>
    <w:rsid w:val="00EC335F"/>
    <w:rsid w:val="00EC43B0"/>
    <w:rsid w:val="00EC55A5"/>
    <w:rsid w:val="00EC560B"/>
    <w:rsid w:val="00EC5762"/>
    <w:rsid w:val="00EC5B90"/>
    <w:rsid w:val="00EC5CCC"/>
    <w:rsid w:val="00EC6C48"/>
    <w:rsid w:val="00EC7FC0"/>
    <w:rsid w:val="00ED0385"/>
    <w:rsid w:val="00ED0BE7"/>
    <w:rsid w:val="00ED1996"/>
    <w:rsid w:val="00ED1E8C"/>
    <w:rsid w:val="00ED2127"/>
    <w:rsid w:val="00ED213A"/>
    <w:rsid w:val="00ED2272"/>
    <w:rsid w:val="00ED281A"/>
    <w:rsid w:val="00ED2B76"/>
    <w:rsid w:val="00ED2D8D"/>
    <w:rsid w:val="00ED336A"/>
    <w:rsid w:val="00ED3B4D"/>
    <w:rsid w:val="00ED3BC9"/>
    <w:rsid w:val="00ED3DE8"/>
    <w:rsid w:val="00ED4463"/>
    <w:rsid w:val="00ED45D1"/>
    <w:rsid w:val="00ED537B"/>
    <w:rsid w:val="00ED5B70"/>
    <w:rsid w:val="00ED61A4"/>
    <w:rsid w:val="00ED70EB"/>
    <w:rsid w:val="00ED7338"/>
    <w:rsid w:val="00ED79AC"/>
    <w:rsid w:val="00ED7F7F"/>
    <w:rsid w:val="00EE02D5"/>
    <w:rsid w:val="00EE11B4"/>
    <w:rsid w:val="00EE1642"/>
    <w:rsid w:val="00EE1A1F"/>
    <w:rsid w:val="00EE2AB7"/>
    <w:rsid w:val="00EE3CA6"/>
    <w:rsid w:val="00EE495C"/>
    <w:rsid w:val="00EE4C97"/>
    <w:rsid w:val="00EE5C27"/>
    <w:rsid w:val="00EE68ED"/>
    <w:rsid w:val="00EE6F45"/>
    <w:rsid w:val="00EE7705"/>
    <w:rsid w:val="00EE7ECF"/>
    <w:rsid w:val="00EE7F1D"/>
    <w:rsid w:val="00EF0471"/>
    <w:rsid w:val="00EF0483"/>
    <w:rsid w:val="00EF1269"/>
    <w:rsid w:val="00EF1C6F"/>
    <w:rsid w:val="00EF1D87"/>
    <w:rsid w:val="00EF301A"/>
    <w:rsid w:val="00EF323C"/>
    <w:rsid w:val="00EF36C5"/>
    <w:rsid w:val="00EF3C91"/>
    <w:rsid w:val="00EF3EDA"/>
    <w:rsid w:val="00EF3F93"/>
    <w:rsid w:val="00EF433E"/>
    <w:rsid w:val="00EF4461"/>
    <w:rsid w:val="00EF4C60"/>
    <w:rsid w:val="00EF4E72"/>
    <w:rsid w:val="00EF51B0"/>
    <w:rsid w:val="00EF532B"/>
    <w:rsid w:val="00EF5579"/>
    <w:rsid w:val="00EF5C6F"/>
    <w:rsid w:val="00EF6888"/>
    <w:rsid w:val="00EF70F0"/>
    <w:rsid w:val="00EF7AFA"/>
    <w:rsid w:val="00F00FF6"/>
    <w:rsid w:val="00F013BA"/>
    <w:rsid w:val="00F020D9"/>
    <w:rsid w:val="00F0279E"/>
    <w:rsid w:val="00F029A0"/>
    <w:rsid w:val="00F03034"/>
    <w:rsid w:val="00F03320"/>
    <w:rsid w:val="00F036B2"/>
    <w:rsid w:val="00F03895"/>
    <w:rsid w:val="00F03DE8"/>
    <w:rsid w:val="00F040EF"/>
    <w:rsid w:val="00F0414C"/>
    <w:rsid w:val="00F04348"/>
    <w:rsid w:val="00F0496F"/>
    <w:rsid w:val="00F04FD5"/>
    <w:rsid w:val="00F0552E"/>
    <w:rsid w:val="00F059D5"/>
    <w:rsid w:val="00F05FF4"/>
    <w:rsid w:val="00F06239"/>
    <w:rsid w:val="00F06384"/>
    <w:rsid w:val="00F06AB1"/>
    <w:rsid w:val="00F07149"/>
    <w:rsid w:val="00F07747"/>
    <w:rsid w:val="00F077D5"/>
    <w:rsid w:val="00F07BAF"/>
    <w:rsid w:val="00F10002"/>
    <w:rsid w:val="00F100BA"/>
    <w:rsid w:val="00F102AE"/>
    <w:rsid w:val="00F10835"/>
    <w:rsid w:val="00F1194B"/>
    <w:rsid w:val="00F11CBE"/>
    <w:rsid w:val="00F12292"/>
    <w:rsid w:val="00F13081"/>
    <w:rsid w:val="00F13C1A"/>
    <w:rsid w:val="00F14874"/>
    <w:rsid w:val="00F14EE0"/>
    <w:rsid w:val="00F1517E"/>
    <w:rsid w:val="00F154DB"/>
    <w:rsid w:val="00F15861"/>
    <w:rsid w:val="00F165D3"/>
    <w:rsid w:val="00F16EF8"/>
    <w:rsid w:val="00F174F9"/>
    <w:rsid w:val="00F202FA"/>
    <w:rsid w:val="00F20521"/>
    <w:rsid w:val="00F20C2F"/>
    <w:rsid w:val="00F20E78"/>
    <w:rsid w:val="00F216A5"/>
    <w:rsid w:val="00F216FE"/>
    <w:rsid w:val="00F21C55"/>
    <w:rsid w:val="00F225F6"/>
    <w:rsid w:val="00F22E81"/>
    <w:rsid w:val="00F23444"/>
    <w:rsid w:val="00F24BDB"/>
    <w:rsid w:val="00F25807"/>
    <w:rsid w:val="00F25996"/>
    <w:rsid w:val="00F26033"/>
    <w:rsid w:val="00F268B1"/>
    <w:rsid w:val="00F2777F"/>
    <w:rsid w:val="00F27FBF"/>
    <w:rsid w:val="00F30466"/>
    <w:rsid w:val="00F3075C"/>
    <w:rsid w:val="00F32233"/>
    <w:rsid w:val="00F3283C"/>
    <w:rsid w:val="00F329CB"/>
    <w:rsid w:val="00F32A53"/>
    <w:rsid w:val="00F32D62"/>
    <w:rsid w:val="00F33006"/>
    <w:rsid w:val="00F333DA"/>
    <w:rsid w:val="00F337D6"/>
    <w:rsid w:val="00F34C7C"/>
    <w:rsid w:val="00F354AD"/>
    <w:rsid w:val="00F357C4"/>
    <w:rsid w:val="00F366B6"/>
    <w:rsid w:val="00F369E4"/>
    <w:rsid w:val="00F37AEA"/>
    <w:rsid w:val="00F40681"/>
    <w:rsid w:val="00F40793"/>
    <w:rsid w:val="00F40C04"/>
    <w:rsid w:val="00F40EF7"/>
    <w:rsid w:val="00F410A6"/>
    <w:rsid w:val="00F41C25"/>
    <w:rsid w:val="00F41EA1"/>
    <w:rsid w:val="00F41FA9"/>
    <w:rsid w:val="00F4240F"/>
    <w:rsid w:val="00F428D1"/>
    <w:rsid w:val="00F4290B"/>
    <w:rsid w:val="00F42ACB"/>
    <w:rsid w:val="00F42BC4"/>
    <w:rsid w:val="00F42D93"/>
    <w:rsid w:val="00F4380F"/>
    <w:rsid w:val="00F44D5D"/>
    <w:rsid w:val="00F45066"/>
    <w:rsid w:val="00F452B4"/>
    <w:rsid w:val="00F455A5"/>
    <w:rsid w:val="00F46402"/>
    <w:rsid w:val="00F4688C"/>
    <w:rsid w:val="00F46991"/>
    <w:rsid w:val="00F46DFF"/>
    <w:rsid w:val="00F47193"/>
    <w:rsid w:val="00F47C89"/>
    <w:rsid w:val="00F47D49"/>
    <w:rsid w:val="00F51294"/>
    <w:rsid w:val="00F51D29"/>
    <w:rsid w:val="00F53096"/>
    <w:rsid w:val="00F53FF7"/>
    <w:rsid w:val="00F54392"/>
    <w:rsid w:val="00F54A31"/>
    <w:rsid w:val="00F551F1"/>
    <w:rsid w:val="00F55CCB"/>
    <w:rsid w:val="00F55FA7"/>
    <w:rsid w:val="00F5616F"/>
    <w:rsid w:val="00F601AA"/>
    <w:rsid w:val="00F61392"/>
    <w:rsid w:val="00F61A48"/>
    <w:rsid w:val="00F61C60"/>
    <w:rsid w:val="00F622B0"/>
    <w:rsid w:val="00F62E6A"/>
    <w:rsid w:val="00F63E17"/>
    <w:rsid w:val="00F63E58"/>
    <w:rsid w:val="00F6406C"/>
    <w:rsid w:val="00F648D2"/>
    <w:rsid w:val="00F649C4"/>
    <w:rsid w:val="00F651E2"/>
    <w:rsid w:val="00F6534C"/>
    <w:rsid w:val="00F656AF"/>
    <w:rsid w:val="00F65927"/>
    <w:rsid w:val="00F65F3E"/>
    <w:rsid w:val="00F6675D"/>
    <w:rsid w:val="00F66AC6"/>
    <w:rsid w:val="00F66ED5"/>
    <w:rsid w:val="00F6778D"/>
    <w:rsid w:val="00F677C7"/>
    <w:rsid w:val="00F679B3"/>
    <w:rsid w:val="00F679DA"/>
    <w:rsid w:val="00F70BE8"/>
    <w:rsid w:val="00F70F54"/>
    <w:rsid w:val="00F70FA4"/>
    <w:rsid w:val="00F71076"/>
    <w:rsid w:val="00F7154C"/>
    <w:rsid w:val="00F71F89"/>
    <w:rsid w:val="00F7272B"/>
    <w:rsid w:val="00F729DF"/>
    <w:rsid w:val="00F72B38"/>
    <w:rsid w:val="00F72B39"/>
    <w:rsid w:val="00F72DB8"/>
    <w:rsid w:val="00F730D0"/>
    <w:rsid w:val="00F731D1"/>
    <w:rsid w:val="00F73271"/>
    <w:rsid w:val="00F7338C"/>
    <w:rsid w:val="00F749B5"/>
    <w:rsid w:val="00F757F2"/>
    <w:rsid w:val="00F75D30"/>
    <w:rsid w:val="00F76290"/>
    <w:rsid w:val="00F763E2"/>
    <w:rsid w:val="00F77617"/>
    <w:rsid w:val="00F77825"/>
    <w:rsid w:val="00F807ED"/>
    <w:rsid w:val="00F80EB0"/>
    <w:rsid w:val="00F81307"/>
    <w:rsid w:val="00F82276"/>
    <w:rsid w:val="00F82490"/>
    <w:rsid w:val="00F82A91"/>
    <w:rsid w:val="00F833FE"/>
    <w:rsid w:val="00F83EFB"/>
    <w:rsid w:val="00F84161"/>
    <w:rsid w:val="00F8457E"/>
    <w:rsid w:val="00F849A3"/>
    <w:rsid w:val="00F853A7"/>
    <w:rsid w:val="00F862F1"/>
    <w:rsid w:val="00F86834"/>
    <w:rsid w:val="00F86CD8"/>
    <w:rsid w:val="00F8755B"/>
    <w:rsid w:val="00F8785A"/>
    <w:rsid w:val="00F90064"/>
    <w:rsid w:val="00F902E2"/>
    <w:rsid w:val="00F90EF3"/>
    <w:rsid w:val="00F929E1"/>
    <w:rsid w:val="00F9312E"/>
    <w:rsid w:val="00F93329"/>
    <w:rsid w:val="00F947C0"/>
    <w:rsid w:val="00F94863"/>
    <w:rsid w:val="00F94BB3"/>
    <w:rsid w:val="00F9574B"/>
    <w:rsid w:val="00F95E68"/>
    <w:rsid w:val="00F96212"/>
    <w:rsid w:val="00F9651B"/>
    <w:rsid w:val="00F96DAC"/>
    <w:rsid w:val="00F96E6D"/>
    <w:rsid w:val="00F97F10"/>
    <w:rsid w:val="00FA04BD"/>
    <w:rsid w:val="00FA1988"/>
    <w:rsid w:val="00FA1AA0"/>
    <w:rsid w:val="00FA1FD7"/>
    <w:rsid w:val="00FA34E2"/>
    <w:rsid w:val="00FA3E1A"/>
    <w:rsid w:val="00FA410F"/>
    <w:rsid w:val="00FA42BC"/>
    <w:rsid w:val="00FA4673"/>
    <w:rsid w:val="00FA4F63"/>
    <w:rsid w:val="00FA50D7"/>
    <w:rsid w:val="00FA537C"/>
    <w:rsid w:val="00FA53E5"/>
    <w:rsid w:val="00FA5B64"/>
    <w:rsid w:val="00FA6710"/>
    <w:rsid w:val="00FA6C82"/>
    <w:rsid w:val="00FA738D"/>
    <w:rsid w:val="00FA7E60"/>
    <w:rsid w:val="00FA7EA7"/>
    <w:rsid w:val="00FB00D7"/>
    <w:rsid w:val="00FB0360"/>
    <w:rsid w:val="00FB0655"/>
    <w:rsid w:val="00FB080B"/>
    <w:rsid w:val="00FB08AE"/>
    <w:rsid w:val="00FB08DA"/>
    <w:rsid w:val="00FB11D1"/>
    <w:rsid w:val="00FB1212"/>
    <w:rsid w:val="00FB15C2"/>
    <w:rsid w:val="00FB1AD1"/>
    <w:rsid w:val="00FB28AD"/>
    <w:rsid w:val="00FB2A66"/>
    <w:rsid w:val="00FB2EF1"/>
    <w:rsid w:val="00FB3056"/>
    <w:rsid w:val="00FB3853"/>
    <w:rsid w:val="00FB3EA7"/>
    <w:rsid w:val="00FB45DD"/>
    <w:rsid w:val="00FB48AB"/>
    <w:rsid w:val="00FB4A17"/>
    <w:rsid w:val="00FB4EC6"/>
    <w:rsid w:val="00FB500A"/>
    <w:rsid w:val="00FB5585"/>
    <w:rsid w:val="00FB5614"/>
    <w:rsid w:val="00FB6C25"/>
    <w:rsid w:val="00FC0C6B"/>
    <w:rsid w:val="00FC10A6"/>
    <w:rsid w:val="00FC1280"/>
    <w:rsid w:val="00FC1538"/>
    <w:rsid w:val="00FC1547"/>
    <w:rsid w:val="00FC17D8"/>
    <w:rsid w:val="00FC34A0"/>
    <w:rsid w:val="00FC450A"/>
    <w:rsid w:val="00FC473A"/>
    <w:rsid w:val="00FC4E9A"/>
    <w:rsid w:val="00FC6A4B"/>
    <w:rsid w:val="00FC6F71"/>
    <w:rsid w:val="00FC6FAB"/>
    <w:rsid w:val="00FC7189"/>
    <w:rsid w:val="00FC7278"/>
    <w:rsid w:val="00FC77DB"/>
    <w:rsid w:val="00FC7C0F"/>
    <w:rsid w:val="00FC7D21"/>
    <w:rsid w:val="00FD05D6"/>
    <w:rsid w:val="00FD065F"/>
    <w:rsid w:val="00FD112D"/>
    <w:rsid w:val="00FD127D"/>
    <w:rsid w:val="00FD198B"/>
    <w:rsid w:val="00FD1F47"/>
    <w:rsid w:val="00FD202A"/>
    <w:rsid w:val="00FD2973"/>
    <w:rsid w:val="00FD2A32"/>
    <w:rsid w:val="00FD3127"/>
    <w:rsid w:val="00FD36A1"/>
    <w:rsid w:val="00FD372B"/>
    <w:rsid w:val="00FD3D0B"/>
    <w:rsid w:val="00FD44B9"/>
    <w:rsid w:val="00FD4A20"/>
    <w:rsid w:val="00FD4F41"/>
    <w:rsid w:val="00FD5DFE"/>
    <w:rsid w:val="00FD6109"/>
    <w:rsid w:val="00FD701F"/>
    <w:rsid w:val="00FD7364"/>
    <w:rsid w:val="00FD7BD0"/>
    <w:rsid w:val="00FE0049"/>
    <w:rsid w:val="00FE02DE"/>
    <w:rsid w:val="00FE098B"/>
    <w:rsid w:val="00FE1F9B"/>
    <w:rsid w:val="00FE228C"/>
    <w:rsid w:val="00FE2642"/>
    <w:rsid w:val="00FE283E"/>
    <w:rsid w:val="00FE2970"/>
    <w:rsid w:val="00FE3030"/>
    <w:rsid w:val="00FE5279"/>
    <w:rsid w:val="00FE571E"/>
    <w:rsid w:val="00FE5A91"/>
    <w:rsid w:val="00FE5C51"/>
    <w:rsid w:val="00FE647C"/>
    <w:rsid w:val="00FE6C1C"/>
    <w:rsid w:val="00FE7037"/>
    <w:rsid w:val="00FE732F"/>
    <w:rsid w:val="00FF0568"/>
    <w:rsid w:val="00FF0F74"/>
    <w:rsid w:val="00FF10A2"/>
    <w:rsid w:val="00FF10CB"/>
    <w:rsid w:val="00FF140D"/>
    <w:rsid w:val="00FF1CE6"/>
    <w:rsid w:val="00FF2901"/>
    <w:rsid w:val="00FF2A86"/>
    <w:rsid w:val="00FF2B88"/>
    <w:rsid w:val="00FF3C24"/>
    <w:rsid w:val="00FF47AE"/>
    <w:rsid w:val="00FF4877"/>
    <w:rsid w:val="00FF4CEA"/>
    <w:rsid w:val="00FF519E"/>
    <w:rsid w:val="00FF5BC5"/>
    <w:rsid w:val="00FF5E96"/>
    <w:rsid w:val="00FF6616"/>
    <w:rsid w:val="00FF6711"/>
    <w:rsid w:val="00FF7467"/>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
    </o:shapedefaults>
    <o:shapelayout v:ext="edit">
      <o:idmap v:ext="edit" data="2"/>
    </o:shapelayout>
  </w:shapeDefaults>
  <w:decimalSymbol w:val="."/>
  <w:listSeparator w:val=","/>
  <w14:docId w14:val="7A9DACD0"/>
  <w15:docId w15:val="{7B701328-96F3-4C73-B384-801DB5ED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index 1" w:locked="0" w:semiHidden="1" w:uiPriority="1" w:unhideWhenUsed="1"/>
    <w:lsdException w:name="index 2" w:locked="0" w:semiHidden="1" w:uiPriority="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1" w:unhideWhenUsed="1"/>
    <w:lsdException w:name="footer" w:locked="0" w:semiHidden="1" w:uiPriority="1" w:unhideWhenUsed="1"/>
    <w:lsdException w:name="index heading" w:locked="0" w:semiHidden="1" w:uiPriority="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locked="0" w:semiHidden="1" w:unhideWhenUsed="1"/>
    <w:lsdException w:name="Emphasis" w:semiHidden="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C51A24"/>
    <w:rPr>
      <w:color w:val="00B050"/>
      <w:szCs w:val="24"/>
    </w:rPr>
  </w:style>
  <w:style w:type="paragraph" w:styleId="Heading1">
    <w:name w:val="heading 1"/>
    <w:basedOn w:val="Normal"/>
    <w:next w:val="Normal"/>
    <w:link w:val="Heading1Char"/>
    <w:uiPriority w:val="99"/>
    <w:semiHidden/>
    <w:locked/>
    <w:rsid w:val="00C51A24"/>
    <w:pPr>
      <w:outlineLvl w:val="0"/>
    </w:pPr>
  </w:style>
  <w:style w:type="paragraph" w:styleId="Heading2">
    <w:name w:val="heading 2"/>
    <w:basedOn w:val="Normal"/>
    <w:next w:val="Normal"/>
    <w:link w:val="Heading2Char"/>
    <w:uiPriority w:val="99"/>
    <w:semiHidden/>
    <w:locked/>
    <w:rsid w:val="00C51A24"/>
    <w:pPr>
      <w:outlineLvl w:val="1"/>
    </w:pPr>
  </w:style>
  <w:style w:type="paragraph" w:styleId="Heading3">
    <w:name w:val="heading 3"/>
    <w:basedOn w:val="Normal"/>
    <w:next w:val="Normal"/>
    <w:link w:val="Heading3Char"/>
    <w:uiPriority w:val="99"/>
    <w:semiHidden/>
    <w:locked/>
    <w:rsid w:val="00C51A24"/>
    <w:pPr>
      <w:outlineLvl w:val="2"/>
    </w:pPr>
  </w:style>
  <w:style w:type="paragraph" w:styleId="Heading4">
    <w:name w:val="heading 4"/>
    <w:basedOn w:val="Normal"/>
    <w:next w:val="Normal"/>
    <w:link w:val="Heading4Char"/>
    <w:uiPriority w:val="99"/>
    <w:semiHidden/>
    <w:locked/>
    <w:rsid w:val="00C51A24"/>
    <w:pPr>
      <w:outlineLvl w:val="3"/>
    </w:pPr>
  </w:style>
  <w:style w:type="paragraph" w:styleId="Heading5">
    <w:name w:val="heading 5"/>
    <w:basedOn w:val="Normal"/>
    <w:next w:val="Normal"/>
    <w:link w:val="Heading5Char"/>
    <w:uiPriority w:val="99"/>
    <w:semiHidden/>
    <w:locked/>
    <w:rsid w:val="00C51A24"/>
    <w:pPr>
      <w:outlineLvl w:val="4"/>
    </w:pPr>
  </w:style>
  <w:style w:type="paragraph" w:styleId="Heading6">
    <w:name w:val="heading 6"/>
    <w:basedOn w:val="Normal"/>
    <w:next w:val="Normal"/>
    <w:link w:val="Heading6Char"/>
    <w:uiPriority w:val="99"/>
    <w:semiHidden/>
    <w:locked/>
    <w:rsid w:val="00C51A24"/>
    <w:pPr>
      <w:outlineLvl w:val="5"/>
    </w:pPr>
  </w:style>
  <w:style w:type="paragraph" w:styleId="Heading7">
    <w:name w:val="heading 7"/>
    <w:basedOn w:val="Normal"/>
    <w:next w:val="Normal"/>
    <w:link w:val="Heading7Char"/>
    <w:uiPriority w:val="99"/>
    <w:semiHidden/>
    <w:locked/>
    <w:rsid w:val="00C51A24"/>
    <w:pPr>
      <w:outlineLvl w:val="6"/>
    </w:pPr>
  </w:style>
  <w:style w:type="paragraph" w:styleId="Heading8">
    <w:name w:val="heading 8"/>
    <w:basedOn w:val="Normal"/>
    <w:next w:val="Normal"/>
    <w:link w:val="Heading8Char"/>
    <w:uiPriority w:val="99"/>
    <w:semiHidden/>
    <w:locked/>
    <w:rsid w:val="00C51A24"/>
    <w:pPr>
      <w:outlineLvl w:val="7"/>
    </w:pPr>
  </w:style>
  <w:style w:type="paragraph" w:styleId="Heading9">
    <w:name w:val="heading 9"/>
    <w:basedOn w:val="Normal"/>
    <w:next w:val="Normal"/>
    <w:link w:val="Heading9Char"/>
    <w:uiPriority w:val="99"/>
    <w:semiHidden/>
    <w:locked/>
    <w:rsid w:val="00C51A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C51A24"/>
    <w:rPr>
      <w:color w:val="00B050"/>
      <w:szCs w:val="24"/>
    </w:rPr>
  </w:style>
  <w:style w:type="character" w:customStyle="1" w:styleId="Heading2Char">
    <w:name w:val="Heading 2 Char"/>
    <w:basedOn w:val="DefaultParagraphFont"/>
    <w:link w:val="Heading2"/>
    <w:uiPriority w:val="99"/>
    <w:semiHidden/>
    <w:locked/>
    <w:rsid w:val="00C51A24"/>
    <w:rPr>
      <w:color w:val="00B050"/>
      <w:szCs w:val="24"/>
    </w:rPr>
  </w:style>
  <w:style w:type="character" w:customStyle="1" w:styleId="Heading3Char">
    <w:name w:val="Heading 3 Char"/>
    <w:basedOn w:val="DefaultParagraphFont"/>
    <w:link w:val="Heading3"/>
    <w:uiPriority w:val="99"/>
    <w:semiHidden/>
    <w:locked/>
    <w:rsid w:val="00C51A24"/>
    <w:rPr>
      <w:color w:val="00B050"/>
      <w:szCs w:val="24"/>
    </w:rPr>
  </w:style>
  <w:style w:type="character" w:customStyle="1" w:styleId="Heading4Char">
    <w:name w:val="Heading 4 Char"/>
    <w:basedOn w:val="DefaultParagraphFont"/>
    <w:link w:val="Heading4"/>
    <w:uiPriority w:val="99"/>
    <w:semiHidden/>
    <w:locked/>
    <w:rsid w:val="00C51A24"/>
    <w:rPr>
      <w:color w:val="00B050"/>
      <w:szCs w:val="24"/>
    </w:rPr>
  </w:style>
  <w:style w:type="character" w:customStyle="1" w:styleId="Heading5Char">
    <w:name w:val="Heading 5 Char"/>
    <w:basedOn w:val="DefaultParagraphFont"/>
    <w:link w:val="Heading5"/>
    <w:uiPriority w:val="99"/>
    <w:semiHidden/>
    <w:locked/>
    <w:rsid w:val="00C51A24"/>
    <w:rPr>
      <w:color w:val="00B050"/>
      <w:szCs w:val="24"/>
    </w:rPr>
  </w:style>
  <w:style w:type="character" w:customStyle="1" w:styleId="Heading6Char">
    <w:name w:val="Heading 6 Char"/>
    <w:basedOn w:val="DefaultParagraphFont"/>
    <w:link w:val="Heading6"/>
    <w:uiPriority w:val="99"/>
    <w:semiHidden/>
    <w:locked/>
    <w:rsid w:val="00C51A24"/>
    <w:rPr>
      <w:color w:val="00B050"/>
      <w:szCs w:val="24"/>
    </w:rPr>
  </w:style>
  <w:style w:type="character" w:customStyle="1" w:styleId="Heading7Char">
    <w:name w:val="Heading 7 Char"/>
    <w:basedOn w:val="DefaultParagraphFont"/>
    <w:link w:val="Heading7"/>
    <w:uiPriority w:val="99"/>
    <w:semiHidden/>
    <w:locked/>
    <w:rsid w:val="00C51A24"/>
    <w:rPr>
      <w:color w:val="00B050"/>
      <w:szCs w:val="24"/>
    </w:rPr>
  </w:style>
  <w:style w:type="character" w:customStyle="1" w:styleId="Heading8Char">
    <w:name w:val="Heading 8 Char"/>
    <w:basedOn w:val="DefaultParagraphFont"/>
    <w:link w:val="Heading8"/>
    <w:uiPriority w:val="99"/>
    <w:semiHidden/>
    <w:locked/>
    <w:rsid w:val="00C51A24"/>
    <w:rPr>
      <w:color w:val="00B050"/>
      <w:szCs w:val="24"/>
    </w:rPr>
  </w:style>
  <w:style w:type="character" w:customStyle="1" w:styleId="Heading9Char">
    <w:name w:val="Heading 9 Char"/>
    <w:basedOn w:val="DefaultParagraphFont"/>
    <w:link w:val="Heading9"/>
    <w:uiPriority w:val="99"/>
    <w:semiHidden/>
    <w:locked/>
    <w:rsid w:val="00C51A24"/>
    <w:rPr>
      <w:color w:val="00B050"/>
      <w:szCs w:val="24"/>
    </w:rPr>
  </w:style>
  <w:style w:type="paragraph" w:styleId="Footer">
    <w:name w:val="footer"/>
    <w:basedOn w:val="Header"/>
    <w:link w:val="FooterChar"/>
    <w:uiPriority w:val="1"/>
    <w:rsid w:val="00C51A24"/>
    <w:pPr>
      <w:tabs>
        <w:tab w:val="center" w:pos="4507"/>
      </w:tabs>
    </w:pPr>
  </w:style>
  <w:style w:type="character" w:customStyle="1" w:styleId="FooterChar">
    <w:name w:val="Footer Char"/>
    <w:basedOn w:val="DefaultParagraphFont"/>
    <w:link w:val="Footer"/>
    <w:uiPriority w:val="1"/>
    <w:locked/>
    <w:rsid w:val="00C51A24"/>
    <w:rPr>
      <w:sz w:val="16"/>
    </w:rPr>
  </w:style>
  <w:style w:type="paragraph" w:customStyle="1" w:styleId="wiBase">
    <w:name w:val="wiBase"/>
    <w:rsid w:val="00C51A24"/>
  </w:style>
  <w:style w:type="paragraph" w:styleId="Header">
    <w:name w:val="header"/>
    <w:basedOn w:val="wiBase"/>
    <w:link w:val="HeaderChar"/>
    <w:uiPriority w:val="1"/>
    <w:rsid w:val="00C51A24"/>
    <w:pPr>
      <w:tabs>
        <w:tab w:val="right" w:pos="10080"/>
      </w:tabs>
      <w:ind w:left="-432"/>
    </w:pPr>
    <w:rPr>
      <w:sz w:val="16"/>
    </w:rPr>
  </w:style>
  <w:style w:type="character" w:customStyle="1" w:styleId="HeaderChar">
    <w:name w:val="Header Char"/>
    <w:basedOn w:val="DefaultParagraphFont"/>
    <w:link w:val="Header"/>
    <w:uiPriority w:val="1"/>
    <w:locked/>
    <w:rsid w:val="00C51A24"/>
    <w:rPr>
      <w:sz w:val="16"/>
    </w:rPr>
  </w:style>
  <w:style w:type="character" w:styleId="PageNumber">
    <w:name w:val="page number"/>
    <w:basedOn w:val="DefaultParagraphFont"/>
    <w:uiPriority w:val="99"/>
    <w:semiHidden/>
    <w:rsid w:val="00C51A24"/>
  </w:style>
  <w:style w:type="character" w:styleId="CommentReference">
    <w:name w:val="annotation reference"/>
    <w:basedOn w:val="DefaultParagraphFont"/>
    <w:uiPriority w:val="99"/>
    <w:semiHidden/>
    <w:locked/>
    <w:rsid w:val="00C51A24"/>
    <w:rPr>
      <w:rFonts w:ascii="Arial" w:hAnsi="Arial"/>
      <w:b/>
      <w:i/>
      <w:vanish/>
      <w:color w:val="FF0000"/>
      <w:sz w:val="16"/>
    </w:rPr>
  </w:style>
  <w:style w:type="paragraph" w:styleId="CommentText">
    <w:name w:val="annotation text"/>
    <w:basedOn w:val="Normal"/>
    <w:link w:val="CommentTextChar"/>
    <w:uiPriority w:val="99"/>
    <w:semiHidden/>
    <w:locked/>
    <w:rsid w:val="00C51A24"/>
  </w:style>
  <w:style w:type="character" w:customStyle="1" w:styleId="CommentTextChar">
    <w:name w:val="Comment Text Char"/>
    <w:basedOn w:val="DefaultParagraphFont"/>
    <w:link w:val="CommentText"/>
    <w:uiPriority w:val="99"/>
    <w:semiHidden/>
    <w:rsid w:val="00C51A24"/>
    <w:rPr>
      <w:color w:val="00B050"/>
      <w:szCs w:val="24"/>
    </w:rPr>
  </w:style>
  <w:style w:type="character" w:styleId="FollowedHyperlink">
    <w:name w:val="FollowedHyperlink"/>
    <w:basedOn w:val="DefaultParagraphFont"/>
    <w:uiPriority w:val="99"/>
    <w:semiHidden/>
    <w:locked/>
    <w:rsid w:val="00C51A24"/>
    <w:rPr>
      <w:color w:val="800080"/>
      <w:u w:val="single"/>
    </w:rPr>
  </w:style>
  <w:style w:type="character" w:styleId="Hyperlink">
    <w:name w:val="Hyperlink"/>
    <w:basedOn w:val="DefaultParagraphFont"/>
    <w:uiPriority w:val="1"/>
    <w:rsid w:val="00C51A24"/>
    <w:rPr>
      <w:color w:val="0000FF"/>
      <w:u w:val="single"/>
    </w:rPr>
  </w:style>
  <w:style w:type="paragraph" w:styleId="TOC1">
    <w:name w:val="toc 1"/>
    <w:basedOn w:val="Normal"/>
    <w:next w:val="Normal"/>
    <w:uiPriority w:val="99"/>
    <w:rsid w:val="00C51A24"/>
    <w:pPr>
      <w:spacing w:before="240"/>
      <w:jc w:val="center"/>
    </w:pPr>
    <w:rPr>
      <w:b/>
      <w:color w:val="0000FF"/>
      <w:sz w:val="24"/>
      <w:szCs w:val="20"/>
    </w:rPr>
  </w:style>
  <w:style w:type="paragraph" w:styleId="TOC2">
    <w:name w:val="toc 2"/>
    <w:basedOn w:val="Normal"/>
    <w:next w:val="Normal"/>
    <w:uiPriority w:val="99"/>
    <w:rsid w:val="00C51A24"/>
    <w:pPr>
      <w:pBdr>
        <w:top w:val="single" w:sz="4" w:space="1" w:color="auto"/>
        <w:left w:val="single" w:sz="4" w:space="4" w:color="auto"/>
        <w:bottom w:val="single" w:sz="4" w:space="1" w:color="auto"/>
        <w:right w:val="single" w:sz="4" w:space="4" w:color="auto"/>
      </w:pBdr>
      <w:tabs>
        <w:tab w:val="right" w:leader="dot" w:pos="10080"/>
      </w:tabs>
      <w:spacing w:before="0" w:after="0"/>
      <w:ind w:left="432" w:right="432"/>
    </w:pPr>
    <w:rPr>
      <w:color w:val="333399"/>
      <w:sz w:val="16"/>
      <w:szCs w:val="20"/>
    </w:rPr>
  </w:style>
  <w:style w:type="paragraph" w:customStyle="1" w:styleId="wiAnnotation">
    <w:name w:val="wiAnnotation"/>
    <w:basedOn w:val="wiBase"/>
    <w:next w:val="wiChangeInstruction"/>
    <w:rsid w:val="00C51A24"/>
    <w:pPr>
      <w:keepNext/>
      <w:pBdr>
        <w:top w:val="single" w:sz="4" w:space="1" w:color="auto"/>
        <w:left w:val="single" w:sz="4" w:space="4" w:color="auto"/>
        <w:bottom w:val="single" w:sz="4" w:space="1" w:color="auto"/>
        <w:right w:val="single" w:sz="4" w:space="4" w:color="auto"/>
      </w:pBdr>
      <w:spacing w:before="0" w:after="0"/>
      <w:ind w:left="-432" w:right="-432"/>
    </w:pPr>
    <w:rPr>
      <w:b/>
      <w:i/>
      <w:color w:val="333399"/>
      <w:sz w:val="18"/>
    </w:rPr>
  </w:style>
  <w:style w:type="paragraph" w:customStyle="1" w:styleId="wiChangeHeading">
    <w:name w:val="wiChangeHeading"/>
    <w:basedOn w:val="wiBase"/>
    <w:next w:val="Normal"/>
    <w:rsid w:val="00C51A24"/>
    <w:pPr>
      <w:keepNext/>
      <w:pBdr>
        <w:top w:val="single" w:sz="4" w:space="10" w:color="auto"/>
      </w:pBdr>
      <w:spacing w:before="180" w:after="0"/>
      <w:outlineLvl w:val="0"/>
    </w:pPr>
    <w:rPr>
      <w:b/>
    </w:rPr>
  </w:style>
  <w:style w:type="paragraph" w:customStyle="1" w:styleId="wiChangeInstruction">
    <w:name w:val="wiChangeInstruction"/>
    <w:basedOn w:val="wiBase"/>
    <w:next w:val="Normal"/>
    <w:rsid w:val="00C51A24"/>
    <w:pPr>
      <w:keepNext/>
      <w:shd w:val="clear" w:color="auto" w:fill="FFFF99"/>
      <w:spacing w:before="0"/>
    </w:pPr>
    <w:rPr>
      <w:i/>
      <w:u w:val="single"/>
    </w:rPr>
  </w:style>
  <w:style w:type="paragraph" w:customStyle="1" w:styleId="wiParagraph">
    <w:name w:val="wiParagraph"/>
    <w:basedOn w:val="wiBase"/>
    <w:rsid w:val="00C51A24"/>
    <w:pPr>
      <w:tabs>
        <w:tab w:val="right" w:pos="216"/>
        <w:tab w:val="left" w:pos="288"/>
      </w:tabs>
      <w:ind w:left="288" w:hanging="288"/>
    </w:pPr>
  </w:style>
  <w:style w:type="paragraph" w:styleId="TOC3">
    <w:name w:val="toc 3"/>
    <w:basedOn w:val="TOC4"/>
    <w:next w:val="Normal"/>
    <w:uiPriority w:val="99"/>
    <w:rsid w:val="00C51A24"/>
    <w:pPr>
      <w:tabs>
        <w:tab w:val="clear" w:pos="9648"/>
        <w:tab w:val="right" w:leader="dot" w:pos="9216"/>
      </w:tabs>
      <w:ind w:left="432"/>
    </w:pPr>
    <w:rPr>
      <w:sz w:val="20"/>
    </w:rPr>
  </w:style>
  <w:style w:type="paragraph" w:styleId="TOC4">
    <w:name w:val="toc 4"/>
    <w:basedOn w:val="Normal"/>
    <w:next w:val="Normal"/>
    <w:uiPriority w:val="99"/>
    <w:rsid w:val="00C51A24"/>
    <w:pPr>
      <w:tabs>
        <w:tab w:val="right" w:leader="dot" w:pos="9648"/>
      </w:tabs>
    </w:pPr>
    <w:rPr>
      <w:b/>
      <w:color w:val="0000FF"/>
      <w:sz w:val="18"/>
      <w:szCs w:val="20"/>
    </w:rPr>
  </w:style>
  <w:style w:type="paragraph" w:styleId="TOC6">
    <w:name w:val="toc 6"/>
    <w:basedOn w:val="Normal"/>
    <w:next w:val="Normal"/>
    <w:autoRedefine/>
    <w:uiPriority w:val="99"/>
    <w:locked/>
    <w:rsid w:val="00C51A24"/>
    <w:pPr>
      <w:tabs>
        <w:tab w:val="right" w:leader="dot" w:pos="9360"/>
      </w:tabs>
      <w:ind w:left="1440"/>
    </w:pPr>
  </w:style>
  <w:style w:type="paragraph" w:styleId="TOC7">
    <w:name w:val="toc 7"/>
    <w:basedOn w:val="Normal"/>
    <w:next w:val="Normal"/>
    <w:autoRedefine/>
    <w:uiPriority w:val="99"/>
    <w:locked/>
    <w:rsid w:val="00C51A24"/>
    <w:pPr>
      <w:tabs>
        <w:tab w:val="right" w:leader="dot" w:pos="9360"/>
      </w:tabs>
      <w:ind w:left="1728"/>
    </w:pPr>
  </w:style>
  <w:style w:type="paragraph" w:styleId="TOC8">
    <w:name w:val="toc 8"/>
    <w:basedOn w:val="Normal"/>
    <w:next w:val="Normal"/>
    <w:autoRedefine/>
    <w:uiPriority w:val="99"/>
    <w:locked/>
    <w:rsid w:val="00C51A24"/>
    <w:pPr>
      <w:tabs>
        <w:tab w:val="right" w:leader="dot" w:pos="9360"/>
      </w:tabs>
      <w:ind w:left="2016"/>
    </w:pPr>
  </w:style>
  <w:style w:type="paragraph" w:styleId="TOC9">
    <w:name w:val="toc 9"/>
    <w:basedOn w:val="Normal"/>
    <w:next w:val="Normal"/>
    <w:autoRedefine/>
    <w:uiPriority w:val="99"/>
    <w:locked/>
    <w:rsid w:val="00C51A24"/>
    <w:pPr>
      <w:tabs>
        <w:tab w:val="right" w:leader="dot" w:pos="9360"/>
      </w:tabs>
      <w:ind w:left="2304"/>
    </w:pPr>
  </w:style>
  <w:style w:type="paragraph" w:styleId="DocumentMap">
    <w:name w:val="Document Map"/>
    <w:basedOn w:val="Normal"/>
    <w:link w:val="DocumentMapChar"/>
    <w:uiPriority w:val="99"/>
    <w:semiHidden/>
    <w:locked/>
    <w:rsid w:val="00C51A24"/>
    <w:pPr>
      <w:shd w:val="clear" w:color="auto" w:fill="000080"/>
    </w:pPr>
    <w:rPr>
      <w:rFonts w:cs="Tahoma"/>
      <w:sz w:val="16"/>
    </w:rPr>
  </w:style>
  <w:style w:type="character" w:customStyle="1" w:styleId="DocumentMapChar">
    <w:name w:val="Document Map Char"/>
    <w:basedOn w:val="DefaultParagraphFont"/>
    <w:link w:val="DocumentMap"/>
    <w:uiPriority w:val="99"/>
    <w:semiHidden/>
    <w:locked/>
    <w:rsid w:val="00C51A24"/>
    <w:rPr>
      <w:rFonts w:cs="Tahoma"/>
      <w:color w:val="00B050"/>
      <w:sz w:val="16"/>
      <w:szCs w:val="24"/>
      <w:shd w:val="clear" w:color="auto" w:fill="000080"/>
    </w:rPr>
  </w:style>
  <w:style w:type="paragraph" w:styleId="Index1">
    <w:name w:val="index 1"/>
    <w:basedOn w:val="Normal"/>
    <w:next w:val="Normal"/>
    <w:uiPriority w:val="1"/>
    <w:semiHidden/>
    <w:rsid w:val="00C51A24"/>
    <w:pPr>
      <w:tabs>
        <w:tab w:val="right" w:pos="9072"/>
      </w:tabs>
      <w:spacing w:before="0" w:after="0"/>
      <w:ind w:left="1066" w:right="576" w:hanging="202"/>
    </w:pPr>
    <w:rPr>
      <w:color w:val="0000FF"/>
      <w:sz w:val="18"/>
      <w:u w:val="single"/>
    </w:rPr>
  </w:style>
  <w:style w:type="paragraph" w:styleId="Index2">
    <w:name w:val="index 2"/>
    <w:basedOn w:val="Index1"/>
    <w:next w:val="Normal"/>
    <w:uiPriority w:val="1"/>
    <w:semiHidden/>
    <w:rsid w:val="00C51A24"/>
    <w:pPr>
      <w:ind w:left="1440" w:firstLine="0"/>
    </w:pPr>
  </w:style>
  <w:style w:type="paragraph" w:styleId="IndexHeading">
    <w:name w:val="index heading"/>
    <w:basedOn w:val="Normal"/>
    <w:next w:val="Index1"/>
    <w:uiPriority w:val="1"/>
    <w:semiHidden/>
    <w:locked/>
    <w:rsid w:val="00C51A24"/>
    <w:pPr>
      <w:keepNext/>
      <w:jc w:val="center"/>
      <w:outlineLvl w:val="1"/>
    </w:pPr>
    <w:rPr>
      <w:b/>
      <w:bCs/>
      <w:color w:val="auto"/>
      <w:szCs w:val="20"/>
      <w:u w:val="words"/>
    </w:rPr>
  </w:style>
  <w:style w:type="character" w:customStyle="1" w:styleId="wiFutureLink">
    <w:name w:val="wiFutureLink"/>
    <w:rsid w:val="00DB114D"/>
    <w:rPr>
      <w:color w:val="00B050"/>
      <w:u w:val="single"/>
    </w:rPr>
  </w:style>
  <w:style w:type="paragraph" w:customStyle="1" w:styleId="wiNumList1">
    <w:name w:val="wiNumList1"/>
    <w:basedOn w:val="wiBase"/>
    <w:rsid w:val="00C51A24"/>
    <w:pPr>
      <w:tabs>
        <w:tab w:val="right" w:pos="792"/>
        <w:tab w:val="left" w:pos="864"/>
      </w:tabs>
      <w:ind w:left="864" w:hanging="864"/>
    </w:pPr>
    <w:rPr>
      <w:sz w:val="18"/>
    </w:rPr>
  </w:style>
  <w:style w:type="paragraph" w:customStyle="1" w:styleId="wiNumList1Bullet">
    <w:name w:val="wiNumList1Bullet"/>
    <w:basedOn w:val="wiNumList1"/>
    <w:qFormat/>
    <w:rsid w:val="00C51A24"/>
    <w:pPr>
      <w:tabs>
        <w:tab w:val="clear" w:pos="792"/>
        <w:tab w:val="clear" w:pos="864"/>
        <w:tab w:val="left" w:pos="1800"/>
      </w:tabs>
      <w:spacing w:before="0"/>
      <w:ind w:left="1512" w:hanging="144"/>
    </w:pPr>
  </w:style>
  <w:style w:type="paragraph" w:customStyle="1" w:styleId="wiNumList1Continuation">
    <w:name w:val="wiNumList1Continuation"/>
    <w:basedOn w:val="wiNumList1"/>
    <w:qFormat/>
    <w:rsid w:val="00C51A24"/>
    <w:pPr>
      <w:ind w:firstLine="0"/>
    </w:pPr>
  </w:style>
  <w:style w:type="paragraph" w:customStyle="1" w:styleId="wiNumList2">
    <w:name w:val="wiNumList2"/>
    <w:basedOn w:val="wiNumList1"/>
    <w:rsid w:val="00C51A24"/>
    <w:pPr>
      <w:tabs>
        <w:tab w:val="clear" w:pos="792"/>
        <w:tab w:val="clear" w:pos="864"/>
        <w:tab w:val="right" w:pos="1368"/>
        <w:tab w:val="left" w:pos="1440"/>
      </w:tabs>
      <w:ind w:left="1440" w:hanging="1440"/>
    </w:pPr>
  </w:style>
  <w:style w:type="paragraph" w:customStyle="1" w:styleId="wiNumList3">
    <w:name w:val="wiNumList3"/>
    <w:basedOn w:val="wiNumList1"/>
    <w:rsid w:val="00C51A24"/>
    <w:pPr>
      <w:tabs>
        <w:tab w:val="clear" w:pos="792"/>
        <w:tab w:val="clear" w:pos="864"/>
        <w:tab w:val="right" w:pos="1944"/>
        <w:tab w:val="left" w:pos="2016"/>
      </w:tabs>
      <w:ind w:left="2016" w:hanging="2016"/>
    </w:pPr>
  </w:style>
  <w:style w:type="paragraph" w:customStyle="1" w:styleId="wiNumList4">
    <w:name w:val="wiNumList4"/>
    <w:basedOn w:val="wiNumList1"/>
    <w:qFormat/>
    <w:rsid w:val="00C51A24"/>
    <w:pPr>
      <w:tabs>
        <w:tab w:val="clear" w:pos="792"/>
        <w:tab w:val="clear" w:pos="864"/>
        <w:tab w:val="right" w:pos="2664"/>
        <w:tab w:val="left" w:pos="2736"/>
      </w:tabs>
      <w:ind w:left="2736" w:hanging="2736"/>
    </w:pPr>
  </w:style>
  <w:style w:type="paragraph" w:customStyle="1" w:styleId="wiLeader">
    <w:name w:val="wiLeader"/>
    <w:basedOn w:val="wiBase"/>
    <w:rsid w:val="00C51A24"/>
    <w:pPr>
      <w:tabs>
        <w:tab w:val="right" w:leader="dot" w:pos="9648"/>
      </w:tabs>
      <w:spacing w:before="0"/>
      <w:ind w:left="576"/>
    </w:pPr>
    <w:rPr>
      <w:sz w:val="18"/>
    </w:rPr>
  </w:style>
  <w:style w:type="paragraph" w:customStyle="1" w:styleId="wiLeaderHead">
    <w:name w:val="wiLeaderHead"/>
    <w:basedOn w:val="wiLeader"/>
    <w:next w:val="wiLeader"/>
    <w:rsid w:val="00C51A24"/>
    <w:pPr>
      <w:tabs>
        <w:tab w:val="right" w:pos="9648"/>
      </w:tabs>
    </w:pPr>
  </w:style>
  <w:style w:type="paragraph" w:customStyle="1" w:styleId="wiLeaderIndent">
    <w:name w:val="wiLeaderIndent"/>
    <w:basedOn w:val="wiLeader"/>
    <w:rsid w:val="00C51A24"/>
    <w:pPr>
      <w:ind w:left="864"/>
    </w:pPr>
  </w:style>
  <w:style w:type="paragraph" w:customStyle="1" w:styleId="wiBullet1">
    <w:name w:val="wiBullet1"/>
    <w:basedOn w:val="wiBase"/>
    <w:rsid w:val="00C51A24"/>
    <w:pPr>
      <w:tabs>
        <w:tab w:val="left" w:pos="1152"/>
      </w:tabs>
      <w:ind w:left="864" w:hanging="144"/>
    </w:pPr>
    <w:rPr>
      <w:sz w:val="18"/>
    </w:rPr>
  </w:style>
  <w:style w:type="paragraph" w:customStyle="1" w:styleId="wiParagraphContinuation">
    <w:name w:val="wiParagraphContinuation"/>
    <w:basedOn w:val="wiBase"/>
    <w:rsid w:val="00C51A24"/>
    <w:pPr>
      <w:ind w:left="288"/>
    </w:pPr>
  </w:style>
  <w:style w:type="paragraph" w:customStyle="1" w:styleId="wiParagraphIndent">
    <w:name w:val="wiParagraphIndent"/>
    <w:basedOn w:val="wiBase"/>
    <w:rsid w:val="00C51A24"/>
    <w:pPr>
      <w:ind w:left="576"/>
    </w:pPr>
  </w:style>
  <w:style w:type="character" w:customStyle="1" w:styleId="wiParagraphNumber">
    <w:name w:val="wiParagraphNumber"/>
    <w:basedOn w:val="DefaultParagraphFont"/>
    <w:rsid w:val="00C51A24"/>
    <w:rPr>
      <w:color w:val="auto"/>
      <w:sz w:val="12"/>
      <w:szCs w:val="12"/>
    </w:rPr>
  </w:style>
  <w:style w:type="paragraph" w:customStyle="1" w:styleId="wiPart">
    <w:name w:val="wiPart"/>
    <w:basedOn w:val="wiBase"/>
    <w:rsid w:val="00C51A24"/>
    <w:pPr>
      <w:spacing w:before="4000" w:after="240"/>
      <w:jc w:val="center"/>
      <w:outlineLvl w:val="0"/>
    </w:pPr>
    <w:rPr>
      <w:sz w:val="40"/>
    </w:rPr>
  </w:style>
  <w:style w:type="paragraph" w:customStyle="1" w:styleId="wiChangeTitle">
    <w:name w:val="wiChangeTitle"/>
    <w:basedOn w:val="wiBase"/>
    <w:next w:val="wiAnnotation"/>
    <w:rsid w:val="00C51A24"/>
    <w:pPr>
      <w:keepNext/>
      <w:pBdr>
        <w:top w:val="single" w:sz="6" w:space="3" w:color="C0C0C0"/>
        <w:bottom w:val="single" w:sz="6" w:space="3" w:color="C0C0C0"/>
      </w:pBdr>
      <w:shd w:val="clear" w:color="auto" w:fill="FFFF99"/>
      <w:ind w:left="-576" w:right="-576"/>
      <w:jc w:val="center"/>
    </w:pPr>
    <w:rPr>
      <w:b/>
      <w:i/>
      <w:snapToGrid w:val="0"/>
      <w:sz w:val="28"/>
    </w:rPr>
  </w:style>
  <w:style w:type="paragraph" w:customStyle="1" w:styleId="wiSection">
    <w:name w:val="wiSection"/>
    <w:basedOn w:val="wiBase"/>
    <w:next w:val="wiHeading1"/>
    <w:qFormat/>
    <w:rsid w:val="00C51A24"/>
    <w:pPr>
      <w:spacing w:before="0"/>
      <w:ind w:left="288"/>
      <w:jc w:val="center"/>
      <w:outlineLvl w:val="0"/>
    </w:pPr>
    <w:rPr>
      <w:b/>
      <w:sz w:val="22"/>
    </w:rPr>
  </w:style>
  <w:style w:type="paragraph" w:customStyle="1" w:styleId="wiHeading1">
    <w:name w:val="wiHeading1"/>
    <w:basedOn w:val="wiBase"/>
    <w:next w:val="wiParagraph"/>
    <w:rsid w:val="00C51A24"/>
    <w:pPr>
      <w:keepNext/>
      <w:spacing w:after="0"/>
      <w:ind w:left="288"/>
      <w:outlineLvl w:val="1"/>
    </w:pPr>
    <w:rPr>
      <w:b/>
    </w:rPr>
  </w:style>
  <w:style w:type="paragraph" w:customStyle="1" w:styleId="wiHeading2">
    <w:name w:val="wiHeading2"/>
    <w:basedOn w:val="wiHeading1"/>
    <w:next w:val="wiParagraph"/>
    <w:rsid w:val="00C51A24"/>
    <w:pPr>
      <w:outlineLvl w:val="2"/>
    </w:pPr>
  </w:style>
  <w:style w:type="paragraph" w:customStyle="1" w:styleId="wiHeading3">
    <w:name w:val="wiHeading3"/>
    <w:basedOn w:val="wiHeading1"/>
    <w:next w:val="wiParagraph"/>
    <w:rsid w:val="00C51A24"/>
    <w:pPr>
      <w:outlineLvl w:val="3"/>
    </w:pPr>
  </w:style>
  <w:style w:type="paragraph" w:customStyle="1" w:styleId="wiHeading4">
    <w:name w:val="wiHeading4"/>
    <w:basedOn w:val="wiHeading1"/>
    <w:next w:val="wiParagraph"/>
    <w:rsid w:val="00C51A24"/>
    <w:pPr>
      <w:outlineLvl w:val="4"/>
    </w:pPr>
  </w:style>
  <w:style w:type="paragraph" w:customStyle="1" w:styleId="wiHeading5">
    <w:name w:val="wiHeading5"/>
    <w:basedOn w:val="wiHeading1"/>
    <w:next w:val="wiParagraph"/>
    <w:rsid w:val="00C51A24"/>
    <w:pPr>
      <w:outlineLvl w:val="5"/>
    </w:pPr>
  </w:style>
  <w:style w:type="paragraph" w:customStyle="1" w:styleId="wiHeading6">
    <w:name w:val="wiHeading6"/>
    <w:basedOn w:val="wiHeading1"/>
    <w:next w:val="wiParagraph"/>
    <w:rsid w:val="00C51A24"/>
    <w:pPr>
      <w:outlineLvl w:val="6"/>
    </w:pPr>
  </w:style>
  <w:style w:type="paragraph" w:customStyle="1" w:styleId="wiHeading7">
    <w:name w:val="wiHeading7"/>
    <w:basedOn w:val="wiHeading1"/>
    <w:next w:val="wiParagraph"/>
    <w:rsid w:val="00C51A24"/>
    <w:pPr>
      <w:outlineLvl w:val="7"/>
    </w:pPr>
  </w:style>
  <w:style w:type="paragraph" w:customStyle="1" w:styleId="wiHeading8">
    <w:name w:val="wiHeading8"/>
    <w:basedOn w:val="wiHeading1"/>
    <w:next w:val="wiParagraph"/>
    <w:rsid w:val="00C51A24"/>
    <w:pPr>
      <w:outlineLvl w:val="8"/>
    </w:pPr>
  </w:style>
  <w:style w:type="paragraph" w:customStyle="1" w:styleId="wiTable2Col">
    <w:name w:val="wiTable2Col"/>
    <w:basedOn w:val="wiTableBase"/>
    <w:rsid w:val="00C51A24"/>
    <w:pPr>
      <w:tabs>
        <w:tab w:val="center" w:pos="2635"/>
        <w:tab w:val="center" w:pos="7315"/>
      </w:tabs>
      <w:ind w:left="288"/>
    </w:pPr>
  </w:style>
  <w:style w:type="paragraph" w:customStyle="1" w:styleId="wiTableBase">
    <w:name w:val="wiTableBase"/>
    <w:basedOn w:val="wiBase"/>
    <w:rsid w:val="00C51A24"/>
    <w:pPr>
      <w:spacing w:before="0"/>
    </w:pPr>
    <w:rPr>
      <w:sz w:val="18"/>
    </w:rPr>
  </w:style>
  <w:style w:type="paragraph" w:customStyle="1" w:styleId="wiTable3Col">
    <w:name w:val="wiTable3Col"/>
    <w:basedOn w:val="wiTableBase"/>
    <w:rsid w:val="00C51A24"/>
    <w:pPr>
      <w:tabs>
        <w:tab w:val="center" w:pos="1843"/>
        <w:tab w:val="center" w:pos="4968"/>
        <w:tab w:val="center" w:pos="8093"/>
      </w:tabs>
      <w:ind w:left="288"/>
    </w:pPr>
  </w:style>
  <w:style w:type="paragraph" w:customStyle="1" w:styleId="wiTable3Col12">
    <w:name w:val="wiTable3Col12"/>
    <w:basedOn w:val="wiTable3Col"/>
    <w:next w:val="wiTable3Col"/>
    <w:rsid w:val="00C51A24"/>
    <w:pPr>
      <w:tabs>
        <w:tab w:val="clear" w:pos="1843"/>
        <w:tab w:val="clear" w:pos="4968"/>
        <w:tab w:val="center" w:pos="3406"/>
      </w:tabs>
    </w:pPr>
  </w:style>
  <w:style w:type="paragraph" w:customStyle="1" w:styleId="wiTable3Col23">
    <w:name w:val="wiTable3Col23"/>
    <w:basedOn w:val="wiTable3Col"/>
    <w:next w:val="wiTable3Col"/>
    <w:rsid w:val="00C51A24"/>
    <w:pPr>
      <w:tabs>
        <w:tab w:val="clear" w:pos="4968"/>
        <w:tab w:val="clear" w:pos="8093"/>
        <w:tab w:val="center" w:pos="6530"/>
      </w:tabs>
    </w:pPr>
  </w:style>
  <w:style w:type="paragraph" w:customStyle="1" w:styleId="wiTable4Col">
    <w:name w:val="wiTable4Col"/>
    <w:basedOn w:val="wiTableBase"/>
    <w:rsid w:val="00C51A24"/>
    <w:pPr>
      <w:tabs>
        <w:tab w:val="center" w:pos="1454"/>
        <w:tab w:val="center" w:pos="3802"/>
        <w:tab w:val="center" w:pos="6134"/>
        <w:tab w:val="center" w:pos="8482"/>
      </w:tabs>
      <w:ind w:left="288"/>
    </w:pPr>
  </w:style>
  <w:style w:type="paragraph" w:customStyle="1" w:styleId="wiTable4Col234">
    <w:name w:val="wiTable4Col234"/>
    <w:basedOn w:val="wiTable4Col"/>
    <w:next w:val="wiTable4Col"/>
    <w:rsid w:val="00C51A24"/>
    <w:pPr>
      <w:tabs>
        <w:tab w:val="clear" w:pos="3802"/>
        <w:tab w:val="clear" w:pos="8482"/>
      </w:tabs>
    </w:pPr>
  </w:style>
  <w:style w:type="paragraph" w:customStyle="1" w:styleId="wiTable5Col">
    <w:name w:val="wiTable5Col"/>
    <w:basedOn w:val="wiTableBase"/>
    <w:rsid w:val="00C51A24"/>
    <w:pPr>
      <w:tabs>
        <w:tab w:val="center" w:pos="1224"/>
        <w:tab w:val="center" w:pos="3096"/>
        <w:tab w:val="center" w:pos="4968"/>
        <w:tab w:val="center" w:pos="6840"/>
        <w:tab w:val="center" w:pos="8712"/>
      </w:tabs>
      <w:ind w:left="288"/>
    </w:pPr>
  </w:style>
  <w:style w:type="paragraph" w:customStyle="1" w:styleId="wiTable6Col">
    <w:name w:val="wiTable6Col"/>
    <w:basedOn w:val="wiTableBase"/>
    <w:rsid w:val="00C51A24"/>
    <w:pPr>
      <w:tabs>
        <w:tab w:val="center" w:pos="1066"/>
        <w:tab w:val="center" w:pos="2635"/>
        <w:tab w:val="center" w:pos="4190"/>
        <w:tab w:val="center" w:pos="5746"/>
        <w:tab w:val="center" w:pos="7315"/>
        <w:tab w:val="center" w:pos="8870"/>
      </w:tabs>
      <w:ind w:left="288"/>
    </w:pPr>
  </w:style>
  <w:style w:type="paragraph" w:customStyle="1" w:styleId="wiTable7Col">
    <w:name w:val="wiTable7Col"/>
    <w:basedOn w:val="wiTableBase"/>
    <w:rsid w:val="00C51A24"/>
    <w:pPr>
      <w:tabs>
        <w:tab w:val="center" w:pos="950"/>
        <w:tab w:val="center" w:pos="2290"/>
        <w:tab w:val="center" w:pos="3629"/>
        <w:tab w:val="center" w:pos="4968"/>
        <w:tab w:val="center" w:pos="6307"/>
        <w:tab w:val="center" w:pos="7646"/>
        <w:tab w:val="center" w:pos="8986"/>
      </w:tabs>
      <w:ind w:left="288"/>
    </w:pPr>
  </w:style>
  <w:style w:type="paragraph" w:customStyle="1" w:styleId="wiTable8Col">
    <w:name w:val="wiTable8Col"/>
    <w:basedOn w:val="wiTableBase"/>
    <w:rsid w:val="00C51A24"/>
    <w:pPr>
      <w:tabs>
        <w:tab w:val="center" w:pos="878"/>
        <w:tab w:val="center" w:pos="2045"/>
        <w:tab w:val="center" w:pos="3211"/>
        <w:tab w:val="center" w:pos="4378"/>
        <w:tab w:val="center" w:pos="5558"/>
        <w:tab w:val="center" w:pos="6725"/>
        <w:tab w:val="center" w:pos="7891"/>
        <w:tab w:val="center" w:pos="9058"/>
      </w:tabs>
      <w:ind w:left="288"/>
    </w:pPr>
  </w:style>
  <w:style w:type="paragraph" w:customStyle="1" w:styleId="wiTableFooter">
    <w:name w:val="wiTableFooter"/>
    <w:basedOn w:val="wiBase"/>
    <w:rsid w:val="00C51A24"/>
    <w:pPr>
      <w:tabs>
        <w:tab w:val="right" w:pos="504"/>
        <w:tab w:val="left" w:pos="576"/>
      </w:tabs>
      <w:ind w:left="576" w:hanging="576"/>
    </w:pPr>
    <w:rPr>
      <w:sz w:val="18"/>
    </w:rPr>
  </w:style>
  <w:style w:type="paragraph" w:customStyle="1" w:styleId="wiTableTitle">
    <w:name w:val="wiTableTitle"/>
    <w:basedOn w:val="wiBase"/>
    <w:rsid w:val="00C51A24"/>
    <w:pPr>
      <w:keepNext/>
      <w:spacing w:before="120" w:after="0"/>
      <w:ind w:left="288"/>
      <w:jc w:val="center"/>
    </w:pPr>
    <w:rPr>
      <w:b/>
      <w:sz w:val="18"/>
    </w:rPr>
  </w:style>
  <w:style w:type="paragraph" w:customStyle="1" w:styleId="wiText2Col">
    <w:name w:val="wiText2Col"/>
    <w:basedOn w:val="wiTableBase"/>
    <w:rsid w:val="00C51A24"/>
    <w:pPr>
      <w:tabs>
        <w:tab w:val="left" w:pos="5112"/>
      </w:tabs>
      <w:ind w:left="576"/>
    </w:pPr>
  </w:style>
  <w:style w:type="paragraph" w:customStyle="1" w:styleId="wiText3Col">
    <w:name w:val="wiText3Col"/>
    <w:basedOn w:val="wiTableBase"/>
    <w:rsid w:val="00C51A24"/>
    <w:pPr>
      <w:tabs>
        <w:tab w:val="left" w:pos="3600"/>
        <w:tab w:val="left" w:pos="6624"/>
      </w:tabs>
      <w:ind w:left="576"/>
    </w:pPr>
  </w:style>
  <w:style w:type="paragraph" w:customStyle="1" w:styleId="wiText4Col">
    <w:name w:val="wiText4Col"/>
    <w:basedOn w:val="wiTableBase"/>
    <w:rsid w:val="00C51A24"/>
    <w:pPr>
      <w:tabs>
        <w:tab w:val="left" w:pos="2851"/>
        <w:tab w:val="left" w:pos="5112"/>
        <w:tab w:val="left" w:pos="7387"/>
      </w:tabs>
      <w:ind w:left="576"/>
    </w:pPr>
  </w:style>
  <w:style w:type="paragraph" w:customStyle="1" w:styleId="wiText4Col2Col">
    <w:name w:val="wiText4Col2Col"/>
    <w:basedOn w:val="wiText4Col"/>
    <w:next w:val="wiText4Col"/>
    <w:rsid w:val="00C51A24"/>
    <w:pPr>
      <w:tabs>
        <w:tab w:val="clear" w:pos="2851"/>
        <w:tab w:val="clear" w:pos="5112"/>
        <w:tab w:val="clear" w:pos="7387"/>
        <w:tab w:val="left" w:pos="1620"/>
        <w:tab w:val="left" w:pos="5040"/>
        <w:tab w:val="left" w:pos="5940"/>
      </w:tabs>
      <w:ind w:left="720"/>
    </w:pPr>
  </w:style>
  <w:style w:type="paragraph" w:customStyle="1" w:styleId="wiText4ColIndent">
    <w:name w:val="wiText4ColIndent"/>
    <w:basedOn w:val="wiText4Col"/>
    <w:rsid w:val="00C51A24"/>
    <w:pPr>
      <w:ind w:left="864"/>
    </w:pPr>
  </w:style>
  <w:style w:type="paragraph" w:customStyle="1" w:styleId="wiText5Col">
    <w:name w:val="wiText5Col"/>
    <w:basedOn w:val="wiTableBase"/>
    <w:rsid w:val="00C51A24"/>
    <w:pPr>
      <w:tabs>
        <w:tab w:val="left" w:pos="2390"/>
        <w:tab w:val="left" w:pos="4205"/>
        <w:tab w:val="left" w:pos="6019"/>
        <w:tab w:val="left" w:pos="7834"/>
      </w:tabs>
      <w:ind w:left="576"/>
    </w:pPr>
  </w:style>
  <w:style w:type="paragraph" w:customStyle="1" w:styleId="wiText6Col">
    <w:name w:val="wiText6Col"/>
    <w:basedOn w:val="wiTableBase"/>
    <w:rsid w:val="00C51A24"/>
    <w:pPr>
      <w:tabs>
        <w:tab w:val="left" w:pos="2088"/>
        <w:tab w:val="left" w:pos="3600"/>
        <w:tab w:val="left" w:pos="5112"/>
        <w:tab w:val="left" w:pos="6624"/>
        <w:tab w:val="left" w:pos="8136"/>
      </w:tabs>
      <w:ind w:left="576"/>
    </w:pPr>
  </w:style>
  <w:style w:type="paragraph" w:customStyle="1" w:styleId="wiText7Col">
    <w:name w:val="wiText7Col"/>
    <w:basedOn w:val="wiTableBase"/>
    <w:rsid w:val="00C51A24"/>
    <w:pPr>
      <w:tabs>
        <w:tab w:val="left" w:pos="1872"/>
        <w:tab w:val="left" w:pos="3168"/>
        <w:tab w:val="left" w:pos="4464"/>
        <w:tab w:val="left" w:pos="5760"/>
        <w:tab w:val="left" w:pos="7056"/>
        <w:tab w:val="left" w:pos="8352"/>
      </w:tabs>
      <w:ind w:left="576"/>
    </w:pPr>
  </w:style>
  <w:style w:type="paragraph" w:customStyle="1" w:styleId="wiText8Col">
    <w:name w:val="wiText8Col"/>
    <w:basedOn w:val="wiTableBase"/>
    <w:rsid w:val="00C51A24"/>
    <w:pPr>
      <w:tabs>
        <w:tab w:val="left" w:pos="1714"/>
        <w:tab w:val="left" w:pos="2851"/>
        <w:tab w:val="left" w:pos="3974"/>
        <w:tab w:val="left" w:pos="5112"/>
        <w:tab w:val="left" w:pos="6250"/>
        <w:tab w:val="left" w:pos="7387"/>
        <w:tab w:val="left" w:pos="8510"/>
      </w:tabs>
      <w:ind w:left="576"/>
    </w:pPr>
  </w:style>
  <w:style w:type="paragraph" w:customStyle="1" w:styleId="wiHeadingMisc2">
    <w:name w:val="wiHeadingMisc2"/>
    <w:basedOn w:val="wiBase"/>
    <w:rsid w:val="00C51A24"/>
    <w:pPr>
      <w:pBdr>
        <w:bottom w:val="single" w:sz="12" w:space="1" w:color="auto"/>
      </w:pBdr>
      <w:jc w:val="center"/>
      <w:outlineLvl w:val="1"/>
    </w:pPr>
    <w:rPr>
      <w:b/>
      <w:sz w:val="24"/>
    </w:rPr>
  </w:style>
  <w:style w:type="paragraph" w:customStyle="1" w:styleId="wiHeadingMisc1">
    <w:name w:val="wiHeadingMisc1"/>
    <w:basedOn w:val="wiBase"/>
    <w:rsid w:val="00C51A24"/>
    <w:pPr>
      <w:jc w:val="center"/>
      <w:outlineLvl w:val="0"/>
    </w:pPr>
    <w:rPr>
      <w:b/>
      <w:sz w:val="24"/>
    </w:rPr>
  </w:style>
  <w:style w:type="paragraph" w:styleId="Title">
    <w:name w:val="Title"/>
    <w:basedOn w:val="Normal"/>
    <w:link w:val="TitleChar"/>
    <w:uiPriority w:val="99"/>
    <w:semiHidden/>
    <w:rsid w:val="00C51A24"/>
    <w:pPr>
      <w:jc w:val="center"/>
      <w:outlineLvl w:val="0"/>
    </w:pPr>
    <w:rPr>
      <w:bCs/>
      <w:color w:val="auto"/>
      <w:sz w:val="24"/>
      <w:szCs w:val="32"/>
    </w:rPr>
  </w:style>
  <w:style w:type="character" w:customStyle="1" w:styleId="TitleChar">
    <w:name w:val="Title Char"/>
    <w:basedOn w:val="DefaultParagraphFont"/>
    <w:link w:val="Title"/>
    <w:uiPriority w:val="99"/>
    <w:semiHidden/>
    <w:rsid w:val="00C51A24"/>
    <w:rPr>
      <w:bCs/>
      <w:sz w:val="24"/>
      <w:szCs w:val="32"/>
    </w:rPr>
  </w:style>
  <w:style w:type="character" w:customStyle="1" w:styleId="wiBotanicalName">
    <w:name w:val="wiBotanicalName"/>
    <w:basedOn w:val="DefaultParagraphFont"/>
    <w:rsid w:val="00C51A24"/>
    <w:rPr>
      <w:i/>
      <w:sz w:val="18"/>
    </w:rPr>
  </w:style>
  <w:style w:type="paragraph" w:customStyle="1" w:styleId="wiUndefined">
    <w:name w:val="wiUndefined"/>
    <w:basedOn w:val="wiBase"/>
    <w:rsid w:val="00C51A24"/>
    <w:rPr>
      <w:color w:val="663300"/>
    </w:rPr>
  </w:style>
  <w:style w:type="paragraph" w:customStyle="1" w:styleId="wiBidItemTable">
    <w:name w:val="wiBidItemTable"/>
    <w:basedOn w:val="wiBase"/>
    <w:rsid w:val="00C51A2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604"/>
        <w:tab w:val="right" w:pos="9648"/>
      </w:tabs>
      <w:spacing w:before="0" w:after="0"/>
      <w:ind w:left="284"/>
    </w:pPr>
    <w:rPr>
      <w:sz w:val="18"/>
    </w:rPr>
  </w:style>
  <w:style w:type="paragraph" w:customStyle="1" w:styleId="wiBidItemTableHeader">
    <w:name w:val="wiBidItemTableHeader"/>
    <w:basedOn w:val="wiBidItemTable"/>
    <w:rsid w:val="00C51A24"/>
    <w:pPr>
      <w:pBdr>
        <w:top w:val="none" w:sz="0" w:space="0" w:color="auto"/>
        <w:left w:val="none" w:sz="0" w:space="0" w:color="auto"/>
        <w:bottom w:val="none" w:sz="0" w:space="0" w:color="auto"/>
        <w:right w:val="none" w:sz="0" w:space="0" w:color="auto"/>
        <w:between w:val="none" w:sz="0" w:space="0" w:color="auto"/>
        <w:bar w:val="none" w:sz="0" w:color="auto"/>
      </w:pBdr>
      <w:tabs>
        <w:tab w:val="clear" w:pos="1604"/>
      </w:tabs>
      <w:spacing w:before="240"/>
      <w:ind w:left="288"/>
      <w:jc w:val="center"/>
      <w:outlineLvl w:val="1"/>
    </w:pPr>
    <w:rPr>
      <w:b/>
      <w:sz w:val="20"/>
    </w:rPr>
  </w:style>
  <w:style w:type="paragraph" w:customStyle="1" w:styleId="wiUserTitle">
    <w:name w:val="wiUserTitle"/>
    <w:rsid w:val="00C51A24"/>
    <w:pPr>
      <w:jc w:val="center"/>
    </w:pPr>
    <w:rPr>
      <w:sz w:val="48"/>
    </w:rPr>
  </w:style>
  <w:style w:type="paragraph" w:customStyle="1" w:styleId="wiWebLink">
    <w:name w:val="wiWebLink"/>
    <w:basedOn w:val="wiBase"/>
    <w:rsid w:val="00DB114D"/>
    <w:pPr>
      <w:widowControl w:val="0"/>
      <w:spacing w:before="0"/>
      <w:jc w:val="center"/>
    </w:pPr>
    <w:rPr>
      <w:color w:val="0000FF"/>
      <w:sz w:val="18"/>
      <w:u w:val="single"/>
    </w:rPr>
  </w:style>
  <w:style w:type="paragraph" w:customStyle="1" w:styleId="wiEqBase">
    <w:name w:val="wiEqBase"/>
    <w:rsid w:val="00C51A24"/>
    <w:rPr>
      <w:sz w:val="18"/>
    </w:rPr>
  </w:style>
  <w:style w:type="paragraph" w:customStyle="1" w:styleId="wiEqDescriptor">
    <w:name w:val="wiEqDescriptor"/>
    <w:basedOn w:val="wiEqBase"/>
    <w:rsid w:val="00C51A24"/>
    <w:pPr>
      <w:ind w:right="6192"/>
      <w:jc w:val="right"/>
    </w:pPr>
    <w:rPr>
      <w:b/>
    </w:rPr>
  </w:style>
  <w:style w:type="paragraph" w:customStyle="1" w:styleId="wiEqExpression">
    <w:name w:val="wiEqExpression"/>
    <w:basedOn w:val="wiEqBase"/>
    <w:rsid w:val="00C51A24"/>
    <w:pPr>
      <w:jc w:val="center"/>
    </w:pPr>
    <w:rPr>
      <w:b/>
    </w:rPr>
  </w:style>
  <w:style w:type="paragraph" w:customStyle="1" w:styleId="wiEquation">
    <w:name w:val="wiEquation"/>
    <w:basedOn w:val="wiBase"/>
    <w:rsid w:val="00C51A24"/>
    <w:pPr>
      <w:widowControl w:val="0"/>
      <w:jc w:val="center"/>
    </w:pPr>
    <w:rPr>
      <w:rFonts w:cs="Arial"/>
    </w:rPr>
  </w:style>
  <w:style w:type="paragraph" w:customStyle="1" w:styleId="wiEqVariable">
    <w:name w:val="wiEqVariable"/>
    <w:basedOn w:val="wiEqBase"/>
    <w:rsid w:val="00C51A24"/>
    <w:pPr>
      <w:tabs>
        <w:tab w:val="right" w:pos="3600"/>
        <w:tab w:val="left" w:pos="3744"/>
      </w:tabs>
      <w:ind w:left="3744" w:hanging="3744"/>
    </w:pPr>
  </w:style>
  <w:style w:type="paragraph" w:customStyle="1" w:styleId="wiEqVariableBullet">
    <w:name w:val="wiEqVariableBullet"/>
    <w:basedOn w:val="wiEqVariable"/>
    <w:rsid w:val="00C51A24"/>
    <w:pPr>
      <w:tabs>
        <w:tab w:val="clear" w:pos="3600"/>
        <w:tab w:val="clear" w:pos="3744"/>
        <w:tab w:val="left" w:pos="4032"/>
      </w:tabs>
      <w:ind w:left="4176" w:hanging="288"/>
    </w:pPr>
  </w:style>
  <w:style w:type="paragraph" w:customStyle="1" w:styleId="wiEqVariableContinuation">
    <w:name w:val="wiEqVariableContinuation"/>
    <w:basedOn w:val="wiEqVariable"/>
    <w:rsid w:val="00C51A24"/>
    <w:pPr>
      <w:ind w:firstLine="0"/>
    </w:pPr>
  </w:style>
  <w:style w:type="paragraph" w:customStyle="1" w:styleId="wiAddress">
    <w:name w:val="wiAddress"/>
    <w:basedOn w:val="wiBase"/>
    <w:rsid w:val="00C51A24"/>
    <w:pPr>
      <w:widowControl w:val="0"/>
      <w:spacing w:before="0"/>
      <w:ind w:left="1440"/>
    </w:pPr>
    <w:rPr>
      <w:sz w:val="18"/>
    </w:rPr>
  </w:style>
  <w:style w:type="paragraph" w:customStyle="1" w:styleId="wiAddressIndent">
    <w:name w:val="wiAddressIndent"/>
    <w:basedOn w:val="wiAddress"/>
    <w:rsid w:val="00C51A24"/>
    <w:pPr>
      <w:ind w:left="2160"/>
    </w:pPr>
  </w:style>
  <w:style w:type="paragraph" w:customStyle="1" w:styleId="wiComment">
    <w:name w:val="wiComment"/>
    <w:rsid w:val="00C51A24"/>
    <w:pPr>
      <w:widowControl w:val="0"/>
      <w:spacing w:before="120" w:after="120"/>
      <w:ind w:left="-432" w:right="-432"/>
    </w:pPr>
    <w:rPr>
      <w:b/>
      <w:i/>
      <w:color w:val="CC0000"/>
      <w:sz w:val="24"/>
    </w:rPr>
  </w:style>
  <w:style w:type="character" w:customStyle="1" w:styleId="wiDefinitionTerm">
    <w:name w:val="wiDefinitionTerm"/>
    <w:basedOn w:val="DefaultParagraphFont"/>
    <w:rsid w:val="00C51A24"/>
    <w:rPr>
      <w:b/>
    </w:rPr>
  </w:style>
  <w:style w:type="paragraph" w:customStyle="1" w:styleId="wiDefinition">
    <w:name w:val="wiDefinition"/>
    <w:basedOn w:val="wiBase"/>
    <w:rsid w:val="00C51A24"/>
    <w:pPr>
      <w:tabs>
        <w:tab w:val="right" w:pos="3744"/>
        <w:tab w:val="left" w:pos="3888"/>
      </w:tabs>
      <w:ind w:left="3888" w:hanging="3888"/>
    </w:pPr>
    <w:rPr>
      <w:sz w:val="18"/>
    </w:rPr>
  </w:style>
  <w:style w:type="paragraph" w:customStyle="1" w:styleId="wiDefinitionBullet">
    <w:name w:val="wiDefinitionBullet"/>
    <w:basedOn w:val="wiBase"/>
    <w:rsid w:val="00C51A24"/>
    <w:pPr>
      <w:tabs>
        <w:tab w:val="left" w:pos="4320"/>
      </w:tabs>
      <w:spacing w:before="0"/>
      <w:ind w:left="4320" w:hanging="144"/>
    </w:pPr>
    <w:rPr>
      <w:sz w:val="18"/>
    </w:rPr>
  </w:style>
  <w:style w:type="paragraph" w:customStyle="1" w:styleId="wiDefinitionContinuation">
    <w:name w:val="wiDefinitionContinuation"/>
    <w:basedOn w:val="wiBase"/>
    <w:rsid w:val="00C51A24"/>
    <w:pPr>
      <w:ind w:left="3888"/>
    </w:pPr>
    <w:rPr>
      <w:sz w:val="18"/>
    </w:rPr>
  </w:style>
  <w:style w:type="paragraph" w:customStyle="1" w:styleId="wiDefinitionList">
    <w:name w:val="wiDefinitionList"/>
    <w:basedOn w:val="wiBase"/>
    <w:rsid w:val="00C51A24"/>
    <w:pPr>
      <w:tabs>
        <w:tab w:val="right" w:pos="4248"/>
        <w:tab w:val="left" w:pos="4320"/>
      </w:tabs>
      <w:spacing w:before="0"/>
      <w:ind w:left="4320" w:hanging="4320"/>
    </w:pPr>
    <w:rPr>
      <w:sz w:val="18"/>
    </w:rPr>
  </w:style>
  <w:style w:type="paragraph" w:customStyle="1" w:styleId="wiDefinitionSub1">
    <w:name w:val="wiDefinitionSub1"/>
    <w:basedOn w:val="wiDefinition"/>
    <w:rsid w:val="00C51A24"/>
    <w:pPr>
      <w:tabs>
        <w:tab w:val="clear" w:pos="3744"/>
        <w:tab w:val="clear" w:pos="3888"/>
        <w:tab w:val="right" w:pos="4464"/>
        <w:tab w:val="left" w:pos="4608"/>
      </w:tabs>
      <w:ind w:left="4608" w:hanging="4608"/>
    </w:pPr>
  </w:style>
  <w:style w:type="paragraph" w:styleId="Index3">
    <w:name w:val="index 3"/>
    <w:basedOn w:val="Normal"/>
    <w:next w:val="Normal"/>
    <w:autoRedefine/>
    <w:uiPriority w:val="99"/>
    <w:semiHidden/>
    <w:locked/>
    <w:rsid w:val="00C51A24"/>
    <w:pPr>
      <w:ind w:left="600" w:hanging="200"/>
    </w:pPr>
  </w:style>
  <w:style w:type="paragraph" w:styleId="Index4">
    <w:name w:val="index 4"/>
    <w:basedOn w:val="Normal"/>
    <w:next w:val="Normal"/>
    <w:autoRedefine/>
    <w:uiPriority w:val="99"/>
    <w:semiHidden/>
    <w:locked/>
    <w:rsid w:val="00C51A24"/>
    <w:pPr>
      <w:ind w:left="800" w:hanging="200"/>
    </w:pPr>
  </w:style>
  <w:style w:type="paragraph" w:styleId="Index5">
    <w:name w:val="index 5"/>
    <w:basedOn w:val="Normal"/>
    <w:next w:val="Normal"/>
    <w:autoRedefine/>
    <w:uiPriority w:val="99"/>
    <w:semiHidden/>
    <w:locked/>
    <w:rsid w:val="00C51A24"/>
    <w:pPr>
      <w:ind w:left="1000" w:hanging="200"/>
    </w:pPr>
  </w:style>
  <w:style w:type="paragraph" w:styleId="Index6">
    <w:name w:val="index 6"/>
    <w:basedOn w:val="Normal"/>
    <w:next w:val="Normal"/>
    <w:autoRedefine/>
    <w:uiPriority w:val="99"/>
    <w:semiHidden/>
    <w:locked/>
    <w:rsid w:val="00C51A24"/>
    <w:pPr>
      <w:ind w:left="1200" w:hanging="200"/>
    </w:pPr>
  </w:style>
  <w:style w:type="paragraph" w:styleId="Index7">
    <w:name w:val="index 7"/>
    <w:basedOn w:val="Normal"/>
    <w:next w:val="Normal"/>
    <w:autoRedefine/>
    <w:uiPriority w:val="99"/>
    <w:semiHidden/>
    <w:locked/>
    <w:rsid w:val="00C51A24"/>
    <w:pPr>
      <w:ind w:left="1400" w:hanging="200"/>
    </w:pPr>
  </w:style>
  <w:style w:type="paragraph" w:styleId="Index8">
    <w:name w:val="index 8"/>
    <w:basedOn w:val="Normal"/>
    <w:next w:val="Normal"/>
    <w:autoRedefine/>
    <w:uiPriority w:val="99"/>
    <w:semiHidden/>
    <w:locked/>
    <w:rsid w:val="00C51A24"/>
    <w:pPr>
      <w:ind w:left="1600" w:hanging="200"/>
    </w:pPr>
  </w:style>
  <w:style w:type="paragraph" w:styleId="Index9">
    <w:name w:val="index 9"/>
    <w:basedOn w:val="Normal"/>
    <w:next w:val="Normal"/>
    <w:autoRedefine/>
    <w:uiPriority w:val="99"/>
    <w:semiHidden/>
    <w:locked/>
    <w:rsid w:val="00C51A24"/>
    <w:pPr>
      <w:ind w:left="1800" w:hanging="200"/>
    </w:pPr>
  </w:style>
  <w:style w:type="paragraph" w:styleId="TOC5">
    <w:name w:val="toc 5"/>
    <w:basedOn w:val="Normal"/>
    <w:next w:val="Normal"/>
    <w:uiPriority w:val="99"/>
    <w:locked/>
    <w:rsid w:val="00C51A24"/>
    <w:pPr>
      <w:spacing w:before="0" w:after="0"/>
      <w:ind w:left="806"/>
    </w:pPr>
    <w:rPr>
      <w:color w:val="FFFFFF" w:themeColor="background1"/>
      <w:sz w:val="4"/>
    </w:rPr>
  </w:style>
  <w:style w:type="paragraph" w:styleId="NormalIndent">
    <w:name w:val="Normal Indent"/>
    <w:basedOn w:val="Normal"/>
    <w:uiPriority w:val="99"/>
    <w:semiHidden/>
    <w:locked/>
    <w:rsid w:val="00C51A24"/>
    <w:pPr>
      <w:ind w:left="720"/>
    </w:pPr>
  </w:style>
  <w:style w:type="paragraph" w:styleId="FootnoteText">
    <w:name w:val="footnote text"/>
    <w:basedOn w:val="Normal"/>
    <w:link w:val="FootnoteTextChar"/>
    <w:uiPriority w:val="99"/>
    <w:semiHidden/>
    <w:locked/>
    <w:rsid w:val="00C51A24"/>
    <w:rPr>
      <w:szCs w:val="20"/>
    </w:rPr>
  </w:style>
  <w:style w:type="character" w:customStyle="1" w:styleId="FootnoteTextChar">
    <w:name w:val="Footnote Text Char"/>
    <w:basedOn w:val="DefaultParagraphFont"/>
    <w:link w:val="FootnoteText"/>
    <w:uiPriority w:val="99"/>
    <w:semiHidden/>
    <w:rsid w:val="00C51A24"/>
    <w:rPr>
      <w:color w:val="00B050"/>
    </w:rPr>
  </w:style>
  <w:style w:type="paragraph" w:styleId="Caption">
    <w:name w:val="caption"/>
    <w:basedOn w:val="Normal"/>
    <w:next w:val="Normal"/>
    <w:uiPriority w:val="99"/>
    <w:semiHidden/>
    <w:qFormat/>
    <w:locked/>
    <w:rsid w:val="00C51A24"/>
    <w:rPr>
      <w:b/>
      <w:bCs/>
      <w:sz w:val="18"/>
      <w:szCs w:val="18"/>
    </w:rPr>
  </w:style>
  <w:style w:type="paragraph" w:styleId="TableofFigures">
    <w:name w:val="table of figures"/>
    <w:basedOn w:val="Normal"/>
    <w:next w:val="Normal"/>
    <w:uiPriority w:val="99"/>
    <w:semiHidden/>
    <w:locked/>
    <w:rsid w:val="00C51A24"/>
    <w:pPr>
      <w:ind w:left="400" w:hanging="400"/>
    </w:pPr>
  </w:style>
  <w:style w:type="paragraph" w:styleId="EnvelopeAddress">
    <w:name w:val="envelope address"/>
    <w:basedOn w:val="Normal"/>
    <w:uiPriority w:val="99"/>
    <w:semiHidden/>
    <w:locked/>
    <w:rsid w:val="00C51A24"/>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locked/>
    <w:rsid w:val="00C51A24"/>
    <w:rPr>
      <w:rFonts w:cs="Arial"/>
      <w:szCs w:val="20"/>
    </w:rPr>
  </w:style>
  <w:style w:type="paragraph" w:styleId="EndnoteText">
    <w:name w:val="endnote text"/>
    <w:basedOn w:val="Normal"/>
    <w:link w:val="EndnoteTextChar"/>
    <w:uiPriority w:val="99"/>
    <w:semiHidden/>
    <w:locked/>
    <w:rsid w:val="00C51A24"/>
    <w:rPr>
      <w:szCs w:val="20"/>
    </w:rPr>
  </w:style>
  <w:style w:type="character" w:customStyle="1" w:styleId="EndnoteTextChar">
    <w:name w:val="Endnote Text Char"/>
    <w:basedOn w:val="DefaultParagraphFont"/>
    <w:link w:val="EndnoteText"/>
    <w:uiPriority w:val="99"/>
    <w:semiHidden/>
    <w:rsid w:val="00C51A24"/>
    <w:rPr>
      <w:color w:val="00B050"/>
    </w:rPr>
  </w:style>
  <w:style w:type="paragraph" w:styleId="TableofAuthorities">
    <w:name w:val="table of authorities"/>
    <w:basedOn w:val="Normal"/>
    <w:next w:val="Normal"/>
    <w:uiPriority w:val="99"/>
    <w:semiHidden/>
    <w:locked/>
    <w:rsid w:val="00C51A24"/>
    <w:pPr>
      <w:ind w:left="200" w:hanging="200"/>
    </w:pPr>
  </w:style>
  <w:style w:type="paragraph" w:styleId="MacroText">
    <w:name w:val="macro"/>
    <w:link w:val="MacroTextChar"/>
    <w:uiPriority w:val="99"/>
    <w:semiHidden/>
    <w:locked/>
    <w:rsid w:val="00C5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character" w:customStyle="1" w:styleId="MacroTextChar">
    <w:name w:val="Macro Text Char"/>
    <w:basedOn w:val="DefaultParagraphFont"/>
    <w:link w:val="MacroText"/>
    <w:uiPriority w:val="99"/>
    <w:semiHidden/>
    <w:rsid w:val="00C51A24"/>
    <w:rPr>
      <w:rFonts w:ascii="Courier New" w:hAnsi="Courier New" w:cs="Courier New"/>
      <w:color w:val="008000"/>
    </w:rPr>
  </w:style>
  <w:style w:type="paragraph" w:styleId="TOAHeading">
    <w:name w:val="toa heading"/>
    <w:basedOn w:val="Normal"/>
    <w:next w:val="Normal"/>
    <w:uiPriority w:val="99"/>
    <w:semiHidden/>
    <w:locked/>
    <w:rsid w:val="00C51A24"/>
    <w:pPr>
      <w:spacing w:before="120"/>
    </w:pPr>
    <w:rPr>
      <w:rFonts w:cs="Arial"/>
      <w:b/>
      <w:bCs/>
      <w:sz w:val="24"/>
    </w:rPr>
  </w:style>
  <w:style w:type="paragraph" w:styleId="List">
    <w:name w:val="List"/>
    <w:basedOn w:val="Normal"/>
    <w:uiPriority w:val="99"/>
    <w:semiHidden/>
    <w:locked/>
    <w:rsid w:val="00C51A24"/>
    <w:pPr>
      <w:ind w:left="360" w:hanging="360"/>
    </w:pPr>
  </w:style>
  <w:style w:type="paragraph" w:styleId="ListBullet">
    <w:name w:val="List Bullet"/>
    <w:basedOn w:val="Normal"/>
    <w:uiPriority w:val="99"/>
    <w:semiHidden/>
    <w:locked/>
    <w:rsid w:val="00C51A24"/>
    <w:pPr>
      <w:tabs>
        <w:tab w:val="num" w:pos="360"/>
      </w:tabs>
      <w:ind w:left="360" w:hanging="360"/>
    </w:pPr>
  </w:style>
  <w:style w:type="paragraph" w:styleId="ListNumber">
    <w:name w:val="List Number"/>
    <w:basedOn w:val="Normal"/>
    <w:uiPriority w:val="99"/>
    <w:semiHidden/>
    <w:locked/>
    <w:rsid w:val="00C51A24"/>
    <w:pPr>
      <w:tabs>
        <w:tab w:val="num" w:pos="360"/>
      </w:tabs>
      <w:ind w:left="360" w:hanging="360"/>
    </w:pPr>
  </w:style>
  <w:style w:type="paragraph" w:styleId="List2">
    <w:name w:val="List 2"/>
    <w:basedOn w:val="Normal"/>
    <w:uiPriority w:val="99"/>
    <w:semiHidden/>
    <w:locked/>
    <w:rsid w:val="00C51A24"/>
    <w:pPr>
      <w:ind w:left="720" w:hanging="360"/>
    </w:pPr>
  </w:style>
  <w:style w:type="paragraph" w:styleId="List3">
    <w:name w:val="List 3"/>
    <w:basedOn w:val="Normal"/>
    <w:uiPriority w:val="99"/>
    <w:semiHidden/>
    <w:locked/>
    <w:rsid w:val="00C51A24"/>
    <w:pPr>
      <w:ind w:left="1080" w:hanging="360"/>
    </w:pPr>
  </w:style>
  <w:style w:type="paragraph" w:styleId="List4">
    <w:name w:val="List 4"/>
    <w:basedOn w:val="Normal"/>
    <w:uiPriority w:val="99"/>
    <w:semiHidden/>
    <w:locked/>
    <w:rsid w:val="00C51A24"/>
    <w:pPr>
      <w:ind w:left="1440" w:hanging="360"/>
    </w:pPr>
  </w:style>
  <w:style w:type="paragraph" w:styleId="List5">
    <w:name w:val="List 5"/>
    <w:basedOn w:val="Normal"/>
    <w:uiPriority w:val="99"/>
    <w:semiHidden/>
    <w:locked/>
    <w:rsid w:val="00C51A24"/>
    <w:pPr>
      <w:ind w:left="1800" w:hanging="360"/>
    </w:pPr>
  </w:style>
  <w:style w:type="paragraph" w:styleId="ListBullet2">
    <w:name w:val="List Bullet 2"/>
    <w:basedOn w:val="Normal"/>
    <w:uiPriority w:val="99"/>
    <w:semiHidden/>
    <w:locked/>
    <w:rsid w:val="00C51A24"/>
    <w:pPr>
      <w:tabs>
        <w:tab w:val="num" w:pos="720"/>
      </w:tabs>
      <w:ind w:left="720" w:hanging="360"/>
    </w:pPr>
  </w:style>
  <w:style w:type="paragraph" w:styleId="ListBullet3">
    <w:name w:val="List Bullet 3"/>
    <w:basedOn w:val="Normal"/>
    <w:uiPriority w:val="99"/>
    <w:semiHidden/>
    <w:locked/>
    <w:rsid w:val="00C51A24"/>
    <w:pPr>
      <w:tabs>
        <w:tab w:val="num" w:pos="1080"/>
      </w:tabs>
      <w:ind w:left="1080" w:hanging="360"/>
    </w:pPr>
  </w:style>
  <w:style w:type="paragraph" w:styleId="ListBullet4">
    <w:name w:val="List Bullet 4"/>
    <w:basedOn w:val="Normal"/>
    <w:uiPriority w:val="99"/>
    <w:semiHidden/>
    <w:locked/>
    <w:rsid w:val="00C51A24"/>
    <w:pPr>
      <w:tabs>
        <w:tab w:val="num" w:pos="1440"/>
      </w:tabs>
      <w:ind w:left="1440" w:hanging="360"/>
    </w:pPr>
  </w:style>
  <w:style w:type="paragraph" w:styleId="ListBullet5">
    <w:name w:val="List Bullet 5"/>
    <w:basedOn w:val="Normal"/>
    <w:uiPriority w:val="99"/>
    <w:semiHidden/>
    <w:locked/>
    <w:rsid w:val="00C51A24"/>
    <w:pPr>
      <w:tabs>
        <w:tab w:val="num" w:pos="1800"/>
      </w:tabs>
      <w:ind w:left="1800" w:hanging="360"/>
    </w:pPr>
  </w:style>
  <w:style w:type="paragraph" w:styleId="ListNumber2">
    <w:name w:val="List Number 2"/>
    <w:basedOn w:val="Normal"/>
    <w:uiPriority w:val="99"/>
    <w:semiHidden/>
    <w:locked/>
    <w:rsid w:val="00C51A24"/>
    <w:pPr>
      <w:tabs>
        <w:tab w:val="num" w:pos="720"/>
      </w:tabs>
      <w:ind w:left="720" w:hanging="360"/>
    </w:pPr>
  </w:style>
  <w:style w:type="paragraph" w:styleId="ListNumber3">
    <w:name w:val="List Number 3"/>
    <w:basedOn w:val="Normal"/>
    <w:uiPriority w:val="99"/>
    <w:semiHidden/>
    <w:locked/>
    <w:rsid w:val="00C51A24"/>
    <w:pPr>
      <w:tabs>
        <w:tab w:val="num" w:pos="1080"/>
      </w:tabs>
      <w:ind w:left="1080" w:hanging="360"/>
    </w:pPr>
  </w:style>
  <w:style w:type="paragraph" w:styleId="ListNumber4">
    <w:name w:val="List Number 4"/>
    <w:basedOn w:val="Normal"/>
    <w:uiPriority w:val="99"/>
    <w:semiHidden/>
    <w:locked/>
    <w:rsid w:val="00C51A24"/>
    <w:pPr>
      <w:tabs>
        <w:tab w:val="num" w:pos="1440"/>
      </w:tabs>
      <w:ind w:left="1440" w:hanging="360"/>
    </w:pPr>
  </w:style>
  <w:style w:type="paragraph" w:styleId="ListNumber5">
    <w:name w:val="List Number 5"/>
    <w:basedOn w:val="Normal"/>
    <w:uiPriority w:val="99"/>
    <w:semiHidden/>
    <w:locked/>
    <w:rsid w:val="00C51A24"/>
    <w:pPr>
      <w:tabs>
        <w:tab w:val="num" w:pos="1800"/>
      </w:tabs>
      <w:ind w:left="1800" w:hanging="360"/>
    </w:pPr>
  </w:style>
  <w:style w:type="paragraph" w:styleId="Closing">
    <w:name w:val="Closing"/>
    <w:basedOn w:val="Normal"/>
    <w:link w:val="ClosingChar"/>
    <w:uiPriority w:val="99"/>
    <w:semiHidden/>
    <w:locked/>
    <w:rsid w:val="00C51A24"/>
    <w:pPr>
      <w:ind w:left="4320"/>
    </w:pPr>
  </w:style>
  <w:style w:type="character" w:customStyle="1" w:styleId="ClosingChar">
    <w:name w:val="Closing Char"/>
    <w:basedOn w:val="DefaultParagraphFont"/>
    <w:link w:val="Closing"/>
    <w:uiPriority w:val="99"/>
    <w:semiHidden/>
    <w:rsid w:val="00C51A24"/>
    <w:rPr>
      <w:color w:val="00B050"/>
      <w:szCs w:val="24"/>
    </w:rPr>
  </w:style>
  <w:style w:type="paragraph" w:styleId="Signature">
    <w:name w:val="Signature"/>
    <w:basedOn w:val="Normal"/>
    <w:link w:val="SignatureChar"/>
    <w:uiPriority w:val="99"/>
    <w:semiHidden/>
    <w:locked/>
    <w:rsid w:val="00C51A24"/>
    <w:pPr>
      <w:ind w:left="4320"/>
    </w:pPr>
  </w:style>
  <w:style w:type="character" w:customStyle="1" w:styleId="SignatureChar">
    <w:name w:val="Signature Char"/>
    <w:basedOn w:val="DefaultParagraphFont"/>
    <w:link w:val="Signature"/>
    <w:uiPriority w:val="99"/>
    <w:semiHidden/>
    <w:rsid w:val="00C51A24"/>
    <w:rPr>
      <w:color w:val="00B050"/>
      <w:szCs w:val="24"/>
    </w:rPr>
  </w:style>
  <w:style w:type="paragraph" w:styleId="BodyText">
    <w:name w:val="Body Text"/>
    <w:basedOn w:val="Normal"/>
    <w:link w:val="BodyTextChar"/>
    <w:uiPriority w:val="99"/>
    <w:semiHidden/>
    <w:locked/>
    <w:rsid w:val="00C51A24"/>
    <w:pPr>
      <w:spacing w:after="120"/>
    </w:pPr>
  </w:style>
  <w:style w:type="character" w:customStyle="1" w:styleId="BodyTextChar">
    <w:name w:val="Body Text Char"/>
    <w:basedOn w:val="DefaultParagraphFont"/>
    <w:link w:val="BodyText"/>
    <w:uiPriority w:val="99"/>
    <w:semiHidden/>
    <w:rsid w:val="00C51A24"/>
    <w:rPr>
      <w:color w:val="00B050"/>
      <w:szCs w:val="24"/>
    </w:rPr>
  </w:style>
  <w:style w:type="paragraph" w:styleId="BodyTextIndent">
    <w:name w:val="Body Text Indent"/>
    <w:basedOn w:val="Normal"/>
    <w:link w:val="BodyTextIndentChar"/>
    <w:uiPriority w:val="99"/>
    <w:semiHidden/>
    <w:locked/>
    <w:rsid w:val="00C51A24"/>
    <w:pPr>
      <w:spacing w:after="120"/>
      <w:ind w:left="360"/>
    </w:pPr>
  </w:style>
  <w:style w:type="character" w:customStyle="1" w:styleId="BodyTextIndentChar">
    <w:name w:val="Body Text Indent Char"/>
    <w:basedOn w:val="DefaultParagraphFont"/>
    <w:link w:val="BodyTextIndent"/>
    <w:uiPriority w:val="99"/>
    <w:semiHidden/>
    <w:rsid w:val="00C51A24"/>
    <w:rPr>
      <w:color w:val="00B050"/>
      <w:szCs w:val="24"/>
    </w:rPr>
  </w:style>
  <w:style w:type="paragraph" w:styleId="ListContinue">
    <w:name w:val="List Continue"/>
    <w:basedOn w:val="Normal"/>
    <w:uiPriority w:val="99"/>
    <w:semiHidden/>
    <w:locked/>
    <w:rsid w:val="00C51A24"/>
    <w:pPr>
      <w:spacing w:after="120"/>
      <w:ind w:left="360"/>
    </w:pPr>
  </w:style>
  <w:style w:type="paragraph" w:styleId="ListContinue2">
    <w:name w:val="List Continue 2"/>
    <w:basedOn w:val="Normal"/>
    <w:uiPriority w:val="99"/>
    <w:semiHidden/>
    <w:locked/>
    <w:rsid w:val="00C51A24"/>
    <w:pPr>
      <w:spacing w:after="120"/>
      <w:ind w:left="720"/>
    </w:pPr>
  </w:style>
  <w:style w:type="paragraph" w:styleId="ListContinue3">
    <w:name w:val="List Continue 3"/>
    <w:basedOn w:val="Normal"/>
    <w:uiPriority w:val="99"/>
    <w:semiHidden/>
    <w:locked/>
    <w:rsid w:val="00C51A24"/>
    <w:pPr>
      <w:spacing w:after="120"/>
      <w:ind w:left="1080"/>
    </w:pPr>
  </w:style>
  <w:style w:type="paragraph" w:styleId="ListContinue4">
    <w:name w:val="List Continue 4"/>
    <w:basedOn w:val="Normal"/>
    <w:uiPriority w:val="99"/>
    <w:semiHidden/>
    <w:locked/>
    <w:rsid w:val="00C51A24"/>
    <w:pPr>
      <w:spacing w:after="120"/>
      <w:ind w:left="1440"/>
    </w:pPr>
  </w:style>
  <w:style w:type="paragraph" w:styleId="ListContinue5">
    <w:name w:val="List Continue 5"/>
    <w:basedOn w:val="Normal"/>
    <w:uiPriority w:val="99"/>
    <w:semiHidden/>
    <w:locked/>
    <w:rsid w:val="00C51A24"/>
    <w:pPr>
      <w:spacing w:after="120"/>
      <w:ind w:left="1800"/>
    </w:pPr>
  </w:style>
  <w:style w:type="paragraph" w:styleId="MessageHeader">
    <w:name w:val="Message Header"/>
    <w:basedOn w:val="Normal"/>
    <w:link w:val="MessageHeaderChar"/>
    <w:uiPriority w:val="99"/>
    <w:semiHidden/>
    <w:locked/>
    <w:rsid w:val="00C51A24"/>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uiPriority w:val="99"/>
    <w:semiHidden/>
    <w:rsid w:val="00C51A24"/>
    <w:rPr>
      <w:rFonts w:cs="Arial"/>
      <w:color w:val="00B050"/>
      <w:sz w:val="24"/>
      <w:szCs w:val="24"/>
      <w:shd w:val="pct20" w:color="auto" w:fill="auto"/>
    </w:rPr>
  </w:style>
  <w:style w:type="paragraph" w:styleId="Subtitle">
    <w:name w:val="Subtitle"/>
    <w:basedOn w:val="Normal"/>
    <w:link w:val="SubtitleChar"/>
    <w:uiPriority w:val="99"/>
    <w:semiHidden/>
    <w:locked/>
    <w:rsid w:val="00C51A24"/>
    <w:pPr>
      <w:jc w:val="center"/>
      <w:outlineLvl w:val="1"/>
    </w:pPr>
    <w:rPr>
      <w:rFonts w:ascii="Cambria" w:hAnsi="Cambria"/>
      <w:sz w:val="24"/>
    </w:rPr>
  </w:style>
  <w:style w:type="character" w:customStyle="1" w:styleId="SubtitleChar">
    <w:name w:val="Subtitle Char"/>
    <w:basedOn w:val="DefaultParagraphFont"/>
    <w:link w:val="Subtitle"/>
    <w:uiPriority w:val="99"/>
    <w:semiHidden/>
    <w:rsid w:val="00C51A24"/>
    <w:rPr>
      <w:rFonts w:ascii="Cambria" w:hAnsi="Cambria"/>
      <w:color w:val="00B050"/>
      <w:sz w:val="24"/>
      <w:szCs w:val="24"/>
    </w:rPr>
  </w:style>
  <w:style w:type="paragraph" w:styleId="Salutation">
    <w:name w:val="Salutation"/>
    <w:basedOn w:val="Normal"/>
    <w:next w:val="Normal"/>
    <w:link w:val="SalutationChar"/>
    <w:uiPriority w:val="99"/>
    <w:semiHidden/>
    <w:locked/>
    <w:rsid w:val="00C51A24"/>
  </w:style>
  <w:style w:type="character" w:customStyle="1" w:styleId="SalutationChar">
    <w:name w:val="Salutation Char"/>
    <w:basedOn w:val="DefaultParagraphFont"/>
    <w:link w:val="Salutation"/>
    <w:uiPriority w:val="99"/>
    <w:semiHidden/>
    <w:rsid w:val="00C51A24"/>
    <w:rPr>
      <w:color w:val="00B050"/>
      <w:szCs w:val="24"/>
    </w:rPr>
  </w:style>
  <w:style w:type="paragraph" w:styleId="Date">
    <w:name w:val="Date"/>
    <w:basedOn w:val="Normal"/>
    <w:next w:val="Normal"/>
    <w:link w:val="DateChar"/>
    <w:uiPriority w:val="99"/>
    <w:semiHidden/>
    <w:locked/>
    <w:rsid w:val="00C51A24"/>
  </w:style>
  <w:style w:type="character" w:customStyle="1" w:styleId="DateChar">
    <w:name w:val="Date Char"/>
    <w:basedOn w:val="DefaultParagraphFont"/>
    <w:link w:val="Date"/>
    <w:uiPriority w:val="99"/>
    <w:semiHidden/>
    <w:rsid w:val="00C51A24"/>
    <w:rPr>
      <w:color w:val="00B050"/>
      <w:szCs w:val="24"/>
    </w:rPr>
  </w:style>
  <w:style w:type="paragraph" w:styleId="BodyTextFirstIndent">
    <w:name w:val="Body Text First Indent"/>
    <w:basedOn w:val="BodyText"/>
    <w:link w:val="BodyTextFirstIndentChar"/>
    <w:uiPriority w:val="99"/>
    <w:semiHidden/>
    <w:locked/>
    <w:rsid w:val="00C51A24"/>
    <w:pPr>
      <w:ind w:firstLine="210"/>
    </w:pPr>
  </w:style>
  <w:style w:type="character" w:customStyle="1" w:styleId="BodyTextFirstIndentChar">
    <w:name w:val="Body Text First Indent Char"/>
    <w:basedOn w:val="BodyTextChar"/>
    <w:link w:val="BodyTextFirstIndent"/>
    <w:uiPriority w:val="99"/>
    <w:semiHidden/>
    <w:rsid w:val="00C51A24"/>
    <w:rPr>
      <w:color w:val="00B050"/>
      <w:szCs w:val="24"/>
    </w:rPr>
  </w:style>
  <w:style w:type="paragraph" w:styleId="BodyTextFirstIndent2">
    <w:name w:val="Body Text First Indent 2"/>
    <w:basedOn w:val="BodyTextIndent"/>
    <w:link w:val="BodyTextFirstIndent2Char"/>
    <w:uiPriority w:val="99"/>
    <w:semiHidden/>
    <w:locked/>
    <w:rsid w:val="00C51A24"/>
    <w:pPr>
      <w:ind w:firstLine="210"/>
    </w:pPr>
  </w:style>
  <w:style w:type="character" w:customStyle="1" w:styleId="BodyTextFirstIndent2Char">
    <w:name w:val="Body Text First Indent 2 Char"/>
    <w:basedOn w:val="BodyTextIndentChar"/>
    <w:link w:val="BodyTextFirstIndent2"/>
    <w:uiPriority w:val="99"/>
    <w:semiHidden/>
    <w:rsid w:val="00C51A24"/>
    <w:rPr>
      <w:color w:val="00B050"/>
      <w:szCs w:val="24"/>
    </w:rPr>
  </w:style>
  <w:style w:type="paragraph" w:styleId="NoteHeading">
    <w:name w:val="Note Heading"/>
    <w:basedOn w:val="Normal"/>
    <w:next w:val="Normal"/>
    <w:link w:val="NoteHeadingChar"/>
    <w:uiPriority w:val="99"/>
    <w:semiHidden/>
    <w:locked/>
    <w:rsid w:val="00C51A24"/>
  </w:style>
  <w:style w:type="character" w:customStyle="1" w:styleId="NoteHeadingChar">
    <w:name w:val="Note Heading Char"/>
    <w:basedOn w:val="DefaultParagraphFont"/>
    <w:link w:val="NoteHeading"/>
    <w:uiPriority w:val="99"/>
    <w:semiHidden/>
    <w:rsid w:val="00C51A24"/>
    <w:rPr>
      <w:color w:val="00B050"/>
      <w:szCs w:val="24"/>
    </w:rPr>
  </w:style>
  <w:style w:type="paragraph" w:styleId="BodyText2">
    <w:name w:val="Body Text 2"/>
    <w:basedOn w:val="Normal"/>
    <w:link w:val="BodyText2Char"/>
    <w:uiPriority w:val="99"/>
    <w:semiHidden/>
    <w:locked/>
    <w:rsid w:val="00C51A24"/>
    <w:pPr>
      <w:spacing w:after="120" w:line="480" w:lineRule="auto"/>
    </w:pPr>
  </w:style>
  <w:style w:type="character" w:customStyle="1" w:styleId="BodyText2Char">
    <w:name w:val="Body Text 2 Char"/>
    <w:basedOn w:val="DefaultParagraphFont"/>
    <w:link w:val="BodyText2"/>
    <w:uiPriority w:val="99"/>
    <w:semiHidden/>
    <w:rsid w:val="00C51A24"/>
    <w:rPr>
      <w:color w:val="00B050"/>
      <w:szCs w:val="24"/>
    </w:rPr>
  </w:style>
  <w:style w:type="paragraph" w:styleId="BodyText3">
    <w:name w:val="Body Text 3"/>
    <w:basedOn w:val="Normal"/>
    <w:link w:val="BodyText3Char"/>
    <w:uiPriority w:val="99"/>
    <w:semiHidden/>
    <w:locked/>
    <w:rsid w:val="00C51A24"/>
    <w:pPr>
      <w:spacing w:after="120"/>
    </w:pPr>
    <w:rPr>
      <w:sz w:val="16"/>
      <w:szCs w:val="16"/>
    </w:rPr>
  </w:style>
  <w:style w:type="character" w:customStyle="1" w:styleId="BodyText3Char">
    <w:name w:val="Body Text 3 Char"/>
    <w:basedOn w:val="DefaultParagraphFont"/>
    <w:link w:val="BodyText3"/>
    <w:uiPriority w:val="99"/>
    <w:semiHidden/>
    <w:rsid w:val="00C51A24"/>
    <w:rPr>
      <w:color w:val="00B050"/>
      <w:sz w:val="16"/>
      <w:szCs w:val="16"/>
    </w:rPr>
  </w:style>
  <w:style w:type="paragraph" w:styleId="BodyTextIndent2">
    <w:name w:val="Body Text Indent 2"/>
    <w:basedOn w:val="Normal"/>
    <w:link w:val="BodyTextIndent2Char"/>
    <w:uiPriority w:val="99"/>
    <w:semiHidden/>
    <w:locked/>
    <w:rsid w:val="00C51A24"/>
    <w:pPr>
      <w:spacing w:after="120" w:line="480" w:lineRule="auto"/>
      <w:ind w:left="360"/>
    </w:pPr>
  </w:style>
  <w:style w:type="character" w:customStyle="1" w:styleId="BodyTextIndent2Char">
    <w:name w:val="Body Text Indent 2 Char"/>
    <w:basedOn w:val="DefaultParagraphFont"/>
    <w:link w:val="BodyTextIndent2"/>
    <w:uiPriority w:val="99"/>
    <w:semiHidden/>
    <w:rsid w:val="00C51A24"/>
    <w:rPr>
      <w:color w:val="00B050"/>
      <w:szCs w:val="24"/>
    </w:rPr>
  </w:style>
  <w:style w:type="paragraph" w:styleId="BodyTextIndent3">
    <w:name w:val="Body Text Indent 3"/>
    <w:basedOn w:val="Normal"/>
    <w:link w:val="BodyTextIndent3Char"/>
    <w:uiPriority w:val="99"/>
    <w:semiHidden/>
    <w:locked/>
    <w:rsid w:val="00C51A2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51A24"/>
    <w:rPr>
      <w:color w:val="00B050"/>
      <w:sz w:val="16"/>
      <w:szCs w:val="16"/>
    </w:rPr>
  </w:style>
  <w:style w:type="paragraph" w:styleId="BlockText">
    <w:name w:val="Block Text"/>
    <w:basedOn w:val="Normal"/>
    <w:uiPriority w:val="99"/>
    <w:semiHidden/>
    <w:locked/>
    <w:rsid w:val="00C51A24"/>
    <w:pPr>
      <w:spacing w:after="120"/>
      <w:ind w:left="1440" w:right="1440"/>
    </w:pPr>
  </w:style>
  <w:style w:type="character" w:styleId="Strong">
    <w:name w:val="Strong"/>
    <w:basedOn w:val="DefaultParagraphFont"/>
    <w:uiPriority w:val="99"/>
    <w:semiHidden/>
    <w:locked/>
    <w:rsid w:val="00C51A24"/>
    <w:rPr>
      <w:b/>
      <w:bCs/>
    </w:rPr>
  </w:style>
  <w:style w:type="paragraph" w:styleId="PlainText">
    <w:name w:val="Plain Text"/>
    <w:basedOn w:val="Normal"/>
    <w:link w:val="PlainTextChar"/>
    <w:uiPriority w:val="99"/>
    <w:semiHidden/>
    <w:locked/>
    <w:rsid w:val="00C51A24"/>
    <w:rPr>
      <w:rFonts w:ascii="Courier New" w:hAnsi="Courier New" w:cs="Courier New"/>
      <w:szCs w:val="20"/>
    </w:rPr>
  </w:style>
  <w:style w:type="character" w:customStyle="1" w:styleId="PlainTextChar">
    <w:name w:val="Plain Text Char"/>
    <w:basedOn w:val="DefaultParagraphFont"/>
    <w:link w:val="PlainText"/>
    <w:uiPriority w:val="99"/>
    <w:semiHidden/>
    <w:rsid w:val="00C51A24"/>
    <w:rPr>
      <w:rFonts w:ascii="Courier New" w:hAnsi="Courier New" w:cs="Courier New"/>
      <w:color w:val="00B050"/>
    </w:rPr>
  </w:style>
  <w:style w:type="paragraph" w:styleId="E-mailSignature">
    <w:name w:val="E-mail Signature"/>
    <w:basedOn w:val="Normal"/>
    <w:link w:val="E-mailSignatureChar"/>
    <w:uiPriority w:val="99"/>
    <w:semiHidden/>
    <w:locked/>
    <w:rsid w:val="00C51A24"/>
  </w:style>
  <w:style w:type="character" w:customStyle="1" w:styleId="E-mailSignatureChar">
    <w:name w:val="E-mail Signature Char"/>
    <w:basedOn w:val="DefaultParagraphFont"/>
    <w:link w:val="E-mailSignature"/>
    <w:uiPriority w:val="99"/>
    <w:semiHidden/>
    <w:rsid w:val="00C51A24"/>
    <w:rPr>
      <w:color w:val="00B050"/>
      <w:szCs w:val="24"/>
    </w:rPr>
  </w:style>
  <w:style w:type="paragraph" w:styleId="NormalWeb">
    <w:name w:val="Normal (Web)"/>
    <w:basedOn w:val="Normal"/>
    <w:uiPriority w:val="99"/>
    <w:semiHidden/>
    <w:locked/>
    <w:rsid w:val="00C51A24"/>
    <w:rPr>
      <w:rFonts w:ascii="Times New Roman" w:hAnsi="Times New Roman"/>
      <w:sz w:val="24"/>
    </w:rPr>
  </w:style>
  <w:style w:type="paragraph" w:styleId="HTMLAddress">
    <w:name w:val="HTML Address"/>
    <w:basedOn w:val="Normal"/>
    <w:link w:val="HTMLAddressChar"/>
    <w:uiPriority w:val="99"/>
    <w:semiHidden/>
    <w:locked/>
    <w:rsid w:val="00C51A24"/>
    <w:rPr>
      <w:i/>
      <w:iCs/>
    </w:rPr>
  </w:style>
  <w:style w:type="character" w:customStyle="1" w:styleId="HTMLAddressChar">
    <w:name w:val="HTML Address Char"/>
    <w:basedOn w:val="DefaultParagraphFont"/>
    <w:link w:val="HTMLAddress"/>
    <w:uiPriority w:val="99"/>
    <w:semiHidden/>
    <w:rsid w:val="00C51A24"/>
    <w:rPr>
      <w:i/>
      <w:iCs/>
      <w:color w:val="00B050"/>
      <w:szCs w:val="24"/>
    </w:rPr>
  </w:style>
  <w:style w:type="paragraph" w:styleId="HTMLPreformatted">
    <w:name w:val="HTML Preformatted"/>
    <w:basedOn w:val="Normal"/>
    <w:link w:val="HTMLPreformattedChar"/>
    <w:uiPriority w:val="99"/>
    <w:semiHidden/>
    <w:locked/>
    <w:rsid w:val="00C51A24"/>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C51A24"/>
    <w:rPr>
      <w:rFonts w:ascii="Courier New" w:hAnsi="Courier New" w:cs="Courier New"/>
      <w:color w:val="00B050"/>
    </w:rPr>
  </w:style>
  <w:style w:type="paragraph" w:styleId="CommentSubject">
    <w:name w:val="annotation subject"/>
    <w:basedOn w:val="CommentText"/>
    <w:next w:val="CommentText"/>
    <w:link w:val="CommentSubjectChar"/>
    <w:uiPriority w:val="99"/>
    <w:semiHidden/>
    <w:locked/>
    <w:rsid w:val="00C51A24"/>
    <w:rPr>
      <w:b/>
      <w:bCs/>
    </w:rPr>
  </w:style>
  <w:style w:type="character" w:customStyle="1" w:styleId="CommentSubjectChar">
    <w:name w:val="Comment Subject Char"/>
    <w:basedOn w:val="CommentTextChar"/>
    <w:link w:val="CommentSubject"/>
    <w:uiPriority w:val="99"/>
    <w:semiHidden/>
    <w:rsid w:val="00C51A24"/>
    <w:rPr>
      <w:b/>
      <w:bCs/>
      <w:color w:val="00B050"/>
      <w:szCs w:val="24"/>
    </w:rPr>
  </w:style>
  <w:style w:type="paragraph" w:styleId="BalloonText">
    <w:name w:val="Balloon Text"/>
    <w:basedOn w:val="Normal"/>
    <w:link w:val="BalloonTextChar"/>
    <w:uiPriority w:val="99"/>
    <w:semiHidden/>
    <w:unhideWhenUsed/>
    <w:locked/>
    <w:rsid w:val="00C51A24"/>
    <w:rPr>
      <w:rFonts w:ascii="Tahoma" w:hAnsi="Tahoma" w:cs="Tahoma"/>
      <w:sz w:val="16"/>
      <w:szCs w:val="16"/>
    </w:rPr>
  </w:style>
  <w:style w:type="character" w:customStyle="1" w:styleId="BalloonTextChar">
    <w:name w:val="Balloon Text Char"/>
    <w:basedOn w:val="DefaultParagraphFont"/>
    <w:link w:val="BalloonText"/>
    <w:uiPriority w:val="99"/>
    <w:semiHidden/>
    <w:rsid w:val="00C51A24"/>
    <w:rPr>
      <w:rFonts w:ascii="Tahoma" w:hAnsi="Tahoma" w:cs="Tahoma"/>
      <w:color w:val="00B050"/>
      <w:sz w:val="16"/>
      <w:szCs w:val="16"/>
    </w:rPr>
  </w:style>
  <w:style w:type="table" w:styleId="TableGrid">
    <w:name w:val="Table Grid"/>
    <w:basedOn w:val="TableNormal"/>
    <w:uiPriority w:val="59"/>
    <w:locked/>
    <w:rsid w:val="00C51A24"/>
    <w:pPr>
      <w:jc w:val="center"/>
    </w:pPr>
    <w:rPr>
      <w:sz w:val="18"/>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rPr>
      <w:jc w:val="center"/>
    </w:trPr>
    <w:tcPr>
      <w:vAlign w:val="center"/>
    </w:tcPr>
  </w:style>
  <w:style w:type="character" w:styleId="SubtleEmphasis">
    <w:name w:val="Subtle Emphasis"/>
    <w:basedOn w:val="DefaultParagraphFont"/>
    <w:uiPriority w:val="99"/>
    <w:semiHidden/>
    <w:locked/>
    <w:rsid w:val="00C51A24"/>
    <w:rPr>
      <w:i/>
      <w:iCs/>
      <w:color w:val="808080"/>
    </w:rPr>
  </w:style>
  <w:style w:type="paragraph" w:styleId="TOCHeading">
    <w:name w:val="TOC Heading"/>
    <w:basedOn w:val="Heading1"/>
    <w:next w:val="Normal"/>
    <w:uiPriority w:val="99"/>
    <w:semiHidden/>
    <w:qFormat/>
    <w:locked/>
    <w:rsid w:val="00C51A24"/>
    <w:pPr>
      <w:pBdr>
        <w:bottom w:val="single" w:sz="12" w:space="1" w:color="365F91" w:themeColor="accent1" w:themeShade="BF"/>
      </w:pBdr>
      <w:spacing w:before="600" w:after="80"/>
      <w:outlineLvl w:val="9"/>
    </w:pPr>
    <w:rPr>
      <w:color w:val="365F91" w:themeColor="accent1" w:themeShade="BF"/>
      <w:sz w:val="24"/>
    </w:rPr>
  </w:style>
  <w:style w:type="paragraph" w:customStyle="1" w:styleId="AAA">
    <w:name w:val="AAA"/>
    <w:basedOn w:val="Normal"/>
    <w:rsid w:val="00DB114D"/>
    <w:pPr>
      <w:spacing w:before="0"/>
      <w:ind w:left="288"/>
      <w:jc w:val="center"/>
    </w:pPr>
    <w:rPr>
      <w:b/>
      <w:color w:val="auto"/>
      <w:sz w:val="22"/>
      <w:szCs w:val="20"/>
    </w:rPr>
  </w:style>
  <w:style w:type="paragraph" w:customStyle="1" w:styleId="wiBidItem">
    <w:name w:val="wiBidItem"/>
    <w:basedOn w:val="wiBase"/>
    <w:rsid w:val="00C51A24"/>
    <w:pPr>
      <w:tabs>
        <w:tab w:val="left" w:pos="2448"/>
        <w:tab w:val="right" w:pos="9648"/>
      </w:tabs>
      <w:spacing w:before="0"/>
      <w:ind w:left="288"/>
    </w:pPr>
    <w:rPr>
      <w:sz w:val="18"/>
    </w:rPr>
  </w:style>
  <w:style w:type="paragraph" w:customStyle="1" w:styleId="wiBidItemHeader">
    <w:name w:val="wiBidItemHeader"/>
    <w:basedOn w:val="wiBase"/>
    <w:next w:val="wiBidItem"/>
    <w:rsid w:val="00C51A24"/>
    <w:pPr>
      <w:tabs>
        <w:tab w:val="left" w:pos="2448"/>
        <w:tab w:val="right" w:pos="9648"/>
      </w:tabs>
      <w:ind w:left="288"/>
    </w:pPr>
    <w:rPr>
      <w:snapToGrid w:val="0"/>
      <w:sz w:val="18"/>
      <w:u w:val="words"/>
    </w:rPr>
  </w:style>
  <w:style w:type="paragraph" w:customStyle="1" w:styleId="wiTOC1">
    <w:name w:val="wiTOC1"/>
    <w:basedOn w:val="wiBase"/>
    <w:rsid w:val="00C51A24"/>
    <w:pPr>
      <w:spacing w:before="240"/>
      <w:jc w:val="center"/>
    </w:pPr>
    <w:rPr>
      <w:b/>
      <w:color w:val="0000FF"/>
      <w:sz w:val="24"/>
    </w:rPr>
  </w:style>
  <w:style w:type="paragraph" w:customStyle="1" w:styleId="wiTOC2">
    <w:name w:val="wiTOC2"/>
    <w:basedOn w:val="wiBase"/>
    <w:rsid w:val="00C51A24"/>
    <w:pPr>
      <w:pBdr>
        <w:top w:val="single" w:sz="4" w:space="1" w:color="auto"/>
        <w:left w:val="single" w:sz="4" w:space="4" w:color="auto"/>
        <w:bottom w:val="single" w:sz="4" w:space="1" w:color="auto"/>
        <w:right w:val="single" w:sz="4" w:space="4" w:color="auto"/>
      </w:pBdr>
      <w:tabs>
        <w:tab w:val="right" w:leader="dot" w:pos="10080"/>
      </w:tabs>
      <w:ind w:left="432" w:right="432"/>
    </w:pPr>
    <w:rPr>
      <w:color w:val="333399"/>
      <w:sz w:val="16"/>
    </w:rPr>
  </w:style>
  <w:style w:type="paragraph" w:customStyle="1" w:styleId="wiTOC4">
    <w:name w:val="wiTOC4"/>
    <w:basedOn w:val="wiBase"/>
    <w:rsid w:val="00C51A24"/>
    <w:pPr>
      <w:tabs>
        <w:tab w:val="right" w:leader="dot" w:pos="9648"/>
      </w:tabs>
    </w:pPr>
    <w:rPr>
      <w:b/>
      <w:color w:val="0000FF"/>
      <w:sz w:val="18"/>
    </w:rPr>
  </w:style>
  <w:style w:type="paragraph" w:customStyle="1" w:styleId="wiTOC3">
    <w:name w:val="wiTOC3"/>
    <w:basedOn w:val="TOC4"/>
    <w:rsid w:val="00C51A24"/>
    <w:pPr>
      <w:tabs>
        <w:tab w:val="clear" w:pos="9648"/>
        <w:tab w:val="right" w:leader="dot" w:pos="9216"/>
      </w:tabs>
      <w:ind w:left="432"/>
    </w:pPr>
    <w:rPr>
      <w:sz w:val="20"/>
    </w:rPr>
  </w:style>
  <w:style w:type="paragraph" w:customStyle="1" w:styleId="wiTOCSpace">
    <w:name w:val="wiTOCSpace"/>
    <w:basedOn w:val="wiBase"/>
    <w:next w:val="wiAnnotation"/>
    <w:rsid w:val="00C51A24"/>
    <w:pPr>
      <w:spacing w:before="0" w:after="0"/>
    </w:pPr>
    <w:rPr>
      <w:color w:val="FFFFFF" w:themeColor="background1"/>
      <w:sz w:val="4"/>
    </w:rPr>
  </w:style>
  <w:style w:type="paragraph" w:customStyle="1" w:styleId="wiTableBuffer">
    <w:name w:val="wiTableBuffer"/>
    <w:basedOn w:val="wiBase"/>
    <w:rsid w:val="00C51A24"/>
    <w:pPr>
      <w:keepNext/>
      <w:spacing w:before="0" w:after="0"/>
      <w:jc w:val="center"/>
    </w:pPr>
    <w:rPr>
      <w:sz w:val="2"/>
    </w:rPr>
  </w:style>
  <w:style w:type="paragraph" w:styleId="Revision">
    <w:name w:val="Revision"/>
    <w:hidden/>
    <w:uiPriority w:val="99"/>
    <w:semiHidden/>
    <w:rsid w:val="00C51A24"/>
    <w:rPr>
      <w:color w:val="008000"/>
      <w:szCs w:val="24"/>
    </w:rPr>
  </w:style>
  <w:style w:type="paragraph" w:customStyle="1" w:styleId="wiErrataChange">
    <w:name w:val="wiErrataChange"/>
    <w:basedOn w:val="wiBase"/>
    <w:rsid w:val="00C51A24"/>
    <w:pPr>
      <w:spacing w:before="120" w:after="0"/>
      <w:ind w:left="288"/>
    </w:pPr>
    <w:rPr>
      <w:b/>
      <w:i/>
    </w:rPr>
  </w:style>
  <w:style w:type="paragraph" w:customStyle="1" w:styleId="wiErrataEntry">
    <w:name w:val="wiErrataEntry"/>
    <w:basedOn w:val="wiBase"/>
    <w:rsid w:val="00C51A24"/>
    <w:pPr>
      <w:spacing w:before="0"/>
      <w:ind w:left="576"/>
    </w:pPr>
    <w:rPr>
      <w:i/>
    </w:rPr>
  </w:style>
  <w:style w:type="paragraph" w:customStyle="1" w:styleId="wiFigureCaption">
    <w:name w:val="wiFigureCaption"/>
    <w:basedOn w:val="wiBase"/>
    <w:rsid w:val="00C51A24"/>
    <w:pPr>
      <w:ind w:left="720" w:right="720"/>
    </w:pPr>
    <w:rPr>
      <w:sz w:val="18"/>
    </w:rPr>
  </w:style>
  <w:style w:type="paragraph" w:customStyle="1" w:styleId="wiAttachment">
    <w:name w:val="wiAttachment"/>
    <w:basedOn w:val="wiBase"/>
    <w:rsid w:val="00C51A24"/>
    <w:pPr>
      <w:widowControl w:val="0"/>
      <w:spacing w:before="0"/>
      <w:ind w:left="1440" w:hanging="1440"/>
    </w:pPr>
  </w:style>
  <w:style w:type="paragraph" w:customStyle="1" w:styleId="wiAttachmentTitle">
    <w:name w:val="wiAttachmentTitle"/>
    <w:basedOn w:val="wiBase"/>
    <w:rsid w:val="00C51A24"/>
    <w:pPr>
      <w:keepNext/>
      <w:widowControl w:val="0"/>
      <w:spacing w:before="240"/>
    </w:pPr>
    <w:rPr>
      <w:b/>
      <w:bCs/>
      <w:u w:val="single"/>
    </w:rPr>
  </w:style>
  <w:style w:type="paragraph" w:customStyle="1" w:styleId="wiContractual">
    <w:name w:val="wiContractual"/>
    <w:basedOn w:val="wiBase"/>
    <w:rsid w:val="00C51A24"/>
    <w:pPr>
      <w:widowControl w:val="0"/>
      <w:pBdr>
        <w:top w:val="single" w:sz="4" w:space="1" w:color="auto"/>
        <w:left w:val="single" w:sz="4" w:space="4" w:color="auto"/>
        <w:bottom w:val="single" w:sz="4" w:space="1" w:color="auto"/>
        <w:right w:val="single" w:sz="4" w:space="4" w:color="auto"/>
      </w:pBdr>
      <w:shd w:val="clear" w:color="auto" w:fill="FFCC66"/>
      <w:ind w:left="-720" w:right="-720"/>
    </w:pPr>
    <w:rPr>
      <w:i/>
      <w:sz w:val="18"/>
    </w:rPr>
  </w:style>
  <w:style w:type="paragraph" w:customStyle="1" w:styleId="wiContactualTOC">
    <w:name w:val="wiContactualTOC"/>
    <w:basedOn w:val="wiContractual"/>
    <w:rsid w:val="00DB114D"/>
    <w:pPr>
      <w:ind w:left="720" w:right="720"/>
    </w:pPr>
  </w:style>
  <w:style w:type="character" w:customStyle="1" w:styleId="UnresolvedMention1">
    <w:name w:val="Unresolved Mention1"/>
    <w:basedOn w:val="DefaultParagraphFont"/>
    <w:uiPriority w:val="99"/>
    <w:semiHidden/>
    <w:unhideWhenUsed/>
    <w:rsid w:val="00C51A24"/>
    <w:rPr>
      <w:color w:val="808080"/>
      <w:shd w:val="clear" w:color="auto" w:fill="E6E6E6"/>
    </w:rPr>
  </w:style>
  <w:style w:type="table" w:styleId="TableGridLight">
    <w:name w:val="Grid Table Light"/>
    <w:basedOn w:val="TableNormal"/>
    <w:uiPriority w:val="40"/>
    <w:rsid w:val="00C51A24"/>
    <w:pPr>
      <w:spacing w:before="0"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C51A24"/>
    <w:pPr>
      <w:spacing w:before="0"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51A24"/>
    <w:pPr>
      <w:spacing w:before="0"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1A24"/>
    <w:pPr>
      <w:spacing w:before="0"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1A24"/>
    <w:pPr>
      <w:spacing w:before="0"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C51A24"/>
    <w:pPr>
      <w:spacing w:before="0"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C51A24"/>
    <w:pPr>
      <w:spacing w:before="0"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iContractualEntry">
    <w:name w:val="wiContractualEntry"/>
    <w:basedOn w:val="Normal"/>
    <w:rsid w:val="00C51A24"/>
    <w:pPr>
      <w:widowControl w:val="0"/>
      <w:pBdr>
        <w:top w:val="single" w:sz="4" w:space="1" w:color="auto"/>
        <w:left w:val="single" w:sz="4" w:space="4" w:color="auto"/>
        <w:bottom w:val="single" w:sz="4" w:space="1" w:color="auto"/>
        <w:right w:val="single" w:sz="4" w:space="4" w:color="auto"/>
      </w:pBdr>
      <w:shd w:val="clear" w:color="auto" w:fill="FFCC66"/>
      <w:tabs>
        <w:tab w:val="left" w:pos="1440"/>
        <w:tab w:val="right" w:leader="dot" w:pos="8640"/>
      </w:tabs>
      <w:ind w:left="720" w:right="720"/>
    </w:pPr>
    <w:rPr>
      <w:i/>
      <w:color w:val="auto"/>
      <w:sz w:val="18"/>
      <w:szCs w:val="20"/>
    </w:rPr>
  </w:style>
  <w:style w:type="paragraph" w:customStyle="1" w:styleId="wiTableHeader">
    <w:name w:val="wiTableHeader"/>
    <w:basedOn w:val="wiTableTitle"/>
    <w:next w:val="Normal"/>
    <w:rsid w:val="00C51A24"/>
  </w:style>
  <w:style w:type="character" w:customStyle="1" w:styleId="wiExLink">
    <w:name w:val="wiExLink"/>
    <w:rsid w:val="00DB114D"/>
    <w:rPr>
      <w:color w:val="005000"/>
      <w:u w:val="single"/>
    </w:rPr>
  </w:style>
  <w:style w:type="paragraph" w:customStyle="1" w:styleId="wiExampleBody">
    <w:name w:val="wiExampleBody"/>
    <w:basedOn w:val="wiBase"/>
    <w:rsid w:val="00C51A24"/>
    <w:pPr>
      <w:widowControl w:val="0"/>
      <w:pBdr>
        <w:top w:val="single" w:sz="4" w:space="1" w:color="auto"/>
        <w:left w:val="single" w:sz="4" w:space="4" w:color="auto"/>
        <w:bottom w:val="single" w:sz="4" w:space="1" w:color="auto"/>
        <w:right w:val="single" w:sz="4" w:space="4" w:color="auto"/>
      </w:pBdr>
      <w:spacing w:before="20" w:after="20"/>
      <w:ind w:left="720" w:right="864" w:hanging="288"/>
    </w:pPr>
  </w:style>
  <w:style w:type="paragraph" w:customStyle="1" w:styleId="wiExampleEq">
    <w:name w:val="wiExampleEq"/>
    <w:basedOn w:val="wiBase"/>
    <w:rsid w:val="00C51A24"/>
    <w:pPr>
      <w:widowControl w:val="0"/>
      <w:ind w:left="432" w:right="864"/>
      <w:jc w:val="center"/>
    </w:pPr>
    <w:rPr>
      <w:rFonts w:cs="Arial"/>
      <w:sz w:val="18"/>
    </w:rPr>
  </w:style>
  <w:style w:type="paragraph" w:customStyle="1" w:styleId="wiExampleHead">
    <w:name w:val="wiExampleHead"/>
    <w:basedOn w:val="wiBase"/>
    <w:next w:val="wiExampleBody"/>
    <w:rsid w:val="00C51A24"/>
    <w:pPr>
      <w:widowControl w:val="0"/>
      <w:ind w:left="432"/>
    </w:pPr>
    <w:rPr>
      <w:color w:val="1F497D" w:themeColor="text2"/>
      <w:u w:val="single"/>
    </w:rPr>
  </w:style>
  <w:style w:type="paragraph" w:customStyle="1" w:styleId="wiFootnote">
    <w:name w:val="wiFootnote"/>
    <w:basedOn w:val="wiBase"/>
    <w:rsid w:val="00C51A24"/>
    <w:pPr>
      <w:tabs>
        <w:tab w:val="right" w:pos="432"/>
        <w:tab w:val="left" w:pos="576"/>
      </w:tabs>
      <w:ind w:left="576" w:hanging="576"/>
    </w:pPr>
    <w:rPr>
      <w:sz w:val="18"/>
    </w:rPr>
  </w:style>
  <w:style w:type="character" w:customStyle="1" w:styleId="wiIgnore">
    <w:name w:val="wiIgnore"/>
    <w:basedOn w:val="DefaultParagraphFont"/>
    <w:rsid w:val="00C51A24"/>
    <w:rPr>
      <w:color w:val="1F497D" w:themeColor="text2"/>
    </w:rPr>
  </w:style>
  <w:style w:type="paragraph" w:customStyle="1" w:styleId="wiImage">
    <w:name w:val="wiImage"/>
    <w:basedOn w:val="wiBase"/>
    <w:next w:val="wiFigureCaption"/>
    <w:rsid w:val="00C51A24"/>
    <w:pPr>
      <w:keepNext/>
      <w:widowControl w:val="0"/>
      <w:spacing w:before="0" w:after="0"/>
      <w:jc w:val="center"/>
    </w:pPr>
    <w:rPr>
      <w:color w:val="C0C0C0"/>
    </w:rPr>
  </w:style>
  <w:style w:type="character" w:customStyle="1" w:styleId="wiLink">
    <w:name w:val="wiLink"/>
    <w:basedOn w:val="DefaultParagraphFont"/>
    <w:rsid w:val="00C51A24"/>
    <w:rPr>
      <w:color w:val="76923C" w:themeColor="accent3" w:themeShade="BF"/>
      <w:u w:val="single"/>
    </w:rPr>
  </w:style>
  <w:style w:type="character" w:customStyle="1" w:styleId="wiLinkGeneric">
    <w:name w:val="wiLinkGeneric"/>
    <w:basedOn w:val="DefaultParagraphFont"/>
    <w:rsid w:val="00C51A24"/>
    <w:rPr>
      <w:color w:val="auto"/>
    </w:rPr>
  </w:style>
  <w:style w:type="character" w:customStyle="1" w:styleId="wiLinkGenericTarget">
    <w:name w:val="wiLinkGenericTarget"/>
    <w:basedOn w:val="DefaultParagraphFont"/>
    <w:rsid w:val="00C51A24"/>
  </w:style>
  <w:style w:type="paragraph" w:customStyle="1" w:styleId="Default">
    <w:name w:val="Default"/>
    <w:uiPriority w:val="99"/>
    <w:semiHidden/>
    <w:locked/>
    <w:rsid w:val="00C51A24"/>
    <w:pPr>
      <w:autoSpaceDE w:val="0"/>
      <w:autoSpaceDN w:val="0"/>
      <w:adjustRightInd w:val="0"/>
    </w:pPr>
    <w:rPr>
      <w:rFonts w:cs="Arial"/>
      <w:color w:val="000000"/>
      <w:sz w:val="24"/>
      <w:szCs w:val="24"/>
    </w:rPr>
  </w:style>
  <w:style w:type="paragraph" w:customStyle="1" w:styleId="wiStep">
    <w:name w:val="wiStep"/>
    <w:basedOn w:val="wiBase"/>
    <w:rsid w:val="00C51A24"/>
    <w:pPr>
      <w:widowControl w:val="0"/>
      <w:tabs>
        <w:tab w:val="right" w:pos="864"/>
        <w:tab w:val="left" w:pos="1008"/>
      </w:tabs>
      <w:ind w:left="1008" w:hanging="1008"/>
    </w:pPr>
    <w:rPr>
      <w:bCs/>
    </w:rPr>
  </w:style>
  <w:style w:type="paragraph" w:customStyle="1" w:styleId="wiStepBullet">
    <w:name w:val="wiStepBullet"/>
    <w:basedOn w:val="wiStep"/>
    <w:rsid w:val="00C51A24"/>
    <w:pPr>
      <w:tabs>
        <w:tab w:val="clear" w:pos="864"/>
        <w:tab w:val="clear" w:pos="1008"/>
        <w:tab w:val="left" w:pos="1296"/>
      </w:tabs>
      <w:ind w:left="1296" w:hanging="288"/>
    </w:pPr>
  </w:style>
  <w:style w:type="paragraph" w:customStyle="1" w:styleId="wiStepContinuation">
    <w:name w:val="wiStepContinuation"/>
    <w:basedOn w:val="wiStep"/>
    <w:rsid w:val="00C51A24"/>
    <w:pPr>
      <w:tabs>
        <w:tab w:val="clear" w:pos="864"/>
        <w:tab w:val="clear" w:pos="1008"/>
      </w:tabs>
      <w:ind w:firstLine="0"/>
    </w:pPr>
  </w:style>
  <w:style w:type="paragraph" w:customStyle="1" w:styleId="wiTOCPart">
    <w:name w:val="wiTOCPart"/>
    <w:basedOn w:val="wiPart"/>
    <w:next w:val="TOC4"/>
    <w:rsid w:val="00C51A24"/>
    <w:pPr>
      <w:spacing w:before="2000" w:after="600"/>
    </w:pPr>
  </w:style>
  <w:style w:type="paragraph" w:customStyle="1" w:styleId="wiHeader">
    <w:name w:val="wiHeader"/>
    <w:basedOn w:val="wiBase"/>
    <w:rsid w:val="00C51A24"/>
    <w:pPr>
      <w:tabs>
        <w:tab w:val="right" w:pos="10080"/>
      </w:tabs>
      <w:ind w:left="-432" w:right="-432"/>
    </w:pPr>
    <w:rPr>
      <w:sz w:val="16"/>
    </w:rPr>
  </w:style>
  <w:style w:type="paragraph" w:customStyle="1" w:styleId="wiFooter">
    <w:name w:val="wiFooter"/>
    <w:basedOn w:val="wiHeader"/>
    <w:rsid w:val="00C51A24"/>
    <w:pPr>
      <w:tabs>
        <w:tab w:val="center" w:pos="5040"/>
      </w:tabs>
    </w:pPr>
  </w:style>
  <w:style w:type="paragraph" w:customStyle="1" w:styleId="wiIndex1">
    <w:name w:val="wiIndex1"/>
    <w:basedOn w:val="Index1"/>
    <w:rsid w:val="00C51A24"/>
    <w:rPr>
      <w:color w:val="auto"/>
    </w:rPr>
  </w:style>
  <w:style w:type="paragraph" w:customStyle="1" w:styleId="wiIndex2">
    <w:name w:val="wiIndex2"/>
    <w:basedOn w:val="wiIndex1"/>
    <w:rsid w:val="00C51A24"/>
    <w:pPr>
      <w:ind w:left="1440" w:firstLine="0"/>
    </w:pPr>
  </w:style>
  <w:style w:type="paragraph" w:customStyle="1" w:styleId="wiIndexHeading">
    <w:name w:val="wiIndexHeading"/>
    <w:basedOn w:val="wiBase"/>
    <w:next w:val="wiIndex1"/>
    <w:rsid w:val="00C51A24"/>
    <w:pPr>
      <w:keepNext/>
      <w:jc w:val="center"/>
    </w:pPr>
    <w:rPr>
      <w:b/>
      <w:u w:val="words"/>
    </w:rPr>
  </w:style>
  <w:style w:type="paragraph" w:customStyle="1" w:styleId="wiBullet2">
    <w:name w:val="wiBullet2"/>
    <w:basedOn w:val="wiBullet1"/>
    <w:rsid w:val="00C51A24"/>
    <w:pPr>
      <w:widowControl w:val="0"/>
      <w:tabs>
        <w:tab w:val="clear" w:pos="1152"/>
        <w:tab w:val="left" w:pos="1584"/>
      </w:tabs>
      <w:ind w:left="1296"/>
    </w:pPr>
  </w:style>
  <w:style w:type="paragraph" w:customStyle="1" w:styleId="wiBullet3">
    <w:name w:val="wiBullet3"/>
    <w:basedOn w:val="wiBullet1"/>
    <w:rsid w:val="00C51A24"/>
    <w:pPr>
      <w:tabs>
        <w:tab w:val="clear" w:pos="1152"/>
        <w:tab w:val="left" w:pos="2016"/>
      </w:tabs>
      <w:ind w:left="1728"/>
    </w:pPr>
  </w:style>
  <w:style w:type="paragraph" w:customStyle="1" w:styleId="wiTableUndefined">
    <w:name w:val="wiTableUndefined"/>
    <w:basedOn w:val="wiUndefined"/>
    <w:rsid w:val="00C51A24"/>
    <w:pPr>
      <w:keepNext/>
      <w:spacing w:before="40" w:after="40"/>
      <w:jc w:val="center"/>
    </w:pPr>
    <w:rPr>
      <w:color w:val="auto"/>
      <w:sz w:val="18"/>
    </w:rPr>
  </w:style>
  <w:style w:type="paragraph" w:customStyle="1" w:styleId="ssHeader">
    <w:name w:val="ssHeader"/>
    <w:basedOn w:val="Normal"/>
    <w:uiPriority w:val="1"/>
    <w:rsid w:val="00DB114D"/>
    <w:pPr>
      <w:tabs>
        <w:tab w:val="right" w:pos="10080"/>
      </w:tabs>
      <w:ind w:left="-432" w:right="-432"/>
    </w:pPr>
    <w:rPr>
      <w:color w:val="auto"/>
      <w:sz w:val="16"/>
      <w:szCs w:val="20"/>
    </w:rPr>
  </w:style>
  <w:style w:type="paragraph" w:customStyle="1" w:styleId="wiUndefined9pt">
    <w:name w:val="wiUndefined9pt"/>
    <w:basedOn w:val="wiUndefined"/>
    <w:rsid w:val="00C51A24"/>
    <w:rPr>
      <w:color w:val="auto"/>
      <w:sz w:val="18"/>
    </w:rPr>
  </w:style>
  <w:style w:type="paragraph" w:customStyle="1" w:styleId="wiFigureTitle">
    <w:name w:val="wiFigureTitle"/>
    <w:basedOn w:val="wiBase"/>
    <w:next w:val="wiImage"/>
    <w:rsid w:val="00C51A24"/>
    <w:pPr>
      <w:keepNext/>
      <w:widowControl w:val="0"/>
      <w:spacing w:before="180"/>
      <w:jc w:val="center"/>
    </w:pPr>
    <w:rPr>
      <w:b/>
      <w:sz w:val="18"/>
    </w:rPr>
  </w:style>
  <w:style w:type="paragraph" w:customStyle="1" w:styleId="ALL">
    <w:name w:val="ALL"/>
    <w:basedOn w:val="wiBase"/>
    <w:uiPriority w:val="99"/>
    <w:rsid w:val="00C51A24"/>
  </w:style>
  <w:style w:type="paragraph" w:customStyle="1" w:styleId="wiAnnotationA">
    <w:name w:val="wiAnnotationA"/>
    <w:basedOn w:val="wiAnnotation"/>
    <w:next w:val="wiParagraph"/>
    <w:uiPriority w:val="99"/>
    <w:rsid w:val="00DB114D"/>
  </w:style>
  <w:style w:type="character" w:customStyle="1" w:styleId="wiFutureSelfLink">
    <w:name w:val="wiFutureSelfLink"/>
    <w:basedOn w:val="wiFutureLink"/>
    <w:uiPriority w:val="1"/>
    <w:rsid w:val="00DB114D"/>
    <w:rPr>
      <w:color w:val="00B050"/>
      <w:u w:val="single"/>
    </w:rPr>
  </w:style>
  <w:style w:type="character" w:customStyle="1" w:styleId="wiFutureWebLink">
    <w:name w:val="wiFutureWebLink"/>
    <w:basedOn w:val="wiFutureLink"/>
    <w:uiPriority w:val="1"/>
    <w:rsid w:val="00DB114D"/>
    <w:rPr>
      <w:color w:val="00B050"/>
      <w:u w:val="single"/>
    </w:rPr>
  </w:style>
  <w:style w:type="paragraph" w:customStyle="1" w:styleId="wiBookTitle">
    <w:name w:val="wiBookTitle"/>
    <w:basedOn w:val="wiUndefined"/>
    <w:uiPriority w:val="99"/>
    <w:rsid w:val="00C51A24"/>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76986316">
      <w:bodyDiv w:val="1"/>
      <w:marLeft w:val="0"/>
      <w:marRight w:val="0"/>
      <w:marTop w:val="0"/>
      <w:marBottom w:val="0"/>
      <w:divBdr>
        <w:top w:val="none" w:sz="0" w:space="0" w:color="auto"/>
        <w:left w:val="none" w:sz="0" w:space="0" w:color="auto"/>
        <w:bottom w:val="none" w:sz="0" w:space="0" w:color="auto"/>
        <w:right w:val="none" w:sz="0" w:space="0" w:color="auto"/>
      </w:divBdr>
    </w:div>
    <w:div w:id="314259661">
      <w:bodyDiv w:val="1"/>
      <w:marLeft w:val="0"/>
      <w:marRight w:val="0"/>
      <w:marTop w:val="0"/>
      <w:marBottom w:val="0"/>
      <w:divBdr>
        <w:top w:val="none" w:sz="0" w:space="0" w:color="auto"/>
        <w:left w:val="none" w:sz="0" w:space="0" w:color="auto"/>
        <w:bottom w:val="none" w:sz="0" w:space="0" w:color="auto"/>
        <w:right w:val="none" w:sz="0" w:space="0" w:color="auto"/>
      </w:divBdr>
    </w:div>
    <w:div w:id="467818698">
      <w:bodyDiv w:val="1"/>
      <w:marLeft w:val="0"/>
      <w:marRight w:val="0"/>
      <w:marTop w:val="0"/>
      <w:marBottom w:val="0"/>
      <w:divBdr>
        <w:top w:val="none" w:sz="0" w:space="0" w:color="auto"/>
        <w:left w:val="none" w:sz="0" w:space="0" w:color="auto"/>
        <w:bottom w:val="none" w:sz="0" w:space="0" w:color="auto"/>
        <w:right w:val="none" w:sz="0" w:space="0" w:color="auto"/>
      </w:divBdr>
    </w:div>
    <w:div w:id="823400227">
      <w:bodyDiv w:val="1"/>
      <w:marLeft w:val="0"/>
      <w:marRight w:val="0"/>
      <w:marTop w:val="0"/>
      <w:marBottom w:val="0"/>
      <w:divBdr>
        <w:top w:val="none" w:sz="0" w:space="0" w:color="auto"/>
        <w:left w:val="none" w:sz="0" w:space="0" w:color="auto"/>
        <w:bottom w:val="none" w:sz="0" w:space="0" w:color="auto"/>
        <w:right w:val="none" w:sz="0" w:space="0" w:color="auto"/>
      </w:divBdr>
    </w:div>
    <w:div w:id="896747430">
      <w:bodyDiv w:val="1"/>
      <w:marLeft w:val="0"/>
      <w:marRight w:val="0"/>
      <w:marTop w:val="0"/>
      <w:marBottom w:val="0"/>
      <w:divBdr>
        <w:top w:val="none" w:sz="0" w:space="0" w:color="auto"/>
        <w:left w:val="none" w:sz="0" w:space="0" w:color="auto"/>
        <w:bottom w:val="none" w:sz="0" w:space="0" w:color="auto"/>
        <w:right w:val="none" w:sz="0" w:space="0" w:color="auto"/>
      </w:divBdr>
    </w:div>
    <w:div w:id="1444569959">
      <w:bodyDiv w:val="1"/>
      <w:marLeft w:val="0"/>
      <w:marRight w:val="0"/>
      <w:marTop w:val="0"/>
      <w:marBottom w:val="0"/>
      <w:divBdr>
        <w:top w:val="none" w:sz="0" w:space="0" w:color="auto"/>
        <w:left w:val="none" w:sz="0" w:space="0" w:color="auto"/>
        <w:bottom w:val="none" w:sz="0" w:space="0" w:color="auto"/>
        <w:right w:val="none" w:sz="0" w:space="0" w:color="auto"/>
      </w:divBdr>
    </w:div>
    <w:div w:id="1653095661">
      <w:bodyDiv w:val="1"/>
      <w:marLeft w:val="0"/>
      <w:marRight w:val="0"/>
      <w:marTop w:val="0"/>
      <w:marBottom w:val="0"/>
      <w:divBdr>
        <w:top w:val="none" w:sz="0" w:space="0" w:color="auto"/>
        <w:left w:val="none" w:sz="0" w:space="0" w:color="auto"/>
        <w:bottom w:val="none" w:sz="0" w:space="0" w:color="auto"/>
        <w:right w:val="none" w:sz="0" w:space="0" w:color="auto"/>
      </w:divBdr>
    </w:div>
    <w:div w:id="1718434518">
      <w:bodyDiv w:val="1"/>
      <w:marLeft w:val="0"/>
      <w:marRight w:val="0"/>
      <w:marTop w:val="0"/>
      <w:marBottom w:val="0"/>
      <w:divBdr>
        <w:top w:val="none" w:sz="0" w:space="0" w:color="auto"/>
        <w:left w:val="none" w:sz="0" w:space="0" w:color="auto"/>
        <w:bottom w:val="none" w:sz="0" w:space="0" w:color="auto"/>
        <w:right w:val="none" w:sz="0" w:space="0" w:color="auto"/>
      </w:divBdr>
    </w:div>
    <w:div w:id="2060472254">
      <w:bodyDiv w:val="1"/>
      <w:marLeft w:val="0"/>
      <w:marRight w:val="0"/>
      <w:marTop w:val="0"/>
      <w:marBottom w:val="0"/>
      <w:divBdr>
        <w:top w:val="none" w:sz="0" w:space="0" w:color="auto"/>
        <w:left w:val="none" w:sz="0" w:space="0" w:color="auto"/>
        <w:bottom w:val="none" w:sz="0" w:space="0" w:color="auto"/>
        <w:right w:val="none" w:sz="0" w:space="0" w:color="auto"/>
      </w:divBdr>
    </w:div>
    <w:div w:id="2070103585">
      <w:bodyDiv w:val="1"/>
      <w:marLeft w:val="0"/>
      <w:marRight w:val="0"/>
      <w:marTop w:val="0"/>
      <w:marBottom w:val="0"/>
      <w:divBdr>
        <w:top w:val="none" w:sz="0" w:space="0" w:color="auto"/>
        <w:left w:val="none" w:sz="0" w:space="0" w:color="auto"/>
        <w:bottom w:val="none" w:sz="0" w:space="0" w:color="auto"/>
        <w:right w:val="none" w:sz="0" w:space="0" w:color="auto"/>
      </w:divBdr>
    </w:div>
    <w:div w:id="2083942266">
      <w:bodyDiv w:val="1"/>
      <w:marLeft w:val="0"/>
      <w:marRight w:val="0"/>
      <w:marTop w:val="0"/>
      <w:marBottom w:val="0"/>
      <w:divBdr>
        <w:top w:val="none" w:sz="0" w:space="0" w:color="auto"/>
        <w:left w:val="none" w:sz="0" w:space="0" w:color="auto"/>
        <w:bottom w:val="none" w:sz="0" w:space="0" w:color="auto"/>
        <w:right w:val="none" w:sz="0" w:space="0" w:color="auto"/>
      </w:divBdr>
    </w:div>
    <w:div w:id="21254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sDOT\Martemis\stndspec\_UtilityFiles\templates\wiSpec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7732-9109-4D9A-9503-0D5640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wiSpecTemplate.dotm</Template>
  <TotalTime>152</TotalTime>
  <Pages>6</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2021 standard spec</vt:lpstr>
    </vt:vector>
  </TitlesOfParts>
  <Company>Wisconsin Department of Transportation</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standard spec</dc:title>
  <dc:subject/>
  <dc:creator>dloryan 2007</dc:creator>
  <cp:keywords/>
  <dc:description/>
  <cp:lastModifiedBy>Zander, Mark - DOT</cp:lastModifiedBy>
  <cp:revision>10</cp:revision>
  <cp:lastPrinted>2019-02-28T16:42:00Z</cp:lastPrinted>
  <dcterms:created xsi:type="dcterms:W3CDTF">2024-02-05T19:45:00Z</dcterms:created>
  <dcterms:modified xsi:type="dcterms:W3CDTF">2024-03-15T14:31:00Z</dcterms:modified>
</cp:coreProperties>
</file>