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DFA7" w14:textId="77777777" w:rsidR="002B2A2D" w:rsidRPr="00E17516" w:rsidRDefault="002B2A2D" w:rsidP="002B2A2D">
      <w:pPr>
        <w:pStyle w:val="wiSection"/>
      </w:pPr>
      <w:bookmarkStart w:id="0" w:name="_Toc91074846"/>
      <w:proofErr w:type="gramStart"/>
      <w:r w:rsidRPr="00E17516">
        <w:t>638  State</w:t>
      </w:r>
      <w:proofErr w:type="gramEnd"/>
      <w:r w:rsidRPr="00E17516">
        <w:t xml:space="preserve"> Owned Signs and Supports</w:t>
      </w:r>
      <w:bookmarkEnd w:id="0"/>
    </w:p>
    <w:p w14:paraId="1EA7E515" w14:textId="77777777" w:rsidR="002B2A2D" w:rsidRPr="00E17516" w:rsidRDefault="002B2A2D" w:rsidP="002B2A2D">
      <w:pPr>
        <w:pStyle w:val="wiHeading1"/>
      </w:pPr>
      <w:proofErr w:type="gramStart"/>
      <w:r w:rsidRPr="00E17516">
        <w:t>638.1  Description</w:t>
      </w:r>
      <w:proofErr w:type="gramEnd"/>
    </w:p>
    <w:p w14:paraId="2A0C212F" w14:textId="77777777" w:rsidR="002B2A2D" w:rsidRPr="00E17516" w:rsidRDefault="002B2A2D" w:rsidP="002B2A2D">
      <w:pPr>
        <w:pStyle w:val="wiParagraph"/>
      </w:pPr>
      <w:r w:rsidRPr="00E17516">
        <w:tab/>
      </w:r>
      <w:r w:rsidRPr="00E17516">
        <w:rPr>
          <w:rStyle w:val="wiParagraphNumber"/>
        </w:rPr>
        <w:t>(1)</w:t>
      </w:r>
      <w:r w:rsidRPr="00E17516">
        <w:tab/>
        <w:t>This section describes moving, removing, revising, or erecting state owned signs and supports.</w:t>
      </w:r>
    </w:p>
    <w:p w14:paraId="2E61D7A6" w14:textId="77777777" w:rsidR="002B2A2D" w:rsidRPr="00E17516" w:rsidRDefault="002B2A2D" w:rsidP="002B2A2D">
      <w:pPr>
        <w:pStyle w:val="wiHeading1"/>
      </w:pPr>
      <w:proofErr w:type="gramStart"/>
      <w:r w:rsidRPr="00E17516">
        <w:t>638.2  Materials</w:t>
      </w:r>
      <w:proofErr w:type="gramEnd"/>
    </w:p>
    <w:p w14:paraId="7A9AD165" w14:textId="77777777" w:rsidR="002B2A2D" w:rsidRPr="00E17516" w:rsidRDefault="002B2A2D" w:rsidP="002B2A2D">
      <w:pPr>
        <w:pStyle w:val="wiParagraph"/>
      </w:pPr>
      <w:r w:rsidRPr="00E17516">
        <w:tab/>
      </w:r>
      <w:r w:rsidRPr="00E17516">
        <w:rPr>
          <w:rStyle w:val="wiParagraphNumber"/>
        </w:rPr>
        <w:t>(1)</w:t>
      </w:r>
      <w:r w:rsidRPr="00E17516">
        <w:tab/>
        <w:t xml:space="preserve">Furnish signing materials conforming to </w:t>
      </w:r>
      <w:r w:rsidRPr="00E17516">
        <w:rPr>
          <w:rStyle w:val="wiLink"/>
        </w:rPr>
        <w:t>637</w:t>
      </w:r>
      <w:r w:rsidRPr="00E17516">
        <w:t>. Use aluminum base material at least 0.040 inch thick.</w:t>
      </w:r>
    </w:p>
    <w:p w14:paraId="20600495" w14:textId="77777777" w:rsidR="002B2A2D" w:rsidRPr="00E17516" w:rsidRDefault="002B2A2D" w:rsidP="002B2A2D">
      <w:pPr>
        <w:pStyle w:val="wiParagraph"/>
      </w:pPr>
      <w:r w:rsidRPr="00E17516">
        <w:tab/>
      </w:r>
      <w:r w:rsidRPr="00E17516">
        <w:rPr>
          <w:rStyle w:val="wiParagraphNumber"/>
        </w:rPr>
        <w:t>(2)</w:t>
      </w:r>
      <w:r w:rsidRPr="00E17516">
        <w:tab/>
        <w:t>Fabricate demountable route markers, overlay plaques, letters, numbers, symbols, and borders as the plans show. Unless the contract specifies otherwise, use the same sheeting type as the existing sign being revised.</w:t>
      </w:r>
    </w:p>
    <w:p w14:paraId="1E9C8965" w14:textId="77777777" w:rsidR="002B2A2D" w:rsidRPr="00E17516" w:rsidRDefault="002B2A2D" w:rsidP="002B2A2D">
      <w:pPr>
        <w:pStyle w:val="wiHeading1"/>
      </w:pPr>
      <w:proofErr w:type="gramStart"/>
      <w:r w:rsidRPr="00E17516">
        <w:t>638.3  Construction</w:t>
      </w:r>
      <w:proofErr w:type="gramEnd"/>
    </w:p>
    <w:p w14:paraId="764FA32E" w14:textId="77777777" w:rsidR="002B2A2D" w:rsidRPr="00E17516" w:rsidRDefault="002B2A2D" w:rsidP="002B2A2D">
      <w:pPr>
        <w:pStyle w:val="wiHeading2"/>
      </w:pPr>
      <w:proofErr w:type="gramStart"/>
      <w:r w:rsidRPr="00E17516">
        <w:t>638.3.1  General</w:t>
      </w:r>
      <w:proofErr w:type="gramEnd"/>
    </w:p>
    <w:p w14:paraId="68342474" w14:textId="77777777" w:rsidR="002B2A2D" w:rsidRPr="00E17516" w:rsidRDefault="002B2A2D" w:rsidP="002B2A2D">
      <w:pPr>
        <w:pStyle w:val="wiParagraph"/>
      </w:pPr>
      <w:r w:rsidRPr="00E17516">
        <w:tab/>
      </w:r>
      <w:r w:rsidRPr="00E17516">
        <w:rPr>
          <w:rStyle w:val="wiParagraphNumber"/>
        </w:rPr>
        <w:t>(1)</w:t>
      </w:r>
      <w:r w:rsidRPr="00E17516">
        <w:tab/>
        <w:t>A sign is an installation at a single location that consists of several components or parts that together form one complete sign.</w:t>
      </w:r>
    </w:p>
    <w:p w14:paraId="33676303" w14:textId="1125277D" w:rsidR="002B2A2D" w:rsidRPr="00E17516" w:rsidRDefault="002B2A2D" w:rsidP="002B2A2D">
      <w:pPr>
        <w:pStyle w:val="wiParagraph"/>
      </w:pPr>
      <w:r w:rsidRPr="00E17516">
        <w:tab/>
      </w:r>
      <w:r w:rsidRPr="00E17516">
        <w:rPr>
          <w:rStyle w:val="wiParagraphNumber"/>
        </w:rPr>
        <w:t>(2)</w:t>
      </w:r>
      <w:r w:rsidRPr="00E17516">
        <w:tab/>
        <w:t xml:space="preserve">Do not display a sign before its message becomes applicable. If </w:t>
      </w:r>
      <w:r w:rsidR="00CB612F" w:rsidRPr="00E17516">
        <w:t>necessary,</w:t>
      </w:r>
      <w:r w:rsidRPr="00E17516">
        <w:t xml:space="preserve"> cover the sign conforming to </w:t>
      </w:r>
      <w:r w:rsidRPr="00E17516">
        <w:rPr>
          <w:rStyle w:val="wiLink"/>
        </w:rPr>
        <w:t>643.3.4.3</w:t>
      </w:r>
      <w:r w:rsidRPr="00E17516">
        <w:t>.</w:t>
      </w:r>
    </w:p>
    <w:p w14:paraId="204E4102" w14:textId="77777777" w:rsidR="002B2A2D" w:rsidRPr="00E17516" w:rsidRDefault="002B2A2D" w:rsidP="002B2A2D">
      <w:pPr>
        <w:pStyle w:val="wiParagraph"/>
      </w:pPr>
      <w:r w:rsidRPr="00E17516">
        <w:tab/>
      </w:r>
      <w:r w:rsidRPr="00E17516">
        <w:rPr>
          <w:rStyle w:val="wiParagraphNumber"/>
        </w:rPr>
        <w:t>(3)</w:t>
      </w:r>
      <w:r w:rsidRPr="00E17516">
        <w:tab/>
        <w:t xml:space="preserve">Erect signs and supports at the new location as specified in </w:t>
      </w:r>
      <w:r w:rsidRPr="00E17516">
        <w:rPr>
          <w:rStyle w:val="wiLink"/>
        </w:rPr>
        <w:t>634</w:t>
      </w:r>
      <w:r w:rsidRPr="00E17516">
        <w:t xml:space="preserve"> if using wood posts and as specified in </w:t>
      </w:r>
      <w:r w:rsidRPr="00E17516">
        <w:rPr>
          <w:rStyle w:val="wiLink"/>
        </w:rPr>
        <w:t>635</w:t>
      </w:r>
      <w:r w:rsidRPr="00E17516">
        <w:t xml:space="preserve">, </w:t>
      </w:r>
      <w:r w:rsidRPr="00E17516">
        <w:rPr>
          <w:rStyle w:val="wiLink"/>
        </w:rPr>
        <w:t>531</w:t>
      </w:r>
      <w:r w:rsidRPr="00E17516">
        <w:t xml:space="preserve">, and </w:t>
      </w:r>
      <w:r w:rsidRPr="00E17516">
        <w:rPr>
          <w:rStyle w:val="wiLink"/>
        </w:rPr>
        <w:t>637</w:t>
      </w:r>
      <w:r w:rsidRPr="00E17516">
        <w:t xml:space="preserve"> if using steel supports.</w:t>
      </w:r>
    </w:p>
    <w:p w14:paraId="7520B82C" w14:textId="0A8CD1F4" w:rsidR="002B2A2D" w:rsidRDefault="002B2A2D" w:rsidP="002B2A2D">
      <w:pPr>
        <w:pStyle w:val="wiHeading2"/>
      </w:pPr>
      <w:proofErr w:type="gramStart"/>
      <w:r w:rsidRPr="00E17516">
        <w:t>638.3.2  Moving</w:t>
      </w:r>
      <w:proofErr w:type="gramEnd"/>
      <w:r w:rsidRPr="00E17516">
        <w:t xml:space="preserve"> Signs</w:t>
      </w:r>
    </w:p>
    <w:p w14:paraId="575F3DEE" w14:textId="214F5CBD" w:rsidR="00CB612F" w:rsidRPr="00CB612F" w:rsidRDefault="00CB612F" w:rsidP="00CB612F">
      <w:pPr>
        <w:pStyle w:val="wiAnnotation"/>
      </w:pPr>
      <w:r>
        <w:t xml:space="preserve">Revise 638.3.2 (Moving Sings) to include storing </w:t>
      </w:r>
      <w:r w:rsidR="0051150A">
        <w:t xml:space="preserve">the </w:t>
      </w:r>
      <w:r>
        <w:t>signs.</w:t>
      </w:r>
    </w:p>
    <w:p w14:paraId="03467702" w14:textId="2F33641E" w:rsidR="002B2A2D" w:rsidRPr="00E17516" w:rsidRDefault="002B2A2D" w:rsidP="002B2A2D">
      <w:pPr>
        <w:pStyle w:val="wiParagraph"/>
      </w:pPr>
      <w:r w:rsidRPr="00E17516">
        <w:tab/>
      </w:r>
      <w:r w:rsidRPr="00E17516">
        <w:rPr>
          <w:rStyle w:val="wiParagraphNumber"/>
        </w:rPr>
        <w:t>(1)</w:t>
      </w:r>
      <w:r w:rsidRPr="00E17516">
        <w:tab/>
        <w:t xml:space="preserve">Under the Moving Signs bid items, remove existing signs, and transport and erect the signs at new locations. This work does not include moving structural steel </w:t>
      </w:r>
      <w:proofErr w:type="gramStart"/>
      <w:r w:rsidR="00CB612F" w:rsidRPr="00E17516">
        <w:t>supports</w:t>
      </w:r>
      <w:r w:rsidR="00CB612F">
        <w:t>,</w:t>
      </w:r>
      <w:r w:rsidR="00CB612F" w:rsidRPr="00E17516">
        <w:t xml:space="preserve"> or</w:t>
      </w:r>
      <w:proofErr w:type="gramEnd"/>
      <w:r w:rsidRPr="00E17516">
        <w:t xml:space="preserve"> moving or removing the footings.</w:t>
      </w:r>
    </w:p>
    <w:p w14:paraId="4150477E" w14:textId="7175F8F2" w:rsidR="002B2A2D" w:rsidRPr="00E17516" w:rsidRDefault="002B2A2D" w:rsidP="002B2A2D">
      <w:pPr>
        <w:pStyle w:val="wiParagraph"/>
      </w:pPr>
      <w:r w:rsidRPr="00E17516">
        <w:tab/>
      </w:r>
      <w:r w:rsidRPr="00E17516">
        <w:rPr>
          <w:rStyle w:val="wiParagraphNumber"/>
        </w:rPr>
        <w:t>(2)</w:t>
      </w:r>
      <w:r w:rsidRPr="00E17516">
        <w:tab/>
        <w:t>Remove</w:t>
      </w:r>
      <w:r w:rsidR="00CB612F">
        <w:t xml:space="preserve"> </w:t>
      </w:r>
      <w:r w:rsidR="00CB612F" w:rsidRPr="00CB612F">
        <w:rPr>
          <w:highlight w:val="green"/>
        </w:rPr>
        <w:t>and store</w:t>
      </w:r>
      <w:r w:rsidRPr="00E17516">
        <w:t xml:space="preserve"> the signs without damaging </w:t>
      </w:r>
      <w:r w:rsidR="00CB612F" w:rsidRPr="00E17516">
        <w:t>them and</w:t>
      </w:r>
      <w:r w:rsidRPr="00E17516">
        <w:t xml:space="preserve"> re-erect at the new location.</w:t>
      </w:r>
    </w:p>
    <w:p w14:paraId="3FD3765B" w14:textId="77777777" w:rsidR="002B2A2D" w:rsidRPr="00E17516" w:rsidRDefault="002B2A2D" w:rsidP="002B2A2D">
      <w:pPr>
        <w:pStyle w:val="wiParagraph"/>
      </w:pPr>
      <w:r w:rsidRPr="00E17516">
        <w:tab/>
      </w:r>
      <w:r w:rsidRPr="00E17516">
        <w:rPr>
          <w:rStyle w:val="wiParagraphNumber"/>
        </w:rPr>
        <w:t>(3)</w:t>
      </w:r>
      <w:r w:rsidRPr="00E17516">
        <w:tab/>
        <w:t xml:space="preserve">If moving a sign on wood posts, tubular steel posts, or flanged, steel channel supports, then also move the </w:t>
      </w:r>
      <w:proofErr w:type="gramStart"/>
      <w:r w:rsidRPr="00E17516">
        <w:t>posts</w:t>
      </w:r>
      <w:proofErr w:type="gramEnd"/>
      <w:r w:rsidRPr="00E17516">
        <w:t xml:space="preserve"> or supports, unless the contract specifies otherwise.</w:t>
      </w:r>
    </w:p>
    <w:p w14:paraId="2E7059C6" w14:textId="77777777" w:rsidR="002B2A2D" w:rsidRPr="00E17516" w:rsidRDefault="002B2A2D" w:rsidP="002B2A2D">
      <w:pPr>
        <w:pStyle w:val="wiParagraph"/>
      </w:pPr>
      <w:r w:rsidRPr="00E17516">
        <w:tab/>
      </w:r>
      <w:r w:rsidRPr="00E17516">
        <w:rPr>
          <w:rStyle w:val="wiParagraphNumber"/>
        </w:rPr>
        <w:t>(4)</w:t>
      </w:r>
      <w:r w:rsidRPr="00E17516">
        <w:tab/>
        <w:t>Remove signs on multiple supports before transporting. The contractor may transport smaller size signs attached to their supports, if using methods that do not damage the sign.</w:t>
      </w:r>
    </w:p>
    <w:p w14:paraId="2730DD2B" w14:textId="77777777" w:rsidR="002B2A2D" w:rsidRPr="00E17516" w:rsidRDefault="002B2A2D" w:rsidP="002B2A2D">
      <w:pPr>
        <w:pStyle w:val="wiHeading2"/>
      </w:pPr>
      <w:proofErr w:type="gramStart"/>
      <w:r w:rsidRPr="00E17516">
        <w:t>638.3.3  Moving</w:t>
      </w:r>
      <w:proofErr w:type="gramEnd"/>
      <w:r w:rsidRPr="00E17516">
        <w:t xml:space="preserve"> Sign Supports</w:t>
      </w:r>
    </w:p>
    <w:p w14:paraId="18A1851A" w14:textId="77777777" w:rsidR="002B2A2D" w:rsidRPr="00E17516" w:rsidRDefault="002B2A2D" w:rsidP="002B2A2D">
      <w:pPr>
        <w:pStyle w:val="wiParagraph"/>
      </w:pPr>
      <w:r w:rsidRPr="00E17516">
        <w:tab/>
      </w:r>
      <w:r w:rsidRPr="00E17516">
        <w:rPr>
          <w:rStyle w:val="wiParagraphNumber"/>
        </w:rPr>
        <w:t>(1)</w:t>
      </w:r>
      <w:r w:rsidRPr="00E17516">
        <w:tab/>
        <w:t>Under the Moving Small Sign Supports bid item, remove existing wood supports; flanged, steel channel or other supports and transport to and erect these supports at new locations, and remove any resulting unused concrete footings.</w:t>
      </w:r>
    </w:p>
    <w:p w14:paraId="077BFF0E" w14:textId="77777777" w:rsidR="002B2A2D" w:rsidRPr="00E17516" w:rsidRDefault="002B2A2D" w:rsidP="002B2A2D">
      <w:pPr>
        <w:pStyle w:val="wiParagraph"/>
      </w:pPr>
      <w:r w:rsidRPr="00E17516">
        <w:tab/>
      </w:r>
      <w:r w:rsidRPr="00E17516">
        <w:rPr>
          <w:rStyle w:val="wiParagraphNumber"/>
        </w:rPr>
        <w:t>(2)</w:t>
      </w:r>
      <w:r w:rsidRPr="00E17516">
        <w:tab/>
        <w:t>Under the Moving Structural Steel Sign Supports bid item, remove existing structural steel supports and transport to, and erect the supports at new locations, and remove any resulting unused concrete footings.</w:t>
      </w:r>
    </w:p>
    <w:p w14:paraId="3AF46FF0" w14:textId="77777777" w:rsidR="002B2A2D" w:rsidRPr="00E17516" w:rsidRDefault="002B2A2D" w:rsidP="002B2A2D">
      <w:pPr>
        <w:pStyle w:val="wiParagraph"/>
      </w:pPr>
      <w:r w:rsidRPr="00E17516">
        <w:tab/>
      </w:r>
      <w:r w:rsidRPr="00E17516">
        <w:rPr>
          <w:rStyle w:val="wiParagraphNumber"/>
        </w:rPr>
        <w:t>(3)</w:t>
      </w:r>
      <w:r w:rsidRPr="00E17516">
        <w:tab/>
        <w:t>Inspect the supports before moving and notify the engineer of any damage or deficiencies.</w:t>
      </w:r>
    </w:p>
    <w:p w14:paraId="4E771856" w14:textId="77777777" w:rsidR="002B2A2D" w:rsidRPr="00E17516" w:rsidRDefault="002B2A2D" w:rsidP="002B2A2D">
      <w:pPr>
        <w:pStyle w:val="wiHeading2"/>
      </w:pPr>
      <w:proofErr w:type="gramStart"/>
      <w:r w:rsidRPr="00E17516">
        <w:t>638.3.4  Removing</w:t>
      </w:r>
      <w:proofErr w:type="gramEnd"/>
      <w:r w:rsidRPr="00E17516">
        <w:t xml:space="preserve"> Signs</w:t>
      </w:r>
    </w:p>
    <w:p w14:paraId="49ED8664" w14:textId="77777777" w:rsidR="002B2A2D" w:rsidRPr="00E17516" w:rsidRDefault="002B2A2D" w:rsidP="002B2A2D">
      <w:pPr>
        <w:pStyle w:val="wiParagraph"/>
      </w:pPr>
      <w:r w:rsidRPr="00E17516">
        <w:tab/>
      </w:r>
      <w:r w:rsidRPr="00E17516">
        <w:rPr>
          <w:rStyle w:val="wiParagraphNumber"/>
        </w:rPr>
        <w:t>(1)</w:t>
      </w:r>
      <w:r w:rsidRPr="00E17516">
        <w:tab/>
        <w:t>Under the Removing Signs bid items, remove existing signs from their supports.</w:t>
      </w:r>
    </w:p>
    <w:p w14:paraId="38497A6D" w14:textId="77777777" w:rsidR="002B2A2D" w:rsidRPr="00E17516" w:rsidRDefault="002B2A2D" w:rsidP="002B2A2D">
      <w:pPr>
        <w:pStyle w:val="wiParagraph"/>
      </w:pPr>
      <w:r w:rsidRPr="00E17516">
        <w:tab/>
      </w:r>
      <w:r w:rsidRPr="00E17516">
        <w:rPr>
          <w:rStyle w:val="wiParagraphNumber"/>
        </w:rPr>
        <w:t>(2)</w:t>
      </w:r>
      <w:r w:rsidRPr="00E17516">
        <w:tab/>
        <w:t>Aluminum type II signs and steel stringers are the department's property. Return signs and stringers palletized for handling with a forklift. Contact the region signing coordinator at least 3 business days in advance to coordinate the shipment and drop-off location.</w:t>
      </w:r>
    </w:p>
    <w:p w14:paraId="75EA881A" w14:textId="77777777" w:rsidR="002B2A2D" w:rsidRPr="00E17516" w:rsidRDefault="002B2A2D" w:rsidP="002B2A2D">
      <w:pPr>
        <w:pStyle w:val="wiParagraph"/>
      </w:pPr>
      <w:r w:rsidRPr="00E17516">
        <w:tab/>
      </w:r>
      <w:r w:rsidRPr="00E17516">
        <w:rPr>
          <w:rStyle w:val="wiParagraphNumber"/>
        </w:rPr>
        <w:t>(3)</w:t>
      </w:r>
      <w:r w:rsidRPr="00E17516">
        <w:tab/>
        <w:t>Plywood type II and all type I signs are the contractor’s property, unless the contract specifies otherwise. Dispose of these signs off the right-of-way.</w:t>
      </w:r>
    </w:p>
    <w:p w14:paraId="41744BD9" w14:textId="77777777" w:rsidR="002B2A2D" w:rsidRPr="00E17516" w:rsidRDefault="002B2A2D" w:rsidP="002B2A2D">
      <w:pPr>
        <w:pStyle w:val="wiHeading2"/>
      </w:pPr>
      <w:proofErr w:type="gramStart"/>
      <w:r w:rsidRPr="00E17516">
        <w:t>638.3.5  Removing</w:t>
      </w:r>
      <w:proofErr w:type="gramEnd"/>
      <w:r w:rsidRPr="00E17516">
        <w:t xml:space="preserve"> Sign Supports</w:t>
      </w:r>
    </w:p>
    <w:p w14:paraId="258EAE28" w14:textId="77777777" w:rsidR="002B2A2D" w:rsidRPr="00E17516" w:rsidRDefault="002B2A2D" w:rsidP="002B2A2D">
      <w:pPr>
        <w:pStyle w:val="wiParagraph"/>
      </w:pPr>
      <w:r w:rsidRPr="00E17516">
        <w:tab/>
      </w:r>
      <w:r w:rsidRPr="00E17516">
        <w:rPr>
          <w:rStyle w:val="wiParagraphNumber"/>
        </w:rPr>
        <w:t>(1)</w:t>
      </w:r>
      <w:r w:rsidRPr="00E17516">
        <w:tab/>
        <w:t xml:space="preserve">Remove wood, flanged and channel steel, structural steel, or other sign supports not assigned structure ID numbers. Supports become the contractor’s </w:t>
      </w:r>
      <w:proofErr w:type="gramStart"/>
      <w:r w:rsidRPr="00E17516">
        <w:t>property, unless</w:t>
      </w:r>
      <w:proofErr w:type="gramEnd"/>
      <w:r w:rsidRPr="00E17516">
        <w:t xml:space="preserve"> the contract specifies otherwise. Satisfactorily dispose of supports off the right-of-way. Remove unused concrete footings as specified in </w:t>
      </w:r>
      <w:r w:rsidRPr="00E17516">
        <w:rPr>
          <w:rStyle w:val="wiLink"/>
        </w:rPr>
        <w:t>638.3.8</w:t>
      </w:r>
      <w:r w:rsidRPr="00E17516">
        <w:t>.</w:t>
      </w:r>
    </w:p>
    <w:p w14:paraId="6DBC04B4" w14:textId="77777777" w:rsidR="002B2A2D" w:rsidRPr="00E17516" w:rsidRDefault="002B2A2D" w:rsidP="002B2A2D">
      <w:pPr>
        <w:pStyle w:val="wiHeading2"/>
      </w:pPr>
      <w:proofErr w:type="gramStart"/>
      <w:r w:rsidRPr="00E17516">
        <w:t>638.3.6  Revising</w:t>
      </w:r>
      <w:proofErr w:type="gramEnd"/>
      <w:r w:rsidRPr="00E17516">
        <w:t xml:space="preserve"> Signs</w:t>
      </w:r>
    </w:p>
    <w:p w14:paraId="610D54DD" w14:textId="77777777" w:rsidR="002B2A2D" w:rsidRPr="00E17516" w:rsidRDefault="002B2A2D" w:rsidP="002B2A2D">
      <w:pPr>
        <w:pStyle w:val="wiParagraph"/>
      </w:pPr>
      <w:r w:rsidRPr="00E17516">
        <w:tab/>
      </w:r>
      <w:r w:rsidRPr="00E17516">
        <w:rPr>
          <w:rStyle w:val="wiParagraphNumber"/>
        </w:rPr>
        <w:t>(1)</w:t>
      </w:r>
      <w:r w:rsidRPr="00E17516">
        <w:tab/>
        <w:t>Revise the existing sign message as the contract specifies or the engineer directs. Schedule operations so a sign is out of service for the least time practicable and, if possible, revise the message without removing the sign from its support.</w:t>
      </w:r>
    </w:p>
    <w:p w14:paraId="577D9CA4" w14:textId="77777777" w:rsidR="002B2A2D" w:rsidRPr="00E17516" w:rsidRDefault="002B2A2D" w:rsidP="002B2A2D">
      <w:pPr>
        <w:pStyle w:val="wiParagraph"/>
      </w:pPr>
      <w:r w:rsidRPr="00E17516">
        <w:tab/>
      </w:r>
      <w:r w:rsidRPr="00E17516">
        <w:rPr>
          <w:rStyle w:val="wiParagraphNumber"/>
        </w:rPr>
        <w:t>(2)</w:t>
      </w:r>
      <w:r w:rsidRPr="00E17516">
        <w:tab/>
        <w:t xml:space="preserve">Under demountable bid items, revise the message by removing, replacing, or adding demountable copy. Unless the contract specifies otherwise, use new message units </w:t>
      </w:r>
      <w:proofErr w:type="gramStart"/>
      <w:r w:rsidRPr="00E17516">
        <w:t>similar to</w:t>
      </w:r>
      <w:proofErr w:type="gramEnd"/>
      <w:r w:rsidRPr="00E17516">
        <w:t xml:space="preserve"> existing message units already on the sign revised. Fasten demountable copy to type I sign panels with aluminum rivets </w:t>
      </w:r>
      <w:r w:rsidRPr="00E17516">
        <w:lastRenderedPageBreak/>
        <w:t xml:space="preserve">or aluminum self-tapping screws. Place aluminum rivets or aluminum self-tapping screws at the ends and at </w:t>
      </w:r>
      <w:proofErr w:type="gramStart"/>
      <w:r w:rsidRPr="00E17516">
        <w:t>90 degree</w:t>
      </w:r>
      <w:proofErr w:type="gramEnd"/>
      <w:r w:rsidRPr="00E17516">
        <w:t xml:space="preserve"> corners of demountable copy letters, numbers, symbols, border, and route markers. Space rivets or self-tapping screws at a maximum of 6 inches on center. Do not install rivets or self-tapping screws within 1 inch of extruded aluminum panel </w:t>
      </w:r>
      <w:proofErr w:type="gramStart"/>
      <w:r w:rsidRPr="00E17516">
        <w:t>joints</w:t>
      </w:r>
      <w:proofErr w:type="gramEnd"/>
    </w:p>
    <w:p w14:paraId="08EF312C" w14:textId="77777777" w:rsidR="002B2A2D" w:rsidRPr="00E17516" w:rsidRDefault="002B2A2D" w:rsidP="002B2A2D">
      <w:pPr>
        <w:pStyle w:val="wiParagraph"/>
      </w:pPr>
      <w:r w:rsidRPr="00E17516">
        <w:tab/>
      </w:r>
      <w:r w:rsidRPr="00E17516">
        <w:rPr>
          <w:rStyle w:val="wiParagraphNumber"/>
        </w:rPr>
        <w:t>(3)</w:t>
      </w:r>
      <w:r w:rsidRPr="00E17516">
        <w:tab/>
        <w:t>Under non-removable bid items, revise the message by covering with a demountable overlay plaque.</w:t>
      </w:r>
    </w:p>
    <w:p w14:paraId="5B3E268C" w14:textId="77777777" w:rsidR="002B2A2D" w:rsidRPr="00E17516" w:rsidRDefault="002B2A2D" w:rsidP="002B2A2D">
      <w:pPr>
        <w:pStyle w:val="wiHeading2"/>
      </w:pPr>
      <w:proofErr w:type="gramStart"/>
      <w:r w:rsidRPr="00E17516">
        <w:t>638.3.7  Erecting</w:t>
      </w:r>
      <w:proofErr w:type="gramEnd"/>
      <w:r w:rsidRPr="00E17516">
        <w:t xml:space="preserve"> State Owned Signs</w:t>
      </w:r>
    </w:p>
    <w:p w14:paraId="7A59A039" w14:textId="77777777" w:rsidR="002B2A2D" w:rsidRPr="00E17516" w:rsidRDefault="002B2A2D" w:rsidP="002B2A2D">
      <w:pPr>
        <w:pStyle w:val="wiParagraph"/>
      </w:pPr>
      <w:r w:rsidRPr="00E17516">
        <w:tab/>
      </w:r>
      <w:r w:rsidRPr="00E17516">
        <w:rPr>
          <w:rStyle w:val="wiParagraphNumber"/>
        </w:rPr>
        <w:t>(1)</w:t>
      </w:r>
      <w:r w:rsidRPr="00E17516">
        <w:tab/>
        <w:t>Under the Erecting State-Owned Signs bid items, load state-furnished signs at a specified source, and transport and erect the signs at required locations.</w:t>
      </w:r>
    </w:p>
    <w:p w14:paraId="5B64A2F7" w14:textId="77777777" w:rsidR="002B2A2D" w:rsidRPr="00E17516" w:rsidRDefault="002B2A2D" w:rsidP="002B2A2D">
      <w:pPr>
        <w:pStyle w:val="wiParagraph"/>
      </w:pPr>
      <w:r w:rsidRPr="00E17516">
        <w:tab/>
      </w:r>
      <w:r w:rsidRPr="00E17516">
        <w:rPr>
          <w:rStyle w:val="wiParagraphNumber"/>
        </w:rPr>
        <w:t>(2)</w:t>
      </w:r>
      <w:r w:rsidRPr="00E17516">
        <w:tab/>
        <w:t>Advise the engineer at least 10 business days before proposing to load and haul the signs so the engineer has sufficient time to make them available.</w:t>
      </w:r>
    </w:p>
    <w:p w14:paraId="3ECCCC1A" w14:textId="77777777" w:rsidR="002B2A2D" w:rsidRPr="00E17516" w:rsidRDefault="002B2A2D" w:rsidP="002B2A2D">
      <w:pPr>
        <w:pStyle w:val="wiParagraph"/>
      </w:pPr>
      <w:r w:rsidRPr="00E17516">
        <w:tab/>
      </w:r>
      <w:r w:rsidRPr="00E17516">
        <w:rPr>
          <w:rStyle w:val="wiParagraphNumber"/>
        </w:rPr>
        <w:t>(3)</w:t>
      </w:r>
      <w:r w:rsidRPr="00E17516">
        <w:tab/>
        <w:t>Erect state-furnished signs as specified for erecting signs in 634 through 637.</w:t>
      </w:r>
    </w:p>
    <w:p w14:paraId="51BECA46" w14:textId="77777777" w:rsidR="002B2A2D" w:rsidRPr="00E17516" w:rsidRDefault="002B2A2D" w:rsidP="002B2A2D">
      <w:pPr>
        <w:pStyle w:val="wiHeading2"/>
      </w:pPr>
      <w:proofErr w:type="gramStart"/>
      <w:r w:rsidRPr="00E17516">
        <w:t>638.3.8  Restoring</w:t>
      </w:r>
      <w:proofErr w:type="gramEnd"/>
      <w:r w:rsidRPr="00E17516">
        <w:t xml:space="preserve"> the Site</w:t>
      </w:r>
    </w:p>
    <w:p w14:paraId="1F62CE8D" w14:textId="77777777" w:rsidR="002B2A2D" w:rsidRPr="00E17516" w:rsidRDefault="002B2A2D" w:rsidP="002B2A2D">
      <w:pPr>
        <w:pStyle w:val="wiParagraph"/>
      </w:pPr>
      <w:r w:rsidRPr="00E17516">
        <w:tab/>
      </w:r>
      <w:r w:rsidRPr="00E17516">
        <w:rPr>
          <w:rStyle w:val="wiParagraphNumber"/>
        </w:rPr>
        <w:t>(1)</w:t>
      </w:r>
      <w:r w:rsidRPr="00E17516">
        <w:tab/>
        <w:t xml:space="preserve">Restore the site of any sign moved, removed, or erected, repair any damage to work caused by the contractor's operations, and dispose of any surplus excavation or materials. Remove unused concrete footings resulting from the moving or removing of signs as specified for their removal in </w:t>
      </w:r>
      <w:r w:rsidRPr="00E17516">
        <w:rPr>
          <w:rStyle w:val="wiLink"/>
        </w:rPr>
        <w:t>204.3</w:t>
      </w:r>
      <w:r w:rsidRPr="00E17516">
        <w:t xml:space="preserve"> and fill the resulting holes with earth or other suitable material as </w:t>
      </w:r>
      <w:proofErr w:type="gramStart"/>
      <w:r w:rsidRPr="00E17516">
        <w:t>required, and</w:t>
      </w:r>
      <w:proofErr w:type="gramEnd"/>
      <w:r w:rsidRPr="00E17516">
        <w:t xml:space="preserve"> restore the area to a condition similar to the adjacent area.</w:t>
      </w:r>
    </w:p>
    <w:p w14:paraId="2C9AB903" w14:textId="77777777" w:rsidR="002B2A2D" w:rsidRPr="00E17516" w:rsidRDefault="002B2A2D" w:rsidP="002B2A2D">
      <w:pPr>
        <w:pStyle w:val="wiHeading1"/>
      </w:pPr>
      <w:proofErr w:type="gramStart"/>
      <w:r w:rsidRPr="00E17516">
        <w:t>638.4  Measurement</w:t>
      </w:r>
      <w:proofErr w:type="gramEnd"/>
    </w:p>
    <w:p w14:paraId="46B86DFF" w14:textId="77777777" w:rsidR="002B2A2D" w:rsidRPr="00E17516" w:rsidRDefault="002B2A2D" w:rsidP="002B2A2D">
      <w:pPr>
        <w:pStyle w:val="wiParagraph"/>
      </w:pPr>
      <w:r w:rsidRPr="00E17516">
        <w:tab/>
      </w:r>
      <w:r w:rsidRPr="00E17516">
        <w:rPr>
          <w:rStyle w:val="wiParagraphNumber"/>
        </w:rPr>
        <w:t>(1)</w:t>
      </w:r>
      <w:r w:rsidRPr="00E17516">
        <w:tab/>
        <w:t>The department will measure the bid items under this section as each individual sign location or sign support location acceptably completed, except under the Small Sign Supports bid items, the department will measure each individual post of the associated sign support system.</w:t>
      </w:r>
    </w:p>
    <w:p w14:paraId="2C60BB89" w14:textId="77777777" w:rsidR="002B2A2D" w:rsidRPr="00E17516" w:rsidRDefault="002B2A2D" w:rsidP="002B2A2D">
      <w:pPr>
        <w:pStyle w:val="wiHeading1"/>
      </w:pPr>
      <w:proofErr w:type="gramStart"/>
      <w:r w:rsidRPr="00E17516">
        <w:t>638.5  Payment</w:t>
      </w:r>
      <w:proofErr w:type="gramEnd"/>
    </w:p>
    <w:p w14:paraId="16073FD4" w14:textId="77777777" w:rsidR="002B2A2D" w:rsidRPr="00E17516" w:rsidRDefault="002B2A2D" w:rsidP="002B2A2D">
      <w:pPr>
        <w:pStyle w:val="wiParagraph"/>
      </w:pPr>
      <w:r w:rsidRPr="00E17516">
        <w:tab/>
      </w:r>
      <w:r w:rsidRPr="00E17516">
        <w:rPr>
          <w:rStyle w:val="wiParagraphNumber"/>
        </w:rPr>
        <w:t>(1)</w:t>
      </w:r>
      <w:r w:rsidRPr="00E17516">
        <w:tab/>
        <w:t>The department will pay for measured quantities at the contract unit price under the following bid items:</w:t>
      </w:r>
    </w:p>
    <w:p w14:paraId="2F285F50" w14:textId="77777777" w:rsidR="002B2A2D" w:rsidRPr="00E17516" w:rsidRDefault="002B2A2D" w:rsidP="002B2A2D">
      <w:pPr>
        <w:pStyle w:val="wiBidItemHeader"/>
      </w:pPr>
      <w:r w:rsidRPr="00E17516">
        <w:t>ITEM NUMBER</w:t>
      </w:r>
      <w:r w:rsidRPr="00E17516">
        <w:tab/>
        <w:t>DESCRIPTION</w:t>
      </w:r>
      <w:r w:rsidRPr="00E17516">
        <w:tab/>
        <w:t>UNIT</w:t>
      </w:r>
    </w:p>
    <w:p w14:paraId="3ADD5BDA" w14:textId="77777777" w:rsidR="002B2A2D" w:rsidRPr="00E17516" w:rsidRDefault="002B2A2D" w:rsidP="002B2A2D">
      <w:pPr>
        <w:pStyle w:val="wiBidItem"/>
      </w:pPr>
      <w:r w:rsidRPr="00E17516">
        <w:t>638.2100 - 2199</w:t>
      </w:r>
      <w:r w:rsidRPr="00E17516">
        <w:tab/>
        <w:t>Moving Signs (type)</w:t>
      </w:r>
      <w:r w:rsidRPr="00E17516">
        <w:tab/>
        <w:t>EACH</w:t>
      </w:r>
    </w:p>
    <w:p w14:paraId="5919813A" w14:textId="77777777" w:rsidR="002B2A2D" w:rsidRPr="00E17516" w:rsidRDefault="002B2A2D" w:rsidP="002B2A2D">
      <w:pPr>
        <w:pStyle w:val="wiBidItem"/>
      </w:pPr>
      <w:r w:rsidRPr="00E17516">
        <w:t>638.2600 - 2699</w:t>
      </w:r>
      <w:r w:rsidRPr="00E17516">
        <w:tab/>
        <w:t>Removing Signs (type)</w:t>
      </w:r>
      <w:r w:rsidRPr="00E17516">
        <w:tab/>
        <w:t>EACH</w:t>
      </w:r>
    </w:p>
    <w:p w14:paraId="427F6F67" w14:textId="77777777" w:rsidR="002B2A2D" w:rsidRPr="00E17516" w:rsidRDefault="002B2A2D" w:rsidP="002B2A2D">
      <w:pPr>
        <w:pStyle w:val="wiBidItem"/>
      </w:pPr>
      <w:r w:rsidRPr="00E17516">
        <w:t>638.3000</w:t>
      </w:r>
      <w:r w:rsidRPr="00E17516">
        <w:tab/>
        <w:t>Removing Small Sign Supports</w:t>
      </w:r>
      <w:r w:rsidRPr="00E17516">
        <w:tab/>
        <w:t>EACH</w:t>
      </w:r>
    </w:p>
    <w:p w14:paraId="2DE19A63" w14:textId="77777777" w:rsidR="002B2A2D" w:rsidRPr="00E17516" w:rsidRDefault="002B2A2D" w:rsidP="002B2A2D">
      <w:pPr>
        <w:pStyle w:val="wiBidItem"/>
      </w:pPr>
      <w:r w:rsidRPr="00E17516">
        <w:t>638.3100</w:t>
      </w:r>
      <w:r w:rsidRPr="00E17516">
        <w:tab/>
        <w:t>Removing Structural Steel Sign Supports</w:t>
      </w:r>
      <w:r w:rsidRPr="00E17516">
        <w:tab/>
        <w:t>EACH</w:t>
      </w:r>
    </w:p>
    <w:p w14:paraId="42EC84E2" w14:textId="77777777" w:rsidR="002B2A2D" w:rsidRPr="00E17516" w:rsidRDefault="002B2A2D" w:rsidP="002B2A2D">
      <w:pPr>
        <w:pStyle w:val="wiBidItem"/>
      </w:pPr>
      <w:r w:rsidRPr="00E17516">
        <w:t>638.3200 - 3299</w:t>
      </w:r>
      <w:r w:rsidRPr="00E17516">
        <w:tab/>
        <w:t>Revising Signs (type) (message)</w:t>
      </w:r>
      <w:r w:rsidRPr="00E17516">
        <w:tab/>
        <w:t>EACH</w:t>
      </w:r>
    </w:p>
    <w:p w14:paraId="06B29F6E" w14:textId="77777777" w:rsidR="002B2A2D" w:rsidRPr="00E17516" w:rsidRDefault="002B2A2D" w:rsidP="002B2A2D">
      <w:pPr>
        <w:pStyle w:val="wiBidItem"/>
      </w:pPr>
      <w:r w:rsidRPr="00E17516">
        <w:t>638.3600 - 3699</w:t>
      </w:r>
      <w:r w:rsidRPr="00E17516">
        <w:tab/>
        <w:t>Erecting State-Owned Signs (type)</w:t>
      </w:r>
      <w:r w:rsidRPr="00E17516">
        <w:tab/>
        <w:t>EACH</w:t>
      </w:r>
    </w:p>
    <w:p w14:paraId="0D9B03D3" w14:textId="77777777" w:rsidR="002B2A2D" w:rsidRPr="00E17516" w:rsidRDefault="002B2A2D" w:rsidP="002B2A2D">
      <w:pPr>
        <w:pStyle w:val="wiBidItem"/>
      </w:pPr>
      <w:r w:rsidRPr="00E17516">
        <w:t>638.4000</w:t>
      </w:r>
      <w:r w:rsidRPr="00E17516">
        <w:tab/>
        <w:t>Moving Small Sign Supports</w:t>
      </w:r>
      <w:r w:rsidRPr="00E17516">
        <w:tab/>
        <w:t>EACH</w:t>
      </w:r>
    </w:p>
    <w:p w14:paraId="0EEE665C" w14:textId="77777777" w:rsidR="002B2A2D" w:rsidRPr="00E17516" w:rsidRDefault="002B2A2D" w:rsidP="002B2A2D">
      <w:pPr>
        <w:pStyle w:val="wiBidItem"/>
      </w:pPr>
      <w:r w:rsidRPr="00E17516">
        <w:t>638.4100</w:t>
      </w:r>
      <w:r w:rsidRPr="00E17516">
        <w:tab/>
        <w:t>Moving Structural Steel Sign Supports</w:t>
      </w:r>
      <w:r w:rsidRPr="00E17516">
        <w:tab/>
        <w:t>EACH</w:t>
      </w:r>
    </w:p>
    <w:p w14:paraId="6AD98D71" w14:textId="77777777" w:rsidR="002B2A2D" w:rsidRPr="00E17516" w:rsidRDefault="002B2A2D" w:rsidP="002B2A2D">
      <w:pPr>
        <w:pStyle w:val="wiParagraph"/>
      </w:pPr>
      <w:r w:rsidRPr="00E17516">
        <w:tab/>
      </w:r>
      <w:r w:rsidRPr="00E17516">
        <w:rPr>
          <w:rStyle w:val="wiParagraphNumber"/>
        </w:rPr>
        <w:t>(2)</w:t>
      </w:r>
      <w:r w:rsidRPr="00E17516">
        <w:tab/>
        <w:t xml:space="preserve">Payment for the bid items under this section is full compensation for the work required under the </w:t>
      </w:r>
      <w:proofErr w:type="gramStart"/>
      <w:r w:rsidRPr="00E17516">
        <w:t>particular bid</w:t>
      </w:r>
      <w:proofErr w:type="gramEnd"/>
      <w:r w:rsidRPr="00E17516">
        <w:t xml:space="preserve"> item; for providing message units as required; and for restoring the site. Payment does not include compensation for furnishing new wood posts, steel sign supports, and concrete footings, if required, the department will pay for these under the pertinent contract bid item, or as extra work if no bid item exists.</w:t>
      </w:r>
    </w:p>
    <w:p w14:paraId="371426D5" w14:textId="77777777" w:rsidR="002B2A2D" w:rsidRPr="00E17516" w:rsidRDefault="002B2A2D" w:rsidP="002B2A2D">
      <w:pPr>
        <w:pStyle w:val="wiParagraph"/>
      </w:pPr>
      <w:r w:rsidRPr="00E17516">
        <w:tab/>
      </w:r>
      <w:r w:rsidRPr="00E17516">
        <w:rPr>
          <w:rStyle w:val="wiParagraphNumber"/>
        </w:rPr>
        <w:t>(3)</w:t>
      </w:r>
      <w:r w:rsidRPr="00E17516">
        <w:tab/>
        <w:t xml:space="preserve">The department will pay for removing overhead sign supports assigned structure ID numbers and their associated concrete foundations under the Removing Ancillary Structures bid items as specified in </w:t>
      </w:r>
      <w:r w:rsidRPr="00E17516">
        <w:rPr>
          <w:rStyle w:val="wiLink"/>
        </w:rPr>
        <w:t>204.5</w:t>
      </w:r>
      <w:r w:rsidRPr="00E17516">
        <w:t>.</w:t>
      </w:r>
    </w:p>
    <w:p w14:paraId="1B2279BF" w14:textId="77777777" w:rsidR="002B2A2D" w:rsidRPr="00E17516" w:rsidRDefault="002B2A2D" w:rsidP="002B2A2D">
      <w:pPr>
        <w:pStyle w:val="wiParagraph"/>
      </w:pPr>
    </w:p>
    <w:sectPr w:rsidR="002B2A2D" w:rsidRPr="00E17516" w:rsidSect="009D246F">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43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E7FA" w14:textId="77777777" w:rsidR="002E4E49" w:rsidRDefault="002E4E49">
      <w:r>
        <w:separator/>
      </w:r>
    </w:p>
  </w:endnote>
  <w:endnote w:type="continuationSeparator" w:id="0">
    <w:p w14:paraId="40D7A3B3" w14:textId="77777777" w:rsidR="002E4E49" w:rsidRDefault="002E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311D" w14:textId="77777777" w:rsidR="00A737EF" w:rsidRDefault="00A73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8265" w14:textId="180277EA" w:rsidR="00050D04" w:rsidRDefault="00050D04" w:rsidP="00255BDE">
    <w:pPr>
      <w:pStyle w:val="Footer"/>
    </w:pPr>
    <w:r>
      <w:t xml:space="preserve">Effective with the </w:t>
    </w:r>
    <w:r w:rsidR="00A737EF">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B51976">
      <w:rPr>
        <w:rStyle w:val="PageNumber"/>
      </w:rPr>
      <w:t xml:space="preserve">2024 </w:t>
    </w:r>
    <w:r w:rsidR="00643A9A">
      <w:rPr>
        <w:rStyle w:val="PageNumber"/>
      </w:rPr>
      <w:t>Standard</w:t>
    </w:r>
    <w:r w:rsidR="00F13069">
      <w:rPr>
        <w:rStyle w:val="PageNumber"/>
      </w:rPr>
      <w:t xml:space="preserve"> </w:t>
    </w:r>
    <w:r w:rsidR="00FE4591">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529E" w14:textId="068A332A" w:rsidR="00050D04" w:rsidRDefault="00050D04" w:rsidP="00255BDE">
    <w:pPr>
      <w:pStyle w:val="Footer"/>
    </w:pPr>
    <w:r>
      <w:t xml:space="preserve">Effective with the </w:t>
    </w:r>
    <w:r w:rsidR="00A737EF">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B51976">
      <w:rPr>
        <w:rStyle w:val="PageNumber"/>
      </w:rPr>
      <w:t xml:space="preserve">2024 </w:t>
    </w:r>
    <w:r w:rsidR="00643A9A">
      <w:rPr>
        <w:rStyle w:val="PageNumber"/>
      </w:rPr>
      <w:t>Standard</w:t>
    </w:r>
    <w:r w:rsidR="00F13069">
      <w:rPr>
        <w:rStyle w:val="PageNumber"/>
      </w:rPr>
      <w:t xml:space="preserve"> </w:t>
    </w:r>
    <w:proofErr w:type="spellStart"/>
    <w:r w:rsidR="00FE4591">
      <w:rPr>
        <w:rStyle w:val="PageNumber"/>
      </w:rPr>
      <w:t>Specifications</w:t>
    </w:r>
    <w:r w:rsidR="00643A9A">
      <w:rPr>
        <w:rStyle w:val="PageNumber"/>
      </w:rPr>
      <w:t>Standard</w:t>
    </w:r>
    <w:r w:rsidR="00FE4591">
      <w:rPr>
        <w:rStyle w:val="PageNumber"/>
      </w:rPr>
      <w:t>Specifications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6B12" w14:textId="77777777" w:rsidR="002E4E49" w:rsidRDefault="002E4E49">
      <w:r>
        <w:separator/>
      </w:r>
    </w:p>
  </w:footnote>
  <w:footnote w:type="continuationSeparator" w:id="0">
    <w:p w14:paraId="6651CB26" w14:textId="77777777" w:rsidR="002E4E49" w:rsidRDefault="002E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9F3B" w14:textId="77777777" w:rsidR="00A737EF" w:rsidRDefault="00A73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CA3B" w14:textId="77777777" w:rsidR="00A737EF" w:rsidRDefault="00A73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0223" w14:textId="77777777" w:rsidR="00A737EF" w:rsidRDefault="00A73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385583">
    <w:abstractNumId w:val="9"/>
  </w:num>
  <w:num w:numId="2" w16cid:durableId="522287779">
    <w:abstractNumId w:val="8"/>
  </w:num>
  <w:num w:numId="3" w16cid:durableId="836698744">
    <w:abstractNumId w:val="7"/>
  </w:num>
  <w:num w:numId="4" w16cid:durableId="1438872059">
    <w:abstractNumId w:val="6"/>
  </w:num>
  <w:num w:numId="5" w16cid:durableId="1612545532">
    <w:abstractNumId w:val="5"/>
  </w:num>
  <w:num w:numId="6" w16cid:durableId="2079134801">
    <w:abstractNumId w:val="4"/>
  </w:num>
  <w:num w:numId="7" w16cid:durableId="1771074951">
    <w:abstractNumId w:val="3"/>
  </w:num>
  <w:num w:numId="8" w16cid:durableId="421149521">
    <w:abstractNumId w:val="2"/>
  </w:num>
  <w:num w:numId="9" w16cid:durableId="1084883007">
    <w:abstractNumId w:val="1"/>
  </w:num>
  <w:num w:numId="10" w16cid:durableId="588196249">
    <w:abstractNumId w:val="0"/>
  </w:num>
  <w:num w:numId="11" w16cid:durableId="1681617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2B2A2D"/>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BDA"/>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A2D"/>
    <w:rsid w:val="002B2CC5"/>
    <w:rsid w:val="002B2FBD"/>
    <w:rsid w:val="002B34ED"/>
    <w:rsid w:val="002B35CB"/>
    <w:rsid w:val="002B3B82"/>
    <w:rsid w:val="002B3C4E"/>
    <w:rsid w:val="002B3E2D"/>
    <w:rsid w:val="002B4203"/>
    <w:rsid w:val="002B4596"/>
    <w:rsid w:val="002B50BC"/>
    <w:rsid w:val="002B5397"/>
    <w:rsid w:val="002B5CFF"/>
    <w:rsid w:val="002B6B52"/>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4E49"/>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C3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B7C50"/>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35D"/>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2DC8"/>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50A"/>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6F1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47B"/>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AEF"/>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A9A"/>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382B"/>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37C45"/>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6DA6"/>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0A5"/>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5D47"/>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6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7EF"/>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643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1976"/>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12F"/>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516"/>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69"/>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747"/>
    <w:rsid w:val="00FE283E"/>
    <w:rsid w:val="00FE2970"/>
    <w:rsid w:val="00FE3030"/>
    <w:rsid w:val="00FE4591"/>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5A70C191"/>
  <w15:docId w15:val="{95F361A2-A313-4CB9-8E3D-401E0A75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E17516"/>
    <w:rPr>
      <w:color w:val="00B050"/>
      <w:szCs w:val="24"/>
    </w:rPr>
  </w:style>
  <w:style w:type="paragraph" w:styleId="Heading1">
    <w:name w:val="heading 1"/>
    <w:basedOn w:val="Normal"/>
    <w:next w:val="Normal"/>
    <w:link w:val="Heading1Char"/>
    <w:uiPriority w:val="99"/>
    <w:semiHidden/>
    <w:locked/>
    <w:rsid w:val="00E17516"/>
    <w:pPr>
      <w:outlineLvl w:val="0"/>
    </w:pPr>
  </w:style>
  <w:style w:type="paragraph" w:styleId="Heading2">
    <w:name w:val="heading 2"/>
    <w:basedOn w:val="Normal"/>
    <w:next w:val="Normal"/>
    <w:link w:val="Heading2Char"/>
    <w:uiPriority w:val="99"/>
    <w:semiHidden/>
    <w:locked/>
    <w:rsid w:val="00E17516"/>
    <w:pPr>
      <w:outlineLvl w:val="1"/>
    </w:pPr>
  </w:style>
  <w:style w:type="paragraph" w:styleId="Heading3">
    <w:name w:val="heading 3"/>
    <w:basedOn w:val="Normal"/>
    <w:next w:val="Normal"/>
    <w:link w:val="Heading3Char"/>
    <w:uiPriority w:val="99"/>
    <w:semiHidden/>
    <w:locked/>
    <w:rsid w:val="00E17516"/>
    <w:pPr>
      <w:outlineLvl w:val="2"/>
    </w:pPr>
  </w:style>
  <w:style w:type="paragraph" w:styleId="Heading4">
    <w:name w:val="heading 4"/>
    <w:basedOn w:val="Normal"/>
    <w:next w:val="Normal"/>
    <w:link w:val="Heading4Char"/>
    <w:uiPriority w:val="99"/>
    <w:semiHidden/>
    <w:locked/>
    <w:rsid w:val="00E17516"/>
    <w:pPr>
      <w:outlineLvl w:val="3"/>
    </w:pPr>
  </w:style>
  <w:style w:type="paragraph" w:styleId="Heading5">
    <w:name w:val="heading 5"/>
    <w:basedOn w:val="Normal"/>
    <w:next w:val="Normal"/>
    <w:link w:val="Heading5Char"/>
    <w:uiPriority w:val="99"/>
    <w:semiHidden/>
    <w:locked/>
    <w:rsid w:val="00E17516"/>
    <w:pPr>
      <w:outlineLvl w:val="4"/>
    </w:pPr>
  </w:style>
  <w:style w:type="paragraph" w:styleId="Heading6">
    <w:name w:val="heading 6"/>
    <w:basedOn w:val="Normal"/>
    <w:next w:val="Normal"/>
    <w:link w:val="Heading6Char"/>
    <w:uiPriority w:val="99"/>
    <w:semiHidden/>
    <w:locked/>
    <w:rsid w:val="00E17516"/>
    <w:pPr>
      <w:outlineLvl w:val="5"/>
    </w:pPr>
  </w:style>
  <w:style w:type="paragraph" w:styleId="Heading7">
    <w:name w:val="heading 7"/>
    <w:basedOn w:val="Normal"/>
    <w:next w:val="Normal"/>
    <w:link w:val="Heading7Char"/>
    <w:uiPriority w:val="99"/>
    <w:semiHidden/>
    <w:locked/>
    <w:rsid w:val="00E17516"/>
    <w:pPr>
      <w:outlineLvl w:val="6"/>
    </w:pPr>
  </w:style>
  <w:style w:type="paragraph" w:styleId="Heading8">
    <w:name w:val="heading 8"/>
    <w:basedOn w:val="Normal"/>
    <w:next w:val="Normal"/>
    <w:link w:val="Heading8Char"/>
    <w:uiPriority w:val="99"/>
    <w:semiHidden/>
    <w:locked/>
    <w:rsid w:val="00E17516"/>
    <w:pPr>
      <w:outlineLvl w:val="7"/>
    </w:pPr>
  </w:style>
  <w:style w:type="paragraph" w:styleId="Heading9">
    <w:name w:val="heading 9"/>
    <w:basedOn w:val="Normal"/>
    <w:next w:val="Normal"/>
    <w:link w:val="Heading9Char"/>
    <w:uiPriority w:val="99"/>
    <w:semiHidden/>
    <w:locked/>
    <w:rsid w:val="00E17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E17516"/>
    <w:rPr>
      <w:color w:val="00B050"/>
      <w:szCs w:val="24"/>
    </w:rPr>
  </w:style>
  <w:style w:type="character" w:customStyle="1" w:styleId="Heading2Char">
    <w:name w:val="Heading 2 Char"/>
    <w:basedOn w:val="DefaultParagraphFont"/>
    <w:link w:val="Heading2"/>
    <w:uiPriority w:val="99"/>
    <w:semiHidden/>
    <w:locked/>
    <w:rsid w:val="00E17516"/>
    <w:rPr>
      <w:color w:val="00B050"/>
      <w:szCs w:val="24"/>
    </w:rPr>
  </w:style>
  <w:style w:type="character" w:customStyle="1" w:styleId="Heading3Char">
    <w:name w:val="Heading 3 Char"/>
    <w:basedOn w:val="DefaultParagraphFont"/>
    <w:link w:val="Heading3"/>
    <w:uiPriority w:val="99"/>
    <w:semiHidden/>
    <w:locked/>
    <w:rsid w:val="00E17516"/>
    <w:rPr>
      <w:color w:val="00B050"/>
      <w:szCs w:val="24"/>
    </w:rPr>
  </w:style>
  <w:style w:type="character" w:customStyle="1" w:styleId="Heading4Char">
    <w:name w:val="Heading 4 Char"/>
    <w:basedOn w:val="DefaultParagraphFont"/>
    <w:link w:val="Heading4"/>
    <w:uiPriority w:val="99"/>
    <w:semiHidden/>
    <w:locked/>
    <w:rsid w:val="00E17516"/>
    <w:rPr>
      <w:color w:val="00B050"/>
      <w:szCs w:val="24"/>
    </w:rPr>
  </w:style>
  <w:style w:type="character" w:customStyle="1" w:styleId="Heading5Char">
    <w:name w:val="Heading 5 Char"/>
    <w:basedOn w:val="DefaultParagraphFont"/>
    <w:link w:val="Heading5"/>
    <w:uiPriority w:val="99"/>
    <w:semiHidden/>
    <w:locked/>
    <w:rsid w:val="00E17516"/>
    <w:rPr>
      <w:color w:val="00B050"/>
      <w:szCs w:val="24"/>
    </w:rPr>
  </w:style>
  <w:style w:type="character" w:customStyle="1" w:styleId="Heading6Char">
    <w:name w:val="Heading 6 Char"/>
    <w:basedOn w:val="DefaultParagraphFont"/>
    <w:link w:val="Heading6"/>
    <w:uiPriority w:val="99"/>
    <w:semiHidden/>
    <w:locked/>
    <w:rsid w:val="00E17516"/>
    <w:rPr>
      <w:color w:val="00B050"/>
      <w:szCs w:val="24"/>
    </w:rPr>
  </w:style>
  <w:style w:type="character" w:customStyle="1" w:styleId="Heading7Char">
    <w:name w:val="Heading 7 Char"/>
    <w:basedOn w:val="DefaultParagraphFont"/>
    <w:link w:val="Heading7"/>
    <w:uiPriority w:val="99"/>
    <w:semiHidden/>
    <w:locked/>
    <w:rsid w:val="00E17516"/>
    <w:rPr>
      <w:color w:val="00B050"/>
      <w:szCs w:val="24"/>
    </w:rPr>
  </w:style>
  <w:style w:type="character" w:customStyle="1" w:styleId="Heading8Char">
    <w:name w:val="Heading 8 Char"/>
    <w:basedOn w:val="DefaultParagraphFont"/>
    <w:link w:val="Heading8"/>
    <w:uiPriority w:val="99"/>
    <w:semiHidden/>
    <w:locked/>
    <w:rsid w:val="00E17516"/>
    <w:rPr>
      <w:color w:val="00B050"/>
      <w:szCs w:val="24"/>
    </w:rPr>
  </w:style>
  <w:style w:type="character" w:customStyle="1" w:styleId="Heading9Char">
    <w:name w:val="Heading 9 Char"/>
    <w:basedOn w:val="DefaultParagraphFont"/>
    <w:link w:val="Heading9"/>
    <w:uiPriority w:val="99"/>
    <w:semiHidden/>
    <w:locked/>
    <w:rsid w:val="00E17516"/>
    <w:rPr>
      <w:color w:val="00B050"/>
      <w:szCs w:val="24"/>
    </w:rPr>
  </w:style>
  <w:style w:type="paragraph" w:styleId="Footer">
    <w:name w:val="footer"/>
    <w:basedOn w:val="Header"/>
    <w:link w:val="FooterChar"/>
    <w:uiPriority w:val="1"/>
    <w:rsid w:val="00E17516"/>
    <w:pPr>
      <w:tabs>
        <w:tab w:val="center" w:pos="4507"/>
      </w:tabs>
    </w:pPr>
  </w:style>
  <w:style w:type="character" w:customStyle="1" w:styleId="FooterChar">
    <w:name w:val="Footer Char"/>
    <w:basedOn w:val="DefaultParagraphFont"/>
    <w:link w:val="Footer"/>
    <w:uiPriority w:val="1"/>
    <w:locked/>
    <w:rsid w:val="00E17516"/>
    <w:rPr>
      <w:sz w:val="16"/>
    </w:rPr>
  </w:style>
  <w:style w:type="paragraph" w:customStyle="1" w:styleId="wiBase">
    <w:name w:val="wiBase"/>
    <w:rsid w:val="00E17516"/>
  </w:style>
  <w:style w:type="paragraph" w:styleId="Header">
    <w:name w:val="header"/>
    <w:basedOn w:val="wiBase"/>
    <w:link w:val="HeaderChar"/>
    <w:uiPriority w:val="1"/>
    <w:rsid w:val="00E17516"/>
    <w:pPr>
      <w:tabs>
        <w:tab w:val="right" w:pos="10080"/>
      </w:tabs>
      <w:ind w:left="-432"/>
    </w:pPr>
    <w:rPr>
      <w:sz w:val="16"/>
    </w:rPr>
  </w:style>
  <w:style w:type="character" w:customStyle="1" w:styleId="HeaderChar">
    <w:name w:val="Header Char"/>
    <w:basedOn w:val="DefaultParagraphFont"/>
    <w:link w:val="Header"/>
    <w:uiPriority w:val="1"/>
    <w:locked/>
    <w:rsid w:val="00E17516"/>
    <w:rPr>
      <w:sz w:val="16"/>
    </w:rPr>
  </w:style>
  <w:style w:type="character" w:styleId="PageNumber">
    <w:name w:val="page number"/>
    <w:basedOn w:val="DefaultParagraphFont"/>
    <w:uiPriority w:val="99"/>
    <w:semiHidden/>
    <w:rsid w:val="00E17516"/>
  </w:style>
  <w:style w:type="character" w:styleId="CommentReference">
    <w:name w:val="annotation reference"/>
    <w:basedOn w:val="DefaultParagraphFont"/>
    <w:uiPriority w:val="99"/>
    <w:semiHidden/>
    <w:locked/>
    <w:rsid w:val="00E17516"/>
    <w:rPr>
      <w:rFonts w:ascii="Arial" w:hAnsi="Arial"/>
      <w:b/>
      <w:i/>
      <w:vanish/>
      <w:color w:val="FF0000"/>
      <w:sz w:val="16"/>
    </w:rPr>
  </w:style>
  <w:style w:type="paragraph" w:styleId="CommentText">
    <w:name w:val="annotation text"/>
    <w:basedOn w:val="Normal"/>
    <w:link w:val="CommentTextChar"/>
    <w:uiPriority w:val="99"/>
    <w:semiHidden/>
    <w:locked/>
    <w:rsid w:val="00E17516"/>
  </w:style>
  <w:style w:type="character" w:customStyle="1" w:styleId="CommentTextChar">
    <w:name w:val="Comment Text Char"/>
    <w:basedOn w:val="DefaultParagraphFont"/>
    <w:link w:val="CommentText"/>
    <w:uiPriority w:val="99"/>
    <w:semiHidden/>
    <w:rsid w:val="00E17516"/>
    <w:rPr>
      <w:color w:val="00B050"/>
      <w:szCs w:val="24"/>
    </w:rPr>
  </w:style>
  <w:style w:type="character" w:styleId="FollowedHyperlink">
    <w:name w:val="FollowedHyperlink"/>
    <w:basedOn w:val="DefaultParagraphFont"/>
    <w:uiPriority w:val="99"/>
    <w:semiHidden/>
    <w:locked/>
    <w:rsid w:val="00E17516"/>
    <w:rPr>
      <w:color w:val="800080"/>
      <w:u w:val="single"/>
    </w:rPr>
  </w:style>
  <w:style w:type="character" w:styleId="Hyperlink">
    <w:name w:val="Hyperlink"/>
    <w:basedOn w:val="DefaultParagraphFont"/>
    <w:uiPriority w:val="1"/>
    <w:rsid w:val="00E17516"/>
    <w:rPr>
      <w:color w:val="0000FF"/>
      <w:u w:val="single"/>
    </w:rPr>
  </w:style>
  <w:style w:type="paragraph" w:styleId="TOC1">
    <w:name w:val="toc 1"/>
    <w:basedOn w:val="Normal"/>
    <w:next w:val="Normal"/>
    <w:uiPriority w:val="99"/>
    <w:rsid w:val="00E17516"/>
    <w:pPr>
      <w:spacing w:before="240"/>
      <w:jc w:val="center"/>
    </w:pPr>
    <w:rPr>
      <w:b/>
      <w:color w:val="0000FF"/>
      <w:sz w:val="24"/>
      <w:szCs w:val="20"/>
    </w:rPr>
  </w:style>
  <w:style w:type="paragraph" w:styleId="TOC2">
    <w:name w:val="toc 2"/>
    <w:basedOn w:val="Normal"/>
    <w:next w:val="Normal"/>
    <w:uiPriority w:val="99"/>
    <w:rsid w:val="00E17516"/>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E17516"/>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E17516"/>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E17516"/>
    <w:pPr>
      <w:keepNext/>
      <w:shd w:val="clear" w:color="auto" w:fill="FFFF99"/>
      <w:spacing w:before="0"/>
    </w:pPr>
    <w:rPr>
      <w:i/>
      <w:u w:val="single"/>
    </w:rPr>
  </w:style>
  <w:style w:type="paragraph" w:customStyle="1" w:styleId="wiParagraph">
    <w:name w:val="wiParagraph"/>
    <w:basedOn w:val="wiBase"/>
    <w:rsid w:val="00E17516"/>
    <w:pPr>
      <w:tabs>
        <w:tab w:val="right" w:pos="216"/>
        <w:tab w:val="left" w:pos="288"/>
      </w:tabs>
      <w:ind w:left="288" w:hanging="288"/>
    </w:pPr>
  </w:style>
  <w:style w:type="paragraph" w:styleId="TOC3">
    <w:name w:val="toc 3"/>
    <w:basedOn w:val="TOC4"/>
    <w:next w:val="Normal"/>
    <w:uiPriority w:val="99"/>
    <w:rsid w:val="00E17516"/>
    <w:pPr>
      <w:tabs>
        <w:tab w:val="clear" w:pos="9648"/>
        <w:tab w:val="right" w:leader="dot" w:pos="9216"/>
      </w:tabs>
      <w:ind w:left="432"/>
    </w:pPr>
    <w:rPr>
      <w:sz w:val="20"/>
    </w:rPr>
  </w:style>
  <w:style w:type="paragraph" w:styleId="TOC4">
    <w:name w:val="toc 4"/>
    <w:basedOn w:val="Normal"/>
    <w:next w:val="Normal"/>
    <w:uiPriority w:val="99"/>
    <w:rsid w:val="00E17516"/>
    <w:pPr>
      <w:tabs>
        <w:tab w:val="right" w:leader="dot" w:pos="9648"/>
      </w:tabs>
    </w:pPr>
    <w:rPr>
      <w:b/>
      <w:color w:val="0000FF"/>
      <w:sz w:val="18"/>
      <w:szCs w:val="20"/>
    </w:rPr>
  </w:style>
  <w:style w:type="paragraph" w:styleId="TOC6">
    <w:name w:val="toc 6"/>
    <w:basedOn w:val="Normal"/>
    <w:next w:val="Normal"/>
    <w:autoRedefine/>
    <w:uiPriority w:val="99"/>
    <w:locked/>
    <w:rsid w:val="00E17516"/>
    <w:pPr>
      <w:tabs>
        <w:tab w:val="right" w:leader="dot" w:pos="9360"/>
      </w:tabs>
      <w:ind w:left="1440"/>
    </w:pPr>
  </w:style>
  <w:style w:type="paragraph" w:styleId="TOC7">
    <w:name w:val="toc 7"/>
    <w:basedOn w:val="Normal"/>
    <w:next w:val="Normal"/>
    <w:autoRedefine/>
    <w:uiPriority w:val="99"/>
    <w:locked/>
    <w:rsid w:val="00E17516"/>
    <w:pPr>
      <w:tabs>
        <w:tab w:val="right" w:leader="dot" w:pos="9360"/>
      </w:tabs>
      <w:ind w:left="1728"/>
    </w:pPr>
  </w:style>
  <w:style w:type="paragraph" w:styleId="TOC8">
    <w:name w:val="toc 8"/>
    <w:basedOn w:val="Normal"/>
    <w:next w:val="Normal"/>
    <w:autoRedefine/>
    <w:uiPriority w:val="99"/>
    <w:locked/>
    <w:rsid w:val="00E17516"/>
    <w:pPr>
      <w:tabs>
        <w:tab w:val="right" w:leader="dot" w:pos="9360"/>
      </w:tabs>
      <w:ind w:left="2016"/>
    </w:pPr>
  </w:style>
  <w:style w:type="paragraph" w:styleId="TOC9">
    <w:name w:val="toc 9"/>
    <w:basedOn w:val="Normal"/>
    <w:next w:val="Normal"/>
    <w:autoRedefine/>
    <w:uiPriority w:val="99"/>
    <w:locked/>
    <w:rsid w:val="00E17516"/>
    <w:pPr>
      <w:tabs>
        <w:tab w:val="right" w:leader="dot" w:pos="9360"/>
      </w:tabs>
      <w:ind w:left="2304"/>
    </w:pPr>
  </w:style>
  <w:style w:type="paragraph" w:styleId="DocumentMap">
    <w:name w:val="Document Map"/>
    <w:basedOn w:val="Normal"/>
    <w:link w:val="DocumentMapChar"/>
    <w:uiPriority w:val="99"/>
    <w:semiHidden/>
    <w:locked/>
    <w:rsid w:val="00E17516"/>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E17516"/>
    <w:rPr>
      <w:rFonts w:cs="Tahoma"/>
      <w:color w:val="00B050"/>
      <w:sz w:val="16"/>
      <w:szCs w:val="24"/>
      <w:shd w:val="clear" w:color="auto" w:fill="000080"/>
    </w:rPr>
  </w:style>
  <w:style w:type="paragraph" w:styleId="Index1">
    <w:name w:val="index 1"/>
    <w:basedOn w:val="Normal"/>
    <w:next w:val="Normal"/>
    <w:uiPriority w:val="1"/>
    <w:semiHidden/>
    <w:rsid w:val="00E17516"/>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E17516"/>
    <w:pPr>
      <w:ind w:left="1440" w:firstLine="0"/>
    </w:pPr>
  </w:style>
  <w:style w:type="paragraph" w:styleId="IndexHeading">
    <w:name w:val="index heading"/>
    <w:basedOn w:val="Normal"/>
    <w:next w:val="Index1"/>
    <w:uiPriority w:val="1"/>
    <w:semiHidden/>
    <w:locked/>
    <w:rsid w:val="00E17516"/>
    <w:pPr>
      <w:keepNext/>
      <w:jc w:val="center"/>
      <w:outlineLvl w:val="1"/>
    </w:pPr>
    <w:rPr>
      <w:b/>
      <w:bCs/>
      <w:color w:val="auto"/>
      <w:szCs w:val="20"/>
      <w:u w:val="words"/>
    </w:rPr>
  </w:style>
  <w:style w:type="character" w:customStyle="1" w:styleId="wiFutureLink">
    <w:name w:val="wiFutureLink"/>
    <w:rsid w:val="008E50A5"/>
    <w:rPr>
      <w:color w:val="auto"/>
      <w:u w:val="single"/>
    </w:rPr>
  </w:style>
  <w:style w:type="paragraph" w:customStyle="1" w:styleId="wiNumList1">
    <w:name w:val="wiNumList1"/>
    <w:basedOn w:val="wiBase"/>
    <w:rsid w:val="00E17516"/>
    <w:pPr>
      <w:tabs>
        <w:tab w:val="right" w:pos="792"/>
        <w:tab w:val="left" w:pos="864"/>
      </w:tabs>
      <w:ind w:left="864" w:hanging="864"/>
    </w:pPr>
    <w:rPr>
      <w:sz w:val="18"/>
    </w:rPr>
  </w:style>
  <w:style w:type="paragraph" w:customStyle="1" w:styleId="wiNumList1Bullet">
    <w:name w:val="wiNumList1Bullet"/>
    <w:basedOn w:val="wiNumList1"/>
    <w:qFormat/>
    <w:rsid w:val="00E17516"/>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E17516"/>
    <w:pPr>
      <w:ind w:firstLine="0"/>
    </w:pPr>
  </w:style>
  <w:style w:type="paragraph" w:customStyle="1" w:styleId="wiNumList2">
    <w:name w:val="wiNumList2"/>
    <w:basedOn w:val="wiNumList1"/>
    <w:rsid w:val="00E17516"/>
    <w:pPr>
      <w:tabs>
        <w:tab w:val="clear" w:pos="792"/>
        <w:tab w:val="clear" w:pos="864"/>
        <w:tab w:val="right" w:pos="1368"/>
        <w:tab w:val="left" w:pos="1440"/>
      </w:tabs>
      <w:ind w:left="1440" w:hanging="1440"/>
    </w:pPr>
  </w:style>
  <w:style w:type="paragraph" w:customStyle="1" w:styleId="wiNumList3">
    <w:name w:val="wiNumList3"/>
    <w:basedOn w:val="wiNumList1"/>
    <w:rsid w:val="00E17516"/>
    <w:pPr>
      <w:tabs>
        <w:tab w:val="clear" w:pos="792"/>
        <w:tab w:val="clear" w:pos="864"/>
        <w:tab w:val="right" w:pos="1944"/>
        <w:tab w:val="left" w:pos="2016"/>
      </w:tabs>
      <w:ind w:left="2016" w:hanging="2016"/>
    </w:pPr>
  </w:style>
  <w:style w:type="paragraph" w:customStyle="1" w:styleId="wiNumList4">
    <w:name w:val="wiNumList4"/>
    <w:basedOn w:val="wiNumList1"/>
    <w:qFormat/>
    <w:rsid w:val="00E17516"/>
    <w:pPr>
      <w:tabs>
        <w:tab w:val="clear" w:pos="792"/>
        <w:tab w:val="clear" w:pos="864"/>
        <w:tab w:val="right" w:pos="2664"/>
        <w:tab w:val="left" w:pos="2736"/>
      </w:tabs>
      <w:ind w:left="2736" w:hanging="2736"/>
    </w:pPr>
  </w:style>
  <w:style w:type="paragraph" w:customStyle="1" w:styleId="wiLeader">
    <w:name w:val="wiLeader"/>
    <w:basedOn w:val="wiBase"/>
    <w:rsid w:val="00E17516"/>
    <w:pPr>
      <w:tabs>
        <w:tab w:val="right" w:leader="dot" w:pos="9648"/>
      </w:tabs>
      <w:spacing w:before="0"/>
      <w:ind w:left="576"/>
    </w:pPr>
    <w:rPr>
      <w:sz w:val="18"/>
    </w:rPr>
  </w:style>
  <w:style w:type="paragraph" w:customStyle="1" w:styleId="wiLeaderHead">
    <w:name w:val="wiLeaderHead"/>
    <w:basedOn w:val="wiLeader"/>
    <w:next w:val="wiLeader"/>
    <w:rsid w:val="00E17516"/>
    <w:pPr>
      <w:tabs>
        <w:tab w:val="right" w:pos="9648"/>
      </w:tabs>
    </w:pPr>
  </w:style>
  <w:style w:type="paragraph" w:customStyle="1" w:styleId="wiLeaderIndent">
    <w:name w:val="wiLeaderIndent"/>
    <w:basedOn w:val="wiLeader"/>
    <w:rsid w:val="00E17516"/>
    <w:pPr>
      <w:ind w:left="864"/>
    </w:pPr>
  </w:style>
  <w:style w:type="paragraph" w:customStyle="1" w:styleId="wiBullet1">
    <w:name w:val="wiBullet1"/>
    <w:basedOn w:val="wiBase"/>
    <w:rsid w:val="00E17516"/>
    <w:pPr>
      <w:tabs>
        <w:tab w:val="left" w:pos="1152"/>
      </w:tabs>
      <w:ind w:left="864" w:hanging="144"/>
    </w:pPr>
    <w:rPr>
      <w:sz w:val="18"/>
    </w:rPr>
  </w:style>
  <w:style w:type="paragraph" w:customStyle="1" w:styleId="wiParagraphContinuation">
    <w:name w:val="wiParagraphContinuation"/>
    <w:basedOn w:val="wiBase"/>
    <w:rsid w:val="00E17516"/>
    <w:pPr>
      <w:ind w:left="288"/>
    </w:pPr>
  </w:style>
  <w:style w:type="paragraph" w:customStyle="1" w:styleId="wiParagraphIndent">
    <w:name w:val="wiParagraphIndent"/>
    <w:basedOn w:val="wiBase"/>
    <w:rsid w:val="00E17516"/>
    <w:pPr>
      <w:ind w:left="576"/>
    </w:pPr>
  </w:style>
  <w:style w:type="character" w:customStyle="1" w:styleId="wiParagraphNumber">
    <w:name w:val="wiParagraphNumber"/>
    <w:basedOn w:val="DefaultParagraphFont"/>
    <w:rsid w:val="00E17516"/>
    <w:rPr>
      <w:color w:val="auto"/>
      <w:sz w:val="12"/>
      <w:szCs w:val="12"/>
    </w:rPr>
  </w:style>
  <w:style w:type="paragraph" w:customStyle="1" w:styleId="wiPart">
    <w:name w:val="wiPart"/>
    <w:basedOn w:val="wiBase"/>
    <w:rsid w:val="00E17516"/>
    <w:pPr>
      <w:spacing w:before="4000" w:after="240"/>
      <w:jc w:val="center"/>
      <w:outlineLvl w:val="0"/>
    </w:pPr>
    <w:rPr>
      <w:sz w:val="40"/>
    </w:rPr>
  </w:style>
  <w:style w:type="paragraph" w:customStyle="1" w:styleId="wiChangeTitle">
    <w:name w:val="wiChangeTitle"/>
    <w:basedOn w:val="wiBase"/>
    <w:next w:val="wiAnnotation"/>
    <w:rsid w:val="00E17516"/>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E17516"/>
    <w:pPr>
      <w:spacing w:before="0"/>
      <w:ind w:left="288"/>
      <w:jc w:val="center"/>
      <w:outlineLvl w:val="0"/>
    </w:pPr>
    <w:rPr>
      <w:b/>
      <w:sz w:val="22"/>
    </w:rPr>
  </w:style>
  <w:style w:type="paragraph" w:customStyle="1" w:styleId="wiHeading1">
    <w:name w:val="wiHeading1"/>
    <w:basedOn w:val="wiBase"/>
    <w:next w:val="wiParagraph"/>
    <w:rsid w:val="00E17516"/>
    <w:pPr>
      <w:keepNext/>
      <w:spacing w:after="0"/>
      <w:ind w:left="288"/>
      <w:outlineLvl w:val="1"/>
    </w:pPr>
    <w:rPr>
      <w:b/>
    </w:rPr>
  </w:style>
  <w:style w:type="paragraph" w:customStyle="1" w:styleId="wiHeading2">
    <w:name w:val="wiHeading2"/>
    <w:basedOn w:val="wiHeading1"/>
    <w:next w:val="wiParagraph"/>
    <w:rsid w:val="00E17516"/>
    <w:pPr>
      <w:outlineLvl w:val="2"/>
    </w:pPr>
  </w:style>
  <w:style w:type="paragraph" w:customStyle="1" w:styleId="wiHeading3">
    <w:name w:val="wiHeading3"/>
    <w:basedOn w:val="wiHeading1"/>
    <w:next w:val="wiParagraph"/>
    <w:rsid w:val="00E17516"/>
    <w:pPr>
      <w:outlineLvl w:val="3"/>
    </w:pPr>
  </w:style>
  <w:style w:type="paragraph" w:customStyle="1" w:styleId="wiHeading4">
    <w:name w:val="wiHeading4"/>
    <w:basedOn w:val="wiHeading1"/>
    <w:next w:val="wiParagraph"/>
    <w:rsid w:val="00E17516"/>
    <w:pPr>
      <w:outlineLvl w:val="4"/>
    </w:pPr>
  </w:style>
  <w:style w:type="paragraph" w:customStyle="1" w:styleId="wiHeading5">
    <w:name w:val="wiHeading5"/>
    <w:basedOn w:val="wiHeading1"/>
    <w:next w:val="wiParagraph"/>
    <w:rsid w:val="00E17516"/>
    <w:pPr>
      <w:outlineLvl w:val="5"/>
    </w:pPr>
  </w:style>
  <w:style w:type="paragraph" w:customStyle="1" w:styleId="wiHeading6">
    <w:name w:val="wiHeading6"/>
    <w:basedOn w:val="wiHeading1"/>
    <w:next w:val="wiParagraph"/>
    <w:rsid w:val="00E17516"/>
    <w:pPr>
      <w:outlineLvl w:val="6"/>
    </w:pPr>
  </w:style>
  <w:style w:type="paragraph" w:customStyle="1" w:styleId="wiHeading7">
    <w:name w:val="wiHeading7"/>
    <w:basedOn w:val="wiHeading1"/>
    <w:next w:val="wiParagraph"/>
    <w:rsid w:val="00E17516"/>
    <w:pPr>
      <w:outlineLvl w:val="7"/>
    </w:pPr>
  </w:style>
  <w:style w:type="paragraph" w:customStyle="1" w:styleId="wiHeading8">
    <w:name w:val="wiHeading8"/>
    <w:basedOn w:val="wiHeading1"/>
    <w:next w:val="wiParagraph"/>
    <w:rsid w:val="00E17516"/>
    <w:pPr>
      <w:outlineLvl w:val="8"/>
    </w:pPr>
  </w:style>
  <w:style w:type="paragraph" w:customStyle="1" w:styleId="wiTable2Col">
    <w:name w:val="wiTable2Col"/>
    <w:basedOn w:val="wiTableBase"/>
    <w:rsid w:val="00E17516"/>
    <w:pPr>
      <w:tabs>
        <w:tab w:val="center" w:pos="2635"/>
        <w:tab w:val="center" w:pos="7315"/>
      </w:tabs>
      <w:ind w:left="288"/>
    </w:pPr>
  </w:style>
  <w:style w:type="paragraph" w:customStyle="1" w:styleId="wiTableBase">
    <w:name w:val="wiTableBase"/>
    <w:basedOn w:val="wiBase"/>
    <w:rsid w:val="00E17516"/>
    <w:pPr>
      <w:spacing w:before="0"/>
    </w:pPr>
    <w:rPr>
      <w:sz w:val="18"/>
    </w:rPr>
  </w:style>
  <w:style w:type="paragraph" w:customStyle="1" w:styleId="wiTable3Col">
    <w:name w:val="wiTable3Col"/>
    <w:basedOn w:val="wiTableBase"/>
    <w:rsid w:val="00E17516"/>
    <w:pPr>
      <w:tabs>
        <w:tab w:val="center" w:pos="1843"/>
        <w:tab w:val="center" w:pos="4968"/>
        <w:tab w:val="center" w:pos="8093"/>
      </w:tabs>
      <w:ind w:left="288"/>
    </w:pPr>
  </w:style>
  <w:style w:type="paragraph" w:customStyle="1" w:styleId="wiTable3Col12">
    <w:name w:val="wiTable3Col12"/>
    <w:basedOn w:val="wiTable3Col"/>
    <w:next w:val="wiTable3Col"/>
    <w:rsid w:val="00E17516"/>
    <w:pPr>
      <w:tabs>
        <w:tab w:val="clear" w:pos="1843"/>
        <w:tab w:val="clear" w:pos="4968"/>
        <w:tab w:val="center" w:pos="3406"/>
      </w:tabs>
    </w:pPr>
  </w:style>
  <w:style w:type="paragraph" w:customStyle="1" w:styleId="wiTable3Col23">
    <w:name w:val="wiTable3Col23"/>
    <w:basedOn w:val="wiTable3Col"/>
    <w:next w:val="wiTable3Col"/>
    <w:rsid w:val="00E17516"/>
    <w:pPr>
      <w:tabs>
        <w:tab w:val="clear" w:pos="4968"/>
        <w:tab w:val="clear" w:pos="8093"/>
        <w:tab w:val="center" w:pos="6530"/>
      </w:tabs>
    </w:pPr>
  </w:style>
  <w:style w:type="paragraph" w:customStyle="1" w:styleId="wiTable4Col">
    <w:name w:val="wiTable4Col"/>
    <w:basedOn w:val="wiTableBase"/>
    <w:rsid w:val="00E17516"/>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E17516"/>
    <w:pPr>
      <w:tabs>
        <w:tab w:val="clear" w:pos="3802"/>
        <w:tab w:val="clear" w:pos="8482"/>
      </w:tabs>
    </w:pPr>
  </w:style>
  <w:style w:type="paragraph" w:customStyle="1" w:styleId="wiTable5Col">
    <w:name w:val="wiTable5Col"/>
    <w:basedOn w:val="wiTableBase"/>
    <w:rsid w:val="00E17516"/>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E17516"/>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E17516"/>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E17516"/>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E17516"/>
    <w:pPr>
      <w:tabs>
        <w:tab w:val="right" w:pos="504"/>
        <w:tab w:val="left" w:pos="576"/>
      </w:tabs>
      <w:ind w:left="576" w:hanging="576"/>
    </w:pPr>
    <w:rPr>
      <w:sz w:val="18"/>
    </w:rPr>
  </w:style>
  <w:style w:type="paragraph" w:customStyle="1" w:styleId="wiTableTitle">
    <w:name w:val="wiTableTitle"/>
    <w:basedOn w:val="wiBase"/>
    <w:rsid w:val="00E17516"/>
    <w:pPr>
      <w:keepNext/>
      <w:spacing w:before="120" w:after="0"/>
      <w:ind w:left="288"/>
      <w:jc w:val="center"/>
    </w:pPr>
    <w:rPr>
      <w:b/>
      <w:sz w:val="18"/>
    </w:rPr>
  </w:style>
  <w:style w:type="paragraph" w:customStyle="1" w:styleId="wiText2Col">
    <w:name w:val="wiText2Col"/>
    <w:basedOn w:val="wiTableBase"/>
    <w:rsid w:val="00E17516"/>
    <w:pPr>
      <w:tabs>
        <w:tab w:val="left" w:pos="5112"/>
      </w:tabs>
      <w:ind w:left="576"/>
    </w:pPr>
  </w:style>
  <w:style w:type="paragraph" w:customStyle="1" w:styleId="wiText3Col">
    <w:name w:val="wiText3Col"/>
    <w:basedOn w:val="wiTableBase"/>
    <w:rsid w:val="00E17516"/>
    <w:pPr>
      <w:tabs>
        <w:tab w:val="left" w:pos="3600"/>
        <w:tab w:val="left" w:pos="6624"/>
      </w:tabs>
      <w:ind w:left="576"/>
    </w:pPr>
  </w:style>
  <w:style w:type="paragraph" w:customStyle="1" w:styleId="wiText4Col">
    <w:name w:val="wiText4Col"/>
    <w:basedOn w:val="wiTableBase"/>
    <w:rsid w:val="00E17516"/>
    <w:pPr>
      <w:tabs>
        <w:tab w:val="left" w:pos="2851"/>
        <w:tab w:val="left" w:pos="5112"/>
        <w:tab w:val="left" w:pos="7387"/>
      </w:tabs>
      <w:ind w:left="576"/>
    </w:pPr>
  </w:style>
  <w:style w:type="paragraph" w:customStyle="1" w:styleId="wiText4Col2Col">
    <w:name w:val="wiText4Col2Col"/>
    <w:basedOn w:val="wiText4Col"/>
    <w:next w:val="wiText4Col"/>
    <w:rsid w:val="00E17516"/>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E17516"/>
    <w:pPr>
      <w:ind w:left="864"/>
    </w:pPr>
  </w:style>
  <w:style w:type="paragraph" w:customStyle="1" w:styleId="wiText5Col">
    <w:name w:val="wiText5Col"/>
    <w:basedOn w:val="wiTableBase"/>
    <w:rsid w:val="00E17516"/>
    <w:pPr>
      <w:tabs>
        <w:tab w:val="left" w:pos="2390"/>
        <w:tab w:val="left" w:pos="4205"/>
        <w:tab w:val="left" w:pos="6019"/>
        <w:tab w:val="left" w:pos="7834"/>
      </w:tabs>
      <w:ind w:left="576"/>
    </w:pPr>
  </w:style>
  <w:style w:type="paragraph" w:customStyle="1" w:styleId="wiText6Col">
    <w:name w:val="wiText6Col"/>
    <w:basedOn w:val="wiTableBase"/>
    <w:rsid w:val="00E17516"/>
    <w:pPr>
      <w:tabs>
        <w:tab w:val="left" w:pos="2088"/>
        <w:tab w:val="left" w:pos="3600"/>
        <w:tab w:val="left" w:pos="5112"/>
        <w:tab w:val="left" w:pos="6624"/>
        <w:tab w:val="left" w:pos="8136"/>
      </w:tabs>
      <w:ind w:left="576"/>
    </w:pPr>
  </w:style>
  <w:style w:type="paragraph" w:customStyle="1" w:styleId="wiText7Col">
    <w:name w:val="wiText7Col"/>
    <w:basedOn w:val="wiTableBase"/>
    <w:rsid w:val="00E17516"/>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E17516"/>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E17516"/>
    <w:pPr>
      <w:pBdr>
        <w:bottom w:val="single" w:sz="12" w:space="1" w:color="auto"/>
      </w:pBdr>
      <w:jc w:val="center"/>
      <w:outlineLvl w:val="1"/>
    </w:pPr>
    <w:rPr>
      <w:b/>
      <w:sz w:val="24"/>
    </w:rPr>
  </w:style>
  <w:style w:type="paragraph" w:customStyle="1" w:styleId="wiHeadingMisc1">
    <w:name w:val="wiHeadingMisc1"/>
    <w:basedOn w:val="wiBase"/>
    <w:rsid w:val="00E17516"/>
    <w:pPr>
      <w:jc w:val="center"/>
      <w:outlineLvl w:val="0"/>
    </w:pPr>
    <w:rPr>
      <w:b/>
      <w:sz w:val="24"/>
    </w:rPr>
  </w:style>
  <w:style w:type="paragraph" w:styleId="Title">
    <w:name w:val="Title"/>
    <w:basedOn w:val="Normal"/>
    <w:link w:val="TitleChar"/>
    <w:uiPriority w:val="99"/>
    <w:semiHidden/>
    <w:rsid w:val="00E17516"/>
    <w:pPr>
      <w:jc w:val="center"/>
      <w:outlineLvl w:val="0"/>
    </w:pPr>
    <w:rPr>
      <w:bCs/>
      <w:color w:val="auto"/>
      <w:sz w:val="24"/>
      <w:szCs w:val="32"/>
    </w:rPr>
  </w:style>
  <w:style w:type="character" w:customStyle="1" w:styleId="TitleChar">
    <w:name w:val="Title Char"/>
    <w:basedOn w:val="DefaultParagraphFont"/>
    <w:link w:val="Title"/>
    <w:uiPriority w:val="99"/>
    <w:semiHidden/>
    <w:rsid w:val="00E17516"/>
    <w:rPr>
      <w:bCs/>
      <w:sz w:val="24"/>
      <w:szCs w:val="32"/>
    </w:rPr>
  </w:style>
  <w:style w:type="character" w:customStyle="1" w:styleId="wiBotanicalName">
    <w:name w:val="wiBotanicalName"/>
    <w:basedOn w:val="DefaultParagraphFont"/>
    <w:rsid w:val="00E17516"/>
    <w:rPr>
      <w:i/>
      <w:sz w:val="18"/>
    </w:rPr>
  </w:style>
  <w:style w:type="paragraph" w:customStyle="1" w:styleId="wiUndefined">
    <w:name w:val="wiUndefined"/>
    <w:basedOn w:val="wiBase"/>
    <w:rsid w:val="00E17516"/>
    <w:rPr>
      <w:color w:val="663300"/>
    </w:rPr>
  </w:style>
  <w:style w:type="paragraph" w:customStyle="1" w:styleId="wiBidItemTable">
    <w:name w:val="wiBidItemTable"/>
    <w:basedOn w:val="wiBase"/>
    <w:rsid w:val="00E175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E17516"/>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E17516"/>
    <w:pPr>
      <w:jc w:val="center"/>
    </w:pPr>
    <w:rPr>
      <w:sz w:val="48"/>
    </w:rPr>
  </w:style>
  <w:style w:type="paragraph" w:customStyle="1" w:styleId="wiWebLink">
    <w:name w:val="wiWebLink"/>
    <w:basedOn w:val="wiBase"/>
    <w:rsid w:val="008E50A5"/>
    <w:pPr>
      <w:widowControl w:val="0"/>
      <w:spacing w:before="0"/>
      <w:jc w:val="center"/>
    </w:pPr>
    <w:rPr>
      <w:sz w:val="18"/>
      <w:u w:val="single"/>
    </w:rPr>
  </w:style>
  <w:style w:type="paragraph" w:customStyle="1" w:styleId="wiEqBase">
    <w:name w:val="wiEqBase"/>
    <w:rsid w:val="00E17516"/>
    <w:rPr>
      <w:sz w:val="18"/>
    </w:rPr>
  </w:style>
  <w:style w:type="paragraph" w:customStyle="1" w:styleId="wiEqDescriptor">
    <w:name w:val="wiEqDescriptor"/>
    <w:basedOn w:val="wiEqBase"/>
    <w:rsid w:val="00E17516"/>
    <w:pPr>
      <w:ind w:right="6192"/>
      <w:jc w:val="right"/>
    </w:pPr>
    <w:rPr>
      <w:b/>
    </w:rPr>
  </w:style>
  <w:style w:type="paragraph" w:customStyle="1" w:styleId="wiEqExpression">
    <w:name w:val="wiEqExpression"/>
    <w:basedOn w:val="wiEqBase"/>
    <w:rsid w:val="00E17516"/>
    <w:pPr>
      <w:jc w:val="center"/>
    </w:pPr>
    <w:rPr>
      <w:b/>
    </w:rPr>
  </w:style>
  <w:style w:type="paragraph" w:customStyle="1" w:styleId="wiEquation">
    <w:name w:val="wiEquation"/>
    <w:basedOn w:val="wiBase"/>
    <w:rsid w:val="00E17516"/>
    <w:pPr>
      <w:widowControl w:val="0"/>
      <w:jc w:val="center"/>
    </w:pPr>
    <w:rPr>
      <w:rFonts w:cs="Arial"/>
    </w:rPr>
  </w:style>
  <w:style w:type="paragraph" w:customStyle="1" w:styleId="wiEqVariable">
    <w:name w:val="wiEqVariable"/>
    <w:basedOn w:val="wiEqBase"/>
    <w:rsid w:val="00E17516"/>
    <w:pPr>
      <w:tabs>
        <w:tab w:val="right" w:pos="3600"/>
        <w:tab w:val="left" w:pos="3744"/>
      </w:tabs>
      <w:ind w:left="3744" w:hanging="3744"/>
    </w:pPr>
  </w:style>
  <w:style w:type="paragraph" w:customStyle="1" w:styleId="wiEqVariableBullet">
    <w:name w:val="wiEqVariableBullet"/>
    <w:basedOn w:val="wiEqVariable"/>
    <w:rsid w:val="00E17516"/>
    <w:pPr>
      <w:tabs>
        <w:tab w:val="clear" w:pos="3600"/>
        <w:tab w:val="clear" w:pos="3744"/>
        <w:tab w:val="left" w:pos="4032"/>
      </w:tabs>
      <w:ind w:left="4176" w:hanging="288"/>
    </w:pPr>
  </w:style>
  <w:style w:type="paragraph" w:customStyle="1" w:styleId="wiEqVariableContinuation">
    <w:name w:val="wiEqVariableContinuation"/>
    <w:basedOn w:val="wiEqVariable"/>
    <w:rsid w:val="00E17516"/>
    <w:pPr>
      <w:ind w:firstLine="0"/>
    </w:pPr>
  </w:style>
  <w:style w:type="paragraph" w:customStyle="1" w:styleId="wiAddress">
    <w:name w:val="wiAddress"/>
    <w:basedOn w:val="wiBase"/>
    <w:rsid w:val="00E17516"/>
    <w:pPr>
      <w:widowControl w:val="0"/>
      <w:spacing w:before="0"/>
      <w:ind w:left="1440"/>
    </w:pPr>
    <w:rPr>
      <w:sz w:val="18"/>
    </w:rPr>
  </w:style>
  <w:style w:type="paragraph" w:customStyle="1" w:styleId="wiAddressIndent">
    <w:name w:val="wiAddressIndent"/>
    <w:basedOn w:val="wiAddress"/>
    <w:rsid w:val="00E17516"/>
    <w:pPr>
      <w:ind w:left="2160"/>
    </w:pPr>
  </w:style>
  <w:style w:type="paragraph" w:customStyle="1" w:styleId="wiComment">
    <w:name w:val="wiComment"/>
    <w:rsid w:val="00E17516"/>
    <w:pPr>
      <w:widowControl w:val="0"/>
      <w:spacing w:before="120" w:after="120"/>
      <w:ind w:left="-432" w:right="-432"/>
    </w:pPr>
    <w:rPr>
      <w:b/>
      <w:i/>
      <w:color w:val="CC0000"/>
      <w:sz w:val="24"/>
    </w:rPr>
  </w:style>
  <w:style w:type="character" w:customStyle="1" w:styleId="wiDefinitionTerm">
    <w:name w:val="wiDefinitionTerm"/>
    <w:basedOn w:val="DefaultParagraphFont"/>
    <w:rsid w:val="00E17516"/>
    <w:rPr>
      <w:b/>
    </w:rPr>
  </w:style>
  <w:style w:type="paragraph" w:customStyle="1" w:styleId="wiDefinition">
    <w:name w:val="wiDefinition"/>
    <w:basedOn w:val="wiBase"/>
    <w:rsid w:val="00E17516"/>
    <w:pPr>
      <w:tabs>
        <w:tab w:val="right" w:pos="3744"/>
        <w:tab w:val="left" w:pos="3888"/>
      </w:tabs>
      <w:ind w:left="3888" w:hanging="3888"/>
    </w:pPr>
    <w:rPr>
      <w:sz w:val="18"/>
    </w:rPr>
  </w:style>
  <w:style w:type="paragraph" w:customStyle="1" w:styleId="wiDefinitionBullet">
    <w:name w:val="wiDefinitionBullet"/>
    <w:basedOn w:val="wiBase"/>
    <w:rsid w:val="00E17516"/>
    <w:pPr>
      <w:tabs>
        <w:tab w:val="left" w:pos="4320"/>
      </w:tabs>
      <w:spacing w:before="0"/>
      <w:ind w:left="4320" w:hanging="144"/>
    </w:pPr>
    <w:rPr>
      <w:sz w:val="18"/>
    </w:rPr>
  </w:style>
  <w:style w:type="paragraph" w:customStyle="1" w:styleId="wiDefinitionContinuation">
    <w:name w:val="wiDefinitionContinuation"/>
    <w:basedOn w:val="wiBase"/>
    <w:rsid w:val="00E17516"/>
    <w:pPr>
      <w:ind w:left="3888"/>
    </w:pPr>
    <w:rPr>
      <w:sz w:val="18"/>
    </w:rPr>
  </w:style>
  <w:style w:type="paragraph" w:customStyle="1" w:styleId="wiDefinitionList">
    <w:name w:val="wiDefinitionList"/>
    <w:basedOn w:val="wiBase"/>
    <w:rsid w:val="00E17516"/>
    <w:pPr>
      <w:tabs>
        <w:tab w:val="right" w:pos="4248"/>
        <w:tab w:val="left" w:pos="4320"/>
      </w:tabs>
      <w:spacing w:before="0"/>
      <w:ind w:left="4320" w:hanging="4320"/>
    </w:pPr>
    <w:rPr>
      <w:sz w:val="18"/>
    </w:rPr>
  </w:style>
  <w:style w:type="paragraph" w:customStyle="1" w:styleId="wiDefinitionSub1">
    <w:name w:val="wiDefinitionSub1"/>
    <w:basedOn w:val="wiDefinition"/>
    <w:rsid w:val="00E17516"/>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E17516"/>
    <w:pPr>
      <w:ind w:left="600" w:hanging="200"/>
    </w:pPr>
  </w:style>
  <w:style w:type="paragraph" w:styleId="Index4">
    <w:name w:val="index 4"/>
    <w:basedOn w:val="Normal"/>
    <w:next w:val="Normal"/>
    <w:autoRedefine/>
    <w:uiPriority w:val="99"/>
    <w:semiHidden/>
    <w:locked/>
    <w:rsid w:val="00E17516"/>
    <w:pPr>
      <w:ind w:left="800" w:hanging="200"/>
    </w:pPr>
  </w:style>
  <w:style w:type="paragraph" w:styleId="Index5">
    <w:name w:val="index 5"/>
    <w:basedOn w:val="Normal"/>
    <w:next w:val="Normal"/>
    <w:autoRedefine/>
    <w:uiPriority w:val="99"/>
    <w:semiHidden/>
    <w:locked/>
    <w:rsid w:val="00E17516"/>
    <w:pPr>
      <w:ind w:left="1000" w:hanging="200"/>
    </w:pPr>
  </w:style>
  <w:style w:type="paragraph" w:styleId="Index6">
    <w:name w:val="index 6"/>
    <w:basedOn w:val="Normal"/>
    <w:next w:val="Normal"/>
    <w:autoRedefine/>
    <w:uiPriority w:val="99"/>
    <w:semiHidden/>
    <w:locked/>
    <w:rsid w:val="00E17516"/>
    <w:pPr>
      <w:ind w:left="1200" w:hanging="200"/>
    </w:pPr>
  </w:style>
  <w:style w:type="paragraph" w:styleId="Index7">
    <w:name w:val="index 7"/>
    <w:basedOn w:val="Normal"/>
    <w:next w:val="Normal"/>
    <w:autoRedefine/>
    <w:uiPriority w:val="99"/>
    <w:semiHidden/>
    <w:locked/>
    <w:rsid w:val="00E17516"/>
    <w:pPr>
      <w:ind w:left="1400" w:hanging="200"/>
    </w:pPr>
  </w:style>
  <w:style w:type="paragraph" w:styleId="Index8">
    <w:name w:val="index 8"/>
    <w:basedOn w:val="Normal"/>
    <w:next w:val="Normal"/>
    <w:autoRedefine/>
    <w:uiPriority w:val="99"/>
    <w:semiHidden/>
    <w:locked/>
    <w:rsid w:val="00E17516"/>
    <w:pPr>
      <w:ind w:left="1600" w:hanging="200"/>
    </w:pPr>
  </w:style>
  <w:style w:type="paragraph" w:styleId="Index9">
    <w:name w:val="index 9"/>
    <w:basedOn w:val="Normal"/>
    <w:next w:val="Normal"/>
    <w:autoRedefine/>
    <w:uiPriority w:val="99"/>
    <w:semiHidden/>
    <w:locked/>
    <w:rsid w:val="00E17516"/>
    <w:pPr>
      <w:ind w:left="1800" w:hanging="200"/>
    </w:pPr>
  </w:style>
  <w:style w:type="paragraph" w:styleId="TOC5">
    <w:name w:val="toc 5"/>
    <w:basedOn w:val="Normal"/>
    <w:next w:val="Normal"/>
    <w:uiPriority w:val="99"/>
    <w:locked/>
    <w:rsid w:val="00E17516"/>
    <w:pPr>
      <w:spacing w:before="0" w:after="0"/>
      <w:ind w:left="806"/>
    </w:pPr>
    <w:rPr>
      <w:color w:val="FFFFFF" w:themeColor="background1"/>
      <w:sz w:val="4"/>
    </w:rPr>
  </w:style>
  <w:style w:type="paragraph" w:styleId="NormalIndent">
    <w:name w:val="Normal Indent"/>
    <w:basedOn w:val="Normal"/>
    <w:uiPriority w:val="99"/>
    <w:semiHidden/>
    <w:locked/>
    <w:rsid w:val="00E17516"/>
    <w:pPr>
      <w:ind w:left="720"/>
    </w:pPr>
  </w:style>
  <w:style w:type="paragraph" w:styleId="FootnoteText">
    <w:name w:val="footnote text"/>
    <w:basedOn w:val="Normal"/>
    <w:link w:val="FootnoteTextChar"/>
    <w:uiPriority w:val="99"/>
    <w:semiHidden/>
    <w:locked/>
    <w:rsid w:val="00E17516"/>
    <w:rPr>
      <w:szCs w:val="20"/>
    </w:rPr>
  </w:style>
  <w:style w:type="character" w:customStyle="1" w:styleId="FootnoteTextChar">
    <w:name w:val="Footnote Text Char"/>
    <w:basedOn w:val="DefaultParagraphFont"/>
    <w:link w:val="FootnoteText"/>
    <w:uiPriority w:val="99"/>
    <w:semiHidden/>
    <w:rsid w:val="00E17516"/>
    <w:rPr>
      <w:color w:val="00B050"/>
    </w:rPr>
  </w:style>
  <w:style w:type="paragraph" w:styleId="Caption">
    <w:name w:val="caption"/>
    <w:basedOn w:val="Normal"/>
    <w:next w:val="Normal"/>
    <w:uiPriority w:val="99"/>
    <w:semiHidden/>
    <w:qFormat/>
    <w:locked/>
    <w:rsid w:val="00E17516"/>
    <w:rPr>
      <w:b/>
      <w:bCs/>
      <w:sz w:val="18"/>
      <w:szCs w:val="18"/>
    </w:rPr>
  </w:style>
  <w:style w:type="paragraph" w:styleId="TableofFigures">
    <w:name w:val="table of figures"/>
    <w:basedOn w:val="Normal"/>
    <w:next w:val="Normal"/>
    <w:uiPriority w:val="99"/>
    <w:semiHidden/>
    <w:locked/>
    <w:rsid w:val="00E17516"/>
    <w:pPr>
      <w:ind w:left="400" w:hanging="400"/>
    </w:pPr>
  </w:style>
  <w:style w:type="paragraph" w:styleId="EnvelopeAddress">
    <w:name w:val="envelope address"/>
    <w:basedOn w:val="Normal"/>
    <w:uiPriority w:val="99"/>
    <w:semiHidden/>
    <w:locked/>
    <w:rsid w:val="00E17516"/>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E17516"/>
    <w:rPr>
      <w:rFonts w:cs="Arial"/>
      <w:szCs w:val="20"/>
    </w:rPr>
  </w:style>
  <w:style w:type="paragraph" w:styleId="EndnoteText">
    <w:name w:val="endnote text"/>
    <w:basedOn w:val="Normal"/>
    <w:link w:val="EndnoteTextChar"/>
    <w:uiPriority w:val="99"/>
    <w:semiHidden/>
    <w:locked/>
    <w:rsid w:val="00E17516"/>
    <w:rPr>
      <w:szCs w:val="20"/>
    </w:rPr>
  </w:style>
  <w:style w:type="character" w:customStyle="1" w:styleId="EndnoteTextChar">
    <w:name w:val="Endnote Text Char"/>
    <w:basedOn w:val="DefaultParagraphFont"/>
    <w:link w:val="EndnoteText"/>
    <w:uiPriority w:val="99"/>
    <w:semiHidden/>
    <w:rsid w:val="00E17516"/>
    <w:rPr>
      <w:color w:val="00B050"/>
    </w:rPr>
  </w:style>
  <w:style w:type="paragraph" w:styleId="TableofAuthorities">
    <w:name w:val="table of authorities"/>
    <w:basedOn w:val="Normal"/>
    <w:next w:val="Normal"/>
    <w:uiPriority w:val="99"/>
    <w:semiHidden/>
    <w:locked/>
    <w:rsid w:val="00E17516"/>
    <w:pPr>
      <w:ind w:left="200" w:hanging="200"/>
    </w:pPr>
  </w:style>
  <w:style w:type="paragraph" w:styleId="MacroText">
    <w:name w:val="macro"/>
    <w:link w:val="MacroTextChar"/>
    <w:uiPriority w:val="99"/>
    <w:semiHidden/>
    <w:locked/>
    <w:rsid w:val="00E175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E17516"/>
    <w:rPr>
      <w:rFonts w:ascii="Courier New" w:hAnsi="Courier New" w:cs="Courier New"/>
      <w:color w:val="008000"/>
    </w:rPr>
  </w:style>
  <w:style w:type="paragraph" w:styleId="TOAHeading">
    <w:name w:val="toa heading"/>
    <w:basedOn w:val="Normal"/>
    <w:next w:val="Normal"/>
    <w:uiPriority w:val="99"/>
    <w:semiHidden/>
    <w:locked/>
    <w:rsid w:val="00E17516"/>
    <w:pPr>
      <w:spacing w:before="120"/>
    </w:pPr>
    <w:rPr>
      <w:rFonts w:cs="Arial"/>
      <w:b/>
      <w:bCs/>
      <w:sz w:val="24"/>
    </w:rPr>
  </w:style>
  <w:style w:type="paragraph" w:styleId="List">
    <w:name w:val="List"/>
    <w:basedOn w:val="Normal"/>
    <w:uiPriority w:val="99"/>
    <w:semiHidden/>
    <w:locked/>
    <w:rsid w:val="00E17516"/>
    <w:pPr>
      <w:ind w:left="360" w:hanging="360"/>
    </w:pPr>
  </w:style>
  <w:style w:type="paragraph" w:styleId="ListBullet">
    <w:name w:val="List Bullet"/>
    <w:basedOn w:val="Normal"/>
    <w:uiPriority w:val="99"/>
    <w:semiHidden/>
    <w:locked/>
    <w:rsid w:val="00E17516"/>
    <w:pPr>
      <w:tabs>
        <w:tab w:val="num" w:pos="360"/>
      </w:tabs>
      <w:ind w:left="360" w:hanging="360"/>
    </w:pPr>
  </w:style>
  <w:style w:type="paragraph" w:styleId="ListNumber">
    <w:name w:val="List Number"/>
    <w:basedOn w:val="Normal"/>
    <w:uiPriority w:val="99"/>
    <w:semiHidden/>
    <w:locked/>
    <w:rsid w:val="00E17516"/>
    <w:pPr>
      <w:tabs>
        <w:tab w:val="num" w:pos="360"/>
      </w:tabs>
      <w:ind w:left="360" w:hanging="360"/>
    </w:pPr>
  </w:style>
  <w:style w:type="paragraph" w:styleId="List2">
    <w:name w:val="List 2"/>
    <w:basedOn w:val="Normal"/>
    <w:uiPriority w:val="99"/>
    <w:semiHidden/>
    <w:locked/>
    <w:rsid w:val="00E17516"/>
    <w:pPr>
      <w:ind w:left="720" w:hanging="360"/>
    </w:pPr>
  </w:style>
  <w:style w:type="paragraph" w:styleId="List3">
    <w:name w:val="List 3"/>
    <w:basedOn w:val="Normal"/>
    <w:uiPriority w:val="99"/>
    <w:semiHidden/>
    <w:locked/>
    <w:rsid w:val="00E17516"/>
    <w:pPr>
      <w:ind w:left="1080" w:hanging="360"/>
    </w:pPr>
  </w:style>
  <w:style w:type="paragraph" w:styleId="List4">
    <w:name w:val="List 4"/>
    <w:basedOn w:val="Normal"/>
    <w:uiPriority w:val="99"/>
    <w:semiHidden/>
    <w:locked/>
    <w:rsid w:val="00E17516"/>
    <w:pPr>
      <w:ind w:left="1440" w:hanging="360"/>
    </w:pPr>
  </w:style>
  <w:style w:type="paragraph" w:styleId="List5">
    <w:name w:val="List 5"/>
    <w:basedOn w:val="Normal"/>
    <w:uiPriority w:val="99"/>
    <w:semiHidden/>
    <w:locked/>
    <w:rsid w:val="00E17516"/>
    <w:pPr>
      <w:ind w:left="1800" w:hanging="360"/>
    </w:pPr>
  </w:style>
  <w:style w:type="paragraph" w:styleId="ListBullet2">
    <w:name w:val="List Bullet 2"/>
    <w:basedOn w:val="Normal"/>
    <w:uiPriority w:val="99"/>
    <w:semiHidden/>
    <w:locked/>
    <w:rsid w:val="00E17516"/>
    <w:pPr>
      <w:tabs>
        <w:tab w:val="num" w:pos="720"/>
      </w:tabs>
      <w:ind w:left="720" w:hanging="360"/>
    </w:pPr>
  </w:style>
  <w:style w:type="paragraph" w:styleId="ListBullet3">
    <w:name w:val="List Bullet 3"/>
    <w:basedOn w:val="Normal"/>
    <w:uiPriority w:val="99"/>
    <w:semiHidden/>
    <w:locked/>
    <w:rsid w:val="00E17516"/>
    <w:pPr>
      <w:tabs>
        <w:tab w:val="num" w:pos="1080"/>
      </w:tabs>
      <w:ind w:left="1080" w:hanging="360"/>
    </w:pPr>
  </w:style>
  <w:style w:type="paragraph" w:styleId="ListBullet4">
    <w:name w:val="List Bullet 4"/>
    <w:basedOn w:val="Normal"/>
    <w:uiPriority w:val="99"/>
    <w:semiHidden/>
    <w:locked/>
    <w:rsid w:val="00E17516"/>
    <w:pPr>
      <w:tabs>
        <w:tab w:val="num" w:pos="1440"/>
      </w:tabs>
      <w:ind w:left="1440" w:hanging="360"/>
    </w:pPr>
  </w:style>
  <w:style w:type="paragraph" w:styleId="ListBullet5">
    <w:name w:val="List Bullet 5"/>
    <w:basedOn w:val="Normal"/>
    <w:uiPriority w:val="99"/>
    <w:semiHidden/>
    <w:locked/>
    <w:rsid w:val="00E17516"/>
    <w:pPr>
      <w:tabs>
        <w:tab w:val="num" w:pos="1800"/>
      </w:tabs>
      <w:ind w:left="1800" w:hanging="360"/>
    </w:pPr>
  </w:style>
  <w:style w:type="paragraph" w:styleId="ListNumber2">
    <w:name w:val="List Number 2"/>
    <w:basedOn w:val="Normal"/>
    <w:uiPriority w:val="99"/>
    <w:semiHidden/>
    <w:locked/>
    <w:rsid w:val="00E17516"/>
    <w:pPr>
      <w:tabs>
        <w:tab w:val="num" w:pos="720"/>
      </w:tabs>
      <w:ind w:left="720" w:hanging="360"/>
    </w:pPr>
  </w:style>
  <w:style w:type="paragraph" w:styleId="ListNumber3">
    <w:name w:val="List Number 3"/>
    <w:basedOn w:val="Normal"/>
    <w:uiPriority w:val="99"/>
    <w:semiHidden/>
    <w:locked/>
    <w:rsid w:val="00E17516"/>
    <w:pPr>
      <w:tabs>
        <w:tab w:val="num" w:pos="1080"/>
      </w:tabs>
      <w:ind w:left="1080" w:hanging="360"/>
    </w:pPr>
  </w:style>
  <w:style w:type="paragraph" w:styleId="ListNumber4">
    <w:name w:val="List Number 4"/>
    <w:basedOn w:val="Normal"/>
    <w:uiPriority w:val="99"/>
    <w:semiHidden/>
    <w:locked/>
    <w:rsid w:val="00E17516"/>
    <w:pPr>
      <w:tabs>
        <w:tab w:val="num" w:pos="1440"/>
      </w:tabs>
      <w:ind w:left="1440" w:hanging="360"/>
    </w:pPr>
  </w:style>
  <w:style w:type="paragraph" w:styleId="ListNumber5">
    <w:name w:val="List Number 5"/>
    <w:basedOn w:val="Normal"/>
    <w:uiPriority w:val="99"/>
    <w:semiHidden/>
    <w:locked/>
    <w:rsid w:val="00E17516"/>
    <w:pPr>
      <w:tabs>
        <w:tab w:val="num" w:pos="1800"/>
      </w:tabs>
      <w:ind w:left="1800" w:hanging="360"/>
    </w:pPr>
  </w:style>
  <w:style w:type="paragraph" w:styleId="Closing">
    <w:name w:val="Closing"/>
    <w:basedOn w:val="Normal"/>
    <w:link w:val="ClosingChar"/>
    <w:uiPriority w:val="99"/>
    <w:semiHidden/>
    <w:locked/>
    <w:rsid w:val="00E17516"/>
    <w:pPr>
      <w:ind w:left="4320"/>
    </w:pPr>
  </w:style>
  <w:style w:type="character" w:customStyle="1" w:styleId="ClosingChar">
    <w:name w:val="Closing Char"/>
    <w:basedOn w:val="DefaultParagraphFont"/>
    <w:link w:val="Closing"/>
    <w:uiPriority w:val="99"/>
    <w:semiHidden/>
    <w:rsid w:val="00E17516"/>
    <w:rPr>
      <w:color w:val="00B050"/>
      <w:szCs w:val="24"/>
    </w:rPr>
  </w:style>
  <w:style w:type="paragraph" w:styleId="Signature">
    <w:name w:val="Signature"/>
    <w:basedOn w:val="Normal"/>
    <w:link w:val="SignatureChar"/>
    <w:uiPriority w:val="99"/>
    <w:semiHidden/>
    <w:locked/>
    <w:rsid w:val="00E17516"/>
    <w:pPr>
      <w:ind w:left="4320"/>
    </w:pPr>
  </w:style>
  <w:style w:type="character" w:customStyle="1" w:styleId="SignatureChar">
    <w:name w:val="Signature Char"/>
    <w:basedOn w:val="DefaultParagraphFont"/>
    <w:link w:val="Signature"/>
    <w:uiPriority w:val="99"/>
    <w:semiHidden/>
    <w:rsid w:val="00E17516"/>
    <w:rPr>
      <w:color w:val="00B050"/>
      <w:szCs w:val="24"/>
    </w:rPr>
  </w:style>
  <w:style w:type="paragraph" w:styleId="BodyText">
    <w:name w:val="Body Text"/>
    <w:basedOn w:val="Normal"/>
    <w:link w:val="BodyTextChar"/>
    <w:uiPriority w:val="99"/>
    <w:semiHidden/>
    <w:locked/>
    <w:rsid w:val="00E17516"/>
    <w:pPr>
      <w:spacing w:after="120"/>
    </w:pPr>
  </w:style>
  <w:style w:type="character" w:customStyle="1" w:styleId="BodyTextChar">
    <w:name w:val="Body Text Char"/>
    <w:basedOn w:val="DefaultParagraphFont"/>
    <w:link w:val="BodyText"/>
    <w:uiPriority w:val="99"/>
    <w:semiHidden/>
    <w:rsid w:val="00E17516"/>
    <w:rPr>
      <w:color w:val="00B050"/>
      <w:szCs w:val="24"/>
    </w:rPr>
  </w:style>
  <w:style w:type="paragraph" w:styleId="BodyTextIndent">
    <w:name w:val="Body Text Indent"/>
    <w:basedOn w:val="Normal"/>
    <w:link w:val="BodyTextIndentChar"/>
    <w:uiPriority w:val="99"/>
    <w:semiHidden/>
    <w:locked/>
    <w:rsid w:val="00E17516"/>
    <w:pPr>
      <w:spacing w:after="120"/>
      <w:ind w:left="360"/>
    </w:pPr>
  </w:style>
  <w:style w:type="character" w:customStyle="1" w:styleId="BodyTextIndentChar">
    <w:name w:val="Body Text Indent Char"/>
    <w:basedOn w:val="DefaultParagraphFont"/>
    <w:link w:val="BodyTextIndent"/>
    <w:uiPriority w:val="99"/>
    <w:semiHidden/>
    <w:rsid w:val="00E17516"/>
    <w:rPr>
      <w:color w:val="00B050"/>
      <w:szCs w:val="24"/>
    </w:rPr>
  </w:style>
  <w:style w:type="paragraph" w:styleId="ListContinue">
    <w:name w:val="List Continue"/>
    <w:basedOn w:val="Normal"/>
    <w:uiPriority w:val="99"/>
    <w:semiHidden/>
    <w:locked/>
    <w:rsid w:val="00E17516"/>
    <w:pPr>
      <w:spacing w:after="120"/>
      <w:ind w:left="360"/>
    </w:pPr>
  </w:style>
  <w:style w:type="paragraph" w:styleId="ListContinue2">
    <w:name w:val="List Continue 2"/>
    <w:basedOn w:val="Normal"/>
    <w:uiPriority w:val="99"/>
    <w:semiHidden/>
    <w:locked/>
    <w:rsid w:val="00E17516"/>
    <w:pPr>
      <w:spacing w:after="120"/>
      <w:ind w:left="720"/>
    </w:pPr>
  </w:style>
  <w:style w:type="paragraph" w:styleId="ListContinue3">
    <w:name w:val="List Continue 3"/>
    <w:basedOn w:val="Normal"/>
    <w:uiPriority w:val="99"/>
    <w:semiHidden/>
    <w:locked/>
    <w:rsid w:val="00E17516"/>
    <w:pPr>
      <w:spacing w:after="120"/>
      <w:ind w:left="1080"/>
    </w:pPr>
  </w:style>
  <w:style w:type="paragraph" w:styleId="ListContinue4">
    <w:name w:val="List Continue 4"/>
    <w:basedOn w:val="Normal"/>
    <w:uiPriority w:val="99"/>
    <w:semiHidden/>
    <w:locked/>
    <w:rsid w:val="00E17516"/>
    <w:pPr>
      <w:spacing w:after="120"/>
      <w:ind w:left="1440"/>
    </w:pPr>
  </w:style>
  <w:style w:type="paragraph" w:styleId="ListContinue5">
    <w:name w:val="List Continue 5"/>
    <w:basedOn w:val="Normal"/>
    <w:uiPriority w:val="99"/>
    <w:semiHidden/>
    <w:locked/>
    <w:rsid w:val="00E17516"/>
    <w:pPr>
      <w:spacing w:after="120"/>
      <w:ind w:left="1800"/>
    </w:pPr>
  </w:style>
  <w:style w:type="paragraph" w:styleId="MessageHeader">
    <w:name w:val="Message Header"/>
    <w:basedOn w:val="Normal"/>
    <w:link w:val="MessageHeaderChar"/>
    <w:uiPriority w:val="99"/>
    <w:semiHidden/>
    <w:locked/>
    <w:rsid w:val="00E1751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E17516"/>
    <w:rPr>
      <w:rFonts w:cs="Arial"/>
      <w:color w:val="00B050"/>
      <w:sz w:val="24"/>
      <w:szCs w:val="24"/>
      <w:shd w:val="pct20" w:color="auto" w:fill="auto"/>
    </w:rPr>
  </w:style>
  <w:style w:type="paragraph" w:styleId="Subtitle">
    <w:name w:val="Subtitle"/>
    <w:basedOn w:val="Normal"/>
    <w:link w:val="SubtitleChar"/>
    <w:uiPriority w:val="99"/>
    <w:semiHidden/>
    <w:locked/>
    <w:rsid w:val="00E17516"/>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E17516"/>
    <w:rPr>
      <w:rFonts w:ascii="Cambria" w:hAnsi="Cambria"/>
      <w:color w:val="00B050"/>
      <w:sz w:val="24"/>
      <w:szCs w:val="24"/>
    </w:rPr>
  </w:style>
  <w:style w:type="paragraph" w:styleId="Salutation">
    <w:name w:val="Salutation"/>
    <w:basedOn w:val="Normal"/>
    <w:next w:val="Normal"/>
    <w:link w:val="SalutationChar"/>
    <w:uiPriority w:val="99"/>
    <w:semiHidden/>
    <w:locked/>
    <w:rsid w:val="00E17516"/>
  </w:style>
  <w:style w:type="character" w:customStyle="1" w:styleId="SalutationChar">
    <w:name w:val="Salutation Char"/>
    <w:basedOn w:val="DefaultParagraphFont"/>
    <w:link w:val="Salutation"/>
    <w:uiPriority w:val="99"/>
    <w:semiHidden/>
    <w:rsid w:val="00E17516"/>
    <w:rPr>
      <w:color w:val="00B050"/>
      <w:szCs w:val="24"/>
    </w:rPr>
  </w:style>
  <w:style w:type="paragraph" w:styleId="Date">
    <w:name w:val="Date"/>
    <w:basedOn w:val="Normal"/>
    <w:next w:val="Normal"/>
    <w:link w:val="DateChar"/>
    <w:uiPriority w:val="99"/>
    <w:semiHidden/>
    <w:locked/>
    <w:rsid w:val="00E17516"/>
  </w:style>
  <w:style w:type="character" w:customStyle="1" w:styleId="DateChar">
    <w:name w:val="Date Char"/>
    <w:basedOn w:val="DefaultParagraphFont"/>
    <w:link w:val="Date"/>
    <w:uiPriority w:val="99"/>
    <w:semiHidden/>
    <w:rsid w:val="00E17516"/>
    <w:rPr>
      <w:color w:val="00B050"/>
      <w:szCs w:val="24"/>
    </w:rPr>
  </w:style>
  <w:style w:type="paragraph" w:styleId="BodyTextFirstIndent">
    <w:name w:val="Body Text First Indent"/>
    <w:basedOn w:val="BodyText"/>
    <w:link w:val="BodyTextFirstIndentChar"/>
    <w:uiPriority w:val="99"/>
    <w:semiHidden/>
    <w:locked/>
    <w:rsid w:val="00E17516"/>
    <w:pPr>
      <w:ind w:firstLine="210"/>
    </w:pPr>
  </w:style>
  <w:style w:type="character" w:customStyle="1" w:styleId="BodyTextFirstIndentChar">
    <w:name w:val="Body Text First Indent Char"/>
    <w:basedOn w:val="BodyTextChar"/>
    <w:link w:val="BodyTextFirstIndent"/>
    <w:uiPriority w:val="99"/>
    <w:semiHidden/>
    <w:rsid w:val="00E17516"/>
    <w:rPr>
      <w:color w:val="00B050"/>
      <w:szCs w:val="24"/>
    </w:rPr>
  </w:style>
  <w:style w:type="paragraph" w:styleId="BodyTextFirstIndent2">
    <w:name w:val="Body Text First Indent 2"/>
    <w:basedOn w:val="BodyTextIndent"/>
    <w:link w:val="BodyTextFirstIndent2Char"/>
    <w:uiPriority w:val="99"/>
    <w:semiHidden/>
    <w:locked/>
    <w:rsid w:val="00E17516"/>
    <w:pPr>
      <w:ind w:firstLine="210"/>
    </w:pPr>
  </w:style>
  <w:style w:type="character" w:customStyle="1" w:styleId="BodyTextFirstIndent2Char">
    <w:name w:val="Body Text First Indent 2 Char"/>
    <w:basedOn w:val="BodyTextIndentChar"/>
    <w:link w:val="BodyTextFirstIndent2"/>
    <w:uiPriority w:val="99"/>
    <w:semiHidden/>
    <w:rsid w:val="00E17516"/>
    <w:rPr>
      <w:color w:val="00B050"/>
      <w:szCs w:val="24"/>
    </w:rPr>
  </w:style>
  <w:style w:type="paragraph" w:styleId="NoteHeading">
    <w:name w:val="Note Heading"/>
    <w:basedOn w:val="Normal"/>
    <w:next w:val="Normal"/>
    <w:link w:val="NoteHeadingChar"/>
    <w:uiPriority w:val="99"/>
    <w:semiHidden/>
    <w:locked/>
    <w:rsid w:val="00E17516"/>
  </w:style>
  <w:style w:type="character" w:customStyle="1" w:styleId="NoteHeadingChar">
    <w:name w:val="Note Heading Char"/>
    <w:basedOn w:val="DefaultParagraphFont"/>
    <w:link w:val="NoteHeading"/>
    <w:uiPriority w:val="99"/>
    <w:semiHidden/>
    <w:rsid w:val="00E17516"/>
    <w:rPr>
      <w:color w:val="00B050"/>
      <w:szCs w:val="24"/>
    </w:rPr>
  </w:style>
  <w:style w:type="paragraph" w:styleId="BodyText2">
    <w:name w:val="Body Text 2"/>
    <w:basedOn w:val="Normal"/>
    <w:link w:val="BodyText2Char"/>
    <w:uiPriority w:val="99"/>
    <w:semiHidden/>
    <w:locked/>
    <w:rsid w:val="00E17516"/>
    <w:pPr>
      <w:spacing w:after="120" w:line="480" w:lineRule="auto"/>
    </w:pPr>
  </w:style>
  <w:style w:type="character" w:customStyle="1" w:styleId="BodyText2Char">
    <w:name w:val="Body Text 2 Char"/>
    <w:basedOn w:val="DefaultParagraphFont"/>
    <w:link w:val="BodyText2"/>
    <w:uiPriority w:val="99"/>
    <w:semiHidden/>
    <w:rsid w:val="00E17516"/>
    <w:rPr>
      <w:color w:val="00B050"/>
      <w:szCs w:val="24"/>
    </w:rPr>
  </w:style>
  <w:style w:type="paragraph" w:styleId="BodyText3">
    <w:name w:val="Body Text 3"/>
    <w:basedOn w:val="Normal"/>
    <w:link w:val="BodyText3Char"/>
    <w:uiPriority w:val="99"/>
    <w:semiHidden/>
    <w:locked/>
    <w:rsid w:val="00E17516"/>
    <w:pPr>
      <w:spacing w:after="120"/>
    </w:pPr>
    <w:rPr>
      <w:sz w:val="16"/>
      <w:szCs w:val="16"/>
    </w:rPr>
  </w:style>
  <w:style w:type="character" w:customStyle="1" w:styleId="BodyText3Char">
    <w:name w:val="Body Text 3 Char"/>
    <w:basedOn w:val="DefaultParagraphFont"/>
    <w:link w:val="BodyText3"/>
    <w:uiPriority w:val="99"/>
    <w:semiHidden/>
    <w:rsid w:val="00E17516"/>
    <w:rPr>
      <w:color w:val="00B050"/>
      <w:sz w:val="16"/>
      <w:szCs w:val="16"/>
    </w:rPr>
  </w:style>
  <w:style w:type="paragraph" w:styleId="BodyTextIndent2">
    <w:name w:val="Body Text Indent 2"/>
    <w:basedOn w:val="Normal"/>
    <w:link w:val="BodyTextIndent2Char"/>
    <w:uiPriority w:val="99"/>
    <w:semiHidden/>
    <w:locked/>
    <w:rsid w:val="00E17516"/>
    <w:pPr>
      <w:spacing w:after="120" w:line="480" w:lineRule="auto"/>
      <w:ind w:left="360"/>
    </w:pPr>
  </w:style>
  <w:style w:type="character" w:customStyle="1" w:styleId="BodyTextIndent2Char">
    <w:name w:val="Body Text Indent 2 Char"/>
    <w:basedOn w:val="DefaultParagraphFont"/>
    <w:link w:val="BodyTextIndent2"/>
    <w:uiPriority w:val="99"/>
    <w:semiHidden/>
    <w:rsid w:val="00E17516"/>
    <w:rPr>
      <w:color w:val="00B050"/>
      <w:szCs w:val="24"/>
    </w:rPr>
  </w:style>
  <w:style w:type="paragraph" w:styleId="BodyTextIndent3">
    <w:name w:val="Body Text Indent 3"/>
    <w:basedOn w:val="Normal"/>
    <w:link w:val="BodyTextIndent3Char"/>
    <w:uiPriority w:val="99"/>
    <w:semiHidden/>
    <w:locked/>
    <w:rsid w:val="00E175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17516"/>
    <w:rPr>
      <w:color w:val="00B050"/>
      <w:sz w:val="16"/>
      <w:szCs w:val="16"/>
    </w:rPr>
  </w:style>
  <w:style w:type="paragraph" w:styleId="BlockText">
    <w:name w:val="Block Text"/>
    <w:basedOn w:val="Normal"/>
    <w:uiPriority w:val="99"/>
    <w:semiHidden/>
    <w:locked/>
    <w:rsid w:val="00E17516"/>
    <w:pPr>
      <w:spacing w:after="120"/>
      <w:ind w:left="1440" w:right="1440"/>
    </w:pPr>
  </w:style>
  <w:style w:type="character" w:styleId="Strong">
    <w:name w:val="Strong"/>
    <w:basedOn w:val="DefaultParagraphFont"/>
    <w:uiPriority w:val="99"/>
    <w:semiHidden/>
    <w:locked/>
    <w:rsid w:val="00E17516"/>
    <w:rPr>
      <w:b/>
      <w:bCs/>
    </w:rPr>
  </w:style>
  <w:style w:type="paragraph" w:styleId="PlainText">
    <w:name w:val="Plain Text"/>
    <w:basedOn w:val="Normal"/>
    <w:link w:val="PlainTextChar"/>
    <w:uiPriority w:val="99"/>
    <w:semiHidden/>
    <w:locked/>
    <w:rsid w:val="00E17516"/>
    <w:rPr>
      <w:rFonts w:ascii="Courier New" w:hAnsi="Courier New" w:cs="Courier New"/>
      <w:szCs w:val="20"/>
    </w:rPr>
  </w:style>
  <w:style w:type="character" w:customStyle="1" w:styleId="PlainTextChar">
    <w:name w:val="Plain Text Char"/>
    <w:basedOn w:val="DefaultParagraphFont"/>
    <w:link w:val="PlainText"/>
    <w:uiPriority w:val="99"/>
    <w:semiHidden/>
    <w:rsid w:val="00E17516"/>
    <w:rPr>
      <w:rFonts w:ascii="Courier New" w:hAnsi="Courier New" w:cs="Courier New"/>
      <w:color w:val="00B050"/>
    </w:rPr>
  </w:style>
  <w:style w:type="paragraph" w:styleId="E-mailSignature">
    <w:name w:val="E-mail Signature"/>
    <w:basedOn w:val="Normal"/>
    <w:link w:val="E-mailSignatureChar"/>
    <w:uiPriority w:val="99"/>
    <w:semiHidden/>
    <w:locked/>
    <w:rsid w:val="00E17516"/>
  </w:style>
  <w:style w:type="character" w:customStyle="1" w:styleId="E-mailSignatureChar">
    <w:name w:val="E-mail Signature Char"/>
    <w:basedOn w:val="DefaultParagraphFont"/>
    <w:link w:val="E-mailSignature"/>
    <w:uiPriority w:val="99"/>
    <w:semiHidden/>
    <w:rsid w:val="00E17516"/>
    <w:rPr>
      <w:color w:val="00B050"/>
      <w:szCs w:val="24"/>
    </w:rPr>
  </w:style>
  <w:style w:type="paragraph" w:styleId="NormalWeb">
    <w:name w:val="Normal (Web)"/>
    <w:basedOn w:val="Normal"/>
    <w:uiPriority w:val="99"/>
    <w:semiHidden/>
    <w:locked/>
    <w:rsid w:val="00E17516"/>
    <w:rPr>
      <w:rFonts w:ascii="Times New Roman" w:hAnsi="Times New Roman"/>
      <w:sz w:val="24"/>
    </w:rPr>
  </w:style>
  <w:style w:type="paragraph" w:styleId="HTMLAddress">
    <w:name w:val="HTML Address"/>
    <w:basedOn w:val="Normal"/>
    <w:link w:val="HTMLAddressChar"/>
    <w:uiPriority w:val="99"/>
    <w:semiHidden/>
    <w:locked/>
    <w:rsid w:val="00E17516"/>
    <w:rPr>
      <w:i/>
      <w:iCs/>
    </w:rPr>
  </w:style>
  <w:style w:type="character" w:customStyle="1" w:styleId="HTMLAddressChar">
    <w:name w:val="HTML Address Char"/>
    <w:basedOn w:val="DefaultParagraphFont"/>
    <w:link w:val="HTMLAddress"/>
    <w:uiPriority w:val="99"/>
    <w:semiHidden/>
    <w:rsid w:val="00E17516"/>
    <w:rPr>
      <w:i/>
      <w:iCs/>
      <w:color w:val="00B050"/>
      <w:szCs w:val="24"/>
    </w:rPr>
  </w:style>
  <w:style w:type="paragraph" w:styleId="HTMLPreformatted">
    <w:name w:val="HTML Preformatted"/>
    <w:basedOn w:val="Normal"/>
    <w:link w:val="HTMLPreformattedChar"/>
    <w:uiPriority w:val="99"/>
    <w:semiHidden/>
    <w:locked/>
    <w:rsid w:val="00E17516"/>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E17516"/>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E17516"/>
    <w:rPr>
      <w:b/>
      <w:bCs/>
    </w:rPr>
  </w:style>
  <w:style w:type="character" w:customStyle="1" w:styleId="CommentSubjectChar">
    <w:name w:val="Comment Subject Char"/>
    <w:basedOn w:val="CommentTextChar"/>
    <w:link w:val="CommentSubject"/>
    <w:uiPriority w:val="99"/>
    <w:semiHidden/>
    <w:rsid w:val="00E17516"/>
    <w:rPr>
      <w:b/>
      <w:bCs/>
      <w:color w:val="00B050"/>
      <w:szCs w:val="24"/>
    </w:rPr>
  </w:style>
  <w:style w:type="paragraph" w:styleId="BalloonText">
    <w:name w:val="Balloon Text"/>
    <w:basedOn w:val="Normal"/>
    <w:link w:val="BalloonTextChar"/>
    <w:uiPriority w:val="99"/>
    <w:semiHidden/>
    <w:unhideWhenUsed/>
    <w:locked/>
    <w:rsid w:val="00E17516"/>
    <w:rPr>
      <w:rFonts w:ascii="Tahoma" w:hAnsi="Tahoma" w:cs="Tahoma"/>
      <w:sz w:val="16"/>
      <w:szCs w:val="16"/>
    </w:rPr>
  </w:style>
  <w:style w:type="character" w:customStyle="1" w:styleId="BalloonTextChar">
    <w:name w:val="Balloon Text Char"/>
    <w:basedOn w:val="DefaultParagraphFont"/>
    <w:link w:val="BalloonText"/>
    <w:uiPriority w:val="99"/>
    <w:semiHidden/>
    <w:rsid w:val="00E17516"/>
    <w:rPr>
      <w:rFonts w:ascii="Tahoma" w:hAnsi="Tahoma" w:cs="Tahoma"/>
      <w:color w:val="00B050"/>
      <w:sz w:val="16"/>
      <w:szCs w:val="16"/>
    </w:rPr>
  </w:style>
  <w:style w:type="table" w:styleId="TableGrid">
    <w:name w:val="Table Grid"/>
    <w:basedOn w:val="TableNormal"/>
    <w:uiPriority w:val="59"/>
    <w:locked/>
    <w:rsid w:val="00E17516"/>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E17516"/>
    <w:rPr>
      <w:i/>
      <w:iCs/>
      <w:color w:val="808080"/>
    </w:rPr>
  </w:style>
  <w:style w:type="paragraph" w:styleId="TOCHeading">
    <w:name w:val="TOC Heading"/>
    <w:basedOn w:val="Heading1"/>
    <w:next w:val="Normal"/>
    <w:uiPriority w:val="99"/>
    <w:semiHidden/>
    <w:qFormat/>
    <w:locked/>
    <w:rsid w:val="00E17516"/>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0A2BDA"/>
    <w:pPr>
      <w:spacing w:before="0"/>
      <w:ind w:left="288"/>
      <w:jc w:val="center"/>
    </w:pPr>
    <w:rPr>
      <w:b/>
      <w:color w:val="auto"/>
      <w:sz w:val="22"/>
      <w:szCs w:val="20"/>
    </w:rPr>
  </w:style>
  <w:style w:type="paragraph" w:customStyle="1" w:styleId="wiBidItem">
    <w:name w:val="wiBidItem"/>
    <w:basedOn w:val="wiBase"/>
    <w:rsid w:val="00E17516"/>
    <w:pPr>
      <w:tabs>
        <w:tab w:val="left" w:pos="2448"/>
        <w:tab w:val="right" w:pos="9648"/>
      </w:tabs>
      <w:spacing w:before="0"/>
      <w:ind w:left="288"/>
    </w:pPr>
    <w:rPr>
      <w:sz w:val="18"/>
    </w:rPr>
  </w:style>
  <w:style w:type="paragraph" w:customStyle="1" w:styleId="wiBidItemHeader">
    <w:name w:val="wiBidItemHeader"/>
    <w:basedOn w:val="wiBase"/>
    <w:next w:val="wiBidItem"/>
    <w:rsid w:val="00E17516"/>
    <w:pPr>
      <w:tabs>
        <w:tab w:val="left" w:pos="2448"/>
        <w:tab w:val="right" w:pos="9648"/>
      </w:tabs>
      <w:ind w:left="288"/>
    </w:pPr>
    <w:rPr>
      <w:snapToGrid w:val="0"/>
      <w:sz w:val="18"/>
      <w:u w:val="words"/>
    </w:rPr>
  </w:style>
  <w:style w:type="paragraph" w:customStyle="1" w:styleId="wiTOC1">
    <w:name w:val="wiTOC1"/>
    <w:basedOn w:val="wiBase"/>
    <w:rsid w:val="00E17516"/>
    <w:pPr>
      <w:spacing w:before="240"/>
      <w:jc w:val="center"/>
    </w:pPr>
    <w:rPr>
      <w:b/>
      <w:color w:val="0000FF"/>
      <w:sz w:val="24"/>
    </w:rPr>
  </w:style>
  <w:style w:type="paragraph" w:customStyle="1" w:styleId="wiTOC2">
    <w:name w:val="wiTOC2"/>
    <w:basedOn w:val="wiBase"/>
    <w:rsid w:val="00E17516"/>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E17516"/>
    <w:pPr>
      <w:tabs>
        <w:tab w:val="right" w:leader="dot" w:pos="9648"/>
      </w:tabs>
    </w:pPr>
    <w:rPr>
      <w:b/>
      <w:color w:val="0000FF"/>
      <w:sz w:val="18"/>
    </w:rPr>
  </w:style>
  <w:style w:type="paragraph" w:customStyle="1" w:styleId="wiTOC3">
    <w:name w:val="wiTOC3"/>
    <w:basedOn w:val="TOC4"/>
    <w:rsid w:val="00E17516"/>
    <w:pPr>
      <w:tabs>
        <w:tab w:val="clear" w:pos="9648"/>
        <w:tab w:val="right" w:leader="dot" w:pos="9216"/>
      </w:tabs>
      <w:ind w:left="432"/>
    </w:pPr>
    <w:rPr>
      <w:sz w:val="20"/>
    </w:rPr>
  </w:style>
  <w:style w:type="paragraph" w:customStyle="1" w:styleId="wiTOCSpace">
    <w:name w:val="wiTOCSpace"/>
    <w:basedOn w:val="wiBase"/>
    <w:next w:val="wiAnnotation"/>
    <w:rsid w:val="00E17516"/>
    <w:pPr>
      <w:spacing w:before="0" w:after="0"/>
    </w:pPr>
    <w:rPr>
      <w:color w:val="FFFFFF" w:themeColor="background1"/>
      <w:sz w:val="4"/>
    </w:rPr>
  </w:style>
  <w:style w:type="paragraph" w:customStyle="1" w:styleId="wiTableBuffer">
    <w:name w:val="wiTableBuffer"/>
    <w:basedOn w:val="wiBase"/>
    <w:rsid w:val="00E17516"/>
    <w:pPr>
      <w:keepNext/>
      <w:spacing w:before="0" w:after="0"/>
      <w:jc w:val="center"/>
    </w:pPr>
    <w:rPr>
      <w:sz w:val="2"/>
    </w:rPr>
  </w:style>
  <w:style w:type="paragraph" w:styleId="Revision">
    <w:name w:val="Revision"/>
    <w:hidden/>
    <w:uiPriority w:val="99"/>
    <w:semiHidden/>
    <w:rsid w:val="00E17516"/>
    <w:rPr>
      <w:color w:val="008000"/>
      <w:szCs w:val="24"/>
    </w:rPr>
  </w:style>
  <w:style w:type="paragraph" w:customStyle="1" w:styleId="wiErrataChange">
    <w:name w:val="wiErrataChange"/>
    <w:basedOn w:val="wiBase"/>
    <w:rsid w:val="00E17516"/>
    <w:pPr>
      <w:spacing w:before="120" w:after="0"/>
      <w:ind w:left="288"/>
    </w:pPr>
    <w:rPr>
      <w:b/>
      <w:i/>
    </w:rPr>
  </w:style>
  <w:style w:type="paragraph" w:customStyle="1" w:styleId="wiErrataEntry">
    <w:name w:val="wiErrataEntry"/>
    <w:basedOn w:val="wiBase"/>
    <w:rsid w:val="00E17516"/>
    <w:pPr>
      <w:spacing w:before="0"/>
      <w:ind w:left="576"/>
    </w:pPr>
    <w:rPr>
      <w:i/>
    </w:rPr>
  </w:style>
  <w:style w:type="paragraph" w:customStyle="1" w:styleId="wiFigureCaption">
    <w:name w:val="wiFigureCaption"/>
    <w:basedOn w:val="wiBase"/>
    <w:rsid w:val="00E17516"/>
    <w:pPr>
      <w:ind w:left="720" w:right="720"/>
    </w:pPr>
    <w:rPr>
      <w:sz w:val="18"/>
    </w:rPr>
  </w:style>
  <w:style w:type="paragraph" w:customStyle="1" w:styleId="wiAttachment">
    <w:name w:val="wiAttachment"/>
    <w:basedOn w:val="wiBase"/>
    <w:rsid w:val="00E17516"/>
    <w:pPr>
      <w:widowControl w:val="0"/>
      <w:spacing w:before="0"/>
      <w:ind w:left="1440" w:hanging="1440"/>
    </w:pPr>
  </w:style>
  <w:style w:type="paragraph" w:customStyle="1" w:styleId="wiAttachmentTitle">
    <w:name w:val="wiAttachmentTitle"/>
    <w:basedOn w:val="wiBase"/>
    <w:rsid w:val="00E17516"/>
    <w:pPr>
      <w:keepNext/>
      <w:widowControl w:val="0"/>
      <w:spacing w:before="240"/>
    </w:pPr>
    <w:rPr>
      <w:b/>
      <w:bCs/>
      <w:u w:val="single"/>
    </w:rPr>
  </w:style>
  <w:style w:type="paragraph" w:customStyle="1" w:styleId="wiContractual">
    <w:name w:val="wiContractual"/>
    <w:basedOn w:val="wiBase"/>
    <w:rsid w:val="00E17516"/>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0A2BDA"/>
    <w:pPr>
      <w:ind w:left="720" w:right="720"/>
    </w:pPr>
  </w:style>
  <w:style w:type="character" w:customStyle="1" w:styleId="UnresolvedMention1">
    <w:name w:val="Unresolved Mention1"/>
    <w:basedOn w:val="DefaultParagraphFont"/>
    <w:uiPriority w:val="99"/>
    <w:semiHidden/>
    <w:unhideWhenUsed/>
    <w:rsid w:val="00E17516"/>
    <w:rPr>
      <w:color w:val="808080"/>
      <w:shd w:val="clear" w:color="auto" w:fill="E6E6E6"/>
    </w:rPr>
  </w:style>
  <w:style w:type="table" w:styleId="TableGridLight">
    <w:name w:val="Grid Table Light"/>
    <w:basedOn w:val="TableNormal"/>
    <w:uiPriority w:val="40"/>
    <w:rsid w:val="00E17516"/>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17516"/>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17516"/>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7516"/>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17516"/>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E17516"/>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E17516"/>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E17516"/>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E17516"/>
  </w:style>
  <w:style w:type="character" w:customStyle="1" w:styleId="wiExLink">
    <w:name w:val="wiExLink"/>
    <w:rsid w:val="008E50A5"/>
    <w:rPr>
      <w:color w:val="auto"/>
      <w:u w:val="single"/>
    </w:rPr>
  </w:style>
  <w:style w:type="paragraph" w:customStyle="1" w:styleId="wiExampleBody">
    <w:name w:val="wiExampleBody"/>
    <w:basedOn w:val="wiBase"/>
    <w:rsid w:val="00E17516"/>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E17516"/>
    <w:pPr>
      <w:widowControl w:val="0"/>
      <w:ind w:left="432" w:right="864"/>
      <w:jc w:val="center"/>
    </w:pPr>
    <w:rPr>
      <w:rFonts w:cs="Arial"/>
      <w:sz w:val="18"/>
    </w:rPr>
  </w:style>
  <w:style w:type="paragraph" w:customStyle="1" w:styleId="wiExampleHead">
    <w:name w:val="wiExampleHead"/>
    <w:basedOn w:val="wiBase"/>
    <w:next w:val="wiExampleBody"/>
    <w:rsid w:val="00E17516"/>
    <w:pPr>
      <w:widowControl w:val="0"/>
      <w:ind w:left="432"/>
    </w:pPr>
    <w:rPr>
      <w:color w:val="1F497D" w:themeColor="text2"/>
      <w:u w:val="single"/>
    </w:rPr>
  </w:style>
  <w:style w:type="paragraph" w:customStyle="1" w:styleId="wiFootnote">
    <w:name w:val="wiFootnote"/>
    <w:basedOn w:val="wiBase"/>
    <w:rsid w:val="00E17516"/>
    <w:pPr>
      <w:tabs>
        <w:tab w:val="right" w:pos="432"/>
        <w:tab w:val="left" w:pos="576"/>
      </w:tabs>
      <w:ind w:left="576" w:hanging="576"/>
    </w:pPr>
    <w:rPr>
      <w:sz w:val="18"/>
    </w:rPr>
  </w:style>
  <w:style w:type="character" w:customStyle="1" w:styleId="wiIgnore">
    <w:name w:val="wiIgnore"/>
    <w:basedOn w:val="DefaultParagraphFont"/>
    <w:rsid w:val="00E17516"/>
    <w:rPr>
      <w:color w:val="1F497D" w:themeColor="text2"/>
    </w:rPr>
  </w:style>
  <w:style w:type="paragraph" w:customStyle="1" w:styleId="wiImage">
    <w:name w:val="wiImage"/>
    <w:basedOn w:val="wiBase"/>
    <w:next w:val="wiFigureCaption"/>
    <w:rsid w:val="00E17516"/>
    <w:pPr>
      <w:keepNext/>
      <w:widowControl w:val="0"/>
      <w:spacing w:before="0" w:after="0"/>
      <w:jc w:val="center"/>
    </w:pPr>
    <w:rPr>
      <w:color w:val="C0C0C0"/>
    </w:rPr>
  </w:style>
  <w:style w:type="character" w:customStyle="1" w:styleId="wiLink">
    <w:name w:val="wiLink"/>
    <w:basedOn w:val="DefaultParagraphFont"/>
    <w:rsid w:val="00E17516"/>
    <w:rPr>
      <w:color w:val="76923C" w:themeColor="accent3" w:themeShade="BF"/>
      <w:u w:val="single"/>
    </w:rPr>
  </w:style>
  <w:style w:type="character" w:customStyle="1" w:styleId="wiLinkGeneric">
    <w:name w:val="wiLinkGeneric"/>
    <w:basedOn w:val="DefaultParagraphFont"/>
    <w:rsid w:val="00E17516"/>
    <w:rPr>
      <w:color w:val="auto"/>
    </w:rPr>
  </w:style>
  <w:style w:type="character" w:customStyle="1" w:styleId="wiLinkGenericTarget">
    <w:name w:val="wiLinkGenericTarget"/>
    <w:basedOn w:val="DefaultParagraphFont"/>
    <w:rsid w:val="00E17516"/>
  </w:style>
  <w:style w:type="paragraph" w:customStyle="1" w:styleId="Default">
    <w:name w:val="Default"/>
    <w:uiPriority w:val="99"/>
    <w:semiHidden/>
    <w:locked/>
    <w:rsid w:val="00E17516"/>
    <w:pPr>
      <w:autoSpaceDE w:val="0"/>
      <w:autoSpaceDN w:val="0"/>
      <w:adjustRightInd w:val="0"/>
    </w:pPr>
    <w:rPr>
      <w:rFonts w:cs="Arial"/>
      <w:color w:val="000000"/>
      <w:sz w:val="24"/>
      <w:szCs w:val="24"/>
    </w:rPr>
  </w:style>
  <w:style w:type="paragraph" w:customStyle="1" w:styleId="wiStep">
    <w:name w:val="wiStep"/>
    <w:basedOn w:val="wiBase"/>
    <w:rsid w:val="00E17516"/>
    <w:pPr>
      <w:widowControl w:val="0"/>
      <w:tabs>
        <w:tab w:val="right" w:pos="864"/>
        <w:tab w:val="left" w:pos="1008"/>
      </w:tabs>
      <w:ind w:left="1008" w:hanging="1008"/>
    </w:pPr>
    <w:rPr>
      <w:bCs/>
    </w:rPr>
  </w:style>
  <w:style w:type="paragraph" w:customStyle="1" w:styleId="wiStepBullet">
    <w:name w:val="wiStepBullet"/>
    <w:basedOn w:val="wiStep"/>
    <w:rsid w:val="00E17516"/>
    <w:pPr>
      <w:tabs>
        <w:tab w:val="clear" w:pos="864"/>
        <w:tab w:val="clear" w:pos="1008"/>
        <w:tab w:val="left" w:pos="1296"/>
      </w:tabs>
      <w:ind w:left="1296" w:hanging="288"/>
    </w:pPr>
  </w:style>
  <w:style w:type="paragraph" w:customStyle="1" w:styleId="wiStepContinuation">
    <w:name w:val="wiStepContinuation"/>
    <w:basedOn w:val="wiStep"/>
    <w:rsid w:val="00E17516"/>
    <w:pPr>
      <w:tabs>
        <w:tab w:val="clear" w:pos="864"/>
        <w:tab w:val="clear" w:pos="1008"/>
      </w:tabs>
      <w:ind w:firstLine="0"/>
    </w:pPr>
  </w:style>
  <w:style w:type="paragraph" w:customStyle="1" w:styleId="wiTOCPart">
    <w:name w:val="wiTOCPart"/>
    <w:basedOn w:val="wiPart"/>
    <w:next w:val="TOC4"/>
    <w:rsid w:val="00E17516"/>
    <w:pPr>
      <w:spacing w:before="2000" w:after="600"/>
    </w:pPr>
  </w:style>
  <w:style w:type="paragraph" w:customStyle="1" w:styleId="wiHeader">
    <w:name w:val="wiHeader"/>
    <w:basedOn w:val="wiBase"/>
    <w:rsid w:val="00E17516"/>
    <w:pPr>
      <w:tabs>
        <w:tab w:val="right" w:pos="10080"/>
      </w:tabs>
      <w:ind w:left="-432" w:right="-432"/>
    </w:pPr>
    <w:rPr>
      <w:sz w:val="16"/>
    </w:rPr>
  </w:style>
  <w:style w:type="paragraph" w:customStyle="1" w:styleId="wiFooter">
    <w:name w:val="wiFooter"/>
    <w:basedOn w:val="wiHeader"/>
    <w:rsid w:val="00E17516"/>
    <w:pPr>
      <w:tabs>
        <w:tab w:val="center" w:pos="5040"/>
      </w:tabs>
    </w:pPr>
  </w:style>
  <w:style w:type="paragraph" w:customStyle="1" w:styleId="wiIndex1">
    <w:name w:val="wiIndex1"/>
    <w:basedOn w:val="Index1"/>
    <w:rsid w:val="00E17516"/>
    <w:rPr>
      <w:color w:val="auto"/>
    </w:rPr>
  </w:style>
  <w:style w:type="paragraph" w:customStyle="1" w:styleId="wiIndex2">
    <w:name w:val="wiIndex2"/>
    <w:basedOn w:val="wiIndex1"/>
    <w:rsid w:val="00E17516"/>
    <w:pPr>
      <w:ind w:left="1440" w:firstLine="0"/>
    </w:pPr>
  </w:style>
  <w:style w:type="paragraph" w:customStyle="1" w:styleId="wiIndexHeading">
    <w:name w:val="wiIndexHeading"/>
    <w:basedOn w:val="wiBase"/>
    <w:next w:val="wiIndex1"/>
    <w:rsid w:val="00E17516"/>
    <w:pPr>
      <w:keepNext/>
      <w:jc w:val="center"/>
    </w:pPr>
    <w:rPr>
      <w:b/>
      <w:u w:val="words"/>
    </w:rPr>
  </w:style>
  <w:style w:type="paragraph" w:customStyle="1" w:styleId="wiBullet2">
    <w:name w:val="wiBullet2"/>
    <w:basedOn w:val="wiBullet1"/>
    <w:rsid w:val="00E17516"/>
    <w:pPr>
      <w:widowControl w:val="0"/>
      <w:tabs>
        <w:tab w:val="clear" w:pos="1152"/>
        <w:tab w:val="left" w:pos="1584"/>
      </w:tabs>
      <w:ind w:left="1296"/>
    </w:pPr>
  </w:style>
  <w:style w:type="paragraph" w:customStyle="1" w:styleId="wiBullet3">
    <w:name w:val="wiBullet3"/>
    <w:basedOn w:val="wiBullet1"/>
    <w:rsid w:val="00E17516"/>
    <w:pPr>
      <w:tabs>
        <w:tab w:val="clear" w:pos="1152"/>
        <w:tab w:val="left" w:pos="2016"/>
      </w:tabs>
      <w:ind w:left="1728"/>
    </w:pPr>
  </w:style>
  <w:style w:type="paragraph" w:customStyle="1" w:styleId="wiTableUndefined">
    <w:name w:val="wiTableUndefined"/>
    <w:basedOn w:val="wiUndefined"/>
    <w:rsid w:val="00E17516"/>
    <w:pPr>
      <w:keepNext/>
      <w:spacing w:before="40" w:after="40"/>
      <w:jc w:val="center"/>
    </w:pPr>
    <w:rPr>
      <w:color w:val="auto"/>
      <w:sz w:val="18"/>
    </w:rPr>
  </w:style>
  <w:style w:type="paragraph" w:customStyle="1" w:styleId="ssHeader">
    <w:name w:val="ssHeader"/>
    <w:basedOn w:val="Normal"/>
    <w:uiPriority w:val="1"/>
    <w:rsid w:val="000A2BDA"/>
    <w:pPr>
      <w:tabs>
        <w:tab w:val="right" w:pos="10080"/>
      </w:tabs>
      <w:ind w:left="-432" w:right="-432"/>
    </w:pPr>
    <w:rPr>
      <w:color w:val="auto"/>
      <w:sz w:val="16"/>
      <w:szCs w:val="20"/>
    </w:rPr>
  </w:style>
  <w:style w:type="paragraph" w:customStyle="1" w:styleId="wiUndefined9pt">
    <w:name w:val="wiUndefined9pt"/>
    <w:basedOn w:val="wiUndefined"/>
    <w:rsid w:val="00E17516"/>
    <w:rPr>
      <w:color w:val="auto"/>
      <w:sz w:val="18"/>
    </w:rPr>
  </w:style>
  <w:style w:type="paragraph" w:customStyle="1" w:styleId="wiFigureTitle">
    <w:name w:val="wiFigureTitle"/>
    <w:basedOn w:val="wiBase"/>
    <w:next w:val="wiImage"/>
    <w:rsid w:val="00E17516"/>
    <w:pPr>
      <w:keepNext/>
      <w:widowControl w:val="0"/>
      <w:spacing w:before="180"/>
      <w:jc w:val="center"/>
    </w:pPr>
    <w:rPr>
      <w:b/>
      <w:sz w:val="18"/>
    </w:rPr>
  </w:style>
  <w:style w:type="paragraph" w:customStyle="1" w:styleId="ALL">
    <w:name w:val="ALL"/>
    <w:basedOn w:val="wiBase"/>
    <w:uiPriority w:val="99"/>
    <w:rsid w:val="00E17516"/>
  </w:style>
  <w:style w:type="character" w:customStyle="1" w:styleId="wiFutureSelfLink">
    <w:name w:val="wiFutureSelfLink"/>
    <w:basedOn w:val="wiFutureLink"/>
    <w:uiPriority w:val="1"/>
    <w:rsid w:val="008E50A5"/>
    <w:rPr>
      <w:color w:val="auto"/>
      <w:u w:val="single"/>
    </w:rPr>
  </w:style>
  <w:style w:type="paragraph" w:customStyle="1" w:styleId="wiAnnotationA">
    <w:name w:val="wiAnnotationA"/>
    <w:basedOn w:val="wiAnnotation"/>
    <w:next w:val="wiParagraph"/>
    <w:uiPriority w:val="99"/>
    <w:rsid w:val="000A2BDA"/>
  </w:style>
  <w:style w:type="character" w:customStyle="1" w:styleId="wiFutureWebLink">
    <w:name w:val="wiFutureWebLink"/>
    <w:basedOn w:val="wiFutureLink"/>
    <w:uiPriority w:val="1"/>
    <w:rsid w:val="008E50A5"/>
    <w:rPr>
      <w:color w:val="auto"/>
      <w:u w:val="single"/>
    </w:rPr>
  </w:style>
  <w:style w:type="paragraph" w:customStyle="1" w:styleId="wiBookTitle">
    <w:name w:val="wiBookTitle"/>
    <w:basedOn w:val="wiUndefined"/>
    <w:uiPriority w:val="99"/>
    <w:rsid w:val="00E17516"/>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9</TotalTime>
  <Pages>2</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4</cp:revision>
  <cp:lastPrinted>2019-02-28T16:42:00Z</cp:lastPrinted>
  <dcterms:created xsi:type="dcterms:W3CDTF">2024-02-02T16:32:00Z</dcterms:created>
  <dcterms:modified xsi:type="dcterms:W3CDTF">2024-03-15T14:14:00Z</dcterms:modified>
</cp:coreProperties>
</file>