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635" w14:textId="77777777" w:rsidR="00225D31" w:rsidRPr="00D72587" w:rsidRDefault="00225D31" w:rsidP="00225D31">
      <w:pPr>
        <w:pStyle w:val="wiSection"/>
      </w:pPr>
      <w:bookmarkStart w:id="0" w:name="_Toc91074809"/>
      <w:proofErr w:type="gramStart"/>
      <w:r w:rsidRPr="00D72587">
        <w:t>531  Ancillary</w:t>
      </w:r>
      <w:proofErr w:type="gramEnd"/>
      <w:r w:rsidRPr="00D72587">
        <w:t xml:space="preserve"> Structure Foundations</w:t>
      </w:r>
      <w:bookmarkEnd w:id="0"/>
    </w:p>
    <w:p w14:paraId="54F53D4B" w14:textId="77777777" w:rsidR="00225D31" w:rsidRPr="00D72587" w:rsidRDefault="00225D31" w:rsidP="00225D31">
      <w:pPr>
        <w:pStyle w:val="wiHeading1"/>
      </w:pPr>
      <w:proofErr w:type="gramStart"/>
      <w:r w:rsidRPr="00D72587">
        <w:t>531.1  Description</w:t>
      </w:r>
      <w:proofErr w:type="gramEnd"/>
    </w:p>
    <w:p w14:paraId="5F3D4F5E" w14:textId="77777777" w:rsidR="00225D31" w:rsidRPr="00D72587" w:rsidRDefault="00225D31" w:rsidP="00225D31">
      <w:pPr>
        <w:pStyle w:val="wiParagraph"/>
      </w:pPr>
      <w:r w:rsidRPr="00D72587">
        <w:tab/>
      </w:r>
      <w:r w:rsidRPr="00D72587">
        <w:rPr>
          <w:rStyle w:val="wiParagraphNumber"/>
        </w:rPr>
        <w:t>(1)</w:t>
      </w:r>
      <w:r w:rsidRPr="00D72587">
        <w:tab/>
        <w:t>This section describes constructing drilled shaft foundations for the following:</w:t>
      </w:r>
    </w:p>
    <w:p w14:paraId="4E1AC348" w14:textId="77777777" w:rsidR="00225D31" w:rsidRPr="00D72587" w:rsidRDefault="00225D31" w:rsidP="00225D31">
      <w:pPr>
        <w:pStyle w:val="wiBullet1"/>
      </w:pPr>
      <w:r w:rsidRPr="00D72587">
        <w:t>-</w:t>
      </w:r>
      <w:r w:rsidRPr="00D72587">
        <w:tab/>
        <w:t xml:space="preserve">Overhead sign structures constructed under </w:t>
      </w:r>
      <w:r w:rsidRPr="00D72587">
        <w:rPr>
          <w:rStyle w:val="wiLink"/>
        </w:rPr>
        <w:t>532</w:t>
      </w:r>
      <w:r w:rsidRPr="00D72587">
        <w:t>.</w:t>
      </w:r>
    </w:p>
    <w:p w14:paraId="73C27DD7" w14:textId="77777777" w:rsidR="00225D31" w:rsidRPr="00D72587" w:rsidRDefault="00225D31" w:rsidP="00225D31">
      <w:pPr>
        <w:pStyle w:val="wiBullet1"/>
      </w:pPr>
      <w:r w:rsidRPr="00D72587">
        <w:t>-</w:t>
      </w:r>
      <w:r w:rsidRPr="00D72587">
        <w:tab/>
        <w:t xml:space="preserve">High mast light towers constructed under </w:t>
      </w:r>
      <w:r w:rsidRPr="00D72587">
        <w:rPr>
          <w:rStyle w:val="wiLink"/>
        </w:rPr>
        <w:t>532</w:t>
      </w:r>
      <w:r w:rsidRPr="00D72587">
        <w:t>.</w:t>
      </w:r>
    </w:p>
    <w:p w14:paraId="07629566" w14:textId="77777777" w:rsidR="00225D31" w:rsidRPr="00D72587" w:rsidRDefault="00225D31" w:rsidP="00225D31">
      <w:pPr>
        <w:pStyle w:val="wiBullet1"/>
      </w:pPr>
      <w:r w:rsidRPr="00D72587">
        <w:t>-</w:t>
      </w:r>
      <w:r w:rsidRPr="00D72587">
        <w:tab/>
        <w:t xml:space="preserve">Structural steel sign supports constructed under </w:t>
      </w:r>
      <w:r w:rsidRPr="00D72587">
        <w:rPr>
          <w:rStyle w:val="wiLink"/>
        </w:rPr>
        <w:t>635</w:t>
      </w:r>
      <w:r w:rsidRPr="00D72587">
        <w:t>.</w:t>
      </w:r>
    </w:p>
    <w:p w14:paraId="6C0A19EE" w14:textId="77777777" w:rsidR="00225D31" w:rsidRPr="00D72587" w:rsidRDefault="00225D31" w:rsidP="00225D31">
      <w:pPr>
        <w:pStyle w:val="wiBullet1"/>
      </w:pPr>
      <w:r w:rsidRPr="00D72587">
        <w:t>-</w:t>
      </w:r>
      <w:r w:rsidRPr="00D72587">
        <w:tab/>
        <w:t xml:space="preserve">Camera poles constructed under </w:t>
      </w:r>
      <w:r w:rsidRPr="00D72587">
        <w:rPr>
          <w:rStyle w:val="wiLink"/>
        </w:rPr>
        <w:t>677</w:t>
      </w:r>
      <w:r w:rsidRPr="00D72587">
        <w:t>.</w:t>
      </w:r>
    </w:p>
    <w:p w14:paraId="5A91C249" w14:textId="77777777" w:rsidR="00225D31" w:rsidRPr="00D72587" w:rsidRDefault="00225D31" w:rsidP="00225D31">
      <w:pPr>
        <w:pStyle w:val="wiParagraph"/>
      </w:pPr>
      <w:r w:rsidRPr="00D72587">
        <w:tab/>
      </w:r>
      <w:r w:rsidRPr="00D72587">
        <w:rPr>
          <w:rStyle w:val="wiParagraphNumber"/>
        </w:rPr>
        <w:t>(2)</w:t>
      </w:r>
      <w:r w:rsidRPr="00D72587">
        <w:tab/>
        <w:t>This section describes constructing anchor assemblies for poles mounted on structures.</w:t>
      </w:r>
    </w:p>
    <w:p w14:paraId="24D74A0E" w14:textId="77777777" w:rsidR="00225D31" w:rsidRPr="00D72587" w:rsidRDefault="00225D31" w:rsidP="00225D31">
      <w:pPr>
        <w:pStyle w:val="wiHeading1"/>
      </w:pPr>
      <w:proofErr w:type="gramStart"/>
      <w:r w:rsidRPr="00D72587">
        <w:t>531.2  Materials</w:t>
      </w:r>
      <w:proofErr w:type="gramEnd"/>
    </w:p>
    <w:p w14:paraId="7240C543" w14:textId="5FBC74AA" w:rsidR="00225D31" w:rsidRPr="00D72587" w:rsidRDefault="00225D31" w:rsidP="00225D31">
      <w:pPr>
        <w:pStyle w:val="wiHeading2"/>
      </w:pPr>
      <w:proofErr w:type="gramStart"/>
      <w:r w:rsidRPr="00D72587">
        <w:t>531.2.1  General</w:t>
      </w:r>
      <w:proofErr w:type="gramEnd"/>
    </w:p>
    <w:p w14:paraId="39DC94CD" w14:textId="77777777" w:rsidR="00225D31" w:rsidRPr="00D72587" w:rsidRDefault="00225D31" w:rsidP="00225D31">
      <w:pPr>
        <w:pStyle w:val="wiParagraph"/>
      </w:pPr>
      <w:r w:rsidRPr="00D72587">
        <w:tab/>
      </w:r>
      <w:r w:rsidRPr="00D72587">
        <w:rPr>
          <w:rStyle w:val="wiParagraphNumber"/>
        </w:rPr>
        <w:t>(1)</w:t>
      </w:r>
      <w:r w:rsidRPr="00D72587">
        <w:tab/>
        <w:t>Use materials conforming to the following requirements:</w:t>
      </w:r>
    </w:p>
    <w:p w14:paraId="5E4540E1" w14:textId="77777777" w:rsidR="00225D31" w:rsidRPr="00D72587" w:rsidRDefault="00225D31" w:rsidP="00225D31">
      <w:pPr>
        <w:pStyle w:val="wiLeader"/>
      </w:pPr>
      <w:r w:rsidRPr="00D72587">
        <w:t>Concrete</w:t>
      </w:r>
      <w:r w:rsidRPr="00D72587">
        <w:tab/>
      </w:r>
      <w:r w:rsidRPr="00D72587">
        <w:rPr>
          <w:rStyle w:val="wiLink"/>
        </w:rPr>
        <w:t>501</w:t>
      </w:r>
    </w:p>
    <w:p w14:paraId="21D6F1B9" w14:textId="77777777" w:rsidR="00225D31" w:rsidRPr="00D72587" w:rsidRDefault="00225D31" w:rsidP="00225D31">
      <w:pPr>
        <w:pStyle w:val="wiLeader"/>
      </w:pPr>
      <w:r w:rsidRPr="00D72587">
        <w:t>Steel reinforcement</w:t>
      </w:r>
      <w:r w:rsidRPr="00D72587">
        <w:tab/>
      </w:r>
      <w:r w:rsidRPr="00D72587">
        <w:rPr>
          <w:rStyle w:val="wiLink"/>
        </w:rPr>
        <w:t>505</w:t>
      </w:r>
    </w:p>
    <w:p w14:paraId="4E0414F5" w14:textId="38E21F97" w:rsidR="00225D31" w:rsidRPr="00D72587" w:rsidRDefault="00225D31" w:rsidP="00225D31">
      <w:pPr>
        <w:pStyle w:val="wiParagraph"/>
      </w:pPr>
      <w:r w:rsidRPr="00D72587">
        <w:tab/>
      </w:r>
      <w:r w:rsidRPr="00D72587">
        <w:rPr>
          <w:rStyle w:val="wiParagraphNumber"/>
        </w:rPr>
        <w:t>(2)</w:t>
      </w:r>
      <w:r w:rsidRPr="00D72587">
        <w:tab/>
        <w:t xml:space="preserve">Furnish grade </w:t>
      </w:r>
      <w:proofErr w:type="gramStart"/>
      <w:r w:rsidRPr="00D72587">
        <w:t>A</w:t>
      </w:r>
      <w:proofErr w:type="gramEnd"/>
      <w:r w:rsidRPr="00D72587">
        <w:t xml:space="preserve"> concrete as modified in </w:t>
      </w:r>
      <w:r w:rsidRPr="00D72587">
        <w:rPr>
          <w:rStyle w:val="wiLink"/>
        </w:rPr>
        <w:t>716</w:t>
      </w:r>
      <w:r w:rsidRPr="00D72587">
        <w:t xml:space="preserve">. Furnish concrete coarse aggregate conforming to </w:t>
      </w:r>
      <w:r w:rsidRPr="00D72587">
        <w:rPr>
          <w:rStyle w:val="wiLink"/>
        </w:rPr>
        <w:t>501.2.7.4</w:t>
      </w:r>
      <w:r w:rsidRPr="00D72587">
        <w:t>.</w:t>
      </w:r>
    </w:p>
    <w:p w14:paraId="0DA4D12D" w14:textId="77777777" w:rsidR="00225D31" w:rsidRPr="00D72587" w:rsidRDefault="00225D31" w:rsidP="00225D31">
      <w:pPr>
        <w:pStyle w:val="wiParagraph"/>
      </w:pPr>
      <w:r w:rsidRPr="00D72587">
        <w:tab/>
      </w:r>
      <w:r w:rsidRPr="00D72587">
        <w:rPr>
          <w:rStyle w:val="wiParagraphNumber"/>
        </w:rPr>
        <w:t>(3)</w:t>
      </w:r>
      <w:r w:rsidRPr="00D72587">
        <w:tab/>
        <w:t xml:space="preserve">Provide </w:t>
      </w:r>
      <w:proofErr w:type="spellStart"/>
      <w:r w:rsidRPr="00D72587">
        <w:t>QMP</w:t>
      </w:r>
      <w:proofErr w:type="spellEnd"/>
      <w:r w:rsidRPr="00D72587">
        <w:t xml:space="preserve"> for class II ancillary concrete as specified in 716.</w:t>
      </w:r>
    </w:p>
    <w:p w14:paraId="06F95A7B" w14:textId="77777777" w:rsidR="00225D31" w:rsidRPr="00D72587" w:rsidRDefault="00225D31" w:rsidP="00225D31">
      <w:pPr>
        <w:pStyle w:val="wiHeading2"/>
      </w:pPr>
      <w:proofErr w:type="gramStart"/>
      <w:r w:rsidRPr="00D72587">
        <w:t>531.2.2  Anchor</w:t>
      </w:r>
      <w:proofErr w:type="gramEnd"/>
      <w:r w:rsidRPr="00D72587">
        <w:t xml:space="preserve"> Rod Assemblies</w:t>
      </w:r>
    </w:p>
    <w:p w14:paraId="2710DDD4" w14:textId="77777777" w:rsidR="00225D31" w:rsidRPr="00D72587" w:rsidRDefault="00225D31" w:rsidP="00225D31">
      <w:pPr>
        <w:pStyle w:val="wiParagraph"/>
      </w:pPr>
      <w:r w:rsidRPr="00D72587">
        <w:tab/>
      </w:r>
      <w:r w:rsidRPr="00D72587">
        <w:rPr>
          <w:rStyle w:val="wiParagraphNumber"/>
        </w:rPr>
        <w:t>(1)</w:t>
      </w:r>
      <w:r w:rsidRPr="00D72587">
        <w:tab/>
        <w:t>The department furnishes galvanized anchor rod assemblies for camera poles. For other ancillary structures, furnish steel anchor rod assemblies conforming to the following:</w:t>
      </w:r>
    </w:p>
    <w:p w14:paraId="4D1AC9E2" w14:textId="77777777" w:rsidR="00225D31" w:rsidRPr="00D72587" w:rsidRDefault="00225D31" w:rsidP="00225D31">
      <w:pPr>
        <w:pStyle w:val="wiLeader"/>
      </w:pPr>
      <w:r w:rsidRPr="00D72587">
        <w:t>Anchor Rods</w:t>
      </w:r>
      <w:r w:rsidRPr="00D72587">
        <w:tab/>
      </w:r>
      <w:r w:rsidRPr="00D72587">
        <w:rPr>
          <w:rStyle w:val="wiLink"/>
        </w:rPr>
        <w:t>ASTM F1554</w:t>
      </w:r>
      <w:r w:rsidRPr="00D72587">
        <w:t>, grade 55, supplementary specification S4</w:t>
      </w:r>
    </w:p>
    <w:p w14:paraId="17BFC1F7" w14:textId="77777777" w:rsidR="00225D31" w:rsidRPr="00D72587" w:rsidRDefault="00225D31" w:rsidP="00225D31">
      <w:pPr>
        <w:pStyle w:val="wiLeader"/>
      </w:pPr>
      <w:r w:rsidRPr="00D72587">
        <w:t>Heavy Hex Nuts</w:t>
      </w:r>
      <w:r w:rsidRPr="00D72587">
        <w:tab/>
      </w:r>
      <w:r w:rsidRPr="00D72587">
        <w:rPr>
          <w:rStyle w:val="wiLink"/>
        </w:rPr>
        <w:t>ASTM A563</w:t>
      </w:r>
      <w:r w:rsidRPr="00D72587">
        <w:t xml:space="preserve"> grade DH or </w:t>
      </w:r>
      <w:r w:rsidRPr="00D72587">
        <w:rPr>
          <w:rStyle w:val="wiLink"/>
        </w:rPr>
        <w:t>ASTM A194</w:t>
      </w:r>
      <w:r w:rsidRPr="00D72587">
        <w:t xml:space="preserve"> grade 2H</w:t>
      </w:r>
    </w:p>
    <w:p w14:paraId="3280D28F" w14:textId="77777777" w:rsidR="00225D31" w:rsidRPr="00D72587" w:rsidRDefault="00225D31" w:rsidP="00225D31">
      <w:pPr>
        <w:pStyle w:val="wiLeader"/>
      </w:pPr>
      <w:r w:rsidRPr="00D72587">
        <w:t>Washers</w:t>
      </w:r>
      <w:r w:rsidRPr="00D72587">
        <w:tab/>
      </w:r>
      <w:r w:rsidRPr="00D72587">
        <w:rPr>
          <w:rStyle w:val="wiLink"/>
        </w:rPr>
        <w:t>ASTM F436</w:t>
      </w:r>
    </w:p>
    <w:p w14:paraId="131A89C6" w14:textId="77777777" w:rsidR="00225D31" w:rsidRPr="00D72587" w:rsidRDefault="00225D31" w:rsidP="00225D31">
      <w:pPr>
        <w:pStyle w:val="wiLeader"/>
      </w:pPr>
      <w:r w:rsidRPr="00D72587">
        <w:t>Templates</w:t>
      </w:r>
      <w:r w:rsidRPr="00D72587">
        <w:tab/>
      </w:r>
      <w:r w:rsidRPr="00D72587">
        <w:rPr>
          <w:rStyle w:val="wiLink"/>
        </w:rPr>
        <w:t>ASTM A36</w:t>
      </w:r>
    </w:p>
    <w:p w14:paraId="7C2431E4" w14:textId="77777777" w:rsidR="00225D31" w:rsidRPr="00D72587" w:rsidRDefault="00225D31" w:rsidP="00225D31">
      <w:pPr>
        <w:pStyle w:val="wiLeader"/>
      </w:pPr>
      <w:proofErr w:type="gramStart"/>
      <w:r w:rsidRPr="00D72587">
        <w:t>Galvanizing</w:t>
      </w:r>
      <w:r w:rsidRPr="00D72587">
        <w:rPr>
          <w:i/>
          <w:vertAlign w:val="superscript"/>
        </w:rPr>
        <w:t>[</w:t>
      </w:r>
      <w:proofErr w:type="gramEnd"/>
      <w:r w:rsidRPr="00D72587">
        <w:rPr>
          <w:i/>
          <w:vertAlign w:val="superscript"/>
        </w:rPr>
        <w:t xml:space="preserve">1] </w:t>
      </w:r>
      <w:r w:rsidRPr="00D72587">
        <w:t>according to ASTM A153, class C and as follows:</w:t>
      </w:r>
    </w:p>
    <w:p w14:paraId="139AE42D" w14:textId="77777777" w:rsidR="00225D31" w:rsidRPr="00D72587" w:rsidRDefault="00225D31" w:rsidP="00225D31">
      <w:pPr>
        <w:pStyle w:val="wiUndefined9pt"/>
        <w:tabs>
          <w:tab w:val="right" w:leader="dot" w:pos="9648"/>
        </w:tabs>
        <w:spacing w:before="0"/>
        <w:ind w:left="864"/>
      </w:pPr>
      <w:r w:rsidRPr="00D72587">
        <w:rPr>
          <w:rFonts w:cs="Arial"/>
        </w:rPr>
        <w:t>Hot-dipped</w:t>
      </w:r>
      <w:r w:rsidRPr="00D72587">
        <w:tab/>
      </w:r>
      <w:r w:rsidRPr="00D72587">
        <w:rPr>
          <w:rStyle w:val="wiLink"/>
        </w:rPr>
        <w:t>ASTM F2329</w:t>
      </w:r>
    </w:p>
    <w:p w14:paraId="38305F00" w14:textId="77777777" w:rsidR="00225D31" w:rsidRPr="00D72587" w:rsidRDefault="00225D31" w:rsidP="00225D31">
      <w:pPr>
        <w:pStyle w:val="wiUndefined9pt"/>
        <w:tabs>
          <w:tab w:val="right" w:leader="dot" w:pos="9648"/>
        </w:tabs>
        <w:spacing w:before="0"/>
        <w:ind w:left="864"/>
      </w:pPr>
      <w:r w:rsidRPr="00D72587">
        <w:rPr>
          <w:rFonts w:cs="Arial"/>
        </w:rPr>
        <w:t>Mechanical</w:t>
      </w:r>
      <w:r w:rsidRPr="00D72587">
        <w:tab/>
      </w:r>
      <w:r w:rsidRPr="00D72587">
        <w:rPr>
          <w:rStyle w:val="wiLink"/>
        </w:rPr>
        <w:t>ASTM B695, Class 55</w:t>
      </w:r>
    </w:p>
    <w:p w14:paraId="32B955DF" w14:textId="77777777" w:rsidR="00225D31" w:rsidRPr="00D72587" w:rsidRDefault="00225D31" w:rsidP="00225D31">
      <w:pPr>
        <w:pStyle w:val="wiUndefined9pt"/>
        <w:tabs>
          <w:tab w:val="right" w:pos="990"/>
          <w:tab w:val="left" w:pos="1080"/>
        </w:tabs>
        <w:ind w:left="1080" w:hanging="540"/>
      </w:pPr>
      <w:r w:rsidRPr="00D72587">
        <w:tab/>
      </w:r>
      <w:r w:rsidRPr="00D72587">
        <w:rPr>
          <w:rFonts w:cs="Arial"/>
          <w:i/>
          <w:vertAlign w:val="superscript"/>
        </w:rPr>
        <w:t>[1]</w:t>
      </w:r>
      <w:r w:rsidRPr="00D72587">
        <w:tab/>
        <w:t xml:space="preserve">Use either hot-dipped or </w:t>
      </w:r>
      <w:proofErr w:type="gramStart"/>
      <w:r w:rsidRPr="00D72587">
        <w:t>mechanical, but</w:t>
      </w:r>
      <w:proofErr w:type="gramEnd"/>
      <w:r w:rsidRPr="00D72587">
        <w:t xml:space="preserve"> use</w:t>
      </w:r>
      <w:r w:rsidRPr="00D72587">
        <w:rPr>
          <w:rFonts w:cs="Arial"/>
        </w:rPr>
        <w:t xml:space="preserve"> the same process for all parts of the assembly.</w:t>
      </w:r>
    </w:p>
    <w:p w14:paraId="0B2021CF" w14:textId="77777777" w:rsidR="00225D31" w:rsidRPr="00D72587" w:rsidRDefault="00225D31" w:rsidP="00225D31">
      <w:pPr>
        <w:pStyle w:val="wiParagraph"/>
      </w:pPr>
      <w:r w:rsidRPr="00D72587">
        <w:tab/>
      </w:r>
      <w:r w:rsidRPr="00D72587">
        <w:rPr>
          <w:rStyle w:val="wiParagraphNumber"/>
        </w:rPr>
        <w:t>(2)</w:t>
      </w:r>
      <w:r w:rsidRPr="00D72587">
        <w:tab/>
        <w:t>Furnish galvanized anchor rods with a rolled thread on the top 12 inches and bottom 6 inches. Ensure that nuts run freely on the rods after coating the threads and nuts with a wax-based lubricant. Submit a certified report of test or analysis to the engineer for the anchor rods, nuts, and washers. Do not install until the engineer approves the material.</w:t>
      </w:r>
    </w:p>
    <w:p w14:paraId="6ABDB4D9" w14:textId="77777777" w:rsidR="00225D31" w:rsidRPr="00D72587" w:rsidRDefault="00225D31" w:rsidP="00225D31">
      <w:pPr>
        <w:pStyle w:val="wiHeading1"/>
      </w:pPr>
      <w:proofErr w:type="gramStart"/>
      <w:r w:rsidRPr="00D72587">
        <w:t>531.3  Construction</w:t>
      </w:r>
      <w:proofErr w:type="gramEnd"/>
    </w:p>
    <w:p w14:paraId="0ACFE0F2" w14:textId="362EAAF1" w:rsidR="00225D31" w:rsidRDefault="00225D31" w:rsidP="00225D31">
      <w:pPr>
        <w:pStyle w:val="wiHeading2"/>
      </w:pPr>
      <w:proofErr w:type="gramStart"/>
      <w:r w:rsidRPr="00D72587">
        <w:t>531.3.1  General</w:t>
      </w:r>
      <w:proofErr w:type="gramEnd"/>
    </w:p>
    <w:p w14:paraId="3760A024" w14:textId="5F1F42A9" w:rsidR="003966B8" w:rsidRPr="003966B8" w:rsidRDefault="003966B8" w:rsidP="003966B8">
      <w:pPr>
        <w:pStyle w:val="wiAnnotation"/>
      </w:pPr>
      <w:r>
        <w:t xml:space="preserve">Revise 531.3.1 </w:t>
      </w:r>
      <w:r w:rsidR="002A6034">
        <w:t xml:space="preserve">to </w:t>
      </w:r>
      <w:r w:rsidR="009A5B3E">
        <w:t>add information for F</w:t>
      </w:r>
      <w:r w:rsidR="0055424B">
        <w:t xml:space="preserve"> four-chord truss</w:t>
      </w:r>
      <w:r w:rsidR="009A5B3E">
        <w:t xml:space="preserve"> structure span information and </w:t>
      </w:r>
      <w:r w:rsidR="002A6034">
        <w:t>update example</w:t>
      </w:r>
      <w:r w:rsidR="009A5B3E">
        <w:t xml:space="preserve"> in</w:t>
      </w:r>
      <w:r w:rsidR="002A6034">
        <w:t xml:space="preserve"> </w:t>
      </w:r>
      <w:r w:rsidR="009A5B3E">
        <w:t>T</w:t>
      </w:r>
      <w:r w:rsidR="002A6034">
        <w:t>able</w:t>
      </w:r>
      <w:r w:rsidR="009A5B3E">
        <w:t xml:space="preserve"> 531-1</w:t>
      </w:r>
      <w:r w:rsidR="002A6034">
        <w:t>.</w:t>
      </w:r>
    </w:p>
    <w:p w14:paraId="63F55DE8" w14:textId="77777777" w:rsidR="00225D31" w:rsidRPr="00D72587" w:rsidRDefault="00225D31" w:rsidP="00225D31">
      <w:pPr>
        <w:pStyle w:val="wiParagraph"/>
      </w:pPr>
      <w:r w:rsidRPr="00D72587">
        <w:tab/>
      </w:r>
      <w:r w:rsidRPr="00D72587">
        <w:rPr>
          <w:rStyle w:val="wiParagraphNumber"/>
        </w:rPr>
        <w:t>(1)</w:t>
      </w:r>
      <w:r w:rsidRPr="00D72587">
        <w:tab/>
        <w:t>Under the Concrete Masonry and Steel Reinforcement bid items, construct foundations for type NS (non-standard) ancillary structures.</w:t>
      </w:r>
    </w:p>
    <w:p w14:paraId="57207DBF" w14:textId="77777777" w:rsidR="00225D31" w:rsidRPr="00D72587" w:rsidRDefault="00225D31" w:rsidP="00225D31">
      <w:pPr>
        <w:pStyle w:val="wiParagraph"/>
      </w:pPr>
      <w:r w:rsidRPr="00D72587">
        <w:tab/>
      </w:r>
      <w:r w:rsidRPr="00D72587">
        <w:rPr>
          <w:rStyle w:val="wiParagraphNumber"/>
        </w:rPr>
        <w:t>(2)</w:t>
      </w:r>
      <w:r w:rsidRPr="00D72587">
        <w:tab/>
        <w:t>Under the Foundation bid items, construct foundations for standard, overhead sign structures, high mast, and camera pole structures.</w:t>
      </w:r>
    </w:p>
    <w:p w14:paraId="1484FAE1" w14:textId="77777777" w:rsidR="00225D31" w:rsidRPr="00D72587" w:rsidRDefault="00225D31" w:rsidP="00225D31">
      <w:pPr>
        <w:pStyle w:val="wiParagraph"/>
      </w:pPr>
      <w:r w:rsidRPr="00D72587">
        <w:tab/>
      </w:r>
      <w:r w:rsidRPr="00D72587">
        <w:rPr>
          <w:rStyle w:val="wiParagraphNumber"/>
        </w:rPr>
        <w:t>(3)</w:t>
      </w:r>
      <w:r w:rsidRPr="00D72587">
        <w:tab/>
        <w:t>Under Anchor Assemblies Poles on Structures; furnish and erect anchor assemblies with templates for poles mounted on other structures.</w:t>
      </w:r>
    </w:p>
    <w:p w14:paraId="4C995232" w14:textId="77777777" w:rsidR="00225D31" w:rsidRPr="00D72587" w:rsidRDefault="00225D31" w:rsidP="00225D31">
      <w:pPr>
        <w:pStyle w:val="wiParagraph"/>
      </w:pPr>
      <w:r w:rsidRPr="00D72587">
        <w:tab/>
      </w:r>
      <w:r w:rsidRPr="00D72587">
        <w:rPr>
          <w:rStyle w:val="wiParagraphNumber"/>
        </w:rPr>
        <w:t>(4)</w:t>
      </w:r>
      <w:r w:rsidRPr="00D72587">
        <w:tab/>
        <w:t>Bid item types are encoded as defined in table 531-1.</w:t>
      </w:r>
    </w:p>
    <w:p w14:paraId="30F31471" w14:textId="77777777" w:rsidR="00225D31" w:rsidRPr="00D72587" w:rsidRDefault="00225D31" w:rsidP="00225D31">
      <w:pPr>
        <w:pStyle w:val="wiTableTitle"/>
      </w:pPr>
      <w:r w:rsidRPr="00D72587">
        <w:lastRenderedPageBreak/>
        <w:t>Table 531-</w:t>
      </w:r>
      <w:proofErr w:type="gramStart"/>
      <w:r w:rsidRPr="00D72587">
        <w:t>1  Ancillary</w:t>
      </w:r>
      <w:proofErr w:type="gramEnd"/>
      <w:r w:rsidRPr="00D72587">
        <w:t xml:space="preserve"> Structure Foundation Bid Item Type Encoding</w:t>
      </w:r>
    </w:p>
    <w:p w14:paraId="78640971" w14:textId="77777777" w:rsidR="00225D31" w:rsidRPr="00D72587" w:rsidRDefault="00225D31" w:rsidP="00225D31">
      <w:pPr>
        <w:pStyle w:val="wiTableBuffer"/>
      </w:pPr>
    </w:p>
    <w:tbl>
      <w:tblPr>
        <w:tblW w:w="9360" w:type="dxa"/>
        <w:jc w:val="right"/>
        <w:tblBorders>
          <w:top w:val="single" w:sz="4" w:space="0" w:color="auto"/>
          <w:left w:val="single" w:sz="4" w:space="0" w:color="auto"/>
          <w:bottom w:val="single" w:sz="4" w:space="0" w:color="auto"/>
          <w:right w:val="single" w:sz="4" w:space="0" w:color="auto"/>
        </w:tblBorders>
        <w:tblCellMar>
          <w:left w:w="58" w:type="dxa"/>
          <w:right w:w="58" w:type="dxa"/>
        </w:tblCellMar>
        <w:tblLook w:val="04A0" w:firstRow="1" w:lastRow="0" w:firstColumn="1" w:lastColumn="0" w:noHBand="0" w:noVBand="1"/>
      </w:tblPr>
      <w:tblGrid>
        <w:gridCol w:w="1314"/>
        <w:gridCol w:w="1888"/>
        <w:gridCol w:w="1352"/>
        <w:gridCol w:w="1488"/>
        <w:gridCol w:w="1392"/>
        <w:gridCol w:w="1926"/>
      </w:tblGrid>
      <w:tr w:rsidR="00225D31" w:rsidRPr="00D72587" w14:paraId="7B5BF8EA" w14:textId="77777777" w:rsidTr="00394AB6">
        <w:trPr>
          <w:trHeight w:val="288"/>
          <w:jc w:val="right"/>
        </w:trPr>
        <w:tc>
          <w:tcPr>
            <w:tcW w:w="936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CB1E73" w14:textId="7B9FD153" w:rsidR="00225D31" w:rsidRPr="00D72587" w:rsidRDefault="00225D31" w:rsidP="00394AB6">
            <w:pPr>
              <w:pStyle w:val="wiTableUndefined"/>
            </w:pPr>
            <w:r w:rsidRPr="00D72587">
              <w:t>Type (structure)(span)-(design)</w:t>
            </w:r>
            <w:r w:rsidRPr="00D72587">
              <w:br/>
            </w:r>
            <w:r w:rsidRPr="00D72587">
              <w:rPr>
                <w:i/>
              </w:rPr>
              <w:t xml:space="preserve">Example: </w:t>
            </w:r>
            <w:r w:rsidR="002A6034" w:rsidRPr="002A6034">
              <w:rPr>
                <w:i/>
                <w:highlight w:val="green"/>
              </w:rPr>
              <w:t xml:space="preserve">A monotube </w:t>
            </w:r>
            <w:proofErr w:type="spellStart"/>
            <w:r w:rsidR="002A6034" w:rsidRPr="002A6034">
              <w:rPr>
                <w:i/>
                <w:highlight w:val="green"/>
              </w:rPr>
              <w:t>cantiliver</w:t>
            </w:r>
            <w:proofErr w:type="spellEnd"/>
            <w:r w:rsidR="002A6034" w:rsidRPr="002A6034">
              <w:rPr>
                <w:i/>
                <w:highlight w:val="green"/>
              </w:rPr>
              <w:t xml:space="preserve"> type III </w:t>
            </w:r>
            <w:r w:rsidRPr="002A6034">
              <w:rPr>
                <w:i/>
                <w:highlight w:val="green"/>
              </w:rPr>
              <w:t>is</w:t>
            </w:r>
            <w:r w:rsidR="002A6034" w:rsidRPr="002A6034">
              <w:rPr>
                <w:i/>
                <w:highlight w:val="green"/>
              </w:rPr>
              <w:t xml:space="preserve"> coded as a </w:t>
            </w:r>
            <w:r w:rsidRPr="002A6034">
              <w:rPr>
                <w:i/>
                <w:highlight w:val="green"/>
              </w:rPr>
              <w:t>Type MC-III</w:t>
            </w:r>
            <w:r w:rsidR="002A6034" w:rsidRPr="002A6034">
              <w:rPr>
                <w:i/>
                <w:highlight w:val="green"/>
              </w:rPr>
              <w:t>.</w:t>
            </w:r>
          </w:p>
        </w:tc>
      </w:tr>
      <w:tr w:rsidR="00225D31" w:rsidRPr="00D72587" w14:paraId="5957D730" w14:textId="77777777" w:rsidTr="00394AB6">
        <w:trPr>
          <w:trHeight w:val="288"/>
          <w:jc w:val="right"/>
        </w:trPr>
        <w:tc>
          <w:tcPr>
            <w:tcW w:w="320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26932BB" w14:textId="77777777" w:rsidR="00225D31" w:rsidRPr="00D72587" w:rsidRDefault="00225D31" w:rsidP="00394AB6">
            <w:pPr>
              <w:pStyle w:val="wiTableUndefined"/>
              <w:rPr>
                <w:rFonts w:cs="Arial"/>
              </w:rPr>
            </w:pPr>
            <w:r w:rsidRPr="00D72587">
              <w:rPr>
                <w:rFonts w:cs="Arial"/>
              </w:rPr>
              <w:t>STRUCTURE</w:t>
            </w:r>
          </w:p>
        </w:tc>
        <w:tc>
          <w:tcPr>
            <w:tcW w:w="284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8CBDE03" w14:textId="77777777" w:rsidR="00225D31" w:rsidRPr="00D72587" w:rsidRDefault="00225D31" w:rsidP="00394AB6">
            <w:pPr>
              <w:pStyle w:val="wiTableUndefined"/>
              <w:rPr>
                <w:rFonts w:cs="Arial"/>
              </w:rPr>
            </w:pPr>
            <w:r w:rsidRPr="00D72587">
              <w:rPr>
                <w:rFonts w:cs="Arial"/>
              </w:rPr>
              <w:t>SPAN</w:t>
            </w:r>
          </w:p>
        </w:tc>
        <w:tc>
          <w:tcPr>
            <w:tcW w:w="331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0110E20" w14:textId="77777777" w:rsidR="00225D31" w:rsidRPr="00D72587" w:rsidRDefault="00225D31" w:rsidP="00394AB6">
            <w:pPr>
              <w:pStyle w:val="wiTableUndefined"/>
              <w:rPr>
                <w:rFonts w:cs="Arial"/>
              </w:rPr>
            </w:pPr>
            <w:r w:rsidRPr="00D72587">
              <w:rPr>
                <w:rFonts w:cs="Arial"/>
              </w:rPr>
              <w:t>DESIGN</w:t>
            </w:r>
          </w:p>
        </w:tc>
      </w:tr>
      <w:tr w:rsidR="00225D31" w:rsidRPr="00D72587" w14:paraId="0338F4E0" w14:textId="77777777" w:rsidTr="00394AB6">
        <w:trPr>
          <w:trHeight w:val="288"/>
          <w:jc w:val="right"/>
        </w:trPr>
        <w:tc>
          <w:tcPr>
            <w:tcW w:w="1314" w:type="dxa"/>
            <w:tcBorders>
              <w:top w:val="single" w:sz="8" w:space="0" w:color="auto"/>
              <w:left w:val="single" w:sz="8" w:space="0" w:color="auto"/>
              <w:bottom w:val="single" w:sz="8" w:space="0" w:color="A6A6A6" w:themeColor="background1" w:themeShade="A6"/>
              <w:right w:val="single" w:sz="8" w:space="0" w:color="A6A6A6" w:themeColor="background1" w:themeShade="A6"/>
            </w:tcBorders>
            <w:vAlign w:val="center"/>
            <w:hideMark/>
          </w:tcPr>
          <w:p w14:paraId="19E72621" w14:textId="77777777" w:rsidR="00225D31" w:rsidRPr="00D72587" w:rsidRDefault="00225D31" w:rsidP="00394AB6">
            <w:pPr>
              <w:pStyle w:val="wiTableUndefined"/>
              <w:rPr>
                <w:rFonts w:cs="Arial"/>
              </w:rPr>
            </w:pPr>
            <w:r w:rsidRPr="00D72587">
              <w:rPr>
                <w:rFonts w:cs="Arial"/>
              </w:rPr>
              <w:t>M</w:t>
            </w:r>
          </w:p>
        </w:tc>
        <w:tc>
          <w:tcPr>
            <w:tcW w:w="1888" w:type="dxa"/>
            <w:tcBorders>
              <w:top w:val="single" w:sz="8" w:space="0" w:color="auto"/>
              <w:left w:val="single" w:sz="8" w:space="0" w:color="A6A6A6" w:themeColor="background1" w:themeShade="A6"/>
              <w:bottom w:val="single" w:sz="8" w:space="0" w:color="A6A6A6" w:themeColor="background1" w:themeShade="A6"/>
              <w:right w:val="single" w:sz="8" w:space="0" w:color="auto"/>
            </w:tcBorders>
            <w:vAlign w:val="center"/>
            <w:hideMark/>
          </w:tcPr>
          <w:p w14:paraId="53AE83B9" w14:textId="77777777" w:rsidR="00225D31" w:rsidRPr="00D72587" w:rsidRDefault="00225D31" w:rsidP="00394AB6">
            <w:pPr>
              <w:pStyle w:val="wiTableUndefined"/>
              <w:rPr>
                <w:rFonts w:cs="Arial"/>
              </w:rPr>
            </w:pPr>
            <w:r w:rsidRPr="00D72587">
              <w:rPr>
                <w:rFonts w:cs="Arial"/>
              </w:rPr>
              <w:t>Monotube</w:t>
            </w:r>
          </w:p>
        </w:tc>
        <w:tc>
          <w:tcPr>
            <w:tcW w:w="1352" w:type="dxa"/>
            <w:tcBorders>
              <w:top w:val="single" w:sz="8" w:space="0" w:color="auto"/>
              <w:left w:val="single" w:sz="8" w:space="0" w:color="auto"/>
              <w:bottom w:val="single" w:sz="8" w:space="0" w:color="A6A6A6" w:themeColor="background1" w:themeShade="A6"/>
              <w:right w:val="single" w:sz="8" w:space="0" w:color="A6A6A6" w:themeColor="background1" w:themeShade="A6"/>
            </w:tcBorders>
            <w:vAlign w:val="center"/>
            <w:hideMark/>
          </w:tcPr>
          <w:p w14:paraId="690031D6" w14:textId="77777777" w:rsidR="00225D31" w:rsidRPr="00D72587" w:rsidRDefault="00225D31" w:rsidP="00394AB6">
            <w:pPr>
              <w:pStyle w:val="wiTableUndefined"/>
              <w:rPr>
                <w:rFonts w:cs="Arial"/>
              </w:rPr>
            </w:pPr>
            <w:r w:rsidRPr="00D72587">
              <w:rPr>
                <w:rFonts w:cs="Arial"/>
              </w:rPr>
              <w:t>C</w:t>
            </w:r>
          </w:p>
        </w:tc>
        <w:tc>
          <w:tcPr>
            <w:tcW w:w="1488" w:type="dxa"/>
            <w:tcBorders>
              <w:top w:val="single" w:sz="8" w:space="0" w:color="auto"/>
              <w:left w:val="single" w:sz="8" w:space="0" w:color="A6A6A6" w:themeColor="background1" w:themeShade="A6"/>
              <w:bottom w:val="single" w:sz="8" w:space="0" w:color="A6A6A6" w:themeColor="background1" w:themeShade="A6"/>
              <w:right w:val="single" w:sz="8" w:space="0" w:color="auto"/>
            </w:tcBorders>
            <w:vAlign w:val="center"/>
            <w:hideMark/>
          </w:tcPr>
          <w:p w14:paraId="4784D295" w14:textId="77777777" w:rsidR="00225D31" w:rsidRPr="00D72587" w:rsidRDefault="00225D31" w:rsidP="00394AB6">
            <w:pPr>
              <w:pStyle w:val="wiTableUndefined"/>
              <w:rPr>
                <w:rFonts w:cs="Arial"/>
              </w:rPr>
            </w:pPr>
            <w:r w:rsidRPr="00D72587">
              <w:rPr>
                <w:rFonts w:cs="Arial"/>
              </w:rPr>
              <w:t>Cantilever</w:t>
            </w:r>
          </w:p>
        </w:tc>
        <w:tc>
          <w:tcPr>
            <w:tcW w:w="1392" w:type="dxa"/>
            <w:tcBorders>
              <w:top w:val="single" w:sz="8" w:space="0" w:color="auto"/>
              <w:left w:val="single" w:sz="8" w:space="0" w:color="auto"/>
              <w:bottom w:val="single" w:sz="8" w:space="0" w:color="A6A6A6" w:themeColor="background1" w:themeShade="A6"/>
              <w:right w:val="single" w:sz="8" w:space="0" w:color="A6A6A6" w:themeColor="background1" w:themeShade="A6"/>
            </w:tcBorders>
            <w:vAlign w:val="center"/>
            <w:hideMark/>
          </w:tcPr>
          <w:p w14:paraId="4D8F70ED" w14:textId="77777777" w:rsidR="00225D31" w:rsidRPr="00D72587" w:rsidRDefault="00225D31" w:rsidP="00394AB6">
            <w:pPr>
              <w:pStyle w:val="wiTableUndefined"/>
              <w:rPr>
                <w:rFonts w:cs="Arial"/>
              </w:rPr>
            </w:pPr>
            <w:r w:rsidRPr="00D72587">
              <w:rPr>
                <w:rFonts w:cs="Arial"/>
              </w:rPr>
              <w:t>I</w:t>
            </w:r>
          </w:p>
        </w:tc>
        <w:tc>
          <w:tcPr>
            <w:tcW w:w="1926" w:type="dxa"/>
            <w:vMerge w:val="restart"/>
            <w:tcBorders>
              <w:top w:val="single" w:sz="8" w:space="0" w:color="auto"/>
              <w:left w:val="single" w:sz="8" w:space="0" w:color="A6A6A6" w:themeColor="background1" w:themeShade="A6"/>
              <w:bottom w:val="single" w:sz="8" w:space="0" w:color="auto"/>
              <w:right w:val="single" w:sz="8" w:space="0" w:color="auto"/>
            </w:tcBorders>
            <w:vAlign w:val="center"/>
            <w:hideMark/>
          </w:tcPr>
          <w:p w14:paraId="12EC02ED" w14:textId="77777777" w:rsidR="00225D31" w:rsidRPr="00D72587" w:rsidRDefault="00225D31" w:rsidP="00394AB6">
            <w:pPr>
              <w:pStyle w:val="wiTableUndefined"/>
              <w:rPr>
                <w:rFonts w:cs="Arial"/>
              </w:rPr>
            </w:pPr>
            <w:r w:rsidRPr="00D72587">
              <w:rPr>
                <w:rFonts w:cs="Arial"/>
              </w:rPr>
              <w:t>Standard</w:t>
            </w:r>
            <w:r w:rsidRPr="00D72587">
              <w:rPr>
                <w:rFonts w:cs="Arial"/>
              </w:rPr>
              <w:br/>
              <w:t>WisDOT designs</w:t>
            </w:r>
          </w:p>
        </w:tc>
      </w:tr>
      <w:tr w:rsidR="00225D31" w:rsidRPr="00D72587" w14:paraId="4FCF1475" w14:textId="77777777" w:rsidTr="00394AB6">
        <w:trPr>
          <w:trHeight w:val="288"/>
          <w:jc w:val="right"/>
        </w:trPr>
        <w:tc>
          <w:tcPr>
            <w:tcW w:w="1314"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hideMark/>
          </w:tcPr>
          <w:p w14:paraId="3B16E062" w14:textId="77777777" w:rsidR="00225D31" w:rsidRPr="00D72587" w:rsidRDefault="00225D31" w:rsidP="00394AB6">
            <w:pPr>
              <w:pStyle w:val="wiTableUndefined"/>
              <w:rPr>
                <w:rFonts w:cs="Arial"/>
              </w:rPr>
            </w:pPr>
            <w:r w:rsidRPr="00D72587">
              <w:rPr>
                <w:rFonts w:cs="Arial"/>
              </w:rPr>
              <w:t>T</w:t>
            </w:r>
          </w:p>
        </w:tc>
        <w:tc>
          <w:tcPr>
            <w:tcW w:w="18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uto"/>
            </w:tcBorders>
            <w:vAlign w:val="center"/>
            <w:hideMark/>
          </w:tcPr>
          <w:p w14:paraId="77AAF37B" w14:textId="77777777" w:rsidR="00225D31" w:rsidRPr="00D72587" w:rsidRDefault="00225D31" w:rsidP="00394AB6">
            <w:pPr>
              <w:pStyle w:val="wiTableUndefined"/>
              <w:rPr>
                <w:rFonts w:cs="Arial"/>
              </w:rPr>
            </w:pPr>
            <w:r w:rsidRPr="00D72587">
              <w:rPr>
                <w:rFonts w:cs="Arial"/>
              </w:rPr>
              <w:t>Two-chord truss</w:t>
            </w:r>
          </w:p>
        </w:tc>
        <w:tc>
          <w:tcPr>
            <w:tcW w:w="1352"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hideMark/>
          </w:tcPr>
          <w:p w14:paraId="744BAB65" w14:textId="77777777" w:rsidR="00225D31" w:rsidRPr="00D72587" w:rsidRDefault="00225D31" w:rsidP="00394AB6">
            <w:pPr>
              <w:pStyle w:val="wiTableUndefined"/>
              <w:rPr>
                <w:rFonts w:cs="Arial"/>
              </w:rPr>
            </w:pPr>
            <w:r w:rsidRPr="00D72587">
              <w:rPr>
                <w:rFonts w:cs="Arial"/>
              </w:rPr>
              <w:t>F</w:t>
            </w: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uto"/>
            </w:tcBorders>
            <w:vAlign w:val="center"/>
            <w:hideMark/>
          </w:tcPr>
          <w:p w14:paraId="15FB2952" w14:textId="77777777" w:rsidR="00225D31" w:rsidRPr="00D72587" w:rsidRDefault="00225D31" w:rsidP="00394AB6">
            <w:pPr>
              <w:pStyle w:val="wiTableUndefined"/>
              <w:rPr>
                <w:rFonts w:cs="Arial"/>
              </w:rPr>
            </w:pPr>
            <w:proofErr w:type="gramStart"/>
            <w:r w:rsidRPr="00D72587">
              <w:rPr>
                <w:rFonts w:cs="Arial"/>
              </w:rPr>
              <w:t>Full-span</w:t>
            </w:r>
            <w:proofErr w:type="gramEnd"/>
          </w:p>
        </w:tc>
        <w:tc>
          <w:tcPr>
            <w:tcW w:w="1392"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hideMark/>
          </w:tcPr>
          <w:p w14:paraId="5F6CEA5B" w14:textId="77777777" w:rsidR="00225D31" w:rsidRPr="00D72587" w:rsidRDefault="00225D31" w:rsidP="00394AB6">
            <w:pPr>
              <w:pStyle w:val="wiTableUndefined"/>
              <w:rPr>
                <w:rFonts w:cs="Arial"/>
              </w:rPr>
            </w:pPr>
            <w:r w:rsidRPr="00D72587">
              <w:rPr>
                <w:rFonts w:cs="Arial"/>
              </w:rPr>
              <w:t>II</w:t>
            </w:r>
          </w:p>
        </w:tc>
        <w:tc>
          <w:tcPr>
            <w:tcW w:w="0" w:type="auto"/>
            <w:vMerge/>
            <w:tcBorders>
              <w:top w:val="single" w:sz="8" w:space="0" w:color="auto"/>
              <w:left w:val="single" w:sz="8" w:space="0" w:color="A6A6A6" w:themeColor="background1" w:themeShade="A6"/>
              <w:bottom w:val="single" w:sz="8" w:space="0" w:color="auto"/>
              <w:right w:val="single" w:sz="8" w:space="0" w:color="auto"/>
            </w:tcBorders>
            <w:vAlign w:val="center"/>
            <w:hideMark/>
          </w:tcPr>
          <w:p w14:paraId="70678E68" w14:textId="77777777" w:rsidR="00225D31" w:rsidRPr="00D72587" w:rsidRDefault="00225D31" w:rsidP="00394AB6">
            <w:pPr>
              <w:pStyle w:val="wiTableUndefined"/>
              <w:rPr>
                <w:rFonts w:cs="Arial"/>
              </w:rPr>
            </w:pPr>
          </w:p>
        </w:tc>
      </w:tr>
      <w:tr w:rsidR="00225D31" w:rsidRPr="00D72587" w14:paraId="1BA883A8" w14:textId="77777777" w:rsidTr="00394AB6">
        <w:trPr>
          <w:trHeight w:val="288"/>
          <w:jc w:val="right"/>
        </w:trPr>
        <w:tc>
          <w:tcPr>
            <w:tcW w:w="1314"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hideMark/>
          </w:tcPr>
          <w:p w14:paraId="56509CE7" w14:textId="77777777" w:rsidR="00225D31" w:rsidRPr="00D72587" w:rsidRDefault="00225D31" w:rsidP="00394AB6">
            <w:pPr>
              <w:pStyle w:val="wiTableUndefined"/>
              <w:rPr>
                <w:rFonts w:cs="Arial"/>
              </w:rPr>
            </w:pPr>
            <w:r w:rsidRPr="00D72587">
              <w:rPr>
                <w:rFonts w:cs="Arial"/>
              </w:rPr>
              <w:t>F</w:t>
            </w:r>
          </w:p>
        </w:tc>
        <w:tc>
          <w:tcPr>
            <w:tcW w:w="18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uto"/>
            </w:tcBorders>
            <w:vAlign w:val="center"/>
            <w:hideMark/>
          </w:tcPr>
          <w:p w14:paraId="6DA01FEF" w14:textId="77777777" w:rsidR="00225D31" w:rsidRPr="00D72587" w:rsidRDefault="00225D31" w:rsidP="00394AB6">
            <w:pPr>
              <w:pStyle w:val="wiTableUndefined"/>
              <w:rPr>
                <w:rFonts w:cs="Arial"/>
              </w:rPr>
            </w:pPr>
            <w:r w:rsidRPr="00D72587">
              <w:rPr>
                <w:rFonts w:cs="Arial"/>
              </w:rPr>
              <w:t>Four-chord truss</w:t>
            </w:r>
          </w:p>
        </w:tc>
        <w:tc>
          <w:tcPr>
            <w:tcW w:w="1352"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tcPr>
          <w:p w14:paraId="32F601BF" w14:textId="3D2E484D" w:rsidR="00225D31" w:rsidRPr="00D72587" w:rsidRDefault="002A6034" w:rsidP="00394AB6">
            <w:pPr>
              <w:pStyle w:val="wiTableUndefined"/>
              <w:rPr>
                <w:rFonts w:cs="Arial"/>
              </w:rPr>
            </w:pPr>
            <w:r w:rsidRPr="002A6034">
              <w:rPr>
                <w:rFonts w:cs="Arial"/>
                <w:highlight w:val="green"/>
              </w:rPr>
              <w:t>B</w:t>
            </w: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uto"/>
            </w:tcBorders>
            <w:vAlign w:val="center"/>
          </w:tcPr>
          <w:p w14:paraId="22ADC1D9" w14:textId="7C358F05" w:rsidR="00225D31" w:rsidRPr="00D72587" w:rsidRDefault="002A6034" w:rsidP="00394AB6">
            <w:pPr>
              <w:pStyle w:val="wiTableUndefined"/>
              <w:rPr>
                <w:rFonts w:cs="Arial"/>
              </w:rPr>
            </w:pPr>
            <w:r w:rsidRPr="002A6034">
              <w:rPr>
                <w:rFonts w:cs="Arial"/>
                <w:highlight w:val="green"/>
              </w:rPr>
              <w:t>Butterfly</w:t>
            </w:r>
          </w:p>
        </w:tc>
        <w:tc>
          <w:tcPr>
            <w:tcW w:w="1392"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hideMark/>
          </w:tcPr>
          <w:p w14:paraId="7EF263EA" w14:textId="77777777" w:rsidR="00225D31" w:rsidRPr="00D72587" w:rsidRDefault="00225D31" w:rsidP="00394AB6">
            <w:pPr>
              <w:pStyle w:val="wiTableUndefined"/>
              <w:rPr>
                <w:rFonts w:cs="Arial"/>
              </w:rPr>
            </w:pPr>
            <w:r w:rsidRPr="00D72587">
              <w:rPr>
                <w:rFonts w:cs="Arial"/>
              </w:rPr>
              <w:t>III</w:t>
            </w:r>
          </w:p>
        </w:tc>
        <w:tc>
          <w:tcPr>
            <w:tcW w:w="0" w:type="auto"/>
            <w:vMerge/>
            <w:tcBorders>
              <w:top w:val="single" w:sz="8" w:space="0" w:color="auto"/>
              <w:left w:val="single" w:sz="8" w:space="0" w:color="A6A6A6" w:themeColor="background1" w:themeShade="A6"/>
              <w:bottom w:val="single" w:sz="8" w:space="0" w:color="auto"/>
              <w:right w:val="single" w:sz="8" w:space="0" w:color="auto"/>
            </w:tcBorders>
            <w:vAlign w:val="center"/>
            <w:hideMark/>
          </w:tcPr>
          <w:p w14:paraId="33F01027" w14:textId="77777777" w:rsidR="00225D31" w:rsidRPr="00D72587" w:rsidRDefault="00225D31" w:rsidP="00394AB6">
            <w:pPr>
              <w:pStyle w:val="wiTableUndefined"/>
              <w:rPr>
                <w:rFonts w:cs="Arial"/>
              </w:rPr>
            </w:pPr>
          </w:p>
        </w:tc>
      </w:tr>
      <w:tr w:rsidR="00225D31" w:rsidRPr="00D72587" w14:paraId="6BD2F248" w14:textId="77777777" w:rsidTr="00394AB6">
        <w:trPr>
          <w:trHeight w:val="288"/>
          <w:jc w:val="right"/>
        </w:trPr>
        <w:tc>
          <w:tcPr>
            <w:tcW w:w="1314"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tcPr>
          <w:p w14:paraId="2ACF958E" w14:textId="77777777" w:rsidR="00225D31" w:rsidRPr="00D72587" w:rsidRDefault="00225D31" w:rsidP="00394AB6">
            <w:pPr>
              <w:pStyle w:val="wiTableUndefined"/>
              <w:rPr>
                <w:rFonts w:cs="Arial"/>
              </w:rPr>
            </w:pPr>
          </w:p>
        </w:tc>
        <w:tc>
          <w:tcPr>
            <w:tcW w:w="18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uto"/>
            </w:tcBorders>
            <w:vAlign w:val="center"/>
          </w:tcPr>
          <w:p w14:paraId="78A93409" w14:textId="77777777" w:rsidR="00225D31" w:rsidRPr="00D72587" w:rsidRDefault="00225D31" w:rsidP="00394AB6">
            <w:pPr>
              <w:pStyle w:val="wiTableUndefined"/>
              <w:rPr>
                <w:rFonts w:cs="Arial"/>
              </w:rPr>
            </w:pPr>
          </w:p>
        </w:tc>
        <w:tc>
          <w:tcPr>
            <w:tcW w:w="1352"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tcPr>
          <w:p w14:paraId="0E3E3A1A" w14:textId="77777777" w:rsidR="00225D31" w:rsidRPr="00D72587" w:rsidRDefault="00225D31" w:rsidP="00394AB6">
            <w:pPr>
              <w:pStyle w:val="wiTableUndefined"/>
              <w:rPr>
                <w:rFonts w:cs="Arial"/>
              </w:rPr>
            </w:pPr>
          </w:p>
        </w:tc>
        <w:tc>
          <w:tcPr>
            <w:tcW w:w="14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uto"/>
            </w:tcBorders>
            <w:vAlign w:val="center"/>
          </w:tcPr>
          <w:p w14:paraId="0447C29A" w14:textId="77777777" w:rsidR="00225D31" w:rsidRPr="00D72587" w:rsidRDefault="00225D31" w:rsidP="00394AB6">
            <w:pPr>
              <w:pStyle w:val="wiTableUndefined"/>
              <w:rPr>
                <w:rFonts w:cs="Arial"/>
              </w:rPr>
            </w:pPr>
          </w:p>
        </w:tc>
        <w:tc>
          <w:tcPr>
            <w:tcW w:w="1392" w:type="dxa"/>
            <w:tcBorders>
              <w:top w:val="single" w:sz="8" w:space="0" w:color="A6A6A6" w:themeColor="background1" w:themeShade="A6"/>
              <w:left w:val="single" w:sz="8" w:space="0" w:color="auto"/>
              <w:bottom w:val="single" w:sz="8" w:space="0" w:color="A6A6A6" w:themeColor="background1" w:themeShade="A6"/>
              <w:right w:val="single" w:sz="8" w:space="0" w:color="A6A6A6" w:themeColor="background1" w:themeShade="A6"/>
            </w:tcBorders>
            <w:vAlign w:val="center"/>
            <w:hideMark/>
          </w:tcPr>
          <w:p w14:paraId="5001488A" w14:textId="77777777" w:rsidR="00225D31" w:rsidRPr="00D72587" w:rsidRDefault="00225D31" w:rsidP="00394AB6">
            <w:pPr>
              <w:pStyle w:val="wiTableUndefined"/>
              <w:rPr>
                <w:rFonts w:cs="Arial"/>
              </w:rPr>
            </w:pPr>
            <w:r w:rsidRPr="00D72587">
              <w:rPr>
                <w:rFonts w:cs="Arial"/>
              </w:rPr>
              <w:t>IV</w:t>
            </w:r>
          </w:p>
        </w:tc>
        <w:tc>
          <w:tcPr>
            <w:tcW w:w="0" w:type="auto"/>
            <w:vMerge/>
            <w:tcBorders>
              <w:top w:val="single" w:sz="8" w:space="0" w:color="auto"/>
              <w:left w:val="single" w:sz="8" w:space="0" w:color="A6A6A6" w:themeColor="background1" w:themeShade="A6"/>
              <w:bottom w:val="single" w:sz="8" w:space="0" w:color="auto"/>
              <w:right w:val="single" w:sz="8" w:space="0" w:color="auto"/>
            </w:tcBorders>
            <w:vAlign w:val="center"/>
            <w:hideMark/>
          </w:tcPr>
          <w:p w14:paraId="5C48B19E" w14:textId="77777777" w:rsidR="00225D31" w:rsidRPr="00D72587" w:rsidRDefault="00225D31" w:rsidP="00394AB6">
            <w:pPr>
              <w:pStyle w:val="wiTableUndefined"/>
              <w:rPr>
                <w:rFonts w:cs="Arial"/>
              </w:rPr>
            </w:pPr>
          </w:p>
        </w:tc>
      </w:tr>
      <w:tr w:rsidR="00225D31" w:rsidRPr="00D72587" w14:paraId="07C72AE4" w14:textId="77777777" w:rsidTr="00394AB6">
        <w:trPr>
          <w:trHeight w:val="288"/>
          <w:jc w:val="right"/>
        </w:trPr>
        <w:tc>
          <w:tcPr>
            <w:tcW w:w="1314" w:type="dxa"/>
            <w:tcBorders>
              <w:top w:val="single" w:sz="8" w:space="0" w:color="A6A6A6" w:themeColor="background1" w:themeShade="A6"/>
              <w:left w:val="single" w:sz="8" w:space="0" w:color="auto"/>
              <w:bottom w:val="single" w:sz="8" w:space="0" w:color="auto"/>
              <w:right w:val="single" w:sz="8" w:space="0" w:color="A6A6A6" w:themeColor="background1" w:themeShade="A6"/>
            </w:tcBorders>
            <w:vAlign w:val="center"/>
          </w:tcPr>
          <w:p w14:paraId="16A5A5FA" w14:textId="77777777" w:rsidR="00225D31" w:rsidRPr="00D72587" w:rsidRDefault="00225D31" w:rsidP="00394AB6">
            <w:pPr>
              <w:pStyle w:val="wiTableUndefined"/>
              <w:rPr>
                <w:rFonts w:cs="Arial"/>
              </w:rPr>
            </w:pPr>
          </w:p>
        </w:tc>
        <w:tc>
          <w:tcPr>
            <w:tcW w:w="1888" w:type="dxa"/>
            <w:tcBorders>
              <w:top w:val="single" w:sz="8" w:space="0" w:color="A6A6A6" w:themeColor="background1" w:themeShade="A6"/>
              <w:left w:val="single" w:sz="8" w:space="0" w:color="A6A6A6" w:themeColor="background1" w:themeShade="A6"/>
              <w:bottom w:val="single" w:sz="8" w:space="0" w:color="auto"/>
              <w:right w:val="single" w:sz="8" w:space="0" w:color="auto"/>
            </w:tcBorders>
            <w:vAlign w:val="center"/>
          </w:tcPr>
          <w:p w14:paraId="6BDD17FF" w14:textId="77777777" w:rsidR="00225D31" w:rsidRPr="00D72587" w:rsidRDefault="00225D31" w:rsidP="00394AB6">
            <w:pPr>
              <w:pStyle w:val="wiTableUndefined"/>
              <w:rPr>
                <w:rFonts w:cs="Arial"/>
              </w:rPr>
            </w:pPr>
          </w:p>
        </w:tc>
        <w:tc>
          <w:tcPr>
            <w:tcW w:w="1352" w:type="dxa"/>
            <w:tcBorders>
              <w:top w:val="single" w:sz="8" w:space="0" w:color="A6A6A6" w:themeColor="background1" w:themeShade="A6"/>
              <w:left w:val="single" w:sz="8" w:space="0" w:color="auto"/>
              <w:bottom w:val="single" w:sz="8" w:space="0" w:color="auto"/>
              <w:right w:val="single" w:sz="8" w:space="0" w:color="A6A6A6" w:themeColor="background1" w:themeShade="A6"/>
            </w:tcBorders>
            <w:vAlign w:val="center"/>
          </w:tcPr>
          <w:p w14:paraId="1BEE89F9" w14:textId="77777777" w:rsidR="00225D31" w:rsidRPr="00D72587" w:rsidRDefault="00225D31" w:rsidP="00394AB6">
            <w:pPr>
              <w:pStyle w:val="wiTableUndefined"/>
              <w:rPr>
                <w:rFonts w:cs="Arial"/>
              </w:rPr>
            </w:pPr>
          </w:p>
        </w:tc>
        <w:tc>
          <w:tcPr>
            <w:tcW w:w="1488" w:type="dxa"/>
            <w:tcBorders>
              <w:top w:val="single" w:sz="8" w:space="0" w:color="A6A6A6" w:themeColor="background1" w:themeShade="A6"/>
              <w:left w:val="single" w:sz="8" w:space="0" w:color="A6A6A6" w:themeColor="background1" w:themeShade="A6"/>
              <w:bottom w:val="single" w:sz="8" w:space="0" w:color="auto"/>
              <w:right w:val="single" w:sz="8" w:space="0" w:color="auto"/>
            </w:tcBorders>
            <w:vAlign w:val="center"/>
          </w:tcPr>
          <w:p w14:paraId="292FE482" w14:textId="77777777" w:rsidR="00225D31" w:rsidRPr="00D72587" w:rsidRDefault="00225D31" w:rsidP="00394AB6">
            <w:pPr>
              <w:pStyle w:val="wiTableUndefined"/>
              <w:rPr>
                <w:rFonts w:cs="Arial"/>
              </w:rPr>
            </w:pPr>
          </w:p>
        </w:tc>
        <w:tc>
          <w:tcPr>
            <w:tcW w:w="1392" w:type="dxa"/>
            <w:tcBorders>
              <w:top w:val="single" w:sz="8" w:space="0" w:color="A6A6A6" w:themeColor="background1" w:themeShade="A6"/>
              <w:left w:val="single" w:sz="8" w:space="0" w:color="auto"/>
              <w:bottom w:val="single" w:sz="8" w:space="0" w:color="auto"/>
              <w:right w:val="single" w:sz="8" w:space="0" w:color="A6A6A6" w:themeColor="background1" w:themeShade="A6"/>
            </w:tcBorders>
            <w:vAlign w:val="center"/>
            <w:hideMark/>
          </w:tcPr>
          <w:p w14:paraId="2D5E1AE8" w14:textId="77777777" w:rsidR="00225D31" w:rsidRPr="00D72587" w:rsidRDefault="00225D31" w:rsidP="00394AB6">
            <w:pPr>
              <w:pStyle w:val="wiTableUndefined"/>
              <w:rPr>
                <w:rFonts w:cs="Arial"/>
              </w:rPr>
            </w:pPr>
            <w:r w:rsidRPr="00D72587">
              <w:rPr>
                <w:rFonts w:cs="Arial"/>
              </w:rPr>
              <w:t>V</w:t>
            </w:r>
          </w:p>
        </w:tc>
        <w:tc>
          <w:tcPr>
            <w:tcW w:w="0" w:type="auto"/>
            <w:vMerge/>
            <w:tcBorders>
              <w:top w:val="single" w:sz="8" w:space="0" w:color="auto"/>
              <w:left w:val="single" w:sz="8" w:space="0" w:color="A6A6A6" w:themeColor="background1" w:themeShade="A6"/>
              <w:bottom w:val="single" w:sz="8" w:space="0" w:color="auto"/>
              <w:right w:val="single" w:sz="8" w:space="0" w:color="auto"/>
            </w:tcBorders>
            <w:vAlign w:val="center"/>
            <w:hideMark/>
          </w:tcPr>
          <w:p w14:paraId="0E3AFB4B" w14:textId="77777777" w:rsidR="00225D31" w:rsidRPr="00D72587" w:rsidRDefault="00225D31" w:rsidP="00394AB6">
            <w:pPr>
              <w:pStyle w:val="wiTableUndefined"/>
              <w:rPr>
                <w:rFonts w:cs="Arial"/>
              </w:rPr>
            </w:pPr>
          </w:p>
        </w:tc>
      </w:tr>
      <w:tr w:rsidR="00225D31" w:rsidRPr="00D72587" w14:paraId="54CFF41D" w14:textId="77777777" w:rsidTr="00394AB6">
        <w:trPr>
          <w:trHeight w:val="288"/>
          <w:jc w:val="right"/>
        </w:trPr>
        <w:tc>
          <w:tcPr>
            <w:tcW w:w="3202" w:type="dxa"/>
            <w:gridSpan w:val="2"/>
            <w:tcBorders>
              <w:top w:val="single" w:sz="8" w:space="0" w:color="auto"/>
              <w:left w:val="single" w:sz="8" w:space="0" w:color="auto"/>
              <w:bottom w:val="single" w:sz="8" w:space="0" w:color="auto"/>
              <w:right w:val="single" w:sz="8" w:space="0" w:color="auto"/>
            </w:tcBorders>
            <w:vAlign w:val="center"/>
            <w:hideMark/>
          </w:tcPr>
          <w:p w14:paraId="7EC51A9B" w14:textId="77777777" w:rsidR="00225D31" w:rsidRPr="00D72587" w:rsidRDefault="00225D31" w:rsidP="00394AB6">
            <w:pPr>
              <w:pStyle w:val="wiTableUndefined"/>
              <w:rPr>
                <w:rFonts w:cs="Arial"/>
              </w:rPr>
            </w:pPr>
            <w:r w:rsidRPr="00D72587">
              <w:rPr>
                <w:rFonts w:cs="Arial"/>
              </w:rPr>
              <w:t>___</w:t>
            </w:r>
          </w:p>
        </w:tc>
        <w:tc>
          <w:tcPr>
            <w:tcW w:w="2840" w:type="dxa"/>
            <w:gridSpan w:val="2"/>
            <w:tcBorders>
              <w:top w:val="single" w:sz="8" w:space="0" w:color="auto"/>
              <w:left w:val="single" w:sz="8" w:space="0" w:color="auto"/>
              <w:bottom w:val="single" w:sz="8" w:space="0" w:color="auto"/>
              <w:right w:val="single" w:sz="8" w:space="0" w:color="auto"/>
            </w:tcBorders>
            <w:vAlign w:val="center"/>
            <w:hideMark/>
          </w:tcPr>
          <w:p w14:paraId="6A9AABD6" w14:textId="77777777" w:rsidR="00225D31" w:rsidRPr="00D72587" w:rsidRDefault="00225D31" w:rsidP="00394AB6">
            <w:pPr>
              <w:pStyle w:val="wiTableUndefined"/>
              <w:rPr>
                <w:rFonts w:cs="Arial"/>
              </w:rPr>
            </w:pPr>
            <w:r w:rsidRPr="00D72587">
              <w:rPr>
                <w:rFonts w:cs="Arial"/>
              </w:rPr>
              <w:t>___</w:t>
            </w:r>
          </w:p>
        </w:tc>
        <w:tc>
          <w:tcPr>
            <w:tcW w:w="1392" w:type="dxa"/>
            <w:tcBorders>
              <w:top w:val="single" w:sz="8" w:space="0" w:color="auto"/>
              <w:left w:val="single" w:sz="8" w:space="0" w:color="auto"/>
              <w:bottom w:val="single" w:sz="8" w:space="0" w:color="auto"/>
              <w:right w:val="single" w:sz="8" w:space="0" w:color="A6A6A6" w:themeColor="background1" w:themeShade="A6"/>
            </w:tcBorders>
            <w:vAlign w:val="center"/>
            <w:hideMark/>
          </w:tcPr>
          <w:p w14:paraId="4ABF1093" w14:textId="77777777" w:rsidR="00225D31" w:rsidRPr="00D72587" w:rsidRDefault="00225D31" w:rsidP="00394AB6">
            <w:pPr>
              <w:pStyle w:val="wiTableUndefined"/>
              <w:rPr>
                <w:rFonts w:cs="Arial"/>
              </w:rPr>
            </w:pPr>
            <w:r w:rsidRPr="00D72587">
              <w:rPr>
                <w:rFonts w:cs="Arial"/>
              </w:rPr>
              <w:t>NS</w:t>
            </w:r>
          </w:p>
        </w:tc>
        <w:tc>
          <w:tcPr>
            <w:tcW w:w="1926" w:type="dxa"/>
            <w:tcBorders>
              <w:top w:val="single" w:sz="8" w:space="0" w:color="auto"/>
              <w:left w:val="single" w:sz="8" w:space="0" w:color="A6A6A6" w:themeColor="background1" w:themeShade="A6"/>
              <w:bottom w:val="single" w:sz="8" w:space="0" w:color="auto"/>
              <w:right w:val="single" w:sz="8" w:space="0" w:color="auto"/>
            </w:tcBorders>
            <w:vAlign w:val="center"/>
            <w:hideMark/>
          </w:tcPr>
          <w:p w14:paraId="1EEBBD75" w14:textId="77777777" w:rsidR="00225D31" w:rsidRPr="00D72587" w:rsidRDefault="00225D31" w:rsidP="00394AB6">
            <w:pPr>
              <w:pStyle w:val="wiTableUndefined"/>
              <w:rPr>
                <w:rFonts w:cs="Arial"/>
              </w:rPr>
            </w:pPr>
            <w:r w:rsidRPr="00D72587">
              <w:rPr>
                <w:rFonts w:cs="Arial"/>
              </w:rPr>
              <w:t>Non-standard</w:t>
            </w:r>
          </w:p>
        </w:tc>
      </w:tr>
    </w:tbl>
    <w:p w14:paraId="48D4E8BB" w14:textId="77777777" w:rsidR="00225D31" w:rsidRPr="00D72587" w:rsidRDefault="00225D31" w:rsidP="00225D31">
      <w:pPr>
        <w:pStyle w:val="wiTableFooter"/>
      </w:pPr>
    </w:p>
    <w:p w14:paraId="2AF132DD" w14:textId="77777777" w:rsidR="00225D31" w:rsidRPr="00D72587" w:rsidRDefault="00225D31" w:rsidP="00225D31">
      <w:pPr>
        <w:pStyle w:val="wiHeading2"/>
      </w:pPr>
      <w:proofErr w:type="gramStart"/>
      <w:r w:rsidRPr="00D72587">
        <w:t>531.3.2  Drilling</w:t>
      </w:r>
      <w:proofErr w:type="gramEnd"/>
      <w:r w:rsidRPr="00D72587">
        <w:t xml:space="preserve"> Shafts</w:t>
      </w:r>
    </w:p>
    <w:p w14:paraId="02391577" w14:textId="77777777" w:rsidR="00225D31" w:rsidRPr="00D72587" w:rsidRDefault="00225D31" w:rsidP="00225D31">
      <w:pPr>
        <w:pStyle w:val="wiParagraph"/>
      </w:pPr>
      <w:r w:rsidRPr="00D72587">
        <w:tab/>
      </w:r>
      <w:r w:rsidRPr="00D72587">
        <w:rPr>
          <w:rStyle w:val="wiParagraphNumber"/>
        </w:rPr>
        <w:t>(1)</w:t>
      </w:r>
      <w:r w:rsidRPr="00D72587">
        <w:tab/>
        <w:t>Before drilling, locate existing underground cable, utility, or drainage structures. Drill shafts for foundations to the depth and diameter the plans show with minimal disturbance to adjacent soil. Make shafts vertical within less than 1/8 inch per foot.</w:t>
      </w:r>
    </w:p>
    <w:p w14:paraId="62F92D27" w14:textId="77777777" w:rsidR="00225D31" w:rsidRPr="00D72587" w:rsidRDefault="00225D31" w:rsidP="00225D31">
      <w:pPr>
        <w:pStyle w:val="wiParagraph"/>
      </w:pPr>
      <w:r w:rsidRPr="00D72587">
        <w:tab/>
      </w:r>
      <w:r w:rsidRPr="00D72587">
        <w:rPr>
          <w:rStyle w:val="wiParagraphNumber"/>
        </w:rPr>
        <w:t>(2)</w:t>
      </w:r>
      <w:r w:rsidRPr="00D72587">
        <w:tab/>
        <w:t>Case holes as necessary to prevent introduction of unconsolidated material or water. Install engineer-approved casing during drilling operations with casing in intimate contact with shaft sidewalls. Ensure casing can withstand insertion and removal stresses as well as concrete and soil pressure.</w:t>
      </w:r>
    </w:p>
    <w:p w14:paraId="0C46107C" w14:textId="77777777" w:rsidR="00225D31" w:rsidRPr="00D72587" w:rsidRDefault="00225D31" w:rsidP="00225D31">
      <w:pPr>
        <w:pStyle w:val="wiParagraph"/>
      </w:pPr>
      <w:r w:rsidRPr="00D72587">
        <w:tab/>
      </w:r>
      <w:r w:rsidRPr="00D72587">
        <w:rPr>
          <w:rStyle w:val="wiParagraphNumber"/>
        </w:rPr>
        <w:t>(3)</w:t>
      </w:r>
      <w:r w:rsidRPr="00D72587">
        <w:tab/>
        <w:t>The engineer will coordinate with BOS to determine if casing will be left in place or removed. If removing, withdraw while placing concrete or immediately after concrete placement. If removing casing while placing concrete, place at least 3 feet of concrete before pulling the casing and maintain 2 feet of concrete head while pulling. Do not dislocate stub posts, the anchor rod assembly, or steel reinforcement. Prevent soil from mixing with the concrete.</w:t>
      </w:r>
    </w:p>
    <w:p w14:paraId="76F30AF5" w14:textId="77777777" w:rsidR="00225D31" w:rsidRPr="00D72587" w:rsidRDefault="00225D31" w:rsidP="00225D31">
      <w:pPr>
        <w:pStyle w:val="wiParagraph"/>
      </w:pPr>
      <w:r w:rsidRPr="00D72587">
        <w:tab/>
      </w:r>
      <w:r w:rsidRPr="00D72587">
        <w:rPr>
          <w:rStyle w:val="wiParagraphNumber"/>
        </w:rPr>
        <w:t>(4)</w:t>
      </w:r>
      <w:r w:rsidRPr="00D72587">
        <w:tab/>
        <w:t>The engineer will coordinate with BOS if shallow obstructions, including bedrock, are encountered.</w:t>
      </w:r>
    </w:p>
    <w:p w14:paraId="64F855C2" w14:textId="77777777" w:rsidR="00225D31" w:rsidRPr="00D72587" w:rsidRDefault="00225D31" w:rsidP="00225D31">
      <w:pPr>
        <w:pStyle w:val="wiHeading2"/>
      </w:pPr>
      <w:proofErr w:type="gramStart"/>
      <w:r w:rsidRPr="00D72587">
        <w:t>531.3.3  Placing</w:t>
      </w:r>
      <w:proofErr w:type="gramEnd"/>
      <w:r w:rsidRPr="00D72587">
        <w:t xml:space="preserve"> Concrete</w:t>
      </w:r>
    </w:p>
    <w:p w14:paraId="25FEDDF4" w14:textId="77777777" w:rsidR="00225D31" w:rsidRPr="00D72587" w:rsidRDefault="00225D31" w:rsidP="00225D31">
      <w:pPr>
        <w:pStyle w:val="wiParagraph"/>
      </w:pPr>
      <w:r w:rsidRPr="00D72587">
        <w:tab/>
      </w:r>
      <w:r w:rsidRPr="00D72587">
        <w:rPr>
          <w:rStyle w:val="wiParagraphNumber"/>
        </w:rPr>
        <w:t>(1)</w:t>
      </w:r>
      <w:r w:rsidRPr="00D72587">
        <w:tab/>
        <w:t xml:space="preserve">Construct drilled shaft foundations as specified for foundations in </w:t>
      </w:r>
      <w:r w:rsidRPr="00D72587">
        <w:rPr>
          <w:rStyle w:val="wiLink"/>
        </w:rPr>
        <w:t>502.3</w:t>
      </w:r>
      <w:r w:rsidRPr="00D72587">
        <w:t xml:space="preserve">. Cure exposed portions of foundations as specified in </w:t>
      </w:r>
      <w:r w:rsidRPr="00D72587">
        <w:rPr>
          <w:rStyle w:val="wiLink"/>
        </w:rPr>
        <w:t>502.3.8.1</w:t>
      </w:r>
      <w:r w:rsidRPr="00D72587">
        <w:t xml:space="preserve">. Wait until concrete has attained 3500 psi compressive strength or has cured for 7 equivalent days, as specified in </w:t>
      </w:r>
      <w:r w:rsidRPr="00D72587">
        <w:rPr>
          <w:rStyle w:val="wiLink"/>
        </w:rPr>
        <w:t>502.3.10</w:t>
      </w:r>
      <w:r w:rsidRPr="00D72587">
        <w:t>, before erecting any portion of the structure on the foundation.</w:t>
      </w:r>
    </w:p>
    <w:p w14:paraId="3D959163" w14:textId="77777777" w:rsidR="00225D31" w:rsidRPr="00D72587" w:rsidRDefault="00225D31" w:rsidP="00225D31">
      <w:pPr>
        <w:pStyle w:val="wiParagraph"/>
      </w:pPr>
      <w:r w:rsidRPr="00D72587">
        <w:tab/>
      </w:r>
      <w:r w:rsidRPr="00D72587">
        <w:rPr>
          <w:rStyle w:val="wiParagraphNumber"/>
        </w:rPr>
        <w:t>(2)</w:t>
      </w:r>
      <w:r w:rsidRPr="00D72587">
        <w:tab/>
        <w:t>If the contract requires, install a 5/8-inch by 10-foot copper clad ground rod next to the support or as the engineer directs.</w:t>
      </w:r>
    </w:p>
    <w:p w14:paraId="2DF76233" w14:textId="77777777" w:rsidR="00225D31" w:rsidRPr="00D72587" w:rsidRDefault="00225D31" w:rsidP="00225D31">
      <w:pPr>
        <w:pStyle w:val="wiParagraph"/>
      </w:pPr>
      <w:r w:rsidRPr="00D72587">
        <w:tab/>
      </w:r>
      <w:r w:rsidRPr="00D72587">
        <w:rPr>
          <w:rStyle w:val="wiParagraphNumber"/>
        </w:rPr>
        <w:t>(3)</w:t>
      </w:r>
      <w:r w:rsidRPr="00D72587">
        <w:tab/>
        <w:t>Secure steel reinforcement and anchor rod assemblies in place before placing concrete. Maintain the clear distance between soil and the reinforcing steel cage the plans show. Ensure that anchor rod assemblies and post stubs remain secured in their specified location until the concrete hardens. Do not weld anchor rods. Protect anchor rod threads above the top of the foundation level from concrete splash. If required, place electrical conduit in the foundation as the plans show.</w:t>
      </w:r>
    </w:p>
    <w:p w14:paraId="067F1333" w14:textId="77777777" w:rsidR="00225D31" w:rsidRPr="00D72587" w:rsidRDefault="00225D31" w:rsidP="00225D31">
      <w:pPr>
        <w:pStyle w:val="wiParagraph"/>
      </w:pPr>
      <w:r w:rsidRPr="00D72587">
        <w:tab/>
      </w:r>
      <w:r w:rsidRPr="00D72587">
        <w:rPr>
          <w:rStyle w:val="wiParagraphNumber"/>
        </w:rPr>
        <w:t>(4)</w:t>
      </w:r>
      <w:r w:rsidRPr="00D72587">
        <w:tab/>
        <w:t>Remove and replace the foundation under one or more of the following:</w:t>
      </w:r>
    </w:p>
    <w:p w14:paraId="541048BE" w14:textId="77777777" w:rsidR="00225D31" w:rsidRPr="00D72587" w:rsidRDefault="00225D31" w:rsidP="00225D31">
      <w:pPr>
        <w:pStyle w:val="wiBullet1"/>
      </w:pPr>
      <w:r w:rsidRPr="00D72587">
        <w:t>-</w:t>
      </w:r>
      <w:r w:rsidRPr="00D72587">
        <w:tab/>
        <w:t>Twisting, racking, or other movement of the anchor rods.</w:t>
      </w:r>
    </w:p>
    <w:p w14:paraId="0FC38A3A" w14:textId="77777777" w:rsidR="00225D31" w:rsidRPr="00D72587" w:rsidRDefault="00225D31" w:rsidP="00225D31">
      <w:pPr>
        <w:pStyle w:val="wiBullet1"/>
      </w:pPr>
      <w:r w:rsidRPr="00D72587">
        <w:t>-</w:t>
      </w:r>
      <w:r w:rsidRPr="00D72587">
        <w:tab/>
        <w:t>Anchor rods are out of plumb, projection, or pattern.</w:t>
      </w:r>
    </w:p>
    <w:p w14:paraId="5B9A8772" w14:textId="77777777" w:rsidR="00225D31" w:rsidRPr="00D72587" w:rsidRDefault="00225D31" w:rsidP="00225D31">
      <w:pPr>
        <w:pStyle w:val="wiBullet1"/>
      </w:pPr>
      <w:r w:rsidRPr="00D72587">
        <w:t>-</w:t>
      </w:r>
      <w:r w:rsidRPr="00D72587">
        <w:tab/>
        <w:t>Anchor rod threads are damaged.</w:t>
      </w:r>
    </w:p>
    <w:p w14:paraId="524AF8FA" w14:textId="77777777" w:rsidR="00225D31" w:rsidRPr="00D72587" w:rsidRDefault="00225D31" w:rsidP="00225D31">
      <w:pPr>
        <w:pStyle w:val="wiParagraph"/>
      </w:pPr>
      <w:r w:rsidRPr="00D72587">
        <w:tab/>
      </w:r>
      <w:r w:rsidRPr="00D72587">
        <w:rPr>
          <w:rStyle w:val="wiParagraphNumber"/>
        </w:rPr>
        <w:t>(5)</w:t>
      </w:r>
      <w:r w:rsidRPr="00D72587">
        <w:tab/>
        <w:t xml:space="preserve">Unless specified otherwise, the contractor may place concrete against the soil without forming. Form the portion that extends above the grade. Place concrete conforming to </w:t>
      </w:r>
      <w:r w:rsidRPr="00D72587">
        <w:rPr>
          <w:rStyle w:val="wiLink"/>
        </w:rPr>
        <w:t>502.3.5</w:t>
      </w:r>
      <w:r w:rsidRPr="00D72587">
        <w:t xml:space="preserve"> in one continuous pour without construction joints. Provide a level plane finish on the upper surface.</w:t>
      </w:r>
    </w:p>
    <w:p w14:paraId="213E837C" w14:textId="77777777" w:rsidR="00225D31" w:rsidRPr="00D72587" w:rsidRDefault="00225D31" w:rsidP="00225D31">
      <w:pPr>
        <w:pStyle w:val="wiParagraph"/>
      </w:pPr>
      <w:r w:rsidRPr="00D72587">
        <w:tab/>
      </w:r>
      <w:r w:rsidRPr="00D72587">
        <w:rPr>
          <w:rStyle w:val="wiParagraphNumber"/>
        </w:rPr>
        <w:t>(6)</w:t>
      </w:r>
      <w:r w:rsidRPr="00D72587">
        <w:tab/>
        <w:t>Construct single shaft foundations to extend above the finished grade as the plans show. Line the upper 18 inches with disposable casing and remove the casing before backfilling.</w:t>
      </w:r>
    </w:p>
    <w:p w14:paraId="7646FEC4" w14:textId="77777777" w:rsidR="00225D31" w:rsidRPr="00D72587" w:rsidRDefault="00225D31" w:rsidP="00225D31">
      <w:pPr>
        <w:pStyle w:val="wiHeading2"/>
      </w:pPr>
      <w:proofErr w:type="gramStart"/>
      <w:r w:rsidRPr="00D72587">
        <w:t>531.3.4  Clean</w:t>
      </w:r>
      <w:proofErr w:type="gramEnd"/>
      <w:r w:rsidRPr="00D72587">
        <w:t xml:space="preserve"> up</w:t>
      </w:r>
    </w:p>
    <w:p w14:paraId="1CA8936D" w14:textId="77777777" w:rsidR="00225D31" w:rsidRPr="00D72587" w:rsidRDefault="00225D31" w:rsidP="00225D31">
      <w:pPr>
        <w:pStyle w:val="wiParagraph"/>
      </w:pPr>
      <w:r w:rsidRPr="00D72587">
        <w:tab/>
      </w:r>
      <w:r w:rsidRPr="00D72587">
        <w:rPr>
          <w:rStyle w:val="wiParagraphNumber"/>
        </w:rPr>
        <w:t>(1)</w:t>
      </w:r>
      <w:r w:rsidRPr="00D72587">
        <w:tab/>
        <w:t>Dispose of drilling spoils and other surplus material and restore the site.</w:t>
      </w:r>
    </w:p>
    <w:p w14:paraId="0A2C7792" w14:textId="77777777" w:rsidR="00225D31" w:rsidRPr="00D72587" w:rsidRDefault="00225D31" w:rsidP="00225D31">
      <w:pPr>
        <w:pStyle w:val="wiHeading1"/>
      </w:pPr>
      <w:proofErr w:type="gramStart"/>
      <w:r w:rsidRPr="00D72587">
        <w:t>531.4  Measurement</w:t>
      </w:r>
      <w:proofErr w:type="gramEnd"/>
    </w:p>
    <w:p w14:paraId="66F3CDA4" w14:textId="77777777" w:rsidR="00225D31" w:rsidRPr="00D72587" w:rsidRDefault="00225D31" w:rsidP="00225D31">
      <w:pPr>
        <w:pStyle w:val="wiParagraph"/>
      </w:pPr>
      <w:r w:rsidRPr="00D72587">
        <w:tab/>
      </w:r>
      <w:r w:rsidRPr="00D72587">
        <w:rPr>
          <w:rStyle w:val="wiParagraphNumber"/>
        </w:rPr>
        <w:t>(1)</w:t>
      </w:r>
      <w:r w:rsidRPr="00D72587">
        <w:tab/>
        <w:t>The department will measure Concrete Masonry Ancillary Structures Type NS by the cubic yard acceptably completed. The department will base measurement on the dimensions the plans show or that the engineer orders in writing. The department will not measure concrete placed outside the designated dimensions.</w:t>
      </w:r>
    </w:p>
    <w:p w14:paraId="3224EFDC" w14:textId="77777777" w:rsidR="00225D31" w:rsidRPr="00D72587" w:rsidRDefault="00225D31" w:rsidP="00225D31">
      <w:pPr>
        <w:pStyle w:val="wiParagraph"/>
      </w:pPr>
      <w:r w:rsidRPr="00D72587">
        <w:lastRenderedPageBreak/>
        <w:tab/>
      </w:r>
      <w:r w:rsidRPr="00D72587">
        <w:rPr>
          <w:rStyle w:val="wiParagraphNumber"/>
        </w:rPr>
        <w:t>(2)</w:t>
      </w:r>
      <w:r w:rsidRPr="00D72587">
        <w:tab/>
        <w:t xml:space="preserve">The department will measure the Steel Reinforcement bid items by the pound acceptably completed. The department will compute the weight as specified for bar steel reinforcement under </w:t>
      </w:r>
      <w:r w:rsidRPr="00D72587">
        <w:rPr>
          <w:rStyle w:val="wiLink"/>
        </w:rPr>
        <w:t>505.4</w:t>
      </w:r>
      <w:r w:rsidRPr="00D72587">
        <w:t>.</w:t>
      </w:r>
    </w:p>
    <w:p w14:paraId="4E12983F" w14:textId="77777777" w:rsidR="00225D31" w:rsidRPr="00D72587" w:rsidRDefault="00225D31" w:rsidP="00225D31">
      <w:pPr>
        <w:pStyle w:val="wiParagraph"/>
      </w:pPr>
      <w:r w:rsidRPr="00D72587">
        <w:tab/>
      </w:r>
      <w:r w:rsidRPr="00D72587">
        <w:rPr>
          <w:rStyle w:val="wiParagraphNumber"/>
        </w:rPr>
        <w:t>(3)</w:t>
      </w:r>
      <w:r w:rsidRPr="00D72587">
        <w:tab/>
        <w:t>The department will measure the Drilling Shaft bid items by the linear foot acceptably completed.</w:t>
      </w:r>
    </w:p>
    <w:p w14:paraId="3A67941C" w14:textId="77777777" w:rsidR="00225D31" w:rsidRPr="00D72587" w:rsidRDefault="00225D31" w:rsidP="00225D31">
      <w:pPr>
        <w:pStyle w:val="wiParagraph"/>
      </w:pPr>
      <w:r w:rsidRPr="00D72587">
        <w:tab/>
      </w:r>
      <w:r w:rsidRPr="00D72587">
        <w:rPr>
          <w:rStyle w:val="wiParagraphNumber"/>
        </w:rPr>
        <w:t>(4)</w:t>
      </w:r>
      <w:r w:rsidRPr="00D72587">
        <w:tab/>
        <w:t>The department will measure the Foundation bid items as each individual foundation acceptably completed.</w:t>
      </w:r>
    </w:p>
    <w:p w14:paraId="32A9CD3D" w14:textId="77777777" w:rsidR="00225D31" w:rsidRPr="00D72587" w:rsidRDefault="00225D31" w:rsidP="00225D31">
      <w:pPr>
        <w:pStyle w:val="wiParagraph"/>
      </w:pPr>
      <w:r w:rsidRPr="00D72587">
        <w:tab/>
      </w:r>
      <w:r w:rsidRPr="00D72587">
        <w:rPr>
          <w:rStyle w:val="wiParagraphNumber"/>
        </w:rPr>
        <w:t>(5)</w:t>
      </w:r>
      <w:r w:rsidRPr="00D72587">
        <w:tab/>
        <w:t>The department will measure Anchor Assemblies Poles on Structures as each individual assembly acceptably completed.</w:t>
      </w:r>
    </w:p>
    <w:p w14:paraId="3733798C" w14:textId="77777777" w:rsidR="00225D31" w:rsidRPr="00D72587" w:rsidRDefault="00225D31" w:rsidP="00225D31">
      <w:pPr>
        <w:pStyle w:val="wiTOCSpace"/>
      </w:pPr>
      <w:bookmarkStart w:id="1" w:name="_Toc91074810"/>
      <w:bookmarkStart w:id="2" w:name="_Hlk82009324"/>
      <w:r w:rsidRPr="00D72587">
        <w:t>Balice</w:t>
      </w:r>
      <w:proofErr w:type="gramStart"/>
      <w:r w:rsidRPr="00D72587">
        <w:t>:  (</w:t>
      </w:r>
      <w:proofErr w:type="gramEnd"/>
      <w:r w:rsidRPr="00D72587">
        <w:t>C1) Bridge - ancillary</w:t>
      </w:r>
      <w:bookmarkEnd w:id="1"/>
    </w:p>
    <w:p w14:paraId="1A720C29" w14:textId="7C902558" w:rsidR="00225D31" w:rsidRDefault="00225D31" w:rsidP="00225D31">
      <w:pPr>
        <w:pStyle w:val="wiHeading1"/>
      </w:pPr>
      <w:proofErr w:type="gramStart"/>
      <w:r w:rsidRPr="00D72587">
        <w:t>531.5  Payment</w:t>
      </w:r>
      <w:proofErr w:type="gramEnd"/>
    </w:p>
    <w:p w14:paraId="40F5A7B1" w14:textId="76C61041" w:rsidR="009F1A34" w:rsidRPr="009F1A34" w:rsidRDefault="009F1A34" w:rsidP="009F1A34">
      <w:pPr>
        <w:pStyle w:val="wiAnnotation"/>
      </w:pPr>
      <w:r>
        <w:t>Revise 531.5 (Payment) to add bid item set for foundation two-shaft butterfly</w:t>
      </w:r>
      <w:r w:rsidR="009A5B3E">
        <w:t xml:space="preserve"> (type) (structure)</w:t>
      </w:r>
      <w:r>
        <w:t xml:space="preserve"> and revise number set for foundation single-shaft</w:t>
      </w:r>
      <w:r w:rsidR="009A5B3E">
        <w:t xml:space="preserve"> (type) (structure)</w:t>
      </w:r>
      <w:r>
        <w:t>.</w:t>
      </w:r>
    </w:p>
    <w:p w14:paraId="2449357F" w14:textId="77777777" w:rsidR="00225D31" w:rsidRPr="00D72587" w:rsidRDefault="00225D31" w:rsidP="00225D31">
      <w:pPr>
        <w:pStyle w:val="wiParagraph"/>
      </w:pPr>
      <w:r w:rsidRPr="00D72587">
        <w:tab/>
      </w:r>
      <w:r w:rsidRPr="00D72587">
        <w:rPr>
          <w:rStyle w:val="wiParagraphNumber"/>
        </w:rPr>
        <w:t>(1)</w:t>
      </w:r>
      <w:r w:rsidRPr="00D72587">
        <w:tab/>
        <w:t>The department will pay for measured quantities at the contract unit price under the following bid items:</w:t>
      </w:r>
    </w:p>
    <w:p w14:paraId="2796103F" w14:textId="77777777" w:rsidR="00225D31" w:rsidRPr="00D72587" w:rsidRDefault="00225D31" w:rsidP="00225D31">
      <w:pPr>
        <w:pStyle w:val="wiBidItemHeader"/>
      </w:pPr>
      <w:r w:rsidRPr="00D72587">
        <w:t>ITEM NUMBER</w:t>
      </w:r>
      <w:r w:rsidRPr="00D72587">
        <w:tab/>
        <w:t>DESCRIPTION</w:t>
      </w:r>
      <w:r w:rsidRPr="00D72587">
        <w:tab/>
        <w:t>UNIT</w:t>
      </w:r>
    </w:p>
    <w:p w14:paraId="42FA02D3" w14:textId="77777777" w:rsidR="00225D31" w:rsidRPr="00D72587" w:rsidRDefault="00225D31" w:rsidP="00225D31">
      <w:pPr>
        <w:pStyle w:val="wiBidItem"/>
      </w:pPr>
      <w:r w:rsidRPr="00D72587">
        <w:t>531.1100</w:t>
      </w:r>
      <w:r w:rsidRPr="00D72587">
        <w:tab/>
        <w:t>Concrete Masonry Ancillary Structures Type NS</w:t>
      </w:r>
      <w:r w:rsidRPr="00D72587">
        <w:tab/>
        <w:t>CY</w:t>
      </w:r>
    </w:p>
    <w:p w14:paraId="0C4B2C80" w14:textId="77777777" w:rsidR="00225D31" w:rsidRPr="00D72587" w:rsidRDefault="00225D31" w:rsidP="00225D31">
      <w:pPr>
        <w:pStyle w:val="wiBidItem"/>
      </w:pPr>
      <w:r w:rsidRPr="00D72587">
        <w:t>531.1140</w:t>
      </w:r>
      <w:r w:rsidRPr="00D72587">
        <w:tab/>
        <w:t>Steel Reinforcement HS Ancillary Structures Type NS</w:t>
      </w:r>
      <w:r w:rsidRPr="00D72587">
        <w:tab/>
      </w:r>
      <w:proofErr w:type="spellStart"/>
      <w:r w:rsidRPr="00D72587">
        <w:t>LB</w:t>
      </w:r>
      <w:proofErr w:type="spellEnd"/>
    </w:p>
    <w:p w14:paraId="3AF6E7CB" w14:textId="77777777" w:rsidR="00225D31" w:rsidRPr="00D72587" w:rsidRDefault="00225D31" w:rsidP="00225D31">
      <w:pPr>
        <w:pStyle w:val="wiBidItem"/>
      </w:pPr>
      <w:r w:rsidRPr="00D72587">
        <w:t>531.1160</w:t>
      </w:r>
      <w:r w:rsidRPr="00D72587">
        <w:tab/>
        <w:t>Steel Reinforcement HS Coated Ancillary Structures Type NS</w:t>
      </w:r>
      <w:r w:rsidRPr="00D72587">
        <w:tab/>
      </w:r>
      <w:proofErr w:type="spellStart"/>
      <w:r w:rsidRPr="00D72587">
        <w:t>LB</w:t>
      </w:r>
      <w:proofErr w:type="spellEnd"/>
    </w:p>
    <w:p w14:paraId="2D27208D" w14:textId="77777777" w:rsidR="00225D31" w:rsidRPr="00D72587" w:rsidRDefault="00225D31" w:rsidP="00225D31">
      <w:pPr>
        <w:pStyle w:val="wiBidItem"/>
      </w:pPr>
      <w:r w:rsidRPr="00D72587">
        <w:t>531.2000 - 2999</w:t>
      </w:r>
      <w:r w:rsidRPr="00D72587">
        <w:tab/>
        <w:t>Drilling Shaft (diameter)</w:t>
      </w:r>
      <w:r w:rsidRPr="00D72587">
        <w:tab/>
        <w:t>LF</w:t>
      </w:r>
    </w:p>
    <w:p w14:paraId="511897D7" w14:textId="77777777" w:rsidR="00225D31" w:rsidRPr="00D72587" w:rsidRDefault="00225D31" w:rsidP="00225D31">
      <w:pPr>
        <w:pStyle w:val="wiBidItem"/>
      </w:pPr>
      <w:r w:rsidRPr="00D72587">
        <w:t>531.4000-4099</w:t>
      </w:r>
      <w:r w:rsidRPr="00D72587">
        <w:tab/>
        <w:t>Foundation Camera Pole (height)</w:t>
      </w:r>
      <w:r w:rsidRPr="00D72587">
        <w:tab/>
        <w:t>EACH</w:t>
      </w:r>
    </w:p>
    <w:p w14:paraId="3785EC0C" w14:textId="2DBCB38B" w:rsidR="00225D31" w:rsidRDefault="00225D31" w:rsidP="00225D31">
      <w:pPr>
        <w:pStyle w:val="wiBidItem"/>
      </w:pPr>
      <w:r w:rsidRPr="00D72587">
        <w:t>531.4500-4599</w:t>
      </w:r>
      <w:r w:rsidRPr="00D72587">
        <w:tab/>
        <w:t>Foundation High Mast (height) (structure)</w:t>
      </w:r>
      <w:r w:rsidRPr="00D72587">
        <w:tab/>
        <w:t>EACH</w:t>
      </w:r>
    </w:p>
    <w:p w14:paraId="60AB5AB4" w14:textId="7FDB20E0" w:rsidR="002A6034" w:rsidRPr="00D72587" w:rsidRDefault="002A6034" w:rsidP="002A6034">
      <w:pPr>
        <w:pStyle w:val="wiBidItem"/>
      </w:pPr>
      <w:r w:rsidRPr="009F1A34">
        <w:rPr>
          <w:highlight w:val="green"/>
        </w:rPr>
        <w:t>531.5000-5099</w:t>
      </w:r>
      <w:r w:rsidRPr="009F1A34">
        <w:rPr>
          <w:highlight w:val="green"/>
        </w:rPr>
        <w:tab/>
        <w:t>Foundation Two-Shaft Butterfly (type) (structure)</w:t>
      </w:r>
      <w:r w:rsidRPr="009F1A34">
        <w:rPr>
          <w:highlight w:val="green"/>
        </w:rPr>
        <w:tab/>
        <w:t>EACH</w:t>
      </w:r>
    </w:p>
    <w:p w14:paraId="27BD5324" w14:textId="6CB03E69" w:rsidR="00225D31" w:rsidRPr="00D72587" w:rsidRDefault="00225D31" w:rsidP="00225D31">
      <w:pPr>
        <w:pStyle w:val="wiBidItem"/>
      </w:pPr>
      <w:r w:rsidRPr="009F1A34">
        <w:rPr>
          <w:highlight w:val="green"/>
        </w:rPr>
        <w:t>531.</w:t>
      </w:r>
      <w:r w:rsidRPr="00530BAA">
        <w:rPr>
          <w:highlight w:val="green"/>
        </w:rPr>
        <w:t>5</w:t>
      </w:r>
      <w:r w:rsidR="002A6034" w:rsidRPr="00530BAA">
        <w:rPr>
          <w:highlight w:val="green"/>
        </w:rPr>
        <w:t>1</w:t>
      </w:r>
      <w:r w:rsidRPr="00530BAA">
        <w:rPr>
          <w:highlight w:val="green"/>
        </w:rPr>
        <w:t>00-5999</w:t>
      </w:r>
      <w:r w:rsidRPr="00D72587">
        <w:tab/>
        <w:t>Foundation Single-Shaft (type) (structure)</w:t>
      </w:r>
      <w:r w:rsidRPr="00D72587">
        <w:tab/>
        <w:t>EACH</w:t>
      </w:r>
    </w:p>
    <w:p w14:paraId="252B4A32" w14:textId="77777777" w:rsidR="00225D31" w:rsidRPr="00D72587" w:rsidRDefault="00225D31" w:rsidP="00225D31">
      <w:pPr>
        <w:pStyle w:val="wiBidItem"/>
      </w:pPr>
      <w:r w:rsidRPr="00D72587">
        <w:t>531.6000-6999</w:t>
      </w:r>
      <w:r w:rsidRPr="00D72587">
        <w:tab/>
        <w:t>Foundation Two-Shaft (type) (structure)</w:t>
      </w:r>
      <w:r w:rsidRPr="00D72587">
        <w:tab/>
        <w:t>EACH</w:t>
      </w:r>
    </w:p>
    <w:p w14:paraId="08CA29E6" w14:textId="77777777" w:rsidR="00225D31" w:rsidRPr="00D72587" w:rsidRDefault="00225D31" w:rsidP="00225D31">
      <w:pPr>
        <w:pStyle w:val="wiBidItem"/>
      </w:pPr>
      <w:r w:rsidRPr="00D72587">
        <w:t>531.8990</w:t>
      </w:r>
      <w:r w:rsidRPr="00D72587">
        <w:tab/>
        <w:t>Anchor Assemblies Poles on Structures</w:t>
      </w:r>
      <w:r w:rsidRPr="00D72587">
        <w:tab/>
        <w:t>EACH</w:t>
      </w:r>
    </w:p>
    <w:p w14:paraId="380AE62B" w14:textId="55E2C137" w:rsidR="00225D31" w:rsidRPr="00D72587" w:rsidRDefault="00225D31" w:rsidP="00225D31">
      <w:pPr>
        <w:pStyle w:val="wiParagraph"/>
      </w:pPr>
      <w:r w:rsidRPr="00D72587">
        <w:tab/>
      </w:r>
      <w:r w:rsidRPr="00D72587">
        <w:rPr>
          <w:rStyle w:val="wiParagraphNumber"/>
        </w:rPr>
        <w:t>(2)</w:t>
      </w:r>
      <w:r w:rsidRPr="00D72587">
        <w:tab/>
        <w:t xml:space="preserve">Payment for Concrete Masonry Ancillary Structures Type NS is full compensation for providing concrete for non-standard sign structure </w:t>
      </w:r>
      <w:proofErr w:type="gramStart"/>
      <w:r w:rsidRPr="00D72587">
        <w:t>foundations;</w:t>
      </w:r>
      <w:proofErr w:type="gramEnd"/>
      <w:r w:rsidRPr="00D72587">
        <w:t xml:space="preserve"> and for anchor rod assemblies.</w:t>
      </w:r>
      <w:r w:rsidR="00840F83" w:rsidRPr="00D72587">
        <w:t xml:space="preserve"> </w:t>
      </w:r>
      <w:r w:rsidRPr="00D72587">
        <w:t>The department will pay separately for excavating and backfilling drilled shafts under the Drilling Shafts bid items.</w:t>
      </w:r>
    </w:p>
    <w:p w14:paraId="152CCA07" w14:textId="77777777" w:rsidR="00225D31" w:rsidRPr="00D72587" w:rsidRDefault="00225D31" w:rsidP="00225D31">
      <w:pPr>
        <w:pStyle w:val="wiParagraph"/>
      </w:pPr>
      <w:r w:rsidRPr="00D72587">
        <w:tab/>
      </w:r>
      <w:r w:rsidRPr="00D72587">
        <w:rPr>
          <w:rStyle w:val="wiParagraphNumber"/>
        </w:rPr>
        <w:t>(3)</w:t>
      </w:r>
      <w:r w:rsidRPr="00D72587">
        <w:tab/>
        <w:t>Payment for the Steel Reinforcement bid items is full compensation for providing reinforcement used for non-standard sign structures foundations.</w:t>
      </w:r>
    </w:p>
    <w:p w14:paraId="724F302D" w14:textId="77777777" w:rsidR="00225D31" w:rsidRPr="00D72587" w:rsidRDefault="00225D31" w:rsidP="00225D31">
      <w:pPr>
        <w:pStyle w:val="wiParagraph"/>
      </w:pPr>
      <w:r w:rsidRPr="00D72587">
        <w:tab/>
      </w:r>
      <w:r w:rsidRPr="00D72587">
        <w:rPr>
          <w:rStyle w:val="wiParagraphNumber"/>
        </w:rPr>
        <w:t>(4)</w:t>
      </w:r>
      <w:r w:rsidRPr="00D72587">
        <w:tab/>
        <w:t>Payment for the Drilling Shaft bid items is full compensation for excavating and backfilling; and for providing and removing casing.</w:t>
      </w:r>
    </w:p>
    <w:p w14:paraId="66CB2135" w14:textId="77777777" w:rsidR="00225D31" w:rsidRPr="00D72587" w:rsidRDefault="00225D31" w:rsidP="00225D31">
      <w:pPr>
        <w:pStyle w:val="wiParagraph"/>
      </w:pPr>
      <w:r w:rsidRPr="00D72587">
        <w:tab/>
      </w:r>
      <w:r w:rsidRPr="00D72587">
        <w:rPr>
          <w:rStyle w:val="wiParagraphNumber"/>
        </w:rPr>
        <w:t>(5)</w:t>
      </w:r>
      <w:r w:rsidRPr="00D72587">
        <w:tab/>
        <w:t>Payment for the Foundation bid items is full compensation for providing concrete foundations; for anchor rod assemblies; for reinforcing steel; and for embedded conduit and electrical components. The department will pay separately for excavating and backfilling drilled shafts under the Drilling Shafts bid items.</w:t>
      </w:r>
    </w:p>
    <w:p w14:paraId="19C5E3E5" w14:textId="77777777" w:rsidR="00225D31" w:rsidRPr="00D72587" w:rsidRDefault="00225D31" w:rsidP="00225D31">
      <w:pPr>
        <w:pStyle w:val="wiParagraph"/>
      </w:pPr>
      <w:r w:rsidRPr="00D72587">
        <w:tab/>
      </w:r>
      <w:r w:rsidRPr="00D72587">
        <w:rPr>
          <w:rStyle w:val="wiParagraphNumber"/>
        </w:rPr>
        <w:t>(6)</w:t>
      </w:r>
      <w:r w:rsidRPr="00D72587">
        <w:tab/>
        <w:t>Payment for Anchor Assemblies Poles on Structures is full compensation for providing anchor assemblies.</w:t>
      </w:r>
    </w:p>
    <w:bookmarkEnd w:id="2"/>
    <w:p w14:paraId="57C48269" w14:textId="77777777" w:rsidR="00225D31" w:rsidRPr="00D72587" w:rsidRDefault="00225D31" w:rsidP="00225D31">
      <w:pPr>
        <w:pStyle w:val="wiParagraph"/>
      </w:pPr>
      <w:r w:rsidRPr="00D72587">
        <w:tab/>
      </w:r>
      <w:r w:rsidRPr="00D72587">
        <w:rPr>
          <w:rStyle w:val="wiParagraphNumber"/>
        </w:rPr>
        <w:t>(7)</w:t>
      </w:r>
      <w:r w:rsidRPr="00D72587">
        <w:tab/>
        <w:t xml:space="preserve">The department will pay for removing ancillary structures foundations and their associated superstructures under the Removing Ancillary Structures bid items as specified in </w:t>
      </w:r>
      <w:r w:rsidRPr="00D72587">
        <w:rPr>
          <w:rStyle w:val="wiLink"/>
        </w:rPr>
        <w:t>204.5</w:t>
      </w:r>
      <w:r w:rsidRPr="00D72587">
        <w:t>.</w:t>
      </w:r>
    </w:p>
    <w:sectPr w:rsidR="00225D31" w:rsidRPr="00D72587" w:rsidSect="00DC42E2">
      <w:footerReference w:type="default" r:id="rId8"/>
      <w:footerReference w:type="first" r:id="rId9"/>
      <w:pgSz w:w="12240" w:h="15840" w:code="1"/>
      <w:pgMar w:top="1008" w:right="1440" w:bottom="720" w:left="1440" w:header="576" w:footer="288" w:gutter="0"/>
      <w:pgNumType w:start="31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051F" w14:textId="77777777" w:rsidR="00775C87" w:rsidRDefault="00775C87">
      <w:r>
        <w:separator/>
      </w:r>
    </w:p>
  </w:endnote>
  <w:endnote w:type="continuationSeparator" w:id="0">
    <w:p w14:paraId="3BD4EC6C" w14:textId="77777777" w:rsidR="00775C87" w:rsidRDefault="0077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6B43" w14:textId="60DBB270" w:rsidR="00050D04" w:rsidRDefault="00050D04" w:rsidP="00255BDE">
    <w:pPr>
      <w:pStyle w:val="Footer"/>
    </w:pPr>
    <w:r>
      <w:t xml:space="preserve">Effective with the </w:t>
    </w:r>
    <w:r w:rsidR="00954078">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E059A0">
      <w:rPr>
        <w:rStyle w:val="PageNumber"/>
      </w:rPr>
      <w:t xml:space="preserve">2024 </w:t>
    </w:r>
    <w:r w:rsidR="00B7169C">
      <w:rPr>
        <w:rStyle w:val="PageNumber"/>
      </w:rPr>
      <w:t>Standard</w:t>
    </w:r>
    <w:r w:rsidR="00F66DCA">
      <w:rPr>
        <w:rStyle w:val="PageNumber"/>
      </w:rPr>
      <w:t xml:space="preserve"> </w:t>
    </w:r>
    <w:r w:rsidR="004B2A1F">
      <w:rPr>
        <w:rStyle w:val="PageNumber"/>
      </w:rPr>
      <w:t>Specifications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8D58" w14:textId="69D391F4" w:rsidR="00050D04" w:rsidRDefault="00050D04" w:rsidP="00255BDE">
    <w:pPr>
      <w:pStyle w:val="Footer"/>
    </w:pPr>
    <w:r>
      <w:t xml:space="preserve">Effective with the </w:t>
    </w:r>
    <w:r w:rsidR="00954078">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E059A0">
      <w:rPr>
        <w:rStyle w:val="PageNumber"/>
      </w:rPr>
      <w:t xml:space="preserve">2024 </w:t>
    </w:r>
    <w:r w:rsidR="00B7169C">
      <w:rPr>
        <w:rStyle w:val="PageNumber"/>
      </w:rPr>
      <w:t>Standard</w:t>
    </w:r>
    <w:r w:rsidR="00F66DCA">
      <w:rPr>
        <w:rStyle w:val="PageNumber"/>
      </w:rPr>
      <w:t xml:space="preserve"> </w:t>
    </w:r>
    <w:r w:rsidR="004B2A1F">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1492" w14:textId="77777777" w:rsidR="00775C87" w:rsidRDefault="00775C87">
      <w:r>
        <w:separator/>
      </w:r>
    </w:p>
  </w:footnote>
  <w:footnote w:type="continuationSeparator" w:id="0">
    <w:p w14:paraId="2070E86E" w14:textId="77777777" w:rsidR="00775C87" w:rsidRDefault="0077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082559">
    <w:abstractNumId w:val="9"/>
  </w:num>
  <w:num w:numId="2" w16cid:durableId="1606885287">
    <w:abstractNumId w:val="8"/>
  </w:num>
  <w:num w:numId="3" w16cid:durableId="1635911240">
    <w:abstractNumId w:val="7"/>
  </w:num>
  <w:num w:numId="4" w16cid:durableId="313528436">
    <w:abstractNumId w:val="6"/>
  </w:num>
  <w:num w:numId="5" w16cid:durableId="1173763440">
    <w:abstractNumId w:val="5"/>
  </w:num>
  <w:num w:numId="6" w16cid:durableId="869998620">
    <w:abstractNumId w:val="4"/>
  </w:num>
  <w:num w:numId="7" w16cid:durableId="1388871507">
    <w:abstractNumId w:val="3"/>
  </w:num>
  <w:num w:numId="8" w16cid:durableId="1422291155">
    <w:abstractNumId w:val="2"/>
  </w:num>
  <w:num w:numId="9" w16cid:durableId="1871724287">
    <w:abstractNumId w:val="1"/>
  </w:num>
  <w:num w:numId="10" w16cid:durableId="1649894683">
    <w:abstractNumId w:val="0"/>
  </w:num>
  <w:num w:numId="11" w16cid:durableId="1867522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225D31"/>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4494"/>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700E"/>
    <w:rsid w:val="00077C43"/>
    <w:rsid w:val="00077D96"/>
    <w:rsid w:val="00077F51"/>
    <w:rsid w:val="00080569"/>
    <w:rsid w:val="00080A55"/>
    <w:rsid w:val="0008167E"/>
    <w:rsid w:val="00081727"/>
    <w:rsid w:val="0008247B"/>
    <w:rsid w:val="00082638"/>
    <w:rsid w:val="000836E1"/>
    <w:rsid w:val="00083B98"/>
    <w:rsid w:val="00083BF2"/>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ED7"/>
    <w:rsid w:val="0011656C"/>
    <w:rsid w:val="00116676"/>
    <w:rsid w:val="001166BE"/>
    <w:rsid w:val="00116881"/>
    <w:rsid w:val="00116B3B"/>
    <w:rsid w:val="001174A3"/>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3EE"/>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5D31"/>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87B21"/>
    <w:rsid w:val="00290070"/>
    <w:rsid w:val="00290322"/>
    <w:rsid w:val="002914D9"/>
    <w:rsid w:val="002917BB"/>
    <w:rsid w:val="00291B07"/>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034"/>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66B8"/>
    <w:rsid w:val="003971AC"/>
    <w:rsid w:val="0039779A"/>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6319"/>
    <w:rsid w:val="004268DF"/>
    <w:rsid w:val="00426C52"/>
    <w:rsid w:val="004270E8"/>
    <w:rsid w:val="00427201"/>
    <w:rsid w:val="004300D7"/>
    <w:rsid w:val="004304D6"/>
    <w:rsid w:val="004307DC"/>
    <w:rsid w:val="00430902"/>
    <w:rsid w:val="004316C5"/>
    <w:rsid w:val="0043186B"/>
    <w:rsid w:val="00432902"/>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3FE"/>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4473"/>
    <w:rsid w:val="00484921"/>
    <w:rsid w:val="00485D4E"/>
    <w:rsid w:val="004861DB"/>
    <w:rsid w:val="00486776"/>
    <w:rsid w:val="00487153"/>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2A1F"/>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184"/>
    <w:rsid w:val="004C6513"/>
    <w:rsid w:val="004C6B20"/>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BAA"/>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AE2"/>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24B"/>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5F6"/>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0DA0"/>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57D8A"/>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1159"/>
    <w:rsid w:val="006D13C5"/>
    <w:rsid w:val="006D13EA"/>
    <w:rsid w:val="006D16AB"/>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1E2"/>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3FD0"/>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C87"/>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4B61"/>
    <w:rsid w:val="007D5074"/>
    <w:rsid w:val="007D544B"/>
    <w:rsid w:val="007D5AAE"/>
    <w:rsid w:val="007D5BB1"/>
    <w:rsid w:val="007D5CF9"/>
    <w:rsid w:val="007D73C6"/>
    <w:rsid w:val="007D7523"/>
    <w:rsid w:val="007D785D"/>
    <w:rsid w:val="007D7A9C"/>
    <w:rsid w:val="007D7B95"/>
    <w:rsid w:val="007D7CC0"/>
    <w:rsid w:val="007D7FEE"/>
    <w:rsid w:val="007E024C"/>
    <w:rsid w:val="007E02E1"/>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3AA2"/>
    <w:rsid w:val="008349C0"/>
    <w:rsid w:val="00835F64"/>
    <w:rsid w:val="00836176"/>
    <w:rsid w:val="00836502"/>
    <w:rsid w:val="008368FF"/>
    <w:rsid w:val="008405E6"/>
    <w:rsid w:val="00840F83"/>
    <w:rsid w:val="00841680"/>
    <w:rsid w:val="00841FAE"/>
    <w:rsid w:val="008426CE"/>
    <w:rsid w:val="0084288E"/>
    <w:rsid w:val="0084294F"/>
    <w:rsid w:val="0084315F"/>
    <w:rsid w:val="008435E6"/>
    <w:rsid w:val="008446A6"/>
    <w:rsid w:val="00844F73"/>
    <w:rsid w:val="008461A0"/>
    <w:rsid w:val="008463A0"/>
    <w:rsid w:val="0084694F"/>
    <w:rsid w:val="00846A73"/>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1C3B"/>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736"/>
    <w:rsid w:val="008B78F6"/>
    <w:rsid w:val="008B7E59"/>
    <w:rsid w:val="008B7FA3"/>
    <w:rsid w:val="008C08CF"/>
    <w:rsid w:val="008C0925"/>
    <w:rsid w:val="008C0A7E"/>
    <w:rsid w:val="008C0C52"/>
    <w:rsid w:val="008C0F3E"/>
    <w:rsid w:val="008C1471"/>
    <w:rsid w:val="008C1793"/>
    <w:rsid w:val="008C2261"/>
    <w:rsid w:val="008C22EC"/>
    <w:rsid w:val="008C2645"/>
    <w:rsid w:val="008C2850"/>
    <w:rsid w:val="008C2D5C"/>
    <w:rsid w:val="008C662F"/>
    <w:rsid w:val="008C72D7"/>
    <w:rsid w:val="008C77D1"/>
    <w:rsid w:val="008C7A9A"/>
    <w:rsid w:val="008C7D67"/>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4154"/>
    <w:rsid w:val="00934496"/>
    <w:rsid w:val="00934587"/>
    <w:rsid w:val="009346E1"/>
    <w:rsid w:val="00934956"/>
    <w:rsid w:val="00934C7A"/>
    <w:rsid w:val="00934FF9"/>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50831"/>
    <w:rsid w:val="00950832"/>
    <w:rsid w:val="009517E0"/>
    <w:rsid w:val="00952083"/>
    <w:rsid w:val="00952228"/>
    <w:rsid w:val="009526E0"/>
    <w:rsid w:val="00952972"/>
    <w:rsid w:val="00952AF6"/>
    <w:rsid w:val="00952B51"/>
    <w:rsid w:val="00953732"/>
    <w:rsid w:val="0095392D"/>
    <w:rsid w:val="00954078"/>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B3E"/>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A34"/>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6FC8"/>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40D6"/>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AC2"/>
    <w:rsid w:val="00AC5AF1"/>
    <w:rsid w:val="00AC5E44"/>
    <w:rsid w:val="00AC6099"/>
    <w:rsid w:val="00AC6324"/>
    <w:rsid w:val="00AC6731"/>
    <w:rsid w:val="00AC7685"/>
    <w:rsid w:val="00AC7BF5"/>
    <w:rsid w:val="00AC7F68"/>
    <w:rsid w:val="00AD01F1"/>
    <w:rsid w:val="00AD04F4"/>
    <w:rsid w:val="00AD0ADD"/>
    <w:rsid w:val="00AD1BF1"/>
    <w:rsid w:val="00AD2175"/>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4368"/>
    <w:rsid w:val="00B5505C"/>
    <w:rsid w:val="00B553C1"/>
    <w:rsid w:val="00B56756"/>
    <w:rsid w:val="00B56BCC"/>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9C"/>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1B"/>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04"/>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5663"/>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004"/>
    <w:rsid w:val="00D40152"/>
    <w:rsid w:val="00D40512"/>
    <w:rsid w:val="00D40E26"/>
    <w:rsid w:val="00D414E6"/>
    <w:rsid w:val="00D421A1"/>
    <w:rsid w:val="00D4227E"/>
    <w:rsid w:val="00D42A4D"/>
    <w:rsid w:val="00D42B61"/>
    <w:rsid w:val="00D4432F"/>
    <w:rsid w:val="00D448E0"/>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87"/>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2C7F"/>
    <w:rsid w:val="00DC339D"/>
    <w:rsid w:val="00DC3729"/>
    <w:rsid w:val="00DC38E0"/>
    <w:rsid w:val="00DC3E65"/>
    <w:rsid w:val="00DC400B"/>
    <w:rsid w:val="00DC42E2"/>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9A0"/>
    <w:rsid w:val="00E05E49"/>
    <w:rsid w:val="00E06186"/>
    <w:rsid w:val="00E062CF"/>
    <w:rsid w:val="00E068A1"/>
    <w:rsid w:val="00E07251"/>
    <w:rsid w:val="00E07D34"/>
    <w:rsid w:val="00E07E4B"/>
    <w:rsid w:val="00E11C05"/>
    <w:rsid w:val="00E11CD2"/>
    <w:rsid w:val="00E12047"/>
    <w:rsid w:val="00E121B7"/>
    <w:rsid w:val="00E124FB"/>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3E7"/>
    <w:rsid w:val="00EA16A1"/>
    <w:rsid w:val="00EA16C8"/>
    <w:rsid w:val="00EA1B19"/>
    <w:rsid w:val="00EA28CE"/>
    <w:rsid w:val="00EA3406"/>
    <w:rsid w:val="00EA48D6"/>
    <w:rsid w:val="00EA4B9C"/>
    <w:rsid w:val="00EA4EA7"/>
    <w:rsid w:val="00EA518B"/>
    <w:rsid w:val="00EA5306"/>
    <w:rsid w:val="00EA5D3A"/>
    <w:rsid w:val="00EA5DE0"/>
    <w:rsid w:val="00EA61B0"/>
    <w:rsid w:val="00EA662A"/>
    <w:rsid w:val="00EA66DC"/>
    <w:rsid w:val="00EA6C90"/>
    <w:rsid w:val="00EA6E7C"/>
    <w:rsid w:val="00EA7697"/>
    <w:rsid w:val="00EA7815"/>
    <w:rsid w:val="00EA7A64"/>
    <w:rsid w:val="00EA7B7A"/>
    <w:rsid w:val="00EB1066"/>
    <w:rsid w:val="00EB12B4"/>
    <w:rsid w:val="00EB1DFE"/>
    <w:rsid w:val="00EB2C80"/>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4AB"/>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DCA"/>
    <w:rsid w:val="00F66ED5"/>
    <w:rsid w:val="00F6778D"/>
    <w:rsid w:val="00F677C7"/>
    <w:rsid w:val="00F679B3"/>
    <w:rsid w:val="00F679DA"/>
    <w:rsid w:val="00F70BE8"/>
    <w:rsid w:val="00F70F54"/>
    <w:rsid w:val="00F70FA4"/>
    <w:rsid w:val="00F71076"/>
    <w:rsid w:val="00F714F9"/>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490"/>
    <w:rsid w:val="00F82A91"/>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500A"/>
    <w:rsid w:val="00FB5585"/>
    <w:rsid w:val="00FB5614"/>
    <w:rsid w:val="00FB6C25"/>
    <w:rsid w:val="00FC0C6B"/>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CEA"/>
    <w:rsid w:val="00FF519E"/>
    <w:rsid w:val="00FF5BC5"/>
    <w:rsid w:val="00FF5E96"/>
    <w:rsid w:val="00FF6616"/>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6B73D369"/>
  <w15:docId w15:val="{9F8A0057-E8AF-4552-BC05-6BB34082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D72587"/>
    <w:rPr>
      <w:color w:val="00B050"/>
      <w:szCs w:val="24"/>
    </w:rPr>
  </w:style>
  <w:style w:type="paragraph" w:styleId="Heading1">
    <w:name w:val="heading 1"/>
    <w:basedOn w:val="Normal"/>
    <w:next w:val="Normal"/>
    <w:link w:val="Heading1Char"/>
    <w:uiPriority w:val="99"/>
    <w:semiHidden/>
    <w:locked/>
    <w:rsid w:val="00D72587"/>
    <w:pPr>
      <w:outlineLvl w:val="0"/>
    </w:pPr>
  </w:style>
  <w:style w:type="paragraph" w:styleId="Heading2">
    <w:name w:val="heading 2"/>
    <w:basedOn w:val="Normal"/>
    <w:next w:val="Normal"/>
    <w:link w:val="Heading2Char"/>
    <w:uiPriority w:val="99"/>
    <w:semiHidden/>
    <w:locked/>
    <w:rsid w:val="00D72587"/>
    <w:pPr>
      <w:outlineLvl w:val="1"/>
    </w:pPr>
  </w:style>
  <w:style w:type="paragraph" w:styleId="Heading3">
    <w:name w:val="heading 3"/>
    <w:basedOn w:val="Normal"/>
    <w:next w:val="Normal"/>
    <w:link w:val="Heading3Char"/>
    <w:uiPriority w:val="99"/>
    <w:semiHidden/>
    <w:locked/>
    <w:rsid w:val="00D72587"/>
    <w:pPr>
      <w:outlineLvl w:val="2"/>
    </w:pPr>
  </w:style>
  <w:style w:type="paragraph" w:styleId="Heading4">
    <w:name w:val="heading 4"/>
    <w:basedOn w:val="Normal"/>
    <w:next w:val="Normal"/>
    <w:link w:val="Heading4Char"/>
    <w:uiPriority w:val="99"/>
    <w:semiHidden/>
    <w:locked/>
    <w:rsid w:val="00D72587"/>
    <w:pPr>
      <w:outlineLvl w:val="3"/>
    </w:pPr>
  </w:style>
  <w:style w:type="paragraph" w:styleId="Heading5">
    <w:name w:val="heading 5"/>
    <w:basedOn w:val="Normal"/>
    <w:next w:val="Normal"/>
    <w:link w:val="Heading5Char"/>
    <w:uiPriority w:val="99"/>
    <w:semiHidden/>
    <w:locked/>
    <w:rsid w:val="00D72587"/>
    <w:pPr>
      <w:outlineLvl w:val="4"/>
    </w:pPr>
  </w:style>
  <w:style w:type="paragraph" w:styleId="Heading6">
    <w:name w:val="heading 6"/>
    <w:basedOn w:val="Normal"/>
    <w:next w:val="Normal"/>
    <w:link w:val="Heading6Char"/>
    <w:uiPriority w:val="99"/>
    <w:semiHidden/>
    <w:locked/>
    <w:rsid w:val="00D72587"/>
    <w:pPr>
      <w:outlineLvl w:val="5"/>
    </w:pPr>
  </w:style>
  <w:style w:type="paragraph" w:styleId="Heading7">
    <w:name w:val="heading 7"/>
    <w:basedOn w:val="Normal"/>
    <w:next w:val="Normal"/>
    <w:link w:val="Heading7Char"/>
    <w:uiPriority w:val="99"/>
    <w:semiHidden/>
    <w:locked/>
    <w:rsid w:val="00D72587"/>
    <w:pPr>
      <w:outlineLvl w:val="6"/>
    </w:pPr>
  </w:style>
  <w:style w:type="paragraph" w:styleId="Heading8">
    <w:name w:val="heading 8"/>
    <w:basedOn w:val="Normal"/>
    <w:next w:val="Normal"/>
    <w:link w:val="Heading8Char"/>
    <w:uiPriority w:val="99"/>
    <w:semiHidden/>
    <w:locked/>
    <w:rsid w:val="00D72587"/>
    <w:pPr>
      <w:outlineLvl w:val="7"/>
    </w:pPr>
  </w:style>
  <w:style w:type="paragraph" w:styleId="Heading9">
    <w:name w:val="heading 9"/>
    <w:basedOn w:val="Normal"/>
    <w:next w:val="Normal"/>
    <w:link w:val="Heading9Char"/>
    <w:uiPriority w:val="99"/>
    <w:semiHidden/>
    <w:locked/>
    <w:rsid w:val="00D725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72587"/>
    <w:rPr>
      <w:color w:val="00B050"/>
      <w:szCs w:val="24"/>
    </w:rPr>
  </w:style>
  <w:style w:type="character" w:customStyle="1" w:styleId="Heading2Char">
    <w:name w:val="Heading 2 Char"/>
    <w:basedOn w:val="DefaultParagraphFont"/>
    <w:link w:val="Heading2"/>
    <w:uiPriority w:val="99"/>
    <w:semiHidden/>
    <w:locked/>
    <w:rsid w:val="00D72587"/>
    <w:rPr>
      <w:color w:val="00B050"/>
      <w:szCs w:val="24"/>
    </w:rPr>
  </w:style>
  <w:style w:type="character" w:customStyle="1" w:styleId="Heading3Char">
    <w:name w:val="Heading 3 Char"/>
    <w:basedOn w:val="DefaultParagraphFont"/>
    <w:link w:val="Heading3"/>
    <w:uiPriority w:val="99"/>
    <w:semiHidden/>
    <w:locked/>
    <w:rsid w:val="00D72587"/>
    <w:rPr>
      <w:color w:val="00B050"/>
      <w:szCs w:val="24"/>
    </w:rPr>
  </w:style>
  <w:style w:type="character" w:customStyle="1" w:styleId="Heading4Char">
    <w:name w:val="Heading 4 Char"/>
    <w:basedOn w:val="DefaultParagraphFont"/>
    <w:link w:val="Heading4"/>
    <w:uiPriority w:val="99"/>
    <w:semiHidden/>
    <w:locked/>
    <w:rsid w:val="00D72587"/>
    <w:rPr>
      <w:color w:val="00B050"/>
      <w:szCs w:val="24"/>
    </w:rPr>
  </w:style>
  <w:style w:type="character" w:customStyle="1" w:styleId="Heading5Char">
    <w:name w:val="Heading 5 Char"/>
    <w:basedOn w:val="DefaultParagraphFont"/>
    <w:link w:val="Heading5"/>
    <w:uiPriority w:val="99"/>
    <w:semiHidden/>
    <w:locked/>
    <w:rsid w:val="00D72587"/>
    <w:rPr>
      <w:color w:val="00B050"/>
      <w:szCs w:val="24"/>
    </w:rPr>
  </w:style>
  <w:style w:type="character" w:customStyle="1" w:styleId="Heading6Char">
    <w:name w:val="Heading 6 Char"/>
    <w:basedOn w:val="DefaultParagraphFont"/>
    <w:link w:val="Heading6"/>
    <w:uiPriority w:val="99"/>
    <w:semiHidden/>
    <w:locked/>
    <w:rsid w:val="00D72587"/>
    <w:rPr>
      <w:color w:val="00B050"/>
      <w:szCs w:val="24"/>
    </w:rPr>
  </w:style>
  <w:style w:type="character" w:customStyle="1" w:styleId="Heading7Char">
    <w:name w:val="Heading 7 Char"/>
    <w:basedOn w:val="DefaultParagraphFont"/>
    <w:link w:val="Heading7"/>
    <w:uiPriority w:val="99"/>
    <w:semiHidden/>
    <w:locked/>
    <w:rsid w:val="00D72587"/>
    <w:rPr>
      <w:color w:val="00B050"/>
      <w:szCs w:val="24"/>
    </w:rPr>
  </w:style>
  <w:style w:type="character" w:customStyle="1" w:styleId="Heading8Char">
    <w:name w:val="Heading 8 Char"/>
    <w:basedOn w:val="DefaultParagraphFont"/>
    <w:link w:val="Heading8"/>
    <w:uiPriority w:val="99"/>
    <w:semiHidden/>
    <w:locked/>
    <w:rsid w:val="00D72587"/>
    <w:rPr>
      <w:color w:val="00B050"/>
      <w:szCs w:val="24"/>
    </w:rPr>
  </w:style>
  <w:style w:type="character" w:customStyle="1" w:styleId="Heading9Char">
    <w:name w:val="Heading 9 Char"/>
    <w:basedOn w:val="DefaultParagraphFont"/>
    <w:link w:val="Heading9"/>
    <w:uiPriority w:val="99"/>
    <w:semiHidden/>
    <w:locked/>
    <w:rsid w:val="00D72587"/>
    <w:rPr>
      <w:color w:val="00B050"/>
      <w:szCs w:val="24"/>
    </w:rPr>
  </w:style>
  <w:style w:type="paragraph" w:styleId="Footer">
    <w:name w:val="footer"/>
    <w:basedOn w:val="Header"/>
    <w:link w:val="FooterChar"/>
    <w:uiPriority w:val="1"/>
    <w:rsid w:val="00D72587"/>
    <w:pPr>
      <w:tabs>
        <w:tab w:val="center" w:pos="4507"/>
      </w:tabs>
    </w:pPr>
  </w:style>
  <w:style w:type="character" w:customStyle="1" w:styleId="FooterChar">
    <w:name w:val="Footer Char"/>
    <w:basedOn w:val="DefaultParagraphFont"/>
    <w:link w:val="Footer"/>
    <w:uiPriority w:val="1"/>
    <w:locked/>
    <w:rsid w:val="00D72587"/>
    <w:rPr>
      <w:sz w:val="16"/>
    </w:rPr>
  </w:style>
  <w:style w:type="paragraph" w:customStyle="1" w:styleId="wiBase">
    <w:name w:val="wiBase"/>
    <w:rsid w:val="00D72587"/>
  </w:style>
  <w:style w:type="paragraph" w:styleId="Header">
    <w:name w:val="header"/>
    <w:basedOn w:val="wiBase"/>
    <w:link w:val="HeaderChar"/>
    <w:uiPriority w:val="1"/>
    <w:rsid w:val="00D72587"/>
    <w:pPr>
      <w:tabs>
        <w:tab w:val="right" w:pos="10080"/>
      </w:tabs>
      <w:ind w:left="-432"/>
    </w:pPr>
    <w:rPr>
      <w:sz w:val="16"/>
    </w:rPr>
  </w:style>
  <w:style w:type="character" w:customStyle="1" w:styleId="HeaderChar">
    <w:name w:val="Header Char"/>
    <w:basedOn w:val="DefaultParagraphFont"/>
    <w:link w:val="Header"/>
    <w:uiPriority w:val="1"/>
    <w:locked/>
    <w:rsid w:val="00D72587"/>
    <w:rPr>
      <w:sz w:val="16"/>
    </w:rPr>
  </w:style>
  <w:style w:type="character" w:styleId="PageNumber">
    <w:name w:val="page number"/>
    <w:basedOn w:val="DefaultParagraphFont"/>
    <w:uiPriority w:val="99"/>
    <w:semiHidden/>
    <w:rsid w:val="00D72587"/>
  </w:style>
  <w:style w:type="character" w:styleId="CommentReference">
    <w:name w:val="annotation reference"/>
    <w:basedOn w:val="DefaultParagraphFont"/>
    <w:uiPriority w:val="99"/>
    <w:semiHidden/>
    <w:locked/>
    <w:rsid w:val="00D72587"/>
    <w:rPr>
      <w:rFonts w:ascii="Arial" w:hAnsi="Arial"/>
      <w:b/>
      <w:i/>
      <w:vanish/>
      <w:color w:val="FF0000"/>
      <w:sz w:val="16"/>
    </w:rPr>
  </w:style>
  <w:style w:type="paragraph" w:styleId="CommentText">
    <w:name w:val="annotation text"/>
    <w:basedOn w:val="Normal"/>
    <w:link w:val="CommentTextChar"/>
    <w:uiPriority w:val="99"/>
    <w:semiHidden/>
    <w:locked/>
    <w:rsid w:val="00D72587"/>
  </w:style>
  <w:style w:type="character" w:customStyle="1" w:styleId="CommentTextChar">
    <w:name w:val="Comment Text Char"/>
    <w:basedOn w:val="DefaultParagraphFont"/>
    <w:link w:val="CommentText"/>
    <w:uiPriority w:val="99"/>
    <w:semiHidden/>
    <w:rsid w:val="00D72587"/>
    <w:rPr>
      <w:color w:val="00B050"/>
      <w:szCs w:val="24"/>
    </w:rPr>
  </w:style>
  <w:style w:type="character" w:styleId="FollowedHyperlink">
    <w:name w:val="FollowedHyperlink"/>
    <w:basedOn w:val="DefaultParagraphFont"/>
    <w:uiPriority w:val="99"/>
    <w:semiHidden/>
    <w:locked/>
    <w:rsid w:val="00D72587"/>
    <w:rPr>
      <w:color w:val="800080"/>
      <w:u w:val="single"/>
    </w:rPr>
  </w:style>
  <w:style w:type="character" w:styleId="Hyperlink">
    <w:name w:val="Hyperlink"/>
    <w:basedOn w:val="DefaultParagraphFont"/>
    <w:uiPriority w:val="1"/>
    <w:rsid w:val="00D72587"/>
    <w:rPr>
      <w:color w:val="0000FF"/>
      <w:u w:val="single"/>
    </w:rPr>
  </w:style>
  <w:style w:type="paragraph" w:styleId="TOC1">
    <w:name w:val="toc 1"/>
    <w:basedOn w:val="Normal"/>
    <w:next w:val="Normal"/>
    <w:uiPriority w:val="99"/>
    <w:rsid w:val="00D72587"/>
    <w:pPr>
      <w:spacing w:before="240"/>
      <w:jc w:val="center"/>
    </w:pPr>
    <w:rPr>
      <w:b/>
      <w:color w:val="0000FF"/>
      <w:sz w:val="24"/>
      <w:szCs w:val="20"/>
    </w:rPr>
  </w:style>
  <w:style w:type="paragraph" w:styleId="TOC2">
    <w:name w:val="toc 2"/>
    <w:basedOn w:val="Normal"/>
    <w:next w:val="Normal"/>
    <w:uiPriority w:val="99"/>
    <w:rsid w:val="00D72587"/>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D72587"/>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D72587"/>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D72587"/>
    <w:pPr>
      <w:keepNext/>
      <w:shd w:val="clear" w:color="auto" w:fill="FFFF99"/>
      <w:spacing w:before="0"/>
    </w:pPr>
    <w:rPr>
      <w:i/>
      <w:u w:val="single"/>
    </w:rPr>
  </w:style>
  <w:style w:type="paragraph" w:customStyle="1" w:styleId="wiParagraph">
    <w:name w:val="wiParagraph"/>
    <w:basedOn w:val="wiBase"/>
    <w:rsid w:val="00D72587"/>
    <w:pPr>
      <w:tabs>
        <w:tab w:val="right" w:pos="216"/>
        <w:tab w:val="left" w:pos="288"/>
      </w:tabs>
      <w:ind w:left="288" w:hanging="288"/>
    </w:pPr>
  </w:style>
  <w:style w:type="paragraph" w:styleId="TOC3">
    <w:name w:val="toc 3"/>
    <w:basedOn w:val="TOC4"/>
    <w:next w:val="Normal"/>
    <w:uiPriority w:val="99"/>
    <w:rsid w:val="00D72587"/>
    <w:pPr>
      <w:tabs>
        <w:tab w:val="clear" w:pos="9648"/>
        <w:tab w:val="right" w:leader="dot" w:pos="9216"/>
      </w:tabs>
      <w:ind w:left="432"/>
    </w:pPr>
    <w:rPr>
      <w:sz w:val="20"/>
    </w:rPr>
  </w:style>
  <w:style w:type="paragraph" w:styleId="TOC4">
    <w:name w:val="toc 4"/>
    <w:basedOn w:val="Normal"/>
    <w:next w:val="Normal"/>
    <w:uiPriority w:val="99"/>
    <w:rsid w:val="00D72587"/>
    <w:pPr>
      <w:tabs>
        <w:tab w:val="right" w:leader="dot" w:pos="9648"/>
      </w:tabs>
    </w:pPr>
    <w:rPr>
      <w:b/>
      <w:color w:val="0000FF"/>
      <w:sz w:val="18"/>
      <w:szCs w:val="20"/>
    </w:rPr>
  </w:style>
  <w:style w:type="paragraph" w:styleId="TOC6">
    <w:name w:val="toc 6"/>
    <w:basedOn w:val="Normal"/>
    <w:next w:val="Normal"/>
    <w:autoRedefine/>
    <w:uiPriority w:val="99"/>
    <w:locked/>
    <w:rsid w:val="00D72587"/>
    <w:pPr>
      <w:tabs>
        <w:tab w:val="right" w:leader="dot" w:pos="9360"/>
      </w:tabs>
      <w:ind w:left="1440"/>
    </w:pPr>
  </w:style>
  <w:style w:type="paragraph" w:styleId="TOC7">
    <w:name w:val="toc 7"/>
    <w:basedOn w:val="Normal"/>
    <w:next w:val="Normal"/>
    <w:autoRedefine/>
    <w:uiPriority w:val="99"/>
    <w:locked/>
    <w:rsid w:val="00D72587"/>
    <w:pPr>
      <w:tabs>
        <w:tab w:val="right" w:leader="dot" w:pos="9360"/>
      </w:tabs>
      <w:ind w:left="1728"/>
    </w:pPr>
  </w:style>
  <w:style w:type="paragraph" w:styleId="TOC8">
    <w:name w:val="toc 8"/>
    <w:basedOn w:val="Normal"/>
    <w:next w:val="Normal"/>
    <w:autoRedefine/>
    <w:uiPriority w:val="99"/>
    <w:locked/>
    <w:rsid w:val="00D72587"/>
    <w:pPr>
      <w:tabs>
        <w:tab w:val="right" w:leader="dot" w:pos="9360"/>
      </w:tabs>
      <w:ind w:left="2016"/>
    </w:pPr>
  </w:style>
  <w:style w:type="paragraph" w:styleId="TOC9">
    <w:name w:val="toc 9"/>
    <w:basedOn w:val="Normal"/>
    <w:next w:val="Normal"/>
    <w:autoRedefine/>
    <w:uiPriority w:val="99"/>
    <w:locked/>
    <w:rsid w:val="00D72587"/>
    <w:pPr>
      <w:tabs>
        <w:tab w:val="right" w:leader="dot" w:pos="9360"/>
      </w:tabs>
      <w:ind w:left="2304"/>
    </w:pPr>
  </w:style>
  <w:style w:type="paragraph" w:styleId="DocumentMap">
    <w:name w:val="Document Map"/>
    <w:basedOn w:val="Normal"/>
    <w:link w:val="DocumentMapChar"/>
    <w:uiPriority w:val="99"/>
    <w:semiHidden/>
    <w:locked/>
    <w:rsid w:val="00D72587"/>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D72587"/>
    <w:rPr>
      <w:rFonts w:cs="Tahoma"/>
      <w:color w:val="00B050"/>
      <w:sz w:val="16"/>
      <w:szCs w:val="24"/>
      <w:shd w:val="clear" w:color="auto" w:fill="000080"/>
    </w:rPr>
  </w:style>
  <w:style w:type="paragraph" w:styleId="Index1">
    <w:name w:val="index 1"/>
    <w:basedOn w:val="Normal"/>
    <w:next w:val="Normal"/>
    <w:uiPriority w:val="1"/>
    <w:semiHidden/>
    <w:rsid w:val="00D72587"/>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D72587"/>
    <w:pPr>
      <w:ind w:left="1440" w:firstLine="0"/>
    </w:pPr>
  </w:style>
  <w:style w:type="paragraph" w:styleId="IndexHeading">
    <w:name w:val="index heading"/>
    <w:basedOn w:val="Normal"/>
    <w:next w:val="Index1"/>
    <w:uiPriority w:val="1"/>
    <w:semiHidden/>
    <w:locked/>
    <w:rsid w:val="00D72587"/>
    <w:pPr>
      <w:keepNext/>
      <w:jc w:val="center"/>
      <w:outlineLvl w:val="1"/>
    </w:pPr>
    <w:rPr>
      <w:b/>
      <w:bCs/>
      <w:color w:val="auto"/>
      <w:szCs w:val="20"/>
      <w:u w:val="words"/>
    </w:rPr>
  </w:style>
  <w:style w:type="character" w:customStyle="1" w:styleId="wiFutureLink">
    <w:name w:val="wiFutureLink"/>
    <w:rsid w:val="00083BF2"/>
    <w:rPr>
      <w:color w:val="00B050"/>
      <w:u w:val="single"/>
    </w:rPr>
  </w:style>
  <w:style w:type="paragraph" w:customStyle="1" w:styleId="wiNumList1">
    <w:name w:val="wiNumList1"/>
    <w:basedOn w:val="wiBase"/>
    <w:rsid w:val="00D72587"/>
    <w:pPr>
      <w:tabs>
        <w:tab w:val="right" w:pos="792"/>
        <w:tab w:val="left" w:pos="864"/>
      </w:tabs>
      <w:ind w:left="864" w:hanging="864"/>
    </w:pPr>
    <w:rPr>
      <w:sz w:val="18"/>
    </w:rPr>
  </w:style>
  <w:style w:type="paragraph" w:customStyle="1" w:styleId="wiNumList1Bullet">
    <w:name w:val="wiNumList1Bullet"/>
    <w:basedOn w:val="wiNumList1"/>
    <w:qFormat/>
    <w:rsid w:val="00D72587"/>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D72587"/>
    <w:pPr>
      <w:ind w:firstLine="0"/>
    </w:pPr>
  </w:style>
  <w:style w:type="paragraph" w:customStyle="1" w:styleId="wiNumList2">
    <w:name w:val="wiNumList2"/>
    <w:basedOn w:val="wiNumList1"/>
    <w:rsid w:val="00D72587"/>
    <w:pPr>
      <w:tabs>
        <w:tab w:val="clear" w:pos="792"/>
        <w:tab w:val="clear" w:pos="864"/>
        <w:tab w:val="right" w:pos="1368"/>
        <w:tab w:val="left" w:pos="1440"/>
      </w:tabs>
      <w:ind w:left="1440" w:hanging="1440"/>
    </w:pPr>
  </w:style>
  <w:style w:type="paragraph" w:customStyle="1" w:styleId="wiNumList3">
    <w:name w:val="wiNumList3"/>
    <w:basedOn w:val="wiNumList1"/>
    <w:rsid w:val="00D72587"/>
    <w:pPr>
      <w:tabs>
        <w:tab w:val="clear" w:pos="792"/>
        <w:tab w:val="clear" w:pos="864"/>
        <w:tab w:val="right" w:pos="1944"/>
        <w:tab w:val="left" w:pos="2016"/>
      </w:tabs>
      <w:ind w:left="2016" w:hanging="2016"/>
    </w:pPr>
  </w:style>
  <w:style w:type="paragraph" w:customStyle="1" w:styleId="wiNumList4">
    <w:name w:val="wiNumList4"/>
    <w:basedOn w:val="wiNumList1"/>
    <w:qFormat/>
    <w:rsid w:val="00D72587"/>
    <w:pPr>
      <w:tabs>
        <w:tab w:val="clear" w:pos="792"/>
        <w:tab w:val="clear" w:pos="864"/>
        <w:tab w:val="right" w:pos="2664"/>
        <w:tab w:val="left" w:pos="2736"/>
      </w:tabs>
      <w:ind w:left="2736" w:hanging="2736"/>
    </w:pPr>
  </w:style>
  <w:style w:type="paragraph" w:customStyle="1" w:styleId="wiLeader">
    <w:name w:val="wiLeader"/>
    <w:basedOn w:val="wiBase"/>
    <w:rsid w:val="00D72587"/>
    <w:pPr>
      <w:tabs>
        <w:tab w:val="right" w:leader="dot" w:pos="9648"/>
      </w:tabs>
      <w:spacing w:before="0"/>
      <w:ind w:left="576"/>
    </w:pPr>
    <w:rPr>
      <w:sz w:val="18"/>
    </w:rPr>
  </w:style>
  <w:style w:type="paragraph" w:customStyle="1" w:styleId="wiLeaderHead">
    <w:name w:val="wiLeaderHead"/>
    <w:basedOn w:val="wiLeader"/>
    <w:next w:val="wiLeader"/>
    <w:rsid w:val="00D72587"/>
    <w:pPr>
      <w:tabs>
        <w:tab w:val="right" w:pos="9648"/>
      </w:tabs>
    </w:pPr>
  </w:style>
  <w:style w:type="paragraph" w:customStyle="1" w:styleId="wiLeaderIndent">
    <w:name w:val="wiLeaderIndent"/>
    <w:basedOn w:val="wiLeader"/>
    <w:rsid w:val="00D72587"/>
    <w:pPr>
      <w:ind w:left="864"/>
    </w:pPr>
  </w:style>
  <w:style w:type="paragraph" w:customStyle="1" w:styleId="wiBullet1">
    <w:name w:val="wiBullet1"/>
    <w:basedOn w:val="wiBase"/>
    <w:rsid w:val="00D72587"/>
    <w:pPr>
      <w:tabs>
        <w:tab w:val="left" w:pos="1152"/>
      </w:tabs>
      <w:ind w:left="864" w:hanging="144"/>
    </w:pPr>
    <w:rPr>
      <w:sz w:val="18"/>
    </w:rPr>
  </w:style>
  <w:style w:type="paragraph" w:customStyle="1" w:styleId="wiParagraphContinuation">
    <w:name w:val="wiParagraphContinuation"/>
    <w:basedOn w:val="wiBase"/>
    <w:rsid w:val="00D72587"/>
    <w:pPr>
      <w:ind w:left="288"/>
    </w:pPr>
  </w:style>
  <w:style w:type="paragraph" w:customStyle="1" w:styleId="wiParagraphIndent">
    <w:name w:val="wiParagraphIndent"/>
    <w:basedOn w:val="wiBase"/>
    <w:rsid w:val="00D72587"/>
    <w:pPr>
      <w:ind w:left="576"/>
    </w:pPr>
  </w:style>
  <w:style w:type="character" w:customStyle="1" w:styleId="wiParagraphNumber">
    <w:name w:val="wiParagraphNumber"/>
    <w:basedOn w:val="DefaultParagraphFont"/>
    <w:rsid w:val="00D72587"/>
    <w:rPr>
      <w:color w:val="auto"/>
      <w:sz w:val="12"/>
      <w:szCs w:val="12"/>
    </w:rPr>
  </w:style>
  <w:style w:type="paragraph" w:customStyle="1" w:styleId="wiPart">
    <w:name w:val="wiPart"/>
    <w:basedOn w:val="wiBase"/>
    <w:rsid w:val="00D72587"/>
    <w:pPr>
      <w:spacing w:before="4000" w:after="240"/>
      <w:jc w:val="center"/>
      <w:outlineLvl w:val="0"/>
    </w:pPr>
    <w:rPr>
      <w:sz w:val="40"/>
    </w:rPr>
  </w:style>
  <w:style w:type="paragraph" w:customStyle="1" w:styleId="wiChangeTitle">
    <w:name w:val="wiChangeTitle"/>
    <w:basedOn w:val="wiBase"/>
    <w:next w:val="wiAnnotation"/>
    <w:rsid w:val="00D72587"/>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D72587"/>
    <w:pPr>
      <w:spacing w:before="0"/>
      <w:ind w:left="288"/>
      <w:jc w:val="center"/>
      <w:outlineLvl w:val="0"/>
    </w:pPr>
    <w:rPr>
      <w:b/>
      <w:sz w:val="22"/>
    </w:rPr>
  </w:style>
  <w:style w:type="paragraph" w:customStyle="1" w:styleId="wiHeading1">
    <w:name w:val="wiHeading1"/>
    <w:basedOn w:val="wiBase"/>
    <w:next w:val="wiParagraph"/>
    <w:rsid w:val="00D72587"/>
    <w:pPr>
      <w:keepNext/>
      <w:spacing w:after="0"/>
      <w:ind w:left="288"/>
      <w:outlineLvl w:val="1"/>
    </w:pPr>
    <w:rPr>
      <w:b/>
    </w:rPr>
  </w:style>
  <w:style w:type="paragraph" w:customStyle="1" w:styleId="wiHeading2">
    <w:name w:val="wiHeading2"/>
    <w:basedOn w:val="wiHeading1"/>
    <w:next w:val="wiParagraph"/>
    <w:rsid w:val="00D72587"/>
    <w:pPr>
      <w:outlineLvl w:val="2"/>
    </w:pPr>
  </w:style>
  <w:style w:type="paragraph" w:customStyle="1" w:styleId="wiHeading3">
    <w:name w:val="wiHeading3"/>
    <w:basedOn w:val="wiHeading1"/>
    <w:next w:val="wiParagraph"/>
    <w:rsid w:val="00D72587"/>
    <w:pPr>
      <w:outlineLvl w:val="3"/>
    </w:pPr>
  </w:style>
  <w:style w:type="paragraph" w:customStyle="1" w:styleId="wiHeading4">
    <w:name w:val="wiHeading4"/>
    <w:basedOn w:val="wiHeading1"/>
    <w:next w:val="wiParagraph"/>
    <w:rsid w:val="00D72587"/>
    <w:pPr>
      <w:outlineLvl w:val="4"/>
    </w:pPr>
  </w:style>
  <w:style w:type="paragraph" w:customStyle="1" w:styleId="wiHeading5">
    <w:name w:val="wiHeading5"/>
    <w:basedOn w:val="wiHeading1"/>
    <w:next w:val="wiParagraph"/>
    <w:rsid w:val="00D72587"/>
    <w:pPr>
      <w:outlineLvl w:val="5"/>
    </w:pPr>
  </w:style>
  <w:style w:type="paragraph" w:customStyle="1" w:styleId="wiHeading6">
    <w:name w:val="wiHeading6"/>
    <w:basedOn w:val="wiHeading1"/>
    <w:next w:val="wiParagraph"/>
    <w:rsid w:val="00D72587"/>
    <w:pPr>
      <w:outlineLvl w:val="6"/>
    </w:pPr>
  </w:style>
  <w:style w:type="paragraph" w:customStyle="1" w:styleId="wiHeading7">
    <w:name w:val="wiHeading7"/>
    <w:basedOn w:val="wiHeading1"/>
    <w:next w:val="wiParagraph"/>
    <w:rsid w:val="00D72587"/>
    <w:pPr>
      <w:outlineLvl w:val="7"/>
    </w:pPr>
  </w:style>
  <w:style w:type="paragraph" w:customStyle="1" w:styleId="wiHeading8">
    <w:name w:val="wiHeading8"/>
    <w:basedOn w:val="wiHeading1"/>
    <w:next w:val="wiParagraph"/>
    <w:rsid w:val="00D72587"/>
    <w:pPr>
      <w:outlineLvl w:val="8"/>
    </w:pPr>
  </w:style>
  <w:style w:type="paragraph" w:customStyle="1" w:styleId="wiTable2Col">
    <w:name w:val="wiTable2Col"/>
    <w:basedOn w:val="wiTableBase"/>
    <w:rsid w:val="00D72587"/>
    <w:pPr>
      <w:tabs>
        <w:tab w:val="center" w:pos="2635"/>
        <w:tab w:val="center" w:pos="7315"/>
      </w:tabs>
      <w:ind w:left="288"/>
    </w:pPr>
  </w:style>
  <w:style w:type="paragraph" w:customStyle="1" w:styleId="wiTableBase">
    <w:name w:val="wiTableBase"/>
    <w:basedOn w:val="wiBase"/>
    <w:rsid w:val="00D72587"/>
    <w:pPr>
      <w:spacing w:before="0"/>
    </w:pPr>
    <w:rPr>
      <w:sz w:val="18"/>
    </w:rPr>
  </w:style>
  <w:style w:type="paragraph" w:customStyle="1" w:styleId="wiTable3Col">
    <w:name w:val="wiTable3Col"/>
    <w:basedOn w:val="wiTableBase"/>
    <w:rsid w:val="00D72587"/>
    <w:pPr>
      <w:tabs>
        <w:tab w:val="center" w:pos="1843"/>
        <w:tab w:val="center" w:pos="4968"/>
        <w:tab w:val="center" w:pos="8093"/>
      </w:tabs>
      <w:ind w:left="288"/>
    </w:pPr>
  </w:style>
  <w:style w:type="paragraph" w:customStyle="1" w:styleId="wiTable3Col12">
    <w:name w:val="wiTable3Col12"/>
    <w:basedOn w:val="wiTable3Col"/>
    <w:next w:val="wiTable3Col"/>
    <w:rsid w:val="00D72587"/>
    <w:pPr>
      <w:tabs>
        <w:tab w:val="clear" w:pos="1843"/>
        <w:tab w:val="clear" w:pos="4968"/>
        <w:tab w:val="center" w:pos="3406"/>
      </w:tabs>
    </w:pPr>
  </w:style>
  <w:style w:type="paragraph" w:customStyle="1" w:styleId="wiTable3Col23">
    <w:name w:val="wiTable3Col23"/>
    <w:basedOn w:val="wiTable3Col"/>
    <w:next w:val="wiTable3Col"/>
    <w:rsid w:val="00D72587"/>
    <w:pPr>
      <w:tabs>
        <w:tab w:val="clear" w:pos="4968"/>
        <w:tab w:val="clear" w:pos="8093"/>
        <w:tab w:val="center" w:pos="6530"/>
      </w:tabs>
    </w:pPr>
  </w:style>
  <w:style w:type="paragraph" w:customStyle="1" w:styleId="wiTable4Col">
    <w:name w:val="wiTable4Col"/>
    <w:basedOn w:val="wiTableBase"/>
    <w:rsid w:val="00D72587"/>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D72587"/>
    <w:pPr>
      <w:tabs>
        <w:tab w:val="clear" w:pos="3802"/>
        <w:tab w:val="clear" w:pos="8482"/>
      </w:tabs>
    </w:pPr>
  </w:style>
  <w:style w:type="paragraph" w:customStyle="1" w:styleId="wiTable5Col">
    <w:name w:val="wiTable5Col"/>
    <w:basedOn w:val="wiTableBase"/>
    <w:rsid w:val="00D72587"/>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D72587"/>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D72587"/>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D72587"/>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D72587"/>
    <w:pPr>
      <w:tabs>
        <w:tab w:val="right" w:pos="504"/>
        <w:tab w:val="left" w:pos="576"/>
      </w:tabs>
      <w:ind w:left="576" w:hanging="576"/>
    </w:pPr>
    <w:rPr>
      <w:sz w:val="18"/>
    </w:rPr>
  </w:style>
  <w:style w:type="paragraph" w:customStyle="1" w:styleId="wiTableTitle">
    <w:name w:val="wiTableTitle"/>
    <w:basedOn w:val="wiBase"/>
    <w:rsid w:val="00D72587"/>
    <w:pPr>
      <w:keepNext/>
      <w:spacing w:before="120" w:after="0"/>
      <w:ind w:left="288"/>
      <w:jc w:val="center"/>
    </w:pPr>
    <w:rPr>
      <w:b/>
      <w:sz w:val="18"/>
    </w:rPr>
  </w:style>
  <w:style w:type="paragraph" w:customStyle="1" w:styleId="wiText2Col">
    <w:name w:val="wiText2Col"/>
    <w:basedOn w:val="wiTableBase"/>
    <w:rsid w:val="00D72587"/>
    <w:pPr>
      <w:tabs>
        <w:tab w:val="left" w:pos="5112"/>
      </w:tabs>
      <w:ind w:left="576"/>
    </w:pPr>
  </w:style>
  <w:style w:type="paragraph" w:customStyle="1" w:styleId="wiText3Col">
    <w:name w:val="wiText3Col"/>
    <w:basedOn w:val="wiTableBase"/>
    <w:rsid w:val="00D72587"/>
    <w:pPr>
      <w:tabs>
        <w:tab w:val="left" w:pos="3600"/>
        <w:tab w:val="left" w:pos="6624"/>
      </w:tabs>
      <w:ind w:left="576"/>
    </w:pPr>
  </w:style>
  <w:style w:type="paragraph" w:customStyle="1" w:styleId="wiText4Col">
    <w:name w:val="wiText4Col"/>
    <w:basedOn w:val="wiTableBase"/>
    <w:rsid w:val="00D72587"/>
    <w:pPr>
      <w:tabs>
        <w:tab w:val="left" w:pos="2851"/>
        <w:tab w:val="left" w:pos="5112"/>
        <w:tab w:val="left" w:pos="7387"/>
      </w:tabs>
      <w:ind w:left="576"/>
    </w:pPr>
  </w:style>
  <w:style w:type="paragraph" w:customStyle="1" w:styleId="wiText4Col2Col">
    <w:name w:val="wiText4Col2Col"/>
    <w:basedOn w:val="wiText4Col"/>
    <w:next w:val="wiText4Col"/>
    <w:rsid w:val="00D72587"/>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D72587"/>
    <w:pPr>
      <w:ind w:left="864"/>
    </w:pPr>
  </w:style>
  <w:style w:type="paragraph" w:customStyle="1" w:styleId="wiText5Col">
    <w:name w:val="wiText5Col"/>
    <w:basedOn w:val="wiTableBase"/>
    <w:rsid w:val="00D72587"/>
    <w:pPr>
      <w:tabs>
        <w:tab w:val="left" w:pos="2390"/>
        <w:tab w:val="left" w:pos="4205"/>
        <w:tab w:val="left" w:pos="6019"/>
        <w:tab w:val="left" w:pos="7834"/>
      </w:tabs>
      <w:ind w:left="576"/>
    </w:pPr>
  </w:style>
  <w:style w:type="paragraph" w:customStyle="1" w:styleId="wiText6Col">
    <w:name w:val="wiText6Col"/>
    <w:basedOn w:val="wiTableBase"/>
    <w:rsid w:val="00D72587"/>
    <w:pPr>
      <w:tabs>
        <w:tab w:val="left" w:pos="2088"/>
        <w:tab w:val="left" w:pos="3600"/>
        <w:tab w:val="left" w:pos="5112"/>
        <w:tab w:val="left" w:pos="6624"/>
        <w:tab w:val="left" w:pos="8136"/>
      </w:tabs>
      <w:ind w:left="576"/>
    </w:pPr>
  </w:style>
  <w:style w:type="paragraph" w:customStyle="1" w:styleId="wiText7Col">
    <w:name w:val="wiText7Col"/>
    <w:basedOn w:val="wiTableBase"/>
    <w:rsid w:val="00D72587"/>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D72587"/>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D72587"/>
    <w:pPr>
      <w:pBdr>
        <w:bottom w:val="single" w:sz="12" w:space="1" w:color="auto"/>
      </w:pBdr>
      <w:jc w:val="center"/>
      <w:outlineLvl w:val="1"/>
    </w:pPr>
    <w:rPr>
      <w:b/>
      <w:sz w:val="24"/>
    </w:rPr>
  </w:style>
  <w:style w:type="paragraph" w:customStyle="1" w:styleId="wiHeadingMisc1">
    <w:name w:val="wiHeadingMisc1"/>
    <w:basedOn w:val="wiBase"/>
    <w:rsid w:val="00D72587"/>
    <w:pPr>
      <w:jc w:val="center"/>
      <w:outlineLvl w:val="0"/>
    </w:pPr>
    <w:rPr>
      <w:b/>
      <w:sz w:val="24"/>
    </w:rPr>
  </w:style>
  <w:style w:type="paragraph" w:styleId="Title">
    <w:name w:val="Title"/>
    <w:basedOn w:val="Normal"/>
    <w:link w:val="TitleChar"/>
    <w:uiPriority w:val="99"/>
    <w:semiHidden/>
    <w:rsid w:val="00D72587"/>
    <w:pPr>
      <w:jc w:val="center"/>
      <w:outlineLvl w:val="0"/>
    </w:pPr>
    <w:rPr>
      <w:bCs/>
      <w:color w:val="auto"/>
      <w:sz w:val="24"/>
      <w:szCs w:val="32"/>
    </w:rPr>
  </w:style>
  <w:style w:type="character" w:customStyle="1" w:styleId="TitleChar">
    <w:name w:val="Title Char"/>
    <w:basedOn w:val="DefaultParagraphFont"/>
    <w:link w:val="Title"/>
    <w:uiPriority w:val="99"/>
    <w:semiHidden/>
    <w:rsid w:val="00D72587"/>
    <w:rPr>
      <w:bCs/>
      <w:sz w:val="24"/>
      <w:szCs w:val="32"/>
    </w:rPr>
  </w:style>
  <w:style w:type="character" w:customStyle="1" w:styleId="wiBotanicalName">
    <w:name w:val="wiBotanicalName"/>
    <w:basedOn w:val="DefaultParagraphFont"/>
    <w:rsid w:val="00D72587"/>
    <w:rPr>
      <w:i/>
      <w:sz w:val="18"/>
    </w:rPr>
  </w:style>
  <w:style w:type="paragraph" w:customStyle="1" w:styleId="wiUndefined">
    <w:name w:val="wiUndefined"/>
    <w:basedOn w:val="wiBase"/>
    <w:rsid w:val="00D72587"/>
    <w:rPr>
      <w:color w:val="663300"/>
    </w:rPr>
  </w:style>
  <w:style w:type="paragraph" w:customStyle="1" w:styleId="wiBidItemTable">
    <w:name w:val="wiBidItemTable"/>
    <w:basedOn w:val="wiBase"/>
    <w:rsid w:val="00D7258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D72587"/>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D72587"/>
    <w:pPr>
      <w:jc w:val="center"/>
    </w:pPr>
    <w:rPr>
      <w:sz w:val="48"/>
    </w:rPr>
  </w:style>
  <w:style w:type="paragraph" w:customStyle="1" w:styleId="wiWebLink">
    <w:name w:val="wiWebLink"/>
    <w:basedOn w:val="wiBase"/>
    <w:rsid w:val="00083BF2"/>
    <w:pPr>
      <w:widowControl w:val="0"/>
      <w:spacing w:before="0"/>
      <w:jc w:val="center"/>
    </w:pPr>
    <w:rPr>
      <w:color w:val="0000FF"/>
      <w:sz w:val="18"/>
      <w:u w:val="single"/>
    </w:rPr>
  </w:style>
  <w:style w:type="paragraph" w:customStyle="1" w:styleId="wiEqBase">
    <w:name w:val="wiEqBase"/>
    <w:rsid w:val="00D72587"/>
    <w:rPr>
      <w:sz w:val="18"/>
    </w:rPr>
  </w:style>
  <w:style w:type="paragraph" w:customStyle="1" w:styleId="wiEqDescriptor">
    <w:name w:val="wiEqDescriptor"/>
    <w:basedOn w:val="wiEqBase"/>
    <w:rsid w:val="00D72587"/>
    <w:pPr>
      <w:ind w:right="6192"/>
      <w:jc w:val="right"/>
    </w:pPr>
    <w:rPr>
      <w:b/>
    </w:rPr>
  </w:style>
  <w:style w:type="paragraph" w:customStyle="1" w:styleId="wiEqExpression">
    <w:name w:val="wiEqExpression"/>
    <w:basedOn w:val="wiEqBase"/>
    <w:rsid w:val="00D72587"/>
    <w:pPr>
      <w:jc w:val="center"/>
    </w:pPr>
    <w:rPr>
      <w:b/>
    </w:rPr>
  </w:style>
  <w:style w:type="paragraph" w:customStyle="1" w:styleId="wiEquation">
    <w:name w:val="wiEquation"/>
    <w:basedOn w:val="wiBase"/>
    <w:rsid w:val="00D72587"/>
    <w:pPr>
      <w:widowControl w:val="0"/>
      <w:jc w:val="center"/>
    </w:pPr>
    <w:rPr>
      <w:rFonts w:cs="Arial"/>
    </w:rPr>
  </w:style>
  <w:style w:type="paragraph" w:customStyle="1" w:styleId="wiEqVariable">
    <w:name w:val="wiEqVariable"/>
    <w:basedOn w:val="wiEqBase"/>
    <w:rsid w:val="00D72587"/>
    <w:pPr>
      <w:tabs>
        <w:tab w:val="right" w:pos="3600"/>
        <w:tab w:val="left" w:pos="3744"/>
      </w:tabs>
      <w:ind w:left="3744" w:hanging="3744"/>
    </w:pPr>
  </w:style>
  <w:style w:type="paragraph" w:customStyle="1" w:styleId="wiEqVariableBullet">
    <w:name w:val="wiEqVariableBullet"/>
    <w:basedOn w:val="wiEqVariable"/>
    <w:rsid w:val="00D72587"/>
    <w:pPr>
      <w:tabs>
        <w:tab w:val="clear" w:pos="3600"/>
        <w:tab w:val="clear" w:pos="3744"/>
        <w:tab w:val="left" w:pos="4032"/>
      </w:tabs>
      <w:ind w:left="4176" w:hanging="288"/>
    </w:pPr>
  </w:style>
  <w:style w:type="paragraph" w:customStyle="1" w:styleId="wiEqVariableContinuation">
    <w:name w:val="wiEqVariableContinuation"/>
    <w:basedOn w:val="wiEqVariable"/>
    <w:rsid w:val="00D72587"/>
    <w:pPr>
      <w:ind w:firstLine="0"/>
    </w:pPr>
  </w:style>
  <w:style w:type="paragraph" w:customStyle="1" w:styleId="wiAddress">
    <w:name w:val="wiAddress"/>
    <w:basedOn w:val="wiBase"/>
    <w:rsid w:val="00D72587"/>
    <w:pPr>
      <w:widowControl w:val="0"/>
      <w:spacing w:before="0"/>
      <w:ind w:left="1440"/>
    </w:pPr>
    <w:rPr>
      <w:sz w:val="18"/>
    </w:rPr>
  </w:style>
  <w:style w:type="paragraph" w:customStyle="1" w:styleId="wiAddressIndent">
    <w:name w:val="wiAddressIndent"/>
    <w:basedOn w:val="wiAddress"/>
    <w:rsid w:val="00D72587"/>
    <w:pPr>
      <w:ind w:left="2160"/>
    </w:pPr>
  </w:style>
  <w:style w:type="paragraph" w:customStyle="1" w:styleId="wiComment">
    <w:name w:val="wiComment"/>
    <w:rsid w:val="00D72587"/>
    <w:pPr>
      <w:widowControl w:val="0"/>
      <w:spacing w:before="120" w:after="120"/>
      <w:ind w:left="-432" w:right="-432"/>
    </w:pPr>
    <w:rPr>
      <w:b/>
      <w:i/>
      <w:color w:val="CC0000"/>
      <w:sz w:val="24"/>
    </w:rPr>
  </w:style>
  <w:style w:type="character" w:customStyle="1" w:styleId="wiDefinitionTerm">
    <w:name w:val="wiDefinitionTerm"/>
    <w:basedOn w:val="DefaultParagraphFont"/>
    <w:rsid w:val="00D72587"/>
    <w:rPr>
      <w:b/>
    </w:rPr>
  </w:style>
  <w:style w:type="paragraph" w:customStyle="1" w:styleId="wiDefinition">
    <w:name w:val="wiDefinition"/>
    <w:basedOn w:val="wiBase"/>
    <w:rsid w:val="00D72587"/>
    <w:pPr>
      <w:tabs>
        <w:tab w:val="right" w:pos="3744"/>
        <w:tab w:val="left" w:pos="3888"/>
      </w:tabs>
      <w:ind w:left="3888" w:hanging="3888"/>
    </w:pPr>
    <w:rPr>
      <w:sz w:val="18"/>
    </w:rPr>
  </w:style>
  <w:style w:type="paragraph" w:customStyle="1" w:styleId="wiDefinitionBullet">
    <w:name w:val="wiDefinitionBullet"/>
    <w:basedOn w:val="wiBase"/>
    <w:rsid w:val="00D72587"/>
    <w:pPr>
      <w:tabs>
        <w:tab w:val="left" w:pos="4320"/>
      </w:tabs>
      <w:spacing w:before="0"/>
      <w:ind w:left="4320" w:hanging="144"/>
    </w:pPr>
    <w:rPr>
      <w:sz w:val="18"/>
    </w:rPr>
  </w:style>
  <w:style w:type="paragraph" w:customStyle="1" w:styleId="wiDefinitionContinuation">
    <w:name w:val="wiDefinitionContinuation"/>
    <w:basedOn w:val="wiBase"/>
    <w:rsid w:val="00D72587"/>
    <w:pPr>
      <w:ind w:left="3888"/>
    </w:pPr>
    <w:rPr>
      <w:sz w:val="18"/>
    </w:rPr>
  </w:style>
  <w:style w:type="paragraph" w:customStyle="1" w:styleId="wiDefinitionList">
    <w:name w:val="wiDefinitionList"/>
    <w:basedOn w:val="wiBase"/>
    <w:rsid w:val="00D72587"/>
    <w:pPr>
      <w:tabs>
        <w:tab w:val="right" w:pos="4248"/>
        <w:tab w:val="left" w:pos="4320"/>
      </w:tabs>
      <w:spacing w:before="0"/>
      <w:ind w:left="4320" w:hanging="4320"/>
    </w:pPr>
    <w:rPr>
      <w:sz w:val="18"/>
    </w:rPr>
  </w:style>
  <w:style w:type="paragraph" w:customStyle="1" w:styleId="wiDefinitionSub1">
    <w:name w:val="wiDefinitionSub1"/>
    <w:basedOn w:val="wiDefinition"/>
    <w:rsid w:val="00D72587"/>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D72587"/>
    <w:pPr>
      <w:ind w:left="600" w:hanging="200"/>
    </w:pPr>
  </w:style>
  <w:style w:type="paragraph" w:styleId="Index4">
    <w:name w:val="index 4"/>
    <w:basedOn w:val="Normal"/>
    <w:next w:val="Normal"/>
    <w:autoRedefine/>
    <w:uiPriority w:val="99"/>
    <w:semiHidden/>
    <w:locked/>
    <w:rsid w:val="00D72587"/>
    <w:pPr>
      <w:ind w:left="800" w:hanging="200"/>
    </w:pPr>
  </w:style>
  <w:style w:type="paragraph" w:styleId="Index5">
    <w:name w:val="index 5"/>
    <w:basedOn w:val="Normal"/>
    <w:next w:val="Normal"/>
    <w:autoRedefine/>
    <w:uiPriority w:val="99"/>
    <w:semiHidden/>
    <w:locked/>
    <w:rsid w:val="00D72587"/>
    <w:pPr>
      <w:ind w:left="1000" w:hanging="200"/>
    </w:pPr>
  </w:style>
  <w:style w:type="paragraph" w:styleId="Index6">
    <w:name w:val="index 6"/>
    <w:basedOn w:val="Normal"/>
    <w:next w:val="Normal"/>
    <w:autoRedefine/>
    <w:uiPriority w:val="99"/>
    <w:semiHidden/>
    <w:locked/>
    <w:rsid w:val="00D72587"/>
    <w:pPr>
      <w:ind w:left="1200" w:hanging="200"/>
    </w:pPr>
  </w:style>
  <w:style w:type="paragraph" w:styleId="Index7">
    <w:name w:val="index 7"/>
    <w:basedOn w:val="Normal"/>
    <w:next w:val="Normal"/>
    <w:autoRedefine/>
    <w:uiPriority w:val="99"/>
    <w:semiHidden/>
    <w:locked/>
    <w:rsid w:val="00D72587"/>
    <w:pPr>
      <w:ind w:left="1400" w:hanging="200"/>
    </w:pPr>
  </w:style>
  <w:style w:type="paragraph" w:styleId="Index8">
    <w:name w:val="index 8"/>
    <w:basedOn w:val="Normal"/>
    <w:next w:val="Normal"/>
    <w:autoRedefine/>
    <w:uiPriority w:val="99"/>
    <w:semiHidden/>
    <w:locked/>
    <w:rsid w:val="00D72587"/>
    <w:pPr>
      <w:ind w:left="1600" w:hanging="200"/>
    </w:pPr>
  </w:style>
  <w:style w:type="paragraph" w:styleId="Index9">
    <w:name w:val="index 9"/>
    <w:basedOn w:val="Normal"/>
    <w:next w:val="Normal"/>
    <w:autoRedefine/>
    <w:uiPriority w:val="99"/>
    <w:semiHidden/>
    <w:locked/>
    <w:rsid w:val="00D72587"/>
    <w:pPr>
      <w:ind w:left="1800" w:hanging="200"/>
    </w:pPr>
  </w:style>
  <w:style w:type="paragraph" w:styleId="TOC5">
    <w:name w:val="toc 5"/>
    <w:basedOn w:val="Normal"/>
    <w:next w:val="Normal"/>
    <w:uiPriority w:val="99"/>
    <w:locked/>
    <w:rsid w:val="00D72587"/>
    <w:pPr>
      <w:spacing w:before="0" w:after="0"/>
      <w:ind w:left="806"/>
    </w:pPr>
    <w:rPr>
      <w:color w:val="FFFFFF" w:themeColor="background1"/>
      <w:sz w:val="4"/>
    </w:rPr>
  </w:style>
  <w:style w:type="paragraph" w:styleId="NormalIndent">
    <w:name w:val="Normal Indent"/>
    <w:basedOn w:val="Normal"/>
    <w:uiPriority w:val="99"/>
    <w:semiHidden/>
    <w:locked/>
    <w:rsid w:val="00D72587"/>
    <w:pPr>
      <w:ind w:left="720"/>
    </w:pPr>
  </w:style>
  <w:style w:type="paragraph" w:styleId="FootnoteText">
    <w:name w:val="footnote text"/>
    <w:basedOn w:val="Normal"/>
    <w:link w:val="FootnoteTextChar"/>
    <w:uiPriority w:val="99"/>
    <w:semiHidden/>
    <w:locked/>
    <w:rsid w:val="00D72587"/>
    <w:rPr>
      <w:szCs w:val="20"/>
    </w:rPr>
  </w:style>
  <w:style w:type="character" w:customStyle="1" w:styleId="FootnoteTextChar">
    <w:name w:val="Footnote Text Char"/>
    <w:basedOn w:val="DefaultParagraphFont"/>
    <w:link w:val="FootnoteText"/>
    <w:uiPriority w:val="99"/>
    <w:semiHidden/>
    <w:rsid w:val="00D72587"/>
    <w:rPr>
      <w:color w:val="00B050"/>
    </w:rPr>
  </w:style>
  <w:style w:type="paragraph" w:styleId="Caption">
    <w:name w:val="caption"/>
    <w:basedOn w:val="Normal"/>
    <w:next w:val="Normal"/>
    <w:uiPriority w:val="99"/>
    <w:semiHidden/>
    <w:qFormat/>
    <w:locked/>
    <w:rsid w:val="00D72587"/>
    <w:rPr>
      <w:b/>
      <w:bCs/>
      <w:sz w:val="18"/>
      <w:szCs w:val="18"/>
    </w:rPr>
  </w:style>
  <w:style w:type="paragraph" w:styleId="TableofFigures">
    <w:name w:val="table of figures"/>
    <w:basedOn w:val="Normal"/>
    <w:next w:val="Normal"/>
    <w:uiPriority w:val="99"/>
    <w:semiHidden/>
    <w:locked/>
    <w:rsid w:val="00D72587"/>
    <w:pPr>
      <w:ind w:left="400" w:hanging="400"/>
    </w:pPr>
  </w:style>
  <w:style w:type="paragraph" w:styleId="EnvelopeAddress">
    <w:name w:val="envelope address"/>
    <w:basedOn w:val="Normal"/>
    <w:uiPriority w:val="99"/>
    <w:semiHidden/>
    <w:locked/>
    <w:rsid w:val="00D72587"/>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D72587"/>
    <w:rPr>
      <w:rFonts w:cs="Arial"/>
      <w:szCs w:val="20"/>
    </w:rPr>
  </w:style>
  <w:style w:type="paragraph" w:styleId="EndnoteText">
    <w:name w:val="endnote text"/>
    <w:basedOn w:val="Normal"/>
    <w:link w:val="EndnoteTextChar"/>
    <w:uiPriority w:val="99"/>
    <w:semiHidden/>
    <w:locked/>
    <w:rsid w:val="00D72587"/>
    <w:rPr>
      <w:szCs w:val="20"/>
    </w:rPr>
  </w:style>
  <w:style w:type="character" w:customStyle="1" w:styleId="EndnoteTextChar">
    <w:name w:val="Endnote Text Char"/>
    <w:basedOn w:val="DefaultParagraphFont"/>
    <w:link w:val="EndnoteText"/>
    <w:uiPriority w:val="99"/>
    <w:semiHidden/>
    <w:rsid w:val="00D72587"/>
    <w:rPr>
      <w:color w:val="00B050"/>
    </w:rPr>
  </w:style>
  <w:style w:type="paragraph" w:styleId="TableofAuthorities">
    <w:name w:val="table of authorities"/>
    <w:basedOn w:val="Normal"/>
    <w:next w:val="Normal"/>
    <w:uiPriority w:val="99"/>
    <w:semiHidden/>
    <w:locked/>
    <w:rsid w:val="00D72587"/>
    <w:pPr>
      <w:ind w:left="200" w:hanging="200"/>
    </w:pPr>
  </w:style>
  <w:style w:type="paragraph" w:styleId="MacroText">
    <w:name w:val="macro"/>
    <w:link w:val="MacroTextChar"/>
    <w:uiPriority w:val="99"/>
    <w:semiHidden/>
    <w:locked/>
    <w:rsid w:val="00D7258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D72587"/>
    <w:rPr>
      <w:rFonts w:ascii="Courier New" w:hAnsi="Courier New" w:cs="Courier New"/>
      <w:color w:val="008000"/>
    </w:rPr>
  </w:style>
  <w:style w:type="paragraph" w:styleId="TOAHeading">
    <w:name w:val="toa heading"/>
    <w:basedOn w:val="Normal"/>
    <w:next w:val="Normal"/>
    <w:uiPriority w:val="99"/>
    <w:semiHidden/>
    <w:locked/>
    <w:rsid w:val="00D72587"/>
    <w:pPr>
      <w:spacing w:before="120"/>
    </w:pPr>
    <w:rPr>
      <w:rFonts w:cs="Arial"/>
      <w:b/>
      <w:bCs/>
      <w:sz w:val="24"/>
    </w:rPr>
  </w:style>
  <w:style w:type="paragraph" w:styleId="List">
    <w:name w:val="List"/>
    <w:basedOn w:val="Normal"/>
    <w:uiPriority w:val="99"/>
    <w:semiHidden/>
    <w:locked/>
    <w:rsid w:val="00D72587"/>
    <w:pPr>
      <w:ind w:left="360" w:hanging="360"/>
    </w:pPr>
  </w:style>
  <w:style w:type="paragraph" w:styleId="ListBullet">
    <w:name w:val="List Bullet"/>
    <w:basedOn w:val="Normal"/>
    <w:uiPriority w:val="99"/>
    <w:semiHidden/>
    <w:locked/>
    <w:rsid w:val="00D72587"/>
    <w:pPr>
      <w:tabs>
        <w:tab w:val="num" w:pos="360"/>
      </w:tabs>
      <w:ind w:left="360" w:hanging="360"/>
    </w:pPr>
  </w:style>
  <w:style w:type="paragraph" w:styleId="ListNumber">
    <w:name w:val="List Number"/>
    <w:basedOn w:val="Normal"/>
    <w:uiPriority w:val="99"/>
    <w:semiHidden/>
    <w:locked/>
    <w:rsid w:val="00D72587"/>
    <w:pPr>
      <w:tabs>
        <w:tab w:val="num" w:pos="360"/>
      </w:tabs>
      <w:ind w:left="360" w:hanging="360"/>
    </w:pPr>
  </w:style>
  <w:style w:type="paragraph" w:styleId="List2">
    <w:name w:val="List 2"/>
    <w:basedOn w:val="Normal"/>
    <w:uiPriority w:val="99"/>
    <w:semiHidden/>
    <w:locked/>
    <w:rsid w:val="00D72587"/>
    <w:pPr>
      <w:ind w:left="720" w:hanging="360"/>
    </w:pPr>
  </w:style>
  <w:style w:type="paragraph" w:styleId="List3">
    <w:name w:val="List 3"/>
    <w:basedOn w:val="Normal"/>
    <w:uiPriority w:val="99"/>
    <w:semiHidden/>
    <w:locked/>
    <w:rsid w:val="00D72587"/>
    <w:pPr>
      <w:ind w:left="1080" w:hanging="360"/>
    </w:pPr>
  </w:style>
  <w:style w:type="paragraph" w:styleId="List4">
    <w:name w:val="List 4"/>
    <w:basedOn w:val="Normal"/>
    <w:uiPriority w:val="99"/>
    <w:semiHidden/>
    <w:locked/>
    <w:rsid w:val="00D72587"/>
    <w:pPr>
      <w:ind w:left="1440" w:hanging="360"/>
    </w:pPr>
  </w:style>
  <w:style w:type="paragraph" w:styleId="List5">
    <w:name w:val="List 5"/>
    <w:basedOn w:val="Normal"/>
    <w:uiPriority w:val="99"/>
    <w:semiHidden/>
    <w:locked/>
    <w:rsid w:val="00D72587"/>
    <w:pPr>
      <w:ind w:left="1800" w:hanging="360"/>
    </w:pPr>
  </w:style>
  <w:style w:type="paragraph" w:styleId="ListBullet2">
    <w:name w:val="List Bullet 2"/>
    <w:basedOn w:val="Normal"/>
    <w:uiPriority w:val="99"/>
    <w:semiHidden/>
    <w:locked/>
    <w:rsid w:val="00D72587"/>
    <w:pPr>
      <w:tabs>
        <w:tab w:val="num" w:pos="720"/>
      </w:tabs>
      <w:ind w:left="720" w:hanging="360"/>
    </w:pPr>
  </w:style>
  <w:style w:type="paragraph" w:styleId="ListBullet3">
    <w:name w:val="List Bullet 3"/>
    <w:basedOn w:val="Normal"/>
    <w:uiPriority w:val="99"/>
    <w:semiHidden/>
    <w:locked/>
    <w:rsid w:val="00D72587"/>
    <w:pPr>
      <w:tabs>
        <w:tab w:val="num" w:pos="1080"/>
      </w:tabs>
      <w:ind w:left="1080" w:hanging="360"/>
    </w:pPr>
  </w:style>
  <w:style w:type="paragraph" w:styleId="ListBullet4">
    <w:name w:val="List Bullet 4"/>
    <w:basedOn w:val="Normal"/>
    <w:uiPriority w:val="99"/>
    <w:semiHidden/>
    <w:locked/>
    <w:rsid w:val="00D72587"/>
    <w:pPr>
      <w:tabs>
        <w:tab w:val="num" w:pos="1440"/>
      </w:tabs>
      <w:ind w:left="1440" w:hanging="360"/>
    </w:pPr>
  </w:style>
  <w:style w:type="paragraph" w:styleId="ListBullet5">
    <w:name w:val="List Bullet 5"/>
    <w:basedOn w:val="Normal"/>
    <w:uiPriority w:val="99"/>
    <w:semiHidden/>
    <w:locked/>
    <w:rsid w:val="00D72587"/>
    <w:pPr>
      <w:tabs>
        <w:tab w:val="num" w:pos="1800"/>
      </w:tabs>
      <w:ind w:left="1800" w:hanging="360"/>
    </w:pPr>
  </w:style>
  <w:style w:type="paragraph" w:styleId="ListNumber2">
    <w:name w:val="List Number 2"/>
    <w:basedOn w:val="Normal"/>
    <w:uiPriority w:val="99"/>
    <w:semiHidden/>
    <w:locked/>
    <w:rsid w:val="00D72587"/>
    <w:pPr>
      <w:tabs>
        <w:tab w:val="num" w:pos="720"/>
      </w:tabs>
      <w:ind w:left="720" w:hanging="360"/>
    </w:pPr>
  </w:style>
  <w:style w:type="paragraph" w:styleId="ListNumber3">
    <w:name w:val="List Number 3"/>
    <w:basedOn w:val="Normal"/>
    <w:uiPriority w:val="99"/>
    <w:semiHidden/>
    <w:locked/>
    <w:rsid w:val="00D72587"/>
    <w:pPr>
      <w:tabs>
        <w:tab w:val="num" w:pos="1080"/>
      </w:tabs>
      <w:ind w:left="1080" w:hanging="360"/>
    </w:pPr>
  </w:style>
  <w:style w:type="paragraph" w:styleId="ListNumber4">
    <w:name w:val="List Number 4"/>
    <w:basedOn w:val="Normal"/>
    <w:uiPriority w:val="99"/>
    <w:semiHidden/>
    <w:locked/>
    <w:rsid w:val="00D72587"/>
    <w:pPr>
      <w:tabs>
        <w:tab w:val="num" w:pos="1440"/>
      </w:tabs>
      <w:ind w:left="1440" w:hanging="360"/>
    </w:pPr>
  </w:style>
  <w:style w:type="paragraph" w:styleId="ListNumber5">
    <w:name w:val="List Number 5"/>
    <w:basedOn w:val="Normal"/>
    <w:uiPriority w:val="99"/>
    <w:semiHidden/>
    <w:locked/>
    <w:rsid w:val="00D72587"/>
    <w:pPr>
      <w:tabs>
        <w:tab w:val="num" w:pos="1800"/>
      </w:tabs>
      <w:ind w:left="1800" w:hanging="360"/>
    </w:pPr>
  </w:style>
  <w:style w:type="paragraph" w:styleId="Closing">
    <w:name w:val="Closing"/>
    <w:basedOn w:val="Normal"/>
    <w:link w:val="ClosingChar"/>
    <w:uiPriority w:val="99"/>
    <w:semiHidden/>
    <w:locked/>
    <w:rsid w:val="00D72587"/>
    <w:pPr>
      <w:ind w:left="4320"/>
    </w:pPr>
  </w:style>
  <w:style w:type="character" w:customStyle="1" w:styleId="ClosingChar">
    <w:name w:val="Closing Char"/>
    <w:basedOn w:val="DefaultParagraphFont"/>
    <w:link w:val="Closing"/>
    <w:uiPriority w:val="99"/>
    <w:semiHidden/>
    <w:rsid w:val="00D72587"/>
    <w:rPr>
      <w:color w:val="00B050"/>
      <w:szCs w:val="24"/>
    </w:rPr>
  </w:style>
  <w:style w:type="paragraph" w:styleId="Signature">
    <w:name w:val="Signature"/>
    <w:basedOn w:val="Normal"/>
    <w:link w:val="SignatureChar"/>
    <w:uiPriority w:val="99"/>
    <w:semiHidden/>
    <w:locked/>
    <w:rsid w:val="00D72587"/>
    <w:pPr>
      <w:ind w:left="4320"/>
    </w:pPr>
  </w:style>
  <w:style w:type="character" w:customStyle="1" w:styleId="SignatureChar">
    <w:name w:val="Signature Char"/>
    <w:basedOn w:val="DefaultParagraphFont"/>
    <w:link w:val="Signature"/>
    <w:uiPriority w:val="99"/>
    <w:semiHidden/>
    <w:rsid w:val="00D72587"/>
    <w:rPr>
      <w:color w:val="00B050"/>
      <w:szCs w:val="24"/>
    </w:rPr>
  </w:style>
  <w:style w:type="paragraph" w:styleId="BodyText">
    <w:name w:val="Body Text"/>
    <w:basedOn w:val="Normal"/>
    <w:link w:val="BodyTextChar"/>
    <w:uiPriority w:val="99"/>
    <w:semiHidden/>
    <w:locked/>
    <w:rsid w:val="00D72587"/>
    <w:pPr>
      <w:spacing w:after="120"/>
    </w:pPr>
  </w:style>
  <w:style w:type="character" w:customStyle="1" w:styleId="BodyTextChar">
    <w:name w:val="Body Text Char"/>
    <w:basedOn w:val="DefaultParagraphFont"/>
    <w:link w:val="BodyText"/>
    <w:uiPriority w:val="99"/>
    <w:semiHidden/>
    <w:rsid w:val="00D72587"/>
    <w:rPr>
      <w:color w:val="00B050"/>
      <w:szCs w:val="24"/>
    </w:rPr>
  </w:style>
  <w:style w:type="paragraph" w:styleId="BodyTextIndent">
    <w:name w:val="Body Text Indent"/>
    <w:basedOn w:val="Normal"/>
    <w:link w:val="BodyTextIndentChar"/>
    <w:uiPriority w:val="99"/>
    <w:semiHidden/>
    <w:locked/>
    <w:rsid w:val="00D72587"/>
    <w:pPr>
      <w:spacing w:after="120"/>
      <w:ind w:left="360"/>
    </w:pPr>
  </w:style>
  <w:style w:type="character" w:customStyle="1" w:styleId="BodyTextIndentChar">
    <w:name w:val="Body Text Indent Char"/>
    <w:basedOn w:val="DefaultParagraphFont"/>
    <w:link w:val="BodyTextIndent"/>
    <w:uiPriority w:val="99"/>
    <w:semiHidden/>
    <w:rsid w:val="00D72587"/>
    <w:rPr>
      <w:color w:val="00B050"/>
      <w:szCs w:val="24"/>
    </w:rPr>
  </w:style>
  <w:style w:type="paragraph" w:styleId="ListContinue">
    <w:name w:val="List Continue"/>
    <w:basedOn w:val="Normal"/>
    <w:uiPriority w:val="99"/>
    <w:semiHidden/>
    <w:locked/>
    <w:rsid w:val="00D72587"/>
    <w:pPr>
      <w:spacing w:after="120"/>
      <w:ind w:left="360"/>
    </w:pPr>
  </w:style>
  <w:style w:type="paragraph" w:styleId="ListContinue2">
    <w:name w:val="List Continue 2"/>
    <w:basedOn w:val="Normal"/>
    <w:uiPriority w:val="99"/>
    <w:semiHidden/>
    <w:locked/>
    <w:rsid w:val="00D72587"/>
    <w:pPr>
      <w:spacing w:after="120"/>
      <w:ind w:left="720"/>
    </w:pPr>
  </w:style>
  <w:style w:type="paragraph" w:styleId="ListContinue3">
    <w:name w:val="List Continue 3"/>
    <w:basedOn w:val="Normal"/>
    <w:uiPriority w:val="99"/>
    <w:semiHidden/>
    <w:locked/>
    <w:rsid w:val="00D72587"/>
    <w:pPr>
      <w:spacing w:after="120"/>
      <w:ind w:left="1080"/>
    </w:pPr>
  </w:style>
  <w:style w:type="paragraph" w:styleId="ListContinue4">
    <w:name w:val="List Continue 4"/>
    <w:basedOn w:val="Normal"/>
    <w:uiPriority w:val="99"/>
    <w:semiHidden/>
    <w:locked/>
    <w:rsid w:val="00D72587"/>
    <w:pPr>
      <w:spacing w:after="120"/>
      <w:ind w:left="1440"/>
    </w:pPr>
  </w:style>
  <w:style w:type="paragraph" w:styleId="ListContinue5">
    <w:name w:val="List Continue 5"/>
    <w:basedOn w:val="Normal"/>
    <w:uiPriority w:val="99"/>
    <w:semiHidden/>
    <w:locked/>
    <w:rsid w:val="00D72587"/>
    <w:pPr>
      <w:spacing w:after="120"/>
      <w:ind w:left="1800"/>
    </w:pPr>
  </w:style>
  <w:style w:type="paragraph" w:styleId="MessageHeader">
    <w:name w:val="Message Header"/>
    <w:basedOn w:val="Normal"/>
    <w:link w:val="MessageHeaderChar"/>
    <w:uiPriority w:val="99"/>
    <w:semiHidden/>
    <w:locked/>
    <w:rsid w:val="00D7258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D72587"/>
    <w:rPr>
      <w:rFonts w:cs="Arial"/>
      <w:color w:val="00B050"/>
      <w:sz w:val="24"/>
      <w:szCs w:val="24"/>
      <w:shd w:val="pct20" w:color="auto" w:fill="auto"/>
    </w:rPr>
  </w:style>
  <w:style w:type="paragraph" w:styleId="Subtitle">
    <w:name w:val="Subtitle"/>
    <w:basedOn w:val="Normal"/>
    <w:link w:val="SubtitleChar"/>
    <w:uiPriority w:val="99"/>
    <w:semiHidden/>
    <w:locked/>
    <w:rsid w:val="00D72587"/>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D72587"/>
    <w:rPr>
      <w:rFonts w:ascii="Cambria" w:hAnsi="Cambria"/>
      <w:color w:val="00B050"/>
      <w:sz w:val="24"/>
      <w:szCs w:val="24"/>
    </w:rPr>
  </w:style>
  <w:style w:type="paragraph" w:styleId="Salutation">
    <w:name w:val="Salutation"/>
    <w:basedOn w:val="Normal"/>
    <w:next w:val="Normal"/>
    <w:link w:val="SalutationChar"/>
    <w:uiPriority w:val="99"/>
    <w:semiHidden/>
    <w:locked/>
    <w:rsid w:val="00D72587"/>
  </w:style>
  <w:style w:type="character" w:customStyle="1" w:styleId="SalutationChar">
    <w:name w:val="Salutation Char"/>
    <w:basedOn w:val="DefaultParagraphFont"/>
    <w:link w:val="Salutation"/>
    <w:uiPriority w:val="99"/>
    <w:semiHidden/>
    <w:rsid w:val="00D72587"/>
    <w:rPr>
      <w:color w:val="00B050"/>
      <w:szCs w:val="24"/>
    </w:rPr>
  </w:style>
  <w:style w:type="paragraph" w:styleId="Date">
    <w:name w:val="Date"/>
    <w:basedOn w:val="Normal"/>
    <w:next w:val="Normal"/>
    <w:link w:val="DateChar"/>
    <w:uiPriority w:val="99"/>
    <w:semiHidden/>
    <w:locked/>
    <w:rsid w:val="00D72587"/>
  </w:style>
  <w:style w:type="character" w:customStyle="1" w:styleId="DateChar">
    <w:name w:val="Date Char"/>
    <w:basedOn w:val="DefaultParagraphFont"/>
    <w:link w:val="Date"/>
    <w:uiPriority w:val="99"/>
    <w:semiHidden/>
    <w:rsid w:val="00D72587"/>
    <w:rPr>
      <w:color w:val="00B050"/>
      <w:szCs w:val="24"/>
    </w:rPr>
  </w:style>
  <w:style w:type="paragraph" w:styleId="BodyTextFirstIndent">
    <w:name w:val="Body Text First Indent"/>
    <w:basedOn w:val="BodyText"/>
    <w:link w:val="BodyTextFirstIndentChar"/>
    <w:uiPriority w:val="99"/>
    <w:semiHidden/>
    <w:locked/>
    <w:rsid w:val="00D72587"/>
    <w:pPr>
      <w:ind w:firstLine="210"/>
    </w:pPr>
  </w:style>
  <w:style w:type="character" w:customStyle="1" w:styleId="BodyTextFirstIndentChar">
    <w:name w:val="Body Text First Indent Char"/>
    <w:basedOn w:val="BodyTextChar"/>
    <w:link w:val="BodyTextFirstIndent"/>
    <w:uiPriority w:val="99"/>
    <w:semiHidden/>
    <w:rsid w:val="00D72587"/>
    <w:rPr>
      <w:color w:val="00B050"/>
      <w:szCs w:val="24"/>
    </w:rPr>
  </w:style>
  <w:style w:type="paragraph" w:styleId="BodyTextFirstIndent2">
    <w:name w:val="Body Text First Indent 2"/>
    <w:basedOn w:val="BodyTextIndent"/>
    <w:link w:val="BodyTextFirstIndent2Char"/>
    <w:uiPriority w:val="99"/>
    <w:semiHidden/>
    <w:locked/>
    <w:rsid w:val="00D72587"/>
    <w:pPr>
      <w:ind w:firstLine="210"/>
    </w:pPr>
  </w:style>
  <w:style w:type="character" w:customStyle="1" w:styleId="BodyTextFirstIndent2Char">
    <w:name w:val="Body Text First Indent 2 Char"/>
    <w:basedOn w:val="BodyTextIndentChar"/>
    <w:link w:val="BodyTextFirstIndent2"/>
    <w:uiPriority w:val="99"/>
    <w:semiHidden/>
    <w:rsid w:val="00D72587"/>
    <w:rPr>
      <w:color w:val="00B050"/>
      <w:szCs w:val="24"/>
    </w:rPr>
  </w:style>
  <w:style w:type="paragraph" w:styleId="NoteHeading">
    <w:name w:val="Note Heading"/>
    <w:basedOn w:val="Normal"/>
    <w:next w:val="Normal"/>
    <w:link w:val="NoteHeadingChar"/>
    <w:uiPriority w:val="99"/>
    <w:semiHidden/>
    <w:locked/>
    <w:rsid w:val="00D72587"/>
  </w:style>
  <w:style w:type="character" w:customStyle="1" w:styleId="NoteHeadingChar">
    <w:name w:val="Note Heading Char"/>
    <w:basedOn w:val="DefaultParagraphFont"/>
    <w:link w:val="NoteHeading"/>
    <w:uiPriority w:val="99"/>
    <w:semiHidden/>
    <w:rsid w:val="00D72587"/>
    <w:rPr>
      <w:color w:val="00B050"/>
      <w:szCs w:val="24"/>
    </w:rPr>
  </w:style>
  <w:style w:type="paragraph" w:styleId="BodyText2">
    <w:name w:val="Body Text 2"/>
    <w:basedOn w:val="Normal"/>
    <w:link w:val="BodyText2Char"/>
    <w:uiPriority w:val="99"/>
    <w:semiHidden/>
    <w:locked/>
    <w:rsid w:val="00D72587"/>
    <w:pPr>
      <w:spacing w:after="120" w:line="480" w:lineRule="auto"/>
    </w:pPr>
  </w:style>
  <w:style w:type="character" w:customStyle="1" w:styleId="BodyText2Char">
    <w:name w:val="Body Text 2 Char"/>
    <w:basedOn w:val="DefaultParagraphFont"/>
    <w:link w:val="BodyText2"/>
    <w:uiPriority w:val="99"/>
    <w:semiHidden/>
    <w:rsid w:val="00D72587"/>
    <w:rPr>
      <w:color w:val="00B050"/>
      <w:szCs w:val="24"/>
    </w:rPr>
  </w:style>
  <w:style w:type="paragraph" w:styleId="BodyText3">
    <w:name w:val="Body Text 3"/>
    <w:basedOn w:val="Normal"/>
    <w:link w:val="BodyText3Char"/>
    <w:uiPriority w:val="99"/>
    <w:semiHidden/>
    <w:locked/>
    <w:rsid w:val="00D72587"/>
    <w:pPr>
      <w:spacing w:after="120"/>
    </w:pPr>
    <w:rPr>
      <w:sz w:val="16"/>
      <w:szCs w:val="16"/>
    </w:rPr>
  </w:style>
  <w:style w:type="character" w:customStyle="1" w:styleId="BodyText3Char">
    <w:name w:val="Body Text 3 Char"/>
    <w:basedOn w:val="DefaultParagraphFont"/>
    <w:link w:val="BodyText3"/>
    <w:uiPriority w:val="99"/>
    <w:semiHidden/>
    <w:rsid w:val="00D72587"/>
    <w:rPr>
      <w:color w:val="00B050"/>
      <w:sz w:val="16"/>
      <w:szCs w:val="16"/>
    </w:rPr>
  </w:style>
  <w:style w:type="paragraph" w:styleId="BodyTextIndent2">
    <w:name w:val="Body Text Indent 2"/>
    <w:basedOn w:val="Normal"/>
    <w:link w:val="BodyTextIndent2Char"/>
    <w:uiPriority w:val="99"/>
    <w:semiHidden/>
    <w:locked/>
    <w:rsid w:val="00D72587"/>
    <w:pPr>
      <w:spacing w:after="120" w:line="480" w:lineRule="auto"/>
      <w:ind w:left="360"/>
    </w:pPr>
  </w:style>
  <w:style w:type="character" w:customStyle="1" w:styleId="BodyTextIndent2Char">
    <w:name w:val="Body Text Indent 2 Char"/>
    <w:basedOn w:val="DefaultParagraphFont"/>
    <w:link w:val="BodyTextIndent2"/>
    <w:uiPriority w:val="99"/>
    <w:semiHidden/>
    <w:rsid w:val="00D72587"/>
    <w:rPr>
      <w:color w:val="00B050"/>
      <w:szCs w:val="24"/>
    </w:rPr>
  </w:style>
  <w:style w:type="paragraph" w:styleId="BodyTextIndent3">
    <w:name w:val="Body Text Indent 3"/>
    <w:basedOn w:val="Normal"/>
    <w:link w:val="BodyTextIndent3Char"/>
    <w:uiPriority w:val="99"/>
    <w:semiHidden/>
    <w:locked/>
    <w:rsid w:val="00D725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2587"/>
    <w:rPr>
      <w:color w:val="00B050"/>
      <w:sz w:val="16"/>
      <w:szCs w:val="16"/>
    </w:rPr>
  </w:style>
  <w:style w:type="paragraph" w:styleId="BlockText">
    <w:name w:val="Block Text"/>
    <w:basedOn w:val="Normal"/>
    <w:uiPriority w:val="99"/>
    <w:semiHidden/>
    <w:locked/>
    <w:rsid w:val="00D72587"/>
    <w:pPr>
      <w:spacing w:after="120"/>
      <w:ind w:left="1440" w:right="1440"/>
    </w:pPr>
  </w:style>
  <w:style w:type="character" w:styleId="Strong">
    <w:name w:val="Strong"/>
    <w:basedOn w:val="DefaultParagraphFont"/>
    <w:uiPriority w:val="99"/>
    <w:semiHidden/>
    <w:locked/>
    <w:rsid w:val="00D72587"/>
    <w:rPr>
      <w:b/>
      <w:bCs/>
    </w:rPr>
  </w:style>
  <w:style w:type="paragraph" w:styleId="PlainText">
    <w:name w:val="Plain Text"/>
    <w:basedOn w:val="Normal"/>
    <w:link w:val="PlainTextChar"/>
    <w:uiPriority w:val="99"/>
    <w:semiHidden/>
    <w:locked/>
    <w:rsid w:val="00D72587"/>
    <w:rPr>
      <w:rFonts w:ascii="Courier New" w:hAnsi="Courier New" w:cs="Courier New"/>
      <w:szCs w:val="20"/>
    </w:rPr>
  </w:style>
  <w:style w:type="character" w:customStyle="1" w:styleId="PlainTextChar">
    <w:name w:val="Plain Text Char"/>
    <w:basedOn w:val="DefaultParagraphFont"/>
    <w:link w:val="PlainText"/>
    <w:uiPriority w:val="99"/>
    <w:semiHidden/>
    <w:rsid w:val="00D72587"/>
    <w:rPr>
      <w:rFonts w:ascii="Courier New" w:hAnsi="Courier New" w:cs="Courier New"/>
      <w:color w:val="00B050"/>
    </w:rPr>
  </w:style>
  <w:style w:type="paragraph" w:styleId="E-mailSignature">
    <w:name w:val="E-mail Signature"/>
    <w:basedOn w:val="Normal"/>
    <w:link w:val="E-mailSignatureChar"/>
    <w:uiPriority w:val="99"/>
    <w:semiHidden/>
    <w:locked/>
    <w:rsid w:val="00D72587"/>
  </w:style>
  <w:style w:type="character" w:customStyle="1" w:styleId="E-mailSignatureChar">
    <w:name w:val="E-mail Signature Char"/>
    <w:basedOn w:val="DefaultParagraphFont"/>
    <w:link w:val="E-mailSignature"/>
    <w:uiPriority w:val="99"/>
    <w:semiHidden/>
    <w:rsid w:val="00D72587"/>
    <w:rPr>
      <w:color w:val="00B050"/>
      <w:szCs w:val="24"/>
    </w:rPr>
  </w:style>
  <w:style w:type="paragraph" w:styleId="NormalWeb">
    <w:name w:val="Normal (Web)"/>
    <w:basedOn w:val="Normal"/>
    <w:uiPriority w:val="99"/>
    <w:semiHidden/>
    <w:locked/>
    <w:rsid w:val="00D72587"/>
    <w:rPr>
      <w:rFonts w:ascii="Times New Roman" w:hAnsi="Times New Roman"/>
      <w:sz w:val="24"/>
    </w:rPr>
  </w:style>
  <w:style w:type="paragraph" w:styleId="HTMLAddress">
    <w:name w:val="HTML Address"/>
    <w:basedOn w:val="Normal"/>
    <w:link w:val="HTMLAddressChar"/>
    <w:uiPriority w:val="99"/>
    <w:semiHidden/>
    <w:locked/>
    <w:rsid w:val="00D72587"/>
    <w:rPr>
      <w:i/>
      <w:iCs/>
    </w:rPr>
  </w:style>
  <w:style w:type="character" w:customStyle="1" w:styleId="HTMLAddressChar">
    <w:name w:val="HTML Address Char"/>
    <w:basedOn w:val="DefaultParagraphFont"/>
    <w:link w:val="HTMLAddress"/>
    <w:uiPriority w:val="99"/>
    <w:semiHidden/>
    <w:rsid w:val="00D72587"/>
    <w:rPr>
      <w:i/>
      <w:iCs/>
      <w:color w:val="00B050"/>
      <w:szCs w:val="24"/>
    </w:rPr>
  </w:style>
  <w:style w:type="paragraph" w:styleId="HTMLPreformatted">
    <w:name w:val="HTML Preformatted"/>
    <w:basedOn w:val="Normal"/>
    <w:link w:val="HTMLPreformattedChar"/>
    <w:uiPriority w:val="99"/>
    <w:semiHidden/>
    <w:locked/>
    <w:rsid w:val="00D72587"/>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D72587"/>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D72587"/>
    <w:rPr>
      <w:b/>
      <w:bCs/>
    </w:rPr>
  </w:style>
  <w:style w:type="character" w:customStyle="1" w:styleId="CommentSubjectChar">
    <w:name w:val="Comment Subject Char"/>
    <w:basedOn w:val="CommentTextChar"/>
    <w:link w:val="CommentSubject"/>
    <w:uiPriority w:val="99"/>
    <w:semiHidden/>
    <w:rsid w:val="00D72587"/>
    <w:rPr>
      <w:b/>
      <w:bCs/>
      <w:color w:val="00B050"/>
      <w:szCs w:val="24"/>
    </w:rPr>
  </w:style>
  <w:style w:type="paragraph" w:styleId="BalloonText">
    <w:name w:val="Balloon Text"/>
    <w:basedOn w:val="Normal"/>
    <w:link w:val="BalloonTextChar"/>
    <w:uiPriority w:val="99"/>
    <w:semiHidden/>
    <w:unhideWhenUsed/>
    <w:locked/>
    <w:rsid w:val="00D72587"/>
    <w:rPr>
      <w:rFonts w:ascii="Tahoma" w:hAnsi="Tahoma" w:cs="Tahoma"/>
      <w:sz w:val="16"/>
      <w:szCs w:val="16"/>
    </w:rPr>
  </w:style>
  <w:style w:type="character" w:customStyle="1" w:styleId="BalloonTextChar">
    <w:name w:val="Balloon Text Char"/>
    <w:basedOn w:val="DefaultParagraphFont"/>
    <w:link w:val="BalloonText"/>
    <w:uiPriority w:val="99"/>
    <w:semiHidden/>
    <w:rsid w:val="00D72587"/>
    <w:rPr>
      <w:rFonts w:ascii="Tahoma" w:hAnsi="Tahoma" w:cs="Tahoma"/>
      <w:color w:val="00B050"/>
      <w:sz w:val="16"/>
      <w:szCs w:val="16"/>
    </w:rPr>
  </w:style>
  <w:style w:type="table" w:styleId="TableGrid">
    <w:name w:val="Table Grid"/>
    <w:basedOn w:val="TableNormal"/>
    <w:uiPriority w:val="59"/>
    <w:locked/>
    <w:rsid w:val="00D72587"/>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D72587"/>
    <w:rPr>
      <w:i/>
      <w:iCs/>
      <w:color w:val="808080"/>
    </w:rPr>
  </w:style>
  <w:style w:type="paragraph" w:styleId="TOCHeading">
    <w:name w:val="TOC Heading"/>
    <w:basedOn w:val="Heading1"/>
    <w:next w:val="Normal"/>
    <w:uiPriority w:val="99"/>
    <w:semiHidden/>
    <w:qFormat/>
    <w:locked/>
    <w:rsid w:val="00D72587"/>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083BF2"/>
    <w:pPr>
      <w:spacing w:before="0"/>
      <w:ind w:left="288"/>
      <w:jc w:val="center"/>
    </w:pPr>
    <w:rPr>
      <w:b/>
      <w:color w:val="auto"/>
      <w:sz w:val="22"/>
      <w:szCs w:val="20"/>
    </w:rPr>
  </w:style>
  <w:style w:type="paragraph" w:customStyle="1" w:styleId="wiBidItem">
    <w:name w:val="wiBidItem"/>
    <w:basedOn w:val="wiBase"/>
    <w:rsid w:val="00D72587"/>
    <w:pPr>
      <w:tabs>
        <w:tab w:val="left" w:pos="2448"/>
        <w:tab w:val="right" w:pos="9648"/>
      </w:tabs>
      <w:spacing w:before="0"/>
      <w:ind w:left="288"/>
    </w:pPr>
    <w:rPr>
      <w:sz w:val="18"/>
    </w:rPr>
  </w:style>
  <w:style w:type="paragraph" w:customStyle="1" w:styleId="wiBidItemHeader">
    <w:name w:val="wiBidItemHeader"/>
    <w:basedOn w:val="wiBase"/>
    <w:next w:val="wiBidItem"/>
    <w:rsid w:val="00D72587"/>
    <w:pPr>
      <w:tabs>
        <w:tab w:val="left" w:pos="2448"/>
        <w:tab w:val="right" w:pos="9648"/>
      </w:tabs>
      <w:ind w:left="288"/>
    </w:pPr>
    <w:rPr>
      <w:snapToGrid w:val="0"/>
      <w:sz w:val="18"/>
      <w:u w:val="words"/>
    </w:rPr>
  </w:style>
  <w:style w:type="paragraph" w:customStyle="1" w:styleId="wiTOC1">
    <w:name w:val="wiTOC1"/>
    <w:basedOn w:val="wiBase"/>
    <w:rsid w:val="00D72587"/>
    <w:pPr>
      <w:spacing w:before="240"/>
      <w:jc w:val="center"/>
    </w:pPr>
    <w:rPr>
      <w:b/>
      <w:color w:val="0000FF"/>
      <w:sz w:val="24"/>
    </w:rPr>
  </w:style>
  <w:style w:type="paragraph" w:customStyle="1" w:styleId="wiTOC2">
    <w:name w:val="wiTOC2"/>
    <w:basedOn w:val="wiBase"/>
    <w:rsid w:val="00D72587"/>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D72587"/>
    <w:pPr>
      <w:tabs>
        <w:tab w:val="right" w:leader="dot" w:pos="9648"/>
      </w:tabs>
    </w:pPr>
    <w:rPr>
      <w:b/>
      <w:color w:val="0000FF"/>
      <w:sz w:val="18"/>
    </w:rPr>
  </w:style>
  <w:style w:type="paragraph" w:customStyle="1" w:styleId="wiTOC3">
    <w:name w:val="wiTOC3"/>
    <w:basedOn w:val="TOC4"/>
    <w:rsid w:val="00D72587"/>
    <w:pPr>
      <w:tabs>
        <w:tab w:val="clear" w:pos="9648"/>
        <w:tab w:val="right" w:leader="dot" w:pos="9216"/>
      </w:tabs>
      <w:ind w:left="432"/>
    </w:pPr>
    <w:rPr>
      <w:sz w:val="20"/>
    </w:rPr>
  </w:style>
  <w:style w:type="paragraph" w:customStyle="1" w:styleId="wiTOCSpace">
    <w:name w:val="wiTOCSpace"/>
    <w:basedOn w:val="wiBase"/>
    <w:next w:val="wiAnnotation"/>
    <w:rsid w:val="00D72587"/>
    <w:pPr>
      <w:spacing w:before="0" w:after="0"/>
    </w:pPr>
    <w:rPr>
      <w:color w:val="FFFFFF" w:themeColor="background1"/>
      <w:sz w:val="4"/>
    </w:rPr>
  </w:style>
  <w:style w:type="paragraph" w:customStyle="1" w:styleId="wiTableBuffer">
    <w:name w:val="wiTableBuffer"/>
    <w:basedOn w:val="wiBase"/>
    <w:rsid w:val="00D72587"/>
    <w:pPr>
      <w:keepNext/>
      <w:spacing w:before="0" w:after="0"/>
      <w:jc w:val="center"/>
    </w:pPr>
    <w:rPr>
      <w:sz w:val="2"/>
    </w:rPr>
  </w:style>
  <w:style w:type="paragraph" w:styleId="Revision">
    <w:name w:val="Revision"/>
    <w:hidden/>
    <w:uiPriority w:val="99"/>
    <w:semiHidden/>
    <w:rsid w:val="00D72587"/>
    <w:rPr>
      <w:color w:val="008000"/>
      <w:szCs w:val="24"/>
    </w:rPr>
  </w:style>
  <w:style w:type="paragraph" w:customStyle="1" w:styleId="wiErrataChange">
    <w:name w:val="wiErrataChange"/>
    <w:basedOn w:val="wiBase"/>
    <w:rsid w:val="00D72587"/>
    <w:pPr>
      <w:spacing w:before="120" w:after="0"/>
      <w:ind w:left="288"/>
    </w:pPr>
    <w:rPr>
      <w:b/>
      <w:i/>
    </w:rPr>
  </w:style>
  <w:style w:type="paragraph" w:customStyle="1" w:styleId="wiErrataEntry">
    <w:name w:val="wiErrataEntry"/>
    <w:basedOn w:val="wiBase"/>
    <w:rsid w:val="00D72587"/>
    <w:pPr>
      <w:spacing w:before="0"/>
      <w:ind w:left="576"/>
    </w:pPr>
    <w:rPr>
      <w:i/>
    </w:rPr>
  </w:style>
  <w:style w:type="paragraph" w:customStyle="1" w:styleId="wiFigureCaption">
    <w:name w:val="wiFigureCaption"/>
    <w:basedOn w:val="wiBase"/>
    <w:rsid w:val="00D72587"/>
    <w:pPr>
      <w:ind w:left="720" w:right="720"/>
    </w:pPr>
    <w:rPr>
      <w:sz w:val="18"/>
    </w:rPr>
  </w:style>
  <w:style w:type="paragraph" w:customStyle="1" w:styleId="wiAttachment">
    <w:name w:val="wiAttachment"/>
    <w:basedOn w:val="wiBase"/>
    <w:rsid w:val="00D72587"/>
    <w:pPr>
      <w:widowControl w:val="0"/>
      <w:spacing w:before="0"/>
      <w:ind w:left="1440" w:hanging="1440"/>
    </w:pPr>
  </w:style>
  <w:style w:type="paragraph" w:customStyle="1" w:styleId="wiAttachmentTitle">
    <w:name w:val="wiAttachmentTitle"/>
    <w:basedOn w:val="wiBase"/>
    <w:rsid w:val="00D72587"/>
    <w:pPr>
      <w:keepNext/>
      <w:widowControl w:val="0"/>
      <w:spacing w:before="240"/>
    </w:pPr>
    <w:rPr>
      <w:b/>
      <w:bCs/>
      <w:u w:val="single"/>
    </w:rPr>
  </w:style>
  <w:style w:type="paragraph" w:customStyle="1" w:styleId="wiContractual">
    <w:name w:val="wiContractual"/>
    <w:basedOn w:val="wiBase"/>
    <w:rsid w:val="00D72587"/>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083BF2"/>
    <w:pPr>
      <w:ind w:left="720" w:right="720"/>
    </w:pPr>
  </w:style>
  <w:style w:type="character" w:customStyle="1" w:styleId="UnresolvedMention1">
    <w:name w:val="Unresolved Mention1"/>
    <w:basedOn w:val="DefaultParagraphFont"/>
    <w:uiPriority w:val="99"/>
    <w:semiHidden/>
    <w:unhideWhenUsed/>
    <w:rsid w:val="00D72587"/>
    <w:rPr>
      <w:color w:val="808080"/>
      <w:shd w:val="clear" w:color="auto" w:fill="E6E6E6"/>
    </w:rPr>
  </w:style>
  <w:style w:type="table" w:styleId="TableGridLight">
    <w:name w:val="Grid Table Light"/>
    <w:basedOn w:val="TableNormal"/>
    <w:uiPriority w:val="40"/>
    <w:rsid w:val="00D72587"/>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72587"/>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72587"/>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72587"/>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72587"/>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D72587"/>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D72587"/>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D72587"/>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D72587"/>
  </w:style>
  <w:style w:type="character" w:customStyle="1" w:styleId="wiExLink">
    <w:name w:val="wiExLink"/>
    <w:rsid w:val="00083BF2"/>
    <w:rPr>
      <w:color w:val="005000"/>
      <w:u w:val="single"/>
    </w:rPr>
  </w:style>
  <w:style w:type="paragraph" w:customStyle="1" w:styleId="wiExampleBody">
    <w:name w:val="wiExampleBody"/>
    <w:basedOn w:val="wiBase"/>
    <w:rsid w:val="00D72587"/>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D72587"/>
    <w:pPr>
      <w:widowControl w:val="0"/>
      <w:ind w:left="432" w:right="864"/>
      <w:jc w:val="center"/>
    </w:pPr>
    <w:rPr>
      <w:rFonts w:cs="Arial"/>
      <w:sz w:val="18"/>
    </w:rPr>
  </w:style>
  <w:style w:type="paragraph" w:customStyle="1" w:styleId="wiExampleHead">
    <w:name w:val="wiExampleHead"/>
    <w:basedOn w:val="wiBase"/>
    <w:next w:val="wiExampleBody"/>
    <w:rsid w:val="00D72587"/>
    <w:pPr>
      <w:widowControl w:val="0"/>
      <w:ind w:left="432"/>
    </w:pPr>
    <w:rPr>
      <w:color w:val="1F497D" w:themeColor="text2"/>
      <w:u w:val="single"/>
    </w:rPr>
  </w:style>
  <w:style w:type="paragraph" w:customStyle="1" w:styleId="wiFootnote">
    <w:name w:val="wiFootnote"/>
    <w:basedOn w:val="wiBase"/>
    <w:rsid w:val="00D72587"/>
    <w:pPr>
      <w:tabs>
        <w:tab w:val="right" w:pos="432"/>
        <w:tab w:val="left" w:pos="576"/>
      </w:tabs>
      <w:ind w:left="576" w:hanging="576"/>
    </w:pPr>
    <w:rPr>
      <w:sz w:val="18"/>
    </w:rPr>
  </w:style>
  <w:style w:type="character" w:customStyle="1" w:styleId="wiIgnore">
    <w:name w:val="wiIgnore"/>
    <w:basedOn w:val="DefaultParagraphFont"/>
    <w:rsid w:val="00D72587"/>
    <w:rPr>
      <w:color w:val="1F497D" w:themeColor="text2"/>
    </w:rPr>
  </w:style>
  <w:style w:type="paragraph" w:customStyle="1" w:styleId="wiImage">
    <w:name w:val="wiImage"/>
    <w:basedOn w:val="wiBase"/>
    <w:next w:val="wiFigureCaption"/>
    <w:rsid w:val="00D72587"/>
    <w:pPr>
      <w:keepNext/>
      <w:widowControl w:val="0"/>
      <w:spacing w:before="0" w:after="0"/>
      <w:jc w:val="center"/>
    </w:pPr>
    <w:rPr>
      <w:color w:val="C0C0C0"/>
    </w:rPr>
  </w:style>
  <w:style w:type="character" w:customStyle="1" w:styleId="wiLink">
    <w:name w:val="wiLink"/>
    <w:basedOn w:val="DefaultParagraphFont"/>
    <w:rsid w:val="00D72587"/>
    <w:rPr>
      <w:color w:val="76923C" w:themeColor="accent3" w:themeShade="BF"/>
      <w:u w:val="single"/>
    </w:rPr>
  </w:style>
  <w:style w:type="character" w:customStyle="1" w:styleId="wiLinkGeneric">
    <w:name w:val="wiLinkGeneric"/>
    <w:basedOn w:val="DefaultParagraphFont"/>
    <w:rsid w:val="00D72587"/>
    <w:rPr>
      <w:color w:val="auto"/>
    </w:rPr>
  </w:style>
  <w:style w:type="character" w:customStyle="1" w:styleId="wiLinkGenericTarget">
    <w:name w:val="wiLinkGenericTarget"/>
    <w:basedOn w:val="DefaultParagraphFont"/>
    <w:rsid w:val="00D72587"/>
  </w:style>
  <w:style w:type="paragraph" w:customStyle="1" w:styleId="Default">
    <w:name w:val="Default"/>
    <w:uiPriority w:val="99"/>
    <w:semiHidden/>
    <w:locked/>
    <w:rsid w:val="00D72587"/>
    <w:pPr>
      <w:autoSpaceDE w:val="0"/>
      <w:autoSpaceDN w:val="0"/>
      <w:adjustRightInd w:val="0"/>
    </w:pPr>
    <w:rPr>
      <w:rFonts w:cs="Arial"/>
      <w:color w:val="000000"/>
      <w:sz w:val="24"/>
      <w:szCs w:val="24"/>
    </w:rPr>
  </w:style>
  <w:style w:type="paragraph" w:customStyle="1" w:styleId="wiStep">
    <w:name w:val="wiStep"/>
    <w:basedOn w:val="wiBase"/>
    <w:rsid w:val="00D72587"/>
    <w:pPr>
      <w:widowControl w:val="0"/>
      <w:tabs>
        <w:tab w:val="right" w:pos="864"/>
        <w:tab w:val="left" w:pos="1008"/>
      </w:tabs>
      <w:ind w:left="1008" w:hanging="1008"/>
    </w:pPr>
    <w:rPr>
      <w:bCs/>
    </w:rPr>
  </w:style>
  <w:style w:type="paragraph" w:customStyle="1" w:styleId="wiStepBullet">
    <w:name w:val="wiStepBullet"/>
    <w:basedOn w:val="wiStep"/>
    <w:rsid w:val="00D72587"/>
    <w:pPr>
      <w:tabs>
        <w:tab w:val="clear" w:pos="864"/>
        <w:tab w:val="clear" w:pos="1008"/>
        <w:tab w:val="left" w:pos="1296"/>
      </w:tabs>
      <w:ind w:left="1296" w:hanging="288"/>
    </w:pPr>
  </w:style>
  <w:style w:type="paragraph" w:customStyle="1" w:styleId="wiStepContinuation">
    <w:name w:val="wiStepContinuation"/>
    <w:basedOn w:val="wiStep"/>
    <w:rsid w:val="00D72587"/>
    <w:pPr>
      <w:tabs>
        <w:tab w:val="clear" w:pos="864"/>
        <w:tab w:val="clear" w:pos="1008"/>
      </w:tabs>
      <w:ind w:firstLine="0"/>
    </w:pPr>
  </w:style>
  <w:style w:type="paragraph" w:customStyle="1" w:styleId="wiTOCPart">
    <w:name w:val="wiTOCPart"/>
    <w:basedOn w:val="wiPart"/>
    <w:next w:val="TOC4"/>
    <w:rsid w:val="00D72587"/>
    <w:pPr>
      <w:spacing w:before="2000" w:after="600"/>
    </w:pPr>
  </w:style>
  <w:style w:type="paragraph" w:customStyle="1" w:styleId="wiHeader">
    <w:name w:val="wiHeader"/>
    <w:basedOn w:val="wiBase"/>
    <w:rsid w:val="00D72587"/>
    <w:pPr>
      <w:tabs>
        <w:tab w:val="right" w:pos="10080"/>
      </w:tabs>
      <w:ind w:left="-432" w:right="-432"/>
    </w:pPr>
    <w:rPr>
      <w:sz w:val="16"/>
    </w:rPr>
  </w:style>
  <w:style w:type="paragraph" w:customStyle="1" w:styleId="wiFooter">
    <w:name w:val="wiFooter"/>
    <w:basedOn w:val="wiHeader"/>
    <w:rsid w:val="00D72587"/>
    <w:pPr>
      <w:tabs>
        <w:tab w:val="center" w:pos="5040"/>
      </w:tabs>
    </w:pPr>
  </w:style>
  <w:style w:type="paragraph" w:customStyle="1" w:styleId="wiIndex1">
    <w:name w:val="wiIndex1"/>
    <w:basedOn w:val="Index1"/>
    <w:rsid w:val="00D72587"/>
    <w:rPr>
      <w:color w:val="auto"/>
    </w:rPr>
  </w:style>
  <w:style w:type="paragraph" w:customStyle="1" w:styleId="wiIndex2">
    <w:name w:val="wiIndex2"/>
    <w:basedOn w:val="wiIndex1"/>
    <w:rsid w:val="00D72587"/>
    <w:pPr>
      <w:ind w:left="1440" w:firstLine="0"/>
    </w:pPr>
  </w:style>
  <w:style w:type="paragraph" w:customStyle="1" w:styleId="wiIndexHeading">
    <w:name w:val="wiIndexHeading"/>
    <w:basedOn w:val="wiBase"/>
    <w:next w:val="wiIndex1"/>
    <w:rsid w:val="00D72587"/>
    <w:pPr>
      <w:keepNext/>
      <w:jc w:val="center"/>
    </w:pPr>
    <w:rPr>
      <w:b/>
      <w:u w:val="words"/>
    </w:rPr>
  </w:style>
  <w:style w:type="paragraph" w:customStyle="1" w:styleId="wiBullet2">
    <w:name w:val="wiBullet2"/>
    <w:basedOn w:val="wiBullet1"/>
    <w:rsid w:val="00D72587"/>
    <w:pPr>
      <w:widowControl w:val="0"/>
      <w:tabs>
        <w:tab w:val="clear" w:pos="1152"/>
        <w:tab w:val="left" w:pos="1584"/>
      </w:tabs>
      <w:ind w:left="1296"/>
    </w:pPr>
  </w:style>
  <w:style w:type="paragraph" w:customStyle="1" w:styleId="wiBullet3">
    <w:name w:val="wiBullet3"/>
    <w:basedOn w:val="wiBullet1"/>
    <w:rsid w:val="00D72587"/>
    <w:pPr>
      <w:tabs>
        <w:tab w:val="clear" w:pos="1152"/>
        <w:tab w:val="left" w:pos="2016"/>
      </w:tabs>
      <w:ind w:left="1728"/>
    </w:pPr>
  </w:style>
  <w:style w:type="paragraph" w:customStyle="1" w:styleId="wiTableUndefined">
    <w:name w:val="wiTableUndefined"/>
    <w:basedOn w:val="wiUndefined"/>
    <w:rsid w:val="00D72587"/>
    <w:pPr>
      <w:keepNext/>
      <w:spacing w:before="40" w:after="40"/>
      <w:jc w:val="center"/>
    </w:pPr>
    <w:rPr>
      <w:color w:val="auto"/>
      <w:sz w:val="18"/>
    </w:rPr>
  </w:style>
  <w:style w:type="paragraph" w:customStyle="1" w:styleId="ssHeader">
    <w:name w:val="ssHeader"/>
    <w:basedOn w:val="Normal"/>
    <w:uiPriority w:val="1"/>
    <w:rsid w:val="00083BF2"/>
    <w:pPr>
      <w:tabs>
        <w:tab w:val="right" w:pos="10080"/>
      </w:tabs>
      <w:ind w:left="-432" w:right="-432"/>
    </w:pPr>
    <w:rPr>
      <w:color w:val="auto"/>
      <w:sz w:val="16"/>
      <w:szCs w:val="20"/>
    </w:rPr>
  </w:style>
  <w:style w:type="paragraph" w:customStyle="1" w:styleId="wiUndefined9pt">
    <w:name w:val="wiUndefined9pt"/>
    <w:basedOn w:val="wiUndefined"/>
    <w:rsid w:val="00D72587"/>
    <w:rPr>
      <w:color w:val="auto"/>
      <w:sz w:val="18"/>
    </w:rPr>
  </w:style>
  <w:style w:type="paragraph" w:customStyle="1" w:styleId="wiFigureTitle">
    <w:name w:val="wiFigureTitle"/>
    <w:basedOn w:val="wiBase"/>
    <w:next w:val="wiImage"/>
    <w:rsid w:val="00D72587"/>
    <w:pPr>
      <w:keepNext/>
      <w:widowControl w:val="0"/>
      <w:spacing w:before="180"/>
      <w:jc w:val="center"/>
    </w:pPr>
    <w:rPr>
      <w:b/>
      <w:sz w:val="18"/>
    </w:rPr>
  </w:style>
  <w:style w:type="paragraph" w:customStyle="1" w:styleId="ALL">
    <w:name w:val="ALL"/>
    <w:basedOn w:val="wiBase"/>
    <w:uiPriority w:val="99"/>
    <w:rsid w:val="00D72587"/>
  </w:style>
  <w:style w:type="paragraph" w:customStyle="1" w:styleId="wiAnnotationA">
    <w:name w:val="wiAnnotationA"/>
    <w:basedOn w:val="wiAnnotation"/>
    <w:next w:val="wiParagraph"/>
    <w:uiPriority w:val="99"/>
    <w:rsid w:val="00083BF2"/>
  </w:style>
  <w:style w:type="character" w:customStyle="1" w:styleId="wiFutureWebLink">
    <w:name w:val="wiFutureWebLink"/>
    <w:basedOn w:val="wiFutureLink"/>
    <w:uiPriority w:val="1"/>
    <w:rsid w:val="00083BF2"/>
    <w:rPr>
      <w:color w:val="00B050"/>
      <w:u w:val="single"/>
    </w:rPr>
  </w:style>
  <w:style w:type="character" w:customStyle="1" w:styleId="wiFutureSelfLink">
    <w:name w:val="wiFutureSelfLink"/>
    <w:basedOn w:val="wiFutureLink"/>
    <w:uiPriority w:val="1"/>
    <w:rsid w:val="00083BF2"/>
    <w:rPr>
      <w:color w:val="00B050"/>
      <w:u w:val="single"/>
    </w:rPr>
  </w:style>
  <w:style w:type="paragraph" w:customStyle="1" w:styleId="wiBookTitle">
    <w:name w:val="wiBookTitle"/>
    <w:basedOn w:val="wiUndefined"/>
    <w:uiPriority w:val="99"/>
    <w:rsid w:val="00D72587"/>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45</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6</cp:revision>
  <cp:lastPrinted>2019-02-28T16:42:00Z</cp:lastPrinted>
  <dcterms:created xsi:type="dcterms:W3CDTF">2024-02-02T16:44:00Z</dcterms:created>
  <dcterms:modified xsi:type="dcterms:W3CDTF">2024-03-14T21:44:00Z</dcterms:modified>
</cp:coreProperties>
</file>