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6D" w:rsidRDefault="00D71F6D" w:rsidP="00D71F6D">
      <w:pPr>
        <w:spacing w:after="0" w:line="240" w:lineRule="auto"/>
        <w:rPr>
          <w:b/>
          <w:sz w:val="24"/>
          <w:szCs w:val="24"/>
        </w:rPr>
      </w:pPr>
      <w:r w:rsidRPr="00D71F6D">
        <w:rPr>
          <w:b/>
          <w:sz w:val="24"/>
          <w:szCs w:val="24"/>
        </w:rPr>
        <w:t>FHWA DENSITY DEMO</w:t>
      </w:r>
      <w:r>
        <w:rPr>
          <w:b/>
          <w:sz w:val="24"/>
          <w:szCs w:val="24"/>
        </w:rPr>
        <w:t>NSTRATION PROJECT</w:t>
      </w:r>
    </w:p>
    <w:p w:rsidR="00D71F6D" w:rsidRPr="00D71F6D" w:rsidRDefault="00D71F6D" w:rsidP="00D71F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WisDOT</w:t>
      </w:r>
    </w:p>
    <w:p w:rsidR="00D71F6D" w:rsidRDefault="00D71F6D" w:rsidP="00D71F6D">
      <w:pPr>
        <w:spacing w:after="0" w:line="240" w:lineRule="auto"/>
        <w:rPr>
          <w:sz w:val="24"/>
          <w:szCs w:val="24"/>
        </w:rPr>
      </w:pPr>
      <w:r w:rsidRPr="00D71F6D">
        <w:rPr>
          <w:b/>
          <w:sz w:val="24"/>
          <w:szCs w:val="24"/>
        </w:rPr>
        <w:t>Post Construction Project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</w:t>
      </w:r>
    </w:p>
    <w:p w:rsidR="00D71F6D" w:rsidRPr="002B4709" w:rsidRDefault="00D71F6D" w:rsidP="00D71F6D">
      <w:pPr>
        <w:spacing w:after="0" w:line="240" w:lineRule="auto"/>
        <w:rPr>
          <w:sz w:val="24"/>
          <w:szCs w:val="24"/>
          <w:lang w:bidi="en-U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D71F6D" w:rsidRPr="002B4709" w:rsidTr="00897AA3">
        <w:trPr>
          <w:trHeight w:val="645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bookmarkStart w:id="0" w:name="_GoBack"/>
            <w:r w:rsidRPr="002B4709">
              <w:rPr>
                <w:b/>
                <w:sz w:val="24"/>
                <w:szCs w:val="24"/>
              </w:rPr>
              <w:t>Introduction</w:t>
            </w:r>
            <w:r w:rsidRPr="002B4709">
              <w:rPr>
                <w:sz w:val="24"/>
                <w:szCs w:val="24"/>
              </w:rPr>
              <w:t xml:space="preserve"> (route, location, project length, existing pavement type and condition, pavement design life and traffic, lift thickness(</w:t>
            </w:r>
            <w:proofErr w:type="spellStart"/>
            <w:r w:rsidRPr="002B4709">
              <w:rPr>
                <w:sz w:val="24"/>
                <w:szCs w:val="24"/>
              </w:rPr>
              <w:t>es</w:t>
            </w:r>
            <w:proofErr w:type="spellEnd"/>
            <w:r w:rsidRPr="002B4709">
              <w:rPr>
                <w:sz w:val="24"/>
                <w:szCs w:val="24"/>
              </w:rPr>
              <w:t>), control section and test section(s) descriptions, project paving dates, asphalt mix quantities)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bookmarkEnd w:id="0"/>
      <w:tr w:rsidR="00D71F6D" w:rsidRPr="002B4709" w:rsidTr="00897AA3">
        <w:trPr>
          <w:trHeight w:val="795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>Mix Design Properties</w:t>
            </w:r>
            <w:r w:rsidRPr="002B4709">
              <w:rPr>
                <w:sz w:val="24"/>
                <w:szCs w:val="24"/>
              </w:rPr>
              <w:t xml:space="preserve"> (nominal maximum aggregate size, mix design method, laboratory compactive effort, aggregate stockpile and binder percentages, binder type, design gradation, design </w:t>
            </w:r>
            <w:proofErr w:type="spellStart"/>
            <w:r w:rsidRPr="002B4709">
              <w:rPr>
                <w:sz w:val="24"/>
                <w:szCs w:val="24"/>
              </w:rPr>
              <w:t>volumetrics</w:t>
            </w:r>
            <w:proofErr w:type="spellEnd"/>
            <w:r w:rsidRPr="002B4709">
              <w:rPr>
                <w:sz w:val="24"/>
                <w:szCs w:val="24"/>
              </w:rPr>
              <w:t>, performance test results if applicable)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:rsidTr="00897AA3">
        <w:trPr>
          <w:trHeight w:val="835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>Production</w:t>
            </w:r>
            <w:r w:rsidRPr="002B4709">
              <w:rPr>
                <w:sz w:val="24"/>
                <w:szCs w:val="24"/>
              </w:rPr>
              <w:t xml:space="preserve"> (plant type, silo capacity, plant fuel, haul time and length, time of production, production rates, production temperatures, quantities)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:rsidTr="00897AA3">
        <w:trPr>
          <w:trHeight w:val="828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>Production Mix Properties</w:t>
            </w:r>
            <w:r w:rsidRPr="002B4709">
              <w:rPr>
                <w:sz w:val="24"/>
                <w:szCs w:val="24"/>
              </w:rPr>
              <w:t xml:space="preserve"> (sampling location; comparison</w:t>
            </w:r>
            <w:r>
              <w:rPr>
                <w:sz w:val="24"/>
                <w:szCs w:val="24"/>
              </w:rPr>
              <w:t>s</w:t>
            </w:r>
            <w:r w:rsidRPr="002B4709">
              <w:rPr>
                <w:sz w:val="24"/>
                <w:szCs w:val="24"/>
              </w:rPr>
              <w:t xml:space="preserve"> to mix design job mix formula for gradation, asphalt content, and </w:t>
            </w:r>
            <w:proofErr w:type="spellStart"/>
            <w:r w:rsidRPr="002B4709">
              <w:rPr>
                <w:sz w:val="24"/>
                <w:szCs w:val="24"/>
              </w:rPr>
              <w:t>volumetrics</w:t>
            </w:r>
            <w:proofErr w:type="spellEnd"/>
            <w:r w:rsidRPr="002B4709">
              <w:rPr>
                <w:sz w:val="24"/>
                <w:szCs w:val="24"/>
              </w:rPr>
              <w:t>; moisture content; performance test results if applicable)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:rsidTr="00897AA3">
        <w:trPr>
          <w:trHeight w:val="822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>Construction</w:t>
            </w:r>
            <w:r w:rsidRPr="002B4709">
              <w:rPr>
                <w:sz w:val="24"/>
                <w:szCs w:val="24"/>
              </w:rPr>
              <w:t xml:space="preserve"> (weather, pavement preparation (tack coat, milling, levelling course, etc.), haul trucks, paver, material transfer device, temperature behind screed, roller types, roller patterns, passes/coverages)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:rsidTr="00897AA3">
        <w:trPr>
          <w:trHeight w:val="822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lastRenderedPageBreak/>
              <w:t>Field Density Results</w:t>
            </w:r>
            <w:r w:rsidRPr="002B4709">
              <w:rPr>
                <w:sz w:val="24"/>
                <w:szCs w:val="24"/>
              </w:rPr>
              <w:t xml:space="preserve"> (density and reference density testing methods and frequencies, average and standard deviations for each section)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:rsidTr="00897AA3">
        <w:trPr>
          <w:trHeight w:val="822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 xml:space="preserve">Summary  </w:t>
            </w:r>
            <w:r w:rsidRPr="002B4709">
              <w:rPr>
                <w:sz w:val="24"/>
                <w:szCs w:val="24"/>
              </w:rPr>
              <w:t>(Brief discussion of differences in density of control and test sections)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b/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b/>
                <w:sz w:val="24"/>
                <w:szCs w:val="24"/>
              </w:rPr>
            </w:pPr>
          </w:p>
        </w:tc>
      </w:tr>
      <w:tr w:rsidR="00D71F6D" w:rsidRPr="002B4709" w:rsidTr="00897AA3">
        <w:trPr>
          <w:trHeight w:val="931"/>
        </w:trPr>
        <w:tc>
          <w:tcPr>
            <w:tcW w:w="9496" w:type="dxa"/>
          </w:tcPr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>Notes:</w:t>
            </w:r>
            <w:r w:rsidRPr="002B4709">
              <w:rPr>
                <w:sz w:val="24"/>
                <w:szCs w:val="24"/>
              </w:rPr>
              <w:t xml:space="preserve"> Any unique features should be included and discussed.  This can be done in the appropriate section or at the end.  These may include the use of warm-mix asphalt, IR Bar, intelligent compaction, etc.</w:t>
            </w:r>
          </w:p>
          <w:p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</w:tbl>
    <w:p w:rsidR="00E33F2E" w:rsidRDefault="00897AA3">
      <w:r w:rsidRPr="002B4709">
        <w:rPr>
          <w:sz w:val="24"/>
          <w:szCs w:val="24"/>
        </w:rPr>
        <w:t>Include tables and photos as appropriat</w:t>
      </w:r>
      <w:r w:rsidRPr="00E549EE">
        <w:t>e</w:t>
      </w:r>
    </w:p>
    <w:sectPr w:rsidR="00E3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D"/>
    <w:rsid w:val="00897AA3"/>
    <w:rsid w:val="008B4DEC"/>
    <w:rsid w:val="0096544B"/>
    <w:rsid w:val="00D71F6D"/>
    <w:rsid w:val="00D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432C-E23C-46E8-9EC7-BC09962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HEFEL, STEVEN A</dc:creator>
  <cp:keywords/>
  <dc:description/>
  <cp:lastModifiedBy>COENEN, AARON R</cp:lastModifiedBy>
  <cp:revision>2</cp:revision>
  <dcterms:created xsi:type="dcterms:W3CDTF">2016-08-03T19:19:00Z</dcterms:created>
  <dcterms:modified xsi:type="dcterms:W3CDTF">2016-08-03T19:19:00Z</dcterms:modified>
</cp:coreProperties>
</file>