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519e68eeac5a4b56"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052" w:rsidRPr="00CF11A4" w:rsidRDefault="00BE2267" w:rsidP="00CF11A4">
      <w:pPr>
        <w:jc w:val="center"/>
        <w:rPr>
          <w:rFonts w:cs="Arial"/>
          <w:b/>
          <w:sz w:val="22"/>
          <w:szCs w:val="22"/>
        </w:rPr>
      </w:pPr>
      <w:bookmarkStart w:id="0" w:name="_GoBack"/>
      <w:bookmarkEnd w:id="0"/>
      <w:r w:rsidRPr="00CF11A4">
        <w:rPr>
          <w:rFonts w:cs="Arial"/>
          <w:b/>
          <w:sz w:val="22"/>
          <w:szCs w:val="22"/>
        </w:rPr>
        <w:t>Special Provisions</w:t>
      </w:r>
    </w:p>
    <w:p w:rsidR="00323052" w:rsidRPr="00EA080F" w:rsidRDefault="00BE2267" w:rsidP="003A37E8">
      <w:pPr>
        <w:jc w:val="center"/>
        <w:rPr>
          <w:rFonts w:cs="Arial"/>
          <w:b/>
          <w:sz w:val="22"/>
          <w:szCs w:val="22"/>
        </w:rPr>
      </w:pPr>
      <w:r w:rsidRPr="00EA080F">
        <w:rPr>
          <w:rFonts w:cs="Arial"/>
          <w:b/>
          <w:sz w:val="22"/>
          <w:szCs w:val="22"/>
        </w:rPr>
        <w:t>Table of Contents</w:t>
      </w:r>
    </w:p>
    <w:p w:rsidR="00323052" w:rsidRPr="00EA080F" w:rsidRDefault="00BE2267">
      <w:pPr>
        <w:tabs>
          <w:tab w:val="center" w:pos="4680"/>
          <w:tab w:val="right" w:pos="9360"/>
        </w:tabs>
        <w:rPr>
          <w:rFonts w:cs="Arial"/>
          <w:b/>
          <w:sz w:val="22"/>
          <w:szCs w:val="22"/>
        </w:rPr>
      </w:pPr>
      <w:r w:rsidRPr="00EA080F">
        <w:rPr>
          <w:rFonts w:cs="Arial"/>
          <w:b/>
          <w:sz w:val="22"/>
          <w:szCs w:val="22"/>
        </w:rPr>
        <w:t>Article</w:t>
      </w:r>
      <w:r w:rsidRPr="00EA080F">
        <w:rPr>
          <w:rFonts w:cs="Arial"/>
          <w:b/>
          <w:sz w:val="22"/>
          <w:szCs w:val="22"/>
        </w:rPr>
        <w:tab/>
        <w:t>Description</w:t>
      </w:r>
      <w:r w:rsidRPr="00EA080F">
        <w:rPr>
          <w:rFonts w:cs="Arial"/>
          <w:b/>
          <w:sz w:val="22"/>
          <w:szCs w:val="22"/>
        </w:rPr>
        <w:tab/>
        <w:t>Page #</w:t>
      </w:r>
    </w:p>
    <w:p w:rsidR="00B80F27" w:rsidRDefault="00A11358">
      <w:pPr>
        <w:pStyle w:val="TOC1"/>
        <w:rPr>
          <w:rFonts w:asciiTheme="minorHAnsi" w:eastAsiaTheme="minorEastAsia" w:hAnsiTheme="minorHAnsi"/>
          <w:noProof/>
          <w:sz w:val="22"/>
          <w:szCs w:val="22"/>
        </w:rPr>
      </w:pPr>
      <w:r>
        <w:rPr>
          <w:bCs/>
          <w:noProof/>
          <w:sz w:val="28"/>
          <w:szCs w:val="28"/>
        </w:rPr>
        <w:fldChar w:fldCharType="begin"/>
      </w:r>
      <w:r>
        <w:rPr>
          <w:bCs/>
          <w:noProof/>
          <w:sz w:val="28"/>
          <w:szCs w:val="28"/>
        </w:rPr>
        <w:instrText xml:space="preserve"> TOC \h \z \u \t "1 Heading 1,1" </w:instrText>
      </w:r>
      <w:r>
        <w:rPr>
          <w:bCs/>
          <w:noProof/>
          <w:sz w:val="28"/>
          <w:szCs w:val="28"/>
        </w:rPr>
        <w:fldChar w:fldCharType="separate"/>
      </w:r>
      <w:hyperlink w:anchor="_Toc536777659" w:history="1">
        <w:r w:rsidR="00B80F27" w:rsidRPr="00DA15B3">
          <w:rPr>
            <w:rStyle w:val="Hyperlink"/>
            <w:noProof/>
          </w:rPr>
          <w:t>1.</w:t>
        </w:r>
        <w:r w:rsidR="00B80F27">
          <w:rPr>
            <w:rFonts w:asciiTheme="minorHAnsi" w:eastAsiaTheme="minorEastAsia" w:hAnsiTheme="minorHAnsi"/>
            <w:noProof/>
            <w:sz w:val="22"/>
            <w:szCs w:val="22"/>
          </w:rPr>
          <w:tab/>
        </w:r>
        <w:r w:rsidR="00B80F27" w:rsidRPr="00DA15B3">
          <w:rPr>
            <w:rStyle w:val="Hyperlink"/>
            <w:noProof/>
          </w:rPr>
          <w:t>General.</w:t>
        </w:r>
        <w:r w:rsidR="00B80F27">
          <w:rPr>
            <w:noProof/>
            <w:webHidden/>
          </w:rPr>
          <w:tab/>
        </w:r>
        <w:r w:rsidR="00B80F27">
          <w:rPr>
            <w:noProof/>
            <w:webHidden/>
          </w:rPr>
          <w:fldChar w:fldCharType="begin"/>
        </w:r>
        <w:r w:rsidR="00B80F27">
          <w:rPr>
            <w:noProof/>
            <w:webHidden/>
          </w:rPr>
          <w:instrText xml:space="preserve"> PAGEREF _Toc536777659 \h </w:instrText>
        </w:r>
        <w:r w:rsidR="00B80F27">
          <w:rPr>
            <w:noProof/>
            <w:webHidden/>
          </w:rPr>
        </w:r>
        <w:r w:rsidR="00B80F27">
          <w:rPr>
            <w:noProof/>
            <w:webHidden/>
          </w:rPr>
          <w:fldChar w:fldCharType="separate"/>
        </w:r>
        <w:r w:rsidR="00B80F27">
          <w:rPr>
            <w:noProof/>
            <w:webHidden/>
          </w:rPr>
          <w:t>2</w:t>
        </w:r>
        <w:r w:rsidR="00B80F27">
          <w:rPr>
            <w:noProof/>
            <w:webHidden/>
          </w:rPr>
          <w:fldChar w:fldCharType="end"/>
        </w:r>
      </w:hyperlink>
    </w:p>
    <w:p w:rsidR="00B80F27" w:rsidRDefault="00537FE5">
      <w:pPr>
        <w:pStyle w:val="TOC1"/>
        <w:rPr>
          <w:rFonts w:asciiTheme="minorHAnsi" w:eastAsiaTheme="minorEastAsia" w:hAnsiTheme="minorHAnsi"/>
          <w:noProof/>
          <w:sz w:val="22"/>
          <w:szCs w:val="22"/>
        </w:rPr>
      </w:pPr>
      <w:hyperlink w:anchor="_Toc536777660" w:history="1">
        <w:r w:rsidR="00B80F27" w:rsidRPr="00DA15B3">
          <w:rPr>
            <w:rStyle w:val="Hyperlink"/>
            <w:noProof/>
          </w:rPr>
          <w:t>2.</w:t>
        </w:r>
        <w:r w:rsidR="00B80F27">
          <w:rPr>
            <w:rFonts w:asciiTheme="minorHAnsi" w:eastAsiaTheme="minorEastAsia" w:hAnsiTheme="minorHAnsi"/>
            <w:noProof/>
            <w:sz w:val="22"/>
            <w:szCs w:val="22"/>
          </w:rPr>
          <w:tab/>
        </w:r>
        <w:r w:rsidR="00B80F27" w:rsidRPr="00DA15B3">
          <w:rPr>
            <w:rStyle w:val="Hyperlink"/>
            <w:noProof/>
          </w:rPr>
          <w:t>Scope of Work.</w:t>
        </w:r>
        <w:r w:rsidR="00B80F27">
          <w:rPr>
            <w:noProof/>
            <w:webHidden/>
          </w:rPr>
          <w:tab/>
        </w:r>
        <w:r w:rsidR="00B80F27">
          <w:rPr>
            <w:noProof/>
            <w:webHidden/>
          </w:rPr>
          <w:fldChar w:fldCharType="begin"/>
        </w:r>
        <w:r w:rsidR="00B80F27">
          <w:rPr>
            <w:noProof/>
            <w:webHidden/>
          </w:rPr>
          <w:instrText xml:space="preserve"> PAGEREF _Toc536777660 \h </w:instrText>
        </w:r>
        <w:r w:rsidR="00B80F27">
          <w:rPr>
            <w:noProof/>
            <w:webHidden/>
          </w:rPr>
        </w:r>
        <w:r w:rsidR="00B80F27">
          <w:rPr>
            <w:noProof/>
            <w:webHidden/>
          </w:rPr>
          <w:fldChar w:fldCharType="separate"/>
        </w:r>
        <w:r w:rsidR="00B80F27">
          <w:rPr>
            <w:noProof/>
            <w:webHidden/>
          </w:rPr>
          <w:t>2</w:t>
        </w:r>
        <w:r w:rsidR="00B80F27">
          <w:rPr>
            <w:noProof/>
            <w:webHidden/>
          </w:rPr>
          <w:fldChar w:fldCharType="end"/>
        </w:r>
      </w:hyperlink>
    </w:p>
    <w:p w:rsidR="00B80F27" w:rsidRDefault="00537FE5">
      <w:pPr>
        <w:pStyle w:val="TOC1"/>
        <w:rPr>
          <w:rFonts w:asciiTheme="minorHAnsi" w:eastAsiaTheme="minorEastAsia" w:hAnsiTheme="minorHAnsi"/>
          <w:noProof/>
          <w:sz w:val="22"/>
          <w:szCs w:val="22"/>
        </w:rPr>
      </w:pPr>
      <w:hyperlink w:anchor="_Toc536777661" w:history="1">
        <w:r w:rsidR="00B80F27" w:rsidRPr="00DA15B3">
          <w:rPr>
            <w:rStyle w:val="Hyperlink"/>
            <w:noProof/>
          </w:rPr>
          <w:t>3.</w:t>
        </w:r>
        <w:r w:rsidR="00B80F27">
          <w:rPr>
            <w:rFonts w:asciiTheme="minorHAnsi" w:eastAsiaTheme="minorEastAsia" w:hAnsiTheme="minorHAnsi"/>
            <w:noProof/>
            <w:sz w:val="22"/>
            <w:szCs w:val="22"/>
          </w:rPr>
          <w:tab/>
        </w:r>
        <w:r w:rsidR="00B80F27" w:rsidRPr="00DA15B3">
          <w:rPr>
            <w:rStyle w:val="Hyperlink"/>
            <w:noProof/>
          </w:rPr>
          <w:t>Prosecution and Progress.</w:t>
        </w:r>
        <w:r w:rsidR="00B80F27">
          <w:rPr>
            <w:noProof/>
            <w:webHidden/>
          </w:rPr>
          <w:tab/>
        </w:r>
        <w:r w:rsidR="00B80F27">
          <w:rPr>
            <w:noProof/>
            <w:webHidden/>
          </w:rPr>
          <w:fldChar w:fldCharType="begin"/>
        </w:r>
        <w:r w:rsidR="00B80F27">
          <w:rPr>
            <w:noProof/>
            <w:webHidden/>
          </w:rPr>
          <w:instrText xml:space="preserve"> PAGEREF _Toc536777661 \h </w:instrText>
        </w:r>
        <w:r w:rsidR="00B80F27">
          <w:rPr>
            <w:noProof/>
            <w:webHidden/>
          </w:rPr>
        </w:r>
        <w:r w:rsidR="00B80F27">
          <w:rPr>
            <w:noProof/>
            <w:webHidden/>
          </w:rPr>
          <w:fldChar w:fldCharType="separate"/>
        </w:r>
        <w:r w:rsidR="00B80F27">
          <w:rPr>
            <w:noProof/>
            <w:webHidden/>
          </w:rPr>
          <w:t>2</w:t>
        </w:r>
        <w:r w:rsidR="00B80F27">
          <w:rPr>
            <w:noProof/>
            <w:webHidden/>
          </w:rPr>
          <w:fldChar w:fldCharType="end"/>
        </w:r>
      </w:hyperlink>
    </w:p>
    <w:p w:rsidR="00B80F27" w:rsidRDefault="00537FE5">
      <w:pPr>
        <w:pStyle w:val="TOC1"/>
        <w:rPr>
          <w:rFonts w:asciiTheme="minorHAnsi" w:eastAsiaTheme="minorEastAsia" w:hAnsiTheme="minorHAnsi"/>
          <w:noProof/>
          <w:sz w:val="22"/>
          <w:szCs w:val="22"/>
        </w:rPr>
      </w:pPr>
      <w:hyperlink w:anchor="_Toc536777662" w:history="1">
        <w:r w:rsidR="00B80F27" w:rsidRPr="00DA15B3">
          <w:rPr>
            <w:rStyle w:val="Hyperlink"/>
            <w:noProof/>
          </w:rPr>
          <w:t>4.</w:t>
        </w:r>
        <w:r w:rsidR="00B80F27">
          <w:rPr>
            <w:rFonts w:asciiTheme="minorHAnsi" w:eastAsiaTheme="minorEastAsia" w:hAnsiTheme="minorHAnsi"/>
            <w:noProof/>
            <w:sz w:val="22"/>
            <w:szCs w:val="22"/>
          </w:rPr>
          <w:tab/>
        </w:r>
        <w:r w:rsidR="00B80F27" w:rsidRPr="00DA15B3">
          <w:rPr>
            <w:rStyle w:val="Hyperlink"/>
            <w:noProof/>
          </w:rPr>
          <w:t>Traffic.</w:t>
        </w:r>
        <w:r w:rsidR="00B80F27">
          <w:rPr>
            <w:noProof/>
            <w:webHidden/>
          </w:rPr>
          <w:tab/>
        </w:r>
        <w:r w:rsidR="00B80F27">
          <w:rPr>
            <w:noProof/>
            <w:webHidden/>
          </w:rPr>
          <w:fldChar w:fldCharType="begin"/>
        </w:r>
        <w:r w:rsidR="00B80F27">
          <w:rPr>
            <w:noProof/>
            <w:webHidden/>
          </w:rPr>
          <w:instrText xml:space="preserve"> PAGEREF _Toc536777662 \h </w:instrText>
        </w:r>
        <w:r w:rsidR="00B80F27">
          <w:rPr>
            <w:noProof/>
            <w:webHidden/>
          </w:rPr>
        </w:r>
        <w:r w:rsidR="00B80F27">
          <w:rPr>
            <w:noProof/>
            <w:webHidden/>
          </w:rPr>
          <w:fldChar w:fldCharType="separate"/>
        </w:r>
        <w:r w:rsidR="00B80F27">
          <w:rPr>
            <w:noProof/>
            <w:webHidden/>
          </w:rPr>
          <w:t>2</w:t>
        </w:r>
        <w:r w:rsidR="00B80F27">
          <w:rPr>
            <w:noProof/>
            <w:webHidden/>
          </w:rPr>
          <w:fldChar w:fldCharType="end"/>
        </w:r>
      </w:hyperlink>
    </w:p>
    <w:p w:rsidR="00B80F27" w:rsidRDefault="00537FE5">
      <w:pPr>
        <w:pStyle w:val="TOC1"/>
        <w:rPr>
          <w:rFonts w:asciiTheme="minorHAnsi" w:eastAsiaTheme="minorEastAsia" w:hAnsiTheme="minorHAnsi"/>
          <w:noProof/>
          <w:sz w:val="22"/>
          <w:szCs w:val="22"/>
        </w:rPr>
      </w:pPr>
      <w:hyperlink w:anchor="_Toc536777663" w:history="1">
        <w:r w:rsidR="00B80F27" w:rsidRPr="00DA15B3">
          <w:rPr>
            <w:rStyle w:val="Hyperlink"/>
            <w:rFonts w:cs="Arial"/>
            <w:noProof/>
          </w:rPr>
          <w:t>5.</w:t>
        </w:r>
        <w:r w:rsidR="00B80F27">
          <w:rPr>
            <w:rFonts w:asciiTheme="minorHAnsi" w:eastAsiaTheme="minorEastAsia" w:hAnsiTheme="minorHAnsi"/>
            <w:noProof/>
            <w:sz w:val="22"/>
            <w:szCs w:val="22"/>
          </w:rPr>
          <w:tab/>
        </w:r>
        <w:r w:rsidR="00B80F27" w:rsidRPr="00DA15B3">
          <w:rPr>
            <w:rStyle w:val="Hyperlink"/>
            <w:rFonts w:cs="Arial"/>
            <w:noProof/>
          </w:rPr>
          <w:t>Holiday Work Restrictions.</w:t>
        </w:r>
        <w:r w:rsidR="00B80F27">
          <w:rPr>
            <w:noProof/>
            <w:webHidden/>
          </w:rPr>
          <w:tab/>
        </w:r>
        <w:r w:rsidR="00B80F27">
          <w:rPr>
            <w:noProof/>
            <w:webHidden/>
          </w:rPr>
          <w:fldChar w:fldCharType="begin"/>
        </w:r>
        <w:r w:rsidR="00B80F27">
          <w:rPr>
            <w:noProof/>
            <w:webHidden/>
          </w:rPr>
          <w:instrText xml:space="preserve"> PAGEREF _Toc536777663 \h </w:instrText>
        </w:r>
        <w:r w:rsidR="00B80F27">
          <w:rPr>
            <w:noProof/>
            <w:webHidden/>
          </w:rPr>
        </w:r>
        <w:r w:rsidR="00B80F27">
          <w:rPr>
            <w:noProof/>
            <w:webHidden/>
          </w:rPr>
          <w:fldChar w:fldCharType="separate"/>
        </w:r>
        <w:r w:rsidR="00B80F27">
          <w:rPr>
            <w:noProof/>
            <w:webHidden/>
          </w:rPr>
          <w:t>3</w:t>
        </w:r>
        <w:r w:rsidR="00B80F27">
          <w:rPr>
            <w:noProof/>
            <w:webHidden/>
          </w:rPr>
          <w:fldChar w:fldCharType="end"/>
        </w:r>
      </w:hyperlink>
    </w:p>
    <w:p w:rsidR="00B80F27" w:rsidRDefault="00537FE5">
      <w:pPr>
        <w:pStyle w:val="TOC1"/>
        <w:rPr>
          <w:rFonts w:asciiTheme="minorHAnsi" w:eastAsiaTheme="minorEastAsia" w:hAnsiTheme="minorHAnsi"/>
          <w:noProof/>
          <w:sz w:val="22"/>
          <w:szCs w:val="22"/>
        </w:rPr>
      </w:pPr>
      <w:hyperlink w:anchor="_Toc536777664" w:history="1">
        <w:r w:rsidR="00B80F27" w:rsidRPr="00DA15B3">
          <w:rPr>
            <w:rStyle w:val="Hyperlink"/>
            <w:noProof/>
          </w:rPr>
          <w:t>6.</w:t>
        </w:r>
        <w:r w:rsidR="00B80F27">
          <w:rPr>
            <w:rFonts w:asciiTheme="minorHAnsi" w:eastAsiaTheme="minorEastAsia" w:hAnsiTheme="minorHAnsi"/>
            <w:noProof/>
            <w:sz w:val="22"/>
            <w:szCs w:val="22"/>
          </w:rPr>
          <w:tab/>
        </w:r>
        <w:r w:rsidR="00B80F27" w:rsidRPr="00DA15B3">
          <w:rPr>
            <w:rStyle w:val="Hyperlink"/>
            <w:noProof/>
          </w:rPr>
          <w:t>Railroad Insurance and Coordination - Wisconsin and Southern Railroad Company</w:t>
        </w:r>
        <w:r w:rsidR="00B80F27">
          <w:rPr>
            <w:noProof/>
            <w:webHidden/>
          </w:rPr>
          <w:tab/>
        </w:r>
        <w:r w:rsidR="00B80F27">
          <w:rPr>
            <w:noProof/>
            <w:webHidden/>
          </w:rPr>
          <w:fldChar w:fldCharType="begin"/>
        </w:r>
        <w:r w:rsidR="00B80F27">
          <w:rPr>
            <w:noProof/>
            <w:webHidden/>
          </w:rPr>
          <w:instrText xml:space="preserve"> PAGEREF _Toc536777664 \h </w:instrText>
        </w:r>
        <w:r w:rsidR="00B80F27">
          <w:rPr>
            <w:noProof/>
            <w:webHidden/>
          </w:rPr>
        </w:r>
        <w:r w:rsidR="00B80F27">
          <w:rPr>
            <w:noProof/>
            <w:webHidden/>
          </w:rPr>
          <w:fldChar w:fldCharType="separate"/>
        </w:r>
        <w:r w:rsidR="00B80F27">
          <w:rPr>
            <w:noProof/>
            <w:webHidden/>
          </w:rPr>
          <w:t>4</w:t>
        </w:r>
        <w:r w:rsidR="00B80F27">
          <w:rPr>
            <w:noProof/>
            <w:webHidden/>
          </w:rPr>
          <w:fldChar w:fldCharType="end"/>
        </w:r>
      </w:hyperlink>
    </w:p>
    <w:p w:rsidR="00B80F27" w:rsidRDefault="00537FE5">
      <w:pPr>
        <w:pStyle w:val="TOC1"/>
        <w:rPr>
          <w:rFonts w:asciiTheme="minorHAnsi" w:eastAsiaTheme="minorEastAsia" w:hAnsiTheme="minorHAnsi"/>
          <w:noProof/>
          <w:sz w:val="22"/>
          <w:szCs w:val="22"/>
        </w:rPr>
      </w:pPr>
      <w:hyperlink w:anchor="_Toc536777665" w:history="1">
        <w:r w:rsidR="00B80F27" w:rsidRPr="00DA15B3">
          <w:rPr>
            <w:rStyle w:val="Hyperlink"/>
            <w:noProof/>
          </w:rPr>
          <w:t>7.</w:t>
        </w:r>
        <w:r w:rsidR="00B80F27">
          <w:rPr>
            <w:rFonts w:asciiTheme="minorHAnsi" w:eastAsiaTheme="minorEastAsia" w:hAnsiTheme="minorHAnsi"/>
            <w:noProof/>
            <w:sz w:val="22"/>
            <w:szCs w:val="22"/>
          </w:rPr>
          <w:tab/>
        </w:r>
        <w:r w:rsidR="00B80F27" w:rsidRPr="00DA15B3">
          <w:rPr>
            <w:rStyle w:val="Hyperlink"/>
            <w:noProof/>
          </w:rPr>
          <w:t>Utilities.</w:t>
        </w:r>
        <w:r w:rsidR="00B80F27">
          <w:rPr>
            <w:noProof/>
            <w:webHidden/>
          </w:rPr>
          <w:tab/>
        </w:r>
        <w:r w:rsidR="00B80F27">
          <w:rPr>
            <w:noProof/>
            <w:webHidden/>
          </w:rPr>
          <w:fldChar w:fldCharType="begin"/>
        </w:r>
        <w:r w:rsidR="00B80F27">
          <w:rPr>
            <w:noProof/>
            <w:webHidden/>
          </w:rPr>
          <w:instrText xml:space="preserve"> PAGEREF _Toc536777665 \h </w:instrText>
        </w:r>
        <w:r w:rsidR="00B80F27">
          <w:rPr>
            <w:noProof/>
            <w:webHidden/>
          </w:rPr>
        </w:r>
        <w:r w:rsidR="00B80F27">
          <w:rPr>
            <w:noProof/>
            <w:webHidden/>
          </w:rPr>
          <w:fldChar w:fldCharType="separate"/>
        </w:r>
        <w:r w:rsidR="00B80F27">
          <w:rPr>
            <w:noProof/>
            <w:webHidden/>
          </w:rPr>
          <w:t>5</w:t>
        </w:r>
        <w:r w:rsidR="00B80F27">
          <w:rPr>
            <w:noProof/>
            <w:webHidden/>
          </w:rPr>
          <w:fldChar w:fldCharType="end"/>
        </w:r>
      </w:hyperlink>
    </w:p>
    <w:p w:rsidR="00B80F27" w:rsidRDefault="00537FE5">
      <w:pPr>
        <w:pStyle w:val="TOC1"/>
        <w:rPr>
          <w:rFonts w:asciiTheme="minorHAnsi" w:eastAsiaTheme="minorEastAsia" w:hAnsiTheme="minorHAnsi"/>
          <w:noProof/>
          <w:sz w:val="22"/>
          <w:szCs w:val="22"/>
        </w:rPr>
      </w:pPr>
      <w:hyperlink w:anchor="_Toc536777666" w:history="1">
        <w:r w:rsidR="00B80F27" w:rsidRPr="00DA15B3">
          <w:rPr>
            <w:rStyle w:val="Hyperlink"/>
            <w:noProof/>
          </w:rPr>
          <w:t>8.</w:t>
        </w:r>
        <w:r w:rsidR="00B80F27">
          <w:rPr>
            <w:rFonts w:asciiTheme="minorHAnsi" w:eastAsiaTheme="minorEastAsia" w:hAnsiTheme="minorHAnsi"/>
            <w:noProof/>
            <w:sz w:val="22"/>
            <w:szCs w:val="22"/>
          </w:rPr>
          <w:tab/>
        </w:r>
        <w:r w:rsidR="00B80F27" w:rsidRPr="00DA15B3">
          <w:rPr>
            <w:rStyle w:val="Hyperlink"/>
            <w:noProof/>
          </w:rPr>
          <w:t>Other Contracts.</w:t>
        </w:r>
        <w:r w:rsidR="00B80F27">
          <w:rPr>
            <w:noProof/>
            <w:webHidden/>
          </w:rPr>
          <w:tab/>
        </w:r>
        <w:r w:rsidR="00B80F27">
          <w:rPr>
            <w:noProof/>
            <w:webHidden/>
          </w:rPr>
          <w:fldChar w:fldCharType="begin"/>
        </w:r>
        <w:r w:rsidR="00B80F27">
          <w:rPr>
            <w:noProof/>
            <w:webHidden/>
          </w:rPr>
          <w:instrText xml:space="preserve"> PAGEREF _Toc536777666 \h </w:instrText>
        </w:r>
        <w:r w:rsidR="00B80F27">
          <w:rPr>
            <w:noProof/>
            <w:webHidden/>
          </w:rPr>
        </w:r>
        <w:r w:rsidR="00B80F27">
          <w:rPr>
            <w:noProof/>
            <w:webHidden/>
          </w:rPr>
          <w:fldChar w:fldCharType="separate"/>
        </w:r>
        <w:r w:rsidR="00B80F27">
          <w:rPr>
            <w:noProof/>
            <w:webHidden/>
          </w:rPr>
          <w:t>5</w:t>
        </w:r>
        <w:r w:rsidR="00B80F27">
          <w:rPr>
            <w:noProof/>
            <w:webHidden/>
          </w:rPr>
          <w:fldChar w:fldCharType="end"/>
        </w:r>
      </w:hyperlink>
    </w:p>
    <w:p w:rsidR="00B80F27" w:rsidRDefault="00537FE5">
      <w:pPr>
        <w:pStyle w:val="TOC1"/>
        <w:rPr>
          <w:rFonts w:asciiTheme="minorHAnsi" w:eastAsiaTheme="minorEastAsia" w:hAnsiTheme="minorHAnsi"/>
          <w:noProof/>
          <w:sz w:val="22"/>
          <w:szCs w:val="22"/>
        </w:rPr>
      </w:pPr>
      <w:hyperlink w:anchor="_Toc536777667" w:history="1">
        <w:r w:rsidR="00B80F27" w:rsidRPr="00DA15B3">
          <w:rPr>
            <w:rStyle w:val="Hyperlink"/>
            <w:noProof/>
          </w:rPr>
          <w:t>9.</w:t>
        </w:r>
        <w:r w:rsidR="00B80F27">
          <w:rPr>
            <w:rFonts w:asciiTheme="minorHAnsi" w:eastAsiaTheme="minorEastAsia" w:hAnsiTheme="minorHAnsi"/>
            <w:noProof/>
            <w:sz w:val="22"/>
            <w:szCs w:val="22"/>
          </w:rPr>
          <w:tab/>
        </w:r>
        <w:r w:rsidR="00B80F27" w:rsidRPr="00DA15B3">
          <w:rPr>
            <w:rStyle w:val="Hyperlink"/>
            <w:noProof/>
          </w:rPr>
          <w:t>Lane Rental Fee Assessment.</w:t>
        </w:r>
        <w:r w:rsidR="00B80F27">
          <w:rPr>
            <w:noProof/>
            <w:webHidden/>
          </w:rPr>
          <w:tab/>
        </w:r>
        <w:r w:rsidR="00B80F27">
          <w:rPr>
            <w:noProof/>
            <w:webHidden/>
          </w:rPr>
          <w:fldChar w:fldCharType="begin"/>
        </w:r>
        <w:r w:rsidR="00B80F27">
          <w:rPr>
            <w:noProof/>
            <w:webHidden/>
          </w:rPr>
          <w:instrText xml:space="preserve"> PAGEREF _Toc536777667 \h </w:instrText>
        </w:r>
        <w:r w:rsidR="00B80F27">
          <w:rPr>
            <w:noProof/>
            <w:webHidden/>
          </w:rPr>
        </w:r>
        <w:r w:rsidR="00B80F27">
          <w:rPr>
            <w:noProof/>
            <w:webHidden/>
          </w:rPr>
          <w:fldChar w:fldCharType="separate"/>
        </w:r>
        <w:r w:rsidR="00B80F27">
          <w:rPr>
            <w:noProof/>
            <w:webHidden/>
          </w:rPr>
          <w:t>5</w:t>
        </w:r>
        <w:r w:rsidR="00B80F27">
          <w:rPr>
            <w:noProof/>
            <w:webHidden/>
          </w:rPr>
          <w:fldChar w:fldCharType="end"/>
        </w:r>
      </w:hyperlink>
    </w:p>
    <w:p w:rsidR="00B80F27" w:rsidRDefault="00537FE5">
      <w:pPr>
        <w:pStyle w:val="TOC1"/>
        <w:rPr>
          <w:rFonts w:asciiTheme="minorHAnsi" w:eastAsiaTheme="minorEastAsia" w:hAnsiTheme="minorHAnsi"/>
          <w:noProof/>
          <w:sz w:val="22"/>
          <w:szCs w:val="22"/>
        </w:rPr>
      </w:pPr>
      <w:hyperlink w:anchor="_Toc536777668" w:history="1">
        <w:r w:rsidR="00B80F27" w:rsidRPr="00DA15B3">
          <w:rPr>
            <w:rStyle w:val="Hyperlink"/>
            <w:noProof/>
          </w:rPr>
          <w:t>10.</w:t>
        </w:r>
        <w:r w:rsidR="00B80F27">
          <w:rPr>
            <w:rFonts w:asciiTheme="minorHAnsi" w:eastAsiaTheme="minorEastAsia" w:hAnsiTheme="minorHAnsi"/>
            <w:noProof/>
            <w:sz w:val="22"/>
            <w:szCs w:val="22"/>
          </w:rPr>
          <w:tab/>
        </w:r>
        <w:r w:rsidR="00B80F27" w:rsidRPr="00DA15B3">
          <w:rPr>
            <w:rStyle w:val="Hyperlink"/>
            <w:noProof/>
          </w:rPr>
          <w:t>Temporary Regulatory Speed Limit Reduction.</w:t>
        </w:r>
        <w:r w:rsidR="00B80F27">
          <w:rPr>
            <w:noProof/>
            <w:webHidden/>
          </w:rPr>
          <w:tab/>
        </w:r>
        <w:r w:rsidR="00B80F27">
          <w:rPr>
            <w:noProof/>
            <w:webHidden/>
          </w:rPr>
          <w:fldChar w:fldCharType="begin"/>
        </w:r>
        <w:r w:rsidR="00B80F27">
          <w:rPr>
            <w:noProof/>
            <w:webHidden/>
          </w:rPr>
          <w:instrText xml:space="preserve"> PAGEREF _Toc536777668 \h </w:instrText>
        </w:r>
        <w:r w:rsidR="00B80F27">
          <w:rPr>
            <w:noProof/>
            <w:webHidden/>
          </w:rPr>
        </w:r>
        <w:r w:rsidR="00B80F27">
          <w:rPr>
            <w:noProof/>
            <w:webHidden/>
          </w:rPr>
          <w:fldChar w:fldCharType="separate"/>
        </w:r>
        <w:r w:rsidR="00B80F27">
          <w:rPr>
            <w:noProof/>
            <w:webHidden/>
          </w:rPr>
          <w:t>6</w:t>
        </w:r>
        <w:r w:rsidR="00B80F27">
          <w:rPr>
            <w:noProof/>
            <w:webHidden/>
          </w:rPr>
          <w:fldChar w:fldCharType="end"/>
        </w:r>
      </w:hyperlink>
    </w:p>
    <w:p w:rsidR="00B80F27" w:rsidRDefault="00537FE5">
      <w:pPr>
        <w:pStyle w:val="TOC1"/>
        <w:rPr>
          <w:rFonts w:asciiTheme="minorHAnsi" w:eastAsiaTheme="minorEastAsia" w:hAnsiTheme="minorHAnsi"/>
          <w:noProof/>
          <w:sz w:val="22"/>
          <w:szCs w:val="22"/>
        </w:rPr>
      </w:pPr>
      <w:hyperlink w:anchor="_Toc536777669" w:history="1">
        <w:r w:rsidR="00B80F27" w:rsidRPr="00DA15B3">
          <w:rPr>
            <w:rStyle w:val="Hyperlink"/>
            <w:noProof/>
          </w:rPr>
          <w:t>11.</w:t>
        </w:r>
        <w:r w:rsidR="00B80F27">
          <w:rPr>
            <w:rFonts w:asciiTheme="minorHAnsi" w:eastAsiaTheme="minorEastAsia" w:hAnsiTheme="minorHAnsi"/>
            <w:noProof/>
            <w:sz w:val="22"/>
            <w:szCs w:val="22"/>
          </w:rPr>
          <w:tab/>
        </w:r>
        <w:r w:rsidR="00B80F27" w:rsidRPr="00DA15B3">
          <w:rPr>
            <w:rStyle w:val="Hyperlink"/>
            <w:noProof/>
          </w:rPr>
          <w:t>Traffic Control.</w:t>
        </w:r>
        <w:r w:rsidR="00B80F27">
          <w:rPr>
            <w:noProof/>
            <w:webHidden/>
          </w:rPr>
          <w:tab/>
        </w:r>
        <w:r w:rsidR="00B80F27">
          <w:rPr>
            <w:noProof/>
            <w:webHidden/>
          </w:rPr>
          <w:fldChar w:fldCharType="begin"/>
        </w:r>
        <w:r w:rsidR="00B80F27">
          <w:rPr>
            <w:noProof/>
            <w:webHidden/>
          </w:rPr>
          <w:instrText xml:space="preserve"> PAGEREF _Toc536777669 \h </w:instrText>
        </w:r>
        <w:r w:rsidR="00B80F27">
          <w:rPr>
            <w:noProof/>
            <w:webHidden/>
          </w:rPr>
        </w:r>
        <w:r w:rsidR="00B80F27">
          <w:rPr>
            <w:noProof/>
            <w:webHidden/>
          </w:rPr>
          <w:fldChar w:fldCharType="separate"/>
        </w:r>
        <w:r w:rsidR="00B80F27">
          <w:rPr>
            <w:noProof/>
            <w:webHidden/>
          </w:rPr>
          <w:t>7</w:t>
        </w:r>
        <w:r w:rsidR="00B80F27">
          <w:rPr>
            <w:noProof/>
            <w:webHidden/>
          </w:rPr>
          <w:fldChar w:fldCharType="end"/>
        </w:r>
      </w:hyperlink>
    </w:p>
    <w:p w:rsidR="00B80F27" w:rsidRDefault="00537FE5">
      <w:pPr>
        <w:pStyle w:val="TOC1"/>
        <w:rPr>
          <w:rFonts w:asciiTheme="minorHAnsi" w:eastAsiaTheme="minorEastAsia" w:hAnsiTheme="minorHAnsi"/>
          <w:noProof/>
          <w:sz w:val="22"/>
          <w:szCs w:val="22"/>
        </w:rPr>
      </w:pPr>
      <w:hyperlink w:anchor="_Toc536777670" w:history="1">
        <w:r w:rsidR="00B80F27" w:rsidRPr="00DA15B3">
          <w:rPr>
            <w:rStyle w:val="Hyperlink"/>
            <w:noProof/>
          </w:rPr>
          <w:t>12.</w:t>
        </w:r>
        <w:r w:rsidR="00B80F27">
          <w:rPr>
            <w:rFonts w:asciiTheme="minorHAnsi" w:eastAsiaTheme="minorEastAsia" w:hAnsiTheme="minorHAnsi"/>
            <w:noProof/>
            <w:sz w:val="22"/>
            <w:szCs w:val="22"/>
          </w:rPr>
          <w:tab/>
        </w:r>
        <w:r w:rsidR="00B80F27" w:rsidRPr="00DA15B3">
          <w:rPr>
            <w:rStyle w:val="Hyperlink"/>
            <w:noProof/>
          </w:rPr>
          <w:t>Signs Type I and II.</w:t>
        </w:r>
        <w:r w:rsidR="00B80F27">
          <w:rPr>
            <w:noProof/>
            <w:webHidden/>
          </w:rPr>
          <w:tab/>
        </w:r>
        <w:r w:rsidR="00B80F27">
          <w:rPr>
            <w:noProof/>
            <w:webHidden/>
          </w:rPr>
          <w:fldChar w:fldCharType="begin"/>
        </w:r>
        <w:r w:rsidR="00B80F27">
          <w:rPr>
            <w:noProof/>
            <w:webHidden/>
          </w:rPr>
          <w:instrText xml:space="preserve"> PAGEREF _Toc536777670 \h </w:instrText>
        </w:r>
        <w:r w:rsidR="00B80F27">
          <w:rPr>
            <w:noProof/>
            <w:webHidden/>
          </w:rPr>
        </w:r>
        <w:r w:rsidR="00B80F27">
          <w:rPr>
            <w:noProof/>
            <w:webHidden/>
          </w:rPr>
          <w:fldChar w:fldCharType="separate"/>
        </w:r>
        <w:r w:rsidR="00B80F27">
          <w:rPr>
            <w:noProof/>
            <w:webHidden/>
          </w:rPr>
          <w:t>8</w:t>
        </w:r>
        <w:r w:rsidR="00B80F27">
          <w:rPr>
            <w:noProof/>
            <w:webHidden/>
          </w:rPr>
          <w:fldChar w:fldCharType="end"/>
        </w:r>
      </w:hyperlink>
    </w:p>
    <w:p w:rsidR="00B80F27" w:rsidRDefault="00537FE5">
      <w:pPr>
        <w:pStyle w:val="TOC1"/>
        <w:rPr>
          <w:rFonts w:asciiTheme="minorHAnsi" w:eastAsiaTheme="minorEastAsia" w:hAnsiTheme="minorHAnsi"/>
          <w:noProof/>
          <w:sz w:val="22"/>
          <w:szCs w:val="22"/>
        </w:rPr>
      </w:pPr>
      <w:hyperlink w:anchor="_Toc536777671" w:history="1">
        <w:r w:rsidR="00B80F27" w:rsidRPr="00DA15B3">
          <w:rPr>
            <w:rStyle w:val="Hyperlink"/>
            <w:rFonts w:cs="Arial"/>
            <w:noProof/>
          </w:rPr>
          <w:t>13.</w:t>
        </w:r>
        <w:r w:rsidR="00B80F27">
          <w:rPr>
            <w:rFonts w:asciiTheme="minorHAnsi" w:eastAsiaTheme="minorEastAsia" w:hAnsiTheme="minorHAnsi"/>
            <w:noProof/>
            <w:sz w:val="22"/>
            <w:szCs w:val="22"/>
          </w:rPr>
          <w:tab/>
        </w:r>
        <w:r w:rsidR="00B80F27" w:rsidRPr="00DA15B3">
          <w:rPr>
            <w:rStyle w:val="Hyperlink"/>
            <w:noProof/>
          </w:rPr>
          <w:t>Tension Anchor Rod, Item SPV.0060.01.</w:t>
        </w:r>
        <w:r w:rsidR="00B80F27">
          <w:rPr>
            <w:noProof/>
            <w:webHidden/>
          </w:rPr>
          <w:tab/>
        </w:r>
        <w:r w:rsidR="00B80F27">
          <w:rPr>
            <w:noProof/>
            <w:webHidden/>
          </w:rPr>
          <w:fldChar w:fldCharType="begin"/>
        </w:r>
        <w:r w:rsidR="00B80F27">
          <w:rPr>
            <w:noProof/>
            <w:webHidden/>
          </w:rPr>
          <w:instrText xml:space="preserve"> PAGEREF _Toc536777671 \h </w:instrText>
        </w:r>
        <w:r w:rsidR="00B80F27">
          <w:rPr>
            <w:noProof/>
            <w:webHidden/>
          </w:rPr>
        </w:r>
        <w:r w:rsidR="00B80F27">
          <w:rPr>
            <w:noProof/>
            <w:webHidden/>
          </w:rPr>
          <w:fldChar w:fldCharType="separate"/>
        </w:r>
        <w:r w:rsidR="00B80F27">
          <w:rPr>
            <w:noProof/>
            <w:webHidden/>
          </w:rPr>
          <w:t>8</w:t>
        </w:r>
        <w:r w:rsidR="00B80F27">
          <w:rPr>
            <w:noProof/>
            <w:webHidden/>
          </w:rPr>
          <w:fldChar w:fldCharType="end"/>
        </w:r>
      </w:hyperlink>
    </w:p>
    <w:p w:rsidR="00B80F27" w:rsidRDefault="00537FE5">
      <w:pPr>
        <w:pStyle w:val="TOC1"/>
        <w:rPr>
          <w:rFonts w:asciiTheme="minorHAnsi" w:eastAsiaTheme="minorEastAsia" w:hAnsiTheme="minorHAnsi"/>
          <w:noProof/>
          <w:sz w:val="22"/>
          <w:szCs w:val="22"/>
        </w:rPr>
      </w:pPr>
      <w:hyperlink w:anchor="_Toc536777672" w:history="1">
        <w:r w:rsidR="00B80F27" w:rsidRPr="00DA15B3">
          <w:rPr>
            <w:rStyle w:val="Hyperlink"/>
            <w:noProof/>
          </w:rPr>
          <w:t>14.</w:t>
        </w:r>
        <w:r w:rsidR="00B80F27">
          <w:rPr>
            <w:rFonts w:asciiTheme="minorHAnsi" w:eastAsiaTheme="minorEastAsia" w:hAnsiTheme="minorHAnsi"/>
            <w:noProof/>
            <w:sz w:val="22"/>
            <w:szCs w:val="22"/>
          </w:rPr>
          <w:tab/>
        </w:r>
        <w:r w:rsidR="00B80F27" w:rsidRPr="00DA15B3">
          <w:rPr>
            <w:rStyle w:val="Hyperlink"/>
            <w:noProof/>
          </w:rPr>
          <w:t>Remove Debris and Regrade, Item SPV.0060.02.</w:t>
        </w:r>
        <w:r w:rsidR="00B80F27">
          <w:rPr>
            <w:noProof/>
            <w:webHidden/>
          </w:rPr>
          <w:tab/>
        </w:r>
        <w:r w:rsidR="00B80F27">
          <w:rPr>
            <w:noProof/>
            <w:webHidden/>
          </w:rPr>
          <w:fldChar w:fldCharType="begin"/>
        </w:r>
        <w:r w:rsidR="00B80F27">
          <w:rPr>
            <w:noProof/>
            <w:webHidden/>
          </w:rPr>
          <w:instrText xml:space="preserve"> PAGEREF _Toc536777672 \h </w:instrText>
        </w:r>
        <w:r w:rsidR="00B80F27">
          <w:rPr>
            <w:noProof/>
            <w:webHidden/>
          </w:rPr>
        </w:r>
        <w:r w:rsidR="00B80F27">
          <w:rPr>
            <w:noProof/>
            <w:webHidden/>
          </w:rPr>
          <w:fldChar w:fldCharType="separate"/>
        </w:r>
        <w:r w:rsidR="00B80F27">
          <w:rPr>
            <w:noProof/>
            <w:webHidden/>
          </w:rPr>
          <w:t>10</w:t>
        </w:r>
        <w:r w:rsidR="00B80F27">
          <w:rPr>
            <w:noProof/>
            <w:webHidden/>
          </w:rPr>
          <w:fldChar w:fldCharType="end"/>
        </w:r>
      </w:hyperlink>
    </w:p>
    <w:p w:rsidR="00B80F27" w:rsidRDefault="00537FE5">
      <w:pPr>
        <w:pStyle w:val="TOC1"/>
        <w:rPr>
          <w:rFonts w:asciiTheme="minorHAnsi" w:eastAsiaTheme="minorEastAsia" w:hAnsiTheme="minorHAnsi"/>
          <w:noProof/>
          <w:sz w:val="22"/>
          <w:szCs w:val="22"/>
        </w:rPr>
      </w:pPr>
      <w:hyperlink w:anchor="_Toc536777673" w:history="1">
        <w:r w:rsidR="00B80F27" w:rsidRPr="00DA15B3">
          <w:rPr>
            <w:rStyle w:val="Hyperlink"/>
            <w:noProof/>
          </w:rPr>
          <w:t>15.</w:t>
        </w:r>
        <w:r w:rsidR="00B80F27">
          <w:rPr>
            <w:rFonts w:asciiTheme="minorHAnsi" w:eastAsiaTheme="minorEastAsia" w:hAnsiTheme="minorHAnsi"/>
            <w:noProof/>
            <w:sz w:val="22"/>
            <w:szCs w:val="22"/>
          </w:rPr>
          <w:tab/>
        </w:r>
        <w:r w:rsidR="00B80F27" w:rsidRPr="00DA15B3">
          <w:rPr>
            <w:rStyle w:val="Hyperlink"/>
            <w:noProof/>
          </w:rPr>
          <w:t>Replace Foundation, Item SPV.0060.03.</w:t>
        </w:r>
        <w:r w:rsidR="00B80F27">
          <w:rPr>
            <w:noProof/>
            <w:webHidden/>
          </w:rPr>
          <w:tab/>
        </w:r>
        <w:r w:rsidR="00B80F27">
          <w:rPr>
            <w:noProof/>
            <w:webHidden/>
          </w:rPr>
          <w:fldChar w:fldCharType="begin"/>
        </w:r>
        <w:r w:rsidR="00B80F27">
          <w:rPr>
            <w:noProof/>
            <w:webHidden/>
          </w:rPr>
          <w:instrText xml:space="preserve"> PAGEREF _Toc536777673 \h </w:instrText>
        </w:r>
        <w:r w:rsidR="00B80F27">
          <w:rPr>
            <w:noProof/>
            <w:webHidden/>
          </w:rPr>
        </w:r>
        <w:r w:rsidR="00B80F27">
          <w:rPr>
            <w:noProof/>
            <w:webHidden/>
          </w:rPr>
          <w:fldChar w:fldCharType="separate"/>
        </w:r>
        <w:r w:rsidR="00B80F27">
          <w:rPr>
            <w:noProof/>
            <w:webHidden/>
          </w:rPr>
          <w:t>10</w:t>
        </w:r>
        <w:r w:rsidR="00B80F27">
          <w:rPr>
            <w:noProof/>
            <w:webHidden/>
          </w:rPr>
          <w:fldChar w:fldCharType="end"/>
        </w:r>
      </w:hyperlink>
    </w:p>
    <w:p w:rsidR="00B80F27" w:rsidRDefault="00537FE5">
      <w:pPr>
        <w:pStyle w:val="TOC1"/>
        <w:rPr>
          <w:rFonts w:asciiTheme="minorHAnsi" w:eastAsiaTheme="minorEastAsia" w:hAnsiTheme="minorHAnsi"/>
          <w:noProof/>
          <w:sz w:val="22"/>
          <w:szCs w:val="22"/>
        </w:rPr>
      </w:pPr>
      <w:hyperlink w:anchor="_Toc536777674" w:history="1">
        <w:r w:rsidR="00B80F27" w:rsidRPr="00DA15B3">
          <w:rPr>
            <w:rStyle w:val="Hyperlink"/>
            <w:noProof/>
          </w:rPr>
          <w:t>16.</w:t>
        </w:r>
        <w:r w:rsidR="00B80F27">
          <w:rPr>
            <w:rFonts w:asciiTheme="minorHAnsi" w:eastAsiaTheme="minorEastAsia" w:hAnsiTheme="minorHAnsi"/>
            <w:noProof/>
            <w:sz w:val="22"/>
            <w:szCs w:val="22"/>
          </w:rPr>
          <w:tab/>
        </w:r>
        <w:r w:rsidR="00B80F27" w:rsidRPr="00DA15B3">
          <w:rPr>
            <w:rStyle w:val="Hyperlink"/>
            <w:noProof/>
          </w:rPr>
          <w:t>Remove Grout Pad, Item SPV.0060.04.</w:t>
        </w:r>
        <w:r w:rsidR="00B80F27">
          <w:rPr>
            <w:noProof/>
            <w:webHidden/>
          </w:rPr>
          <w:tab/>
        </w:r>
        <w:r w:rsidR="00B80F27">
          <w:rPr>
            <w:noProof/>
            <w:webHidden/>
          </w:rPr>
          <w:fldChar w:fldCharType="begin"/>
        </w:r>
        <w:r w:rsidR="00B80F27">
          <w:rPr>
            <w:noProof/>
            <w:webHidden/>
          </w:rPr>
          <w:instrText xml:space="preserve"> PAGEREF _Toc536777674 \h </w:instrText>
        </w:r>
        <w:r w:rsidR="00B80F27">
          <w:rPr>
            <w:noProof/>
            <w:webHidden/>
          </w:rPr>
        </w:r>
        <w:r w:rsidR="00B80F27">
          <w:rPr>
            <w:noProof/>
            <w:webHidden/>
          </w:rPr>
          <w:fldChar w:fldCharType="separate"/>
        </w:r>
        <w:r w:rsidR="00B80F27">
          <w:rPr>
            <w:noProof/>
            <w:webHidden/>
          </w:rPr>
          <w:t>11</w:t>
        </w:r>
        <w:r w:rsidR="00B80F27">
          <w:rPr>
            <w:noProof/>
            <w:webHidden/>
          </w:rPr>
          <w:fldChar w:fldCharType="end"/>
        </w:r>
      </w:hyperlink>
    </w:p>
    <w:p w:rsidR="00B80F27" w:rsidRDefault="00537FE5">
      <w:pPr>
        <w:pStyle w:val="TOC1"/>
        <w:rPr>
          <w:rFonts w:asciiTheme="minorHAnsi" w:eastAsiaTheme="minorEastAsia" w:hAnsiTheme="minorHAnsi"/>
          <w:noProof/>
          <w:sz w:val="22"/>
          <w:szCs w:val="22"/>
        </w:rPr>
      </w:pPr>
      <w:hyperlink w:anchor="_Toc536777675" w:history="1">
        <w:r w:rsidR="00B80F27" w:rsidRPr="00DA15B3">
          <w:rPr>
            <w:rStyle w:val="Hyperlink"/>
            <w:noProof/>
          </w:rPr>
          <w:t>17.</w:t>
        </w:r>
        <w:r w:rsidR="00B80F27">
          <w:rPr>
            <w:rFonts w:asciiTheme="minorHAnsi" w:eastAsiaTheme="minorEastAsia" w:hAnsiTheme="minorHAnsi"/>
            <w:noProof/>
            <w:sz w:val="22"/>
            <w:szCs w:val="22"/>
          </w:rPr>
          <w:tab/>
        </w:r>
        <w:r w:rsidR="00B80F27" w:rsidRPr="00DA15B3">
          <w:rPr>
            <w:rStyle w:val="Hyperlink"/>
            <w:noProof/>
          </w:rPr>
          <w:t>Tension Structural Connection Bolt (Friction), Item SPV.0060.05.</w:t>
        </w:r>
        <w:r w:rsidR="00B80F27">
          <w:rPr>
            <w:noProof/>
            <w:webHidden/>
          </w:rPr>
          <w:tab/>
        </w:r>
        <w:r w:rsidR="00B80F27">
          <w:rPr>
            <w:noProof/>
            <w:webHidden/>
          </w:rPr>
          <w:fldChar w:fldCharType="begin"/>
        </w:r>
        <w:r w:rsidR="00B80F27">
          <w:rPr>
            <w:noProof/>
            <w:webHidden/>
          </w:rPr>
          <w:instrText xml:space="preserve"> PAGEREF _Toc536777675 \h </w:instrText>
        </w:r>
        <w:r w:rsidR="00B80F27">
          <w:rPr>
            <w:noProof/>
            <w:webHidden/>
          </w:rPr>
        </w:r>
        <w:r w:rsidR="00B80F27">
          <w:rPr>
            <w:noProof/>
            <w:webHidden/>
          </w:rPr>
          <w:fldChar w:fldCharType="separate"/>
        </w:r>
        <w:r w:rsidR="00B80F27">
          <w:rPr>
            <w:noProof/>
            <w:webHidden/>
          </w:rPr>
          <w:t>11</w:t>
        </w:r>
        <w:r w:rsidR="00B80F27">
          <w:rPr>
            <w:noProof/>
            <w:webHidden/>
          </w:rPr>
          <w:fldChar w:fldCharType="end"/>
        </w:r>
      </w:hyperlink>
    </w:p>
    <w:p w:rsidR="00B80F27" w:rsidRDefault="00537FE5">
      <w:pPr>
        <w:pStyle w:val="TOC1"/>
        <w:rPr>
          <w:rFonts w:asciiTheme="minorHAnsi" w:eastAsiaTheme="minorEastAsia" w:hAnsiTheme="minorHAnsi"/>
          <w:noProof/>
          <w:sz w:val="22"/>
          <w:szCs w:val="22"/>
        </w:rPr>
      </w:pPr>
      <w:hyperlink w:anchor="_Toc536777676" w:history="1">
        <w:r w:rsidR="00B80F27" w:rsidRPr="00DA15B3">
          <w:rPr>
            <w:rStyle w:val="Hyperlink"/>
            <w:noProof/>
          </w:rPr>
          <w:t>18.</w:t>
        </w:r>
        <w:r w:rsidR="00B80F27">
          <w:rPr>
            <w:rFonts w:asciiTheme="minorHAnsi" w:eastAsiaTheme="minorEastAsia" w:hAnsiTheme="minorHAnsi"/>
            <w:noProof/>
            <w:sz w:val="22"/>
            <w:szCs w:val="22"/>
          </w:rPr>
          <w:tab/>
        </w:r>
        <w:r w:rsidR="00B80F27" w:rsidRPr="00DA15B3">
          <w:rPr>
            <w:rStyle w:val="Hyperlink"/>
            <w:noProof/>
          </w:rPr>
          <w:t>Secure/ Replace Cap, Item SPV.0060.06.</w:t>
        </w:r>
        <w:r w:rsidR="00B80F27">
          <w:rPr>
            <w:noProof/>
            <w:webHidden/>
          </w:rPr>
          <w:tab/>
        </w:r>
        <w:r w:rsidR="00B80F27">
          <w:rPr>
            <w:noProof/>
            <w:webHidden/>
          </w:rPr>
          <w:fldChar w:fldCharType="begin"/>
        </w:r>
        <w:r w:rsidR="00B80F27">
          <w:rPr>
            <w:noProof/>
            <w:webHidden/>
          </w:rPr>
          <w:instrText xml:space="preserve"> PAGEREF _Toc536777676 \h </w:instrText>
        </w:r>
        <w:r w:rsidR="00B80F27">
          <w:rPr>
            <w:noProof/>
            <w:webHidden/>
          </w:rPr>
        </w:r>
        <w:r w:rsidR="00B80F27">
          <w:rPr>
            <w:noProof/>
            <w:webHidden/>
          </w:rPr>
          <w:fldChar w:fldCharType="separate"/>
        </w:r>
        <w:r w:rsidR="00B80F27">
          <w:rPr>
            <w:noProof/>
            <w:webHidden/>
          </w:rPr>
          <w:t>12</w:t>
        </w:r>
        <w:r w:rsidR="00B80F27">
          <w:rPr>
            <w:noProof/>
            <w:webHidden/>
          </w:rPr>
          <w:fldChar w:fldCharType="end"/>
        </w:r>
      </w:hyperlink>
    </w:p>
    <w:p w:rsidR="00B80F27" w:rsidRDefault="00537FE5">
      <w:pPr>
        <w:pStyle w:val="TOC1"/>
        <w:rPr>
          <w:rFonts w:asciiTheme="minorHAnsi" w:eastAsiaTheme="minorEastAsia" w:hAnsiTheme="minorHAnsi"/>
          <w:noProof/>
          <w:sz w:val="22"/>
          <w:szCs w:val="22"/>
        </w:rPr>
      </w:pPr>
      <w:hyperlink w:anchor="_Toc536777677" w:history="1">
        <w:r w:rsidR="00B80F27" w:rsidRPr="00DA15B3">
          <w:rPr>
            <w:rStyle w:val="Hyperlink"/>
            <w:noProof/>
          </w:rPr>
          <w:t>19.</w:t>
        </w:r>
        <w:r w:rsidR="00B80F27">
          <w:rPr>
            <w:rFonts w:asciiTheme="minorHAnsi" w:eastAsiaTheme="minorEastAsia" w:hAnsiTheme="minorHAnsi"/>
            <w:noProof/>
            <w:sz w:val="22"/>
            <w:szCs w:val="22"/>
          </w:rPr>
          <w:tab/>
        </w:r>
        <w:r w:rsidR="00B80F27" w:rsidRPr="00DA15B3">
          <w:rPr>
            <w:rStyle w:val="Hyperlink"/>
            <w:noProof/>
          </w:rPr>
          <w:t>Slotted Hole Repair On Sign Support Bracket, Item SPV.0060.07.</w:t>
        </w:r>
        <w:r w:rsidR="00B80F27">
          <w:rPr>
            <w:noProof/>
            <w:webHidden/>
          </w:rPr>
          <w:tab/>
        </w:r>
        <w:r w:rsidR="00B80F27">
          <w:rPr>
            <w:noProof/>
            <w:webHidden/>
          </w:rPr>
          <w:fldChar w:fldCharType="begin"/>
        </w:r>
        <w:r w:rsidR="00B80F27">
          <w:rPr>
            <w:noProof/>
            <w:webHidden/>
          </w:rPr>
          <w:instrText xml:space="preserve"> PAGEREF _Toc536777677 \h </w:instrText>
        </w:r>
        <w:r w:rsidR="00B80F27">
          <w:rPr>
            <w:noProof/>
            <w:webHidden/>
          </w:rPr>
        </w:r>
        <w:r w:rsidR="00B80F27">
          <w:rPr>
            <w:noProof/>
            <w:webHidden/>
          </w:rPr>
          <w:fldChar w:fldCharType="separate"/>
        </w:r>
        <w:r w:rsidR="00B80F27">
          <w:rPr>
            <w:noProof/>
            <w:webHidden/>
          </w:rPr>
          <w:t>13</w:t>
        </w:r>
        <w:r w:rsidR="00B80F27">
          <w:rPr>
            <w:noProof/>
            <w:webHidden/>
          </w:rPr>
          <w:fldChar w:fldCharType="end"/>
        </w:r>
      </w:hyperlink>
    </w:p>
    <w:p w:rsidR="00B80F27" w:rsidRDefault="00537FE5">
      <w:pPr>
        <w:pStyle w:val="TOC1"/>
        <w:rPr>
          <w:rFonts w:asciiTheme="minorHAnsi" w:eastAsiaTheme="minorEastAsia" w:hAnsiTheme="minorHAnsi"/>
          <w:noProof/>
          <w:sz w:val="22"/>
          <w:szCs w:val="22"/>
        </w:rPr>
      </w:pPr>
      <w:hyperlink w:anchor="_Toc536777678" w:history="1">
        <w:r w:rsidR="00B80F27" w:rsidRPr="00DA15B3">
          <w:rPr>
            <w:rStyle w:val="Hyperlink"/>
            <w:noProof/>
          </w:rPr>
          <w:t>20.</w:t>
        </w:r>
        <w:r w:rsidR="00B80F27">
          <w:rPr>
            <w:rFonts w:asciiTheme="minorHAnsi" w:eastAsiaTheme="minorEastAsia" w:hAnsiTheme="minorHAnsi"/>
            <w:noProof/>
            <w:sz w:val="22"/>
            <w:szCs w:val="22"/>
          </w:rPr>
          <w:tab/>
        </w:r>
        <w:r w:rsidR="00B80F27" w:rsidRPr="00DA15B3">
          <w:rPr>
            <w:rStyle w:val="Hyperlink"/>
            <w:noProof/>
          </w:rPr>
          <w:t>Replace Sign Connection Clamp, Item SPV.0060.08.</w:t>
        </w:r>
        <w:r w:rsidR="00B80F27">
          <w:rPr>
            <w:noProof/>
            <w:webHidden/>
          </w:rPr>
          <w:tab/>
        </w:r>
        <w:r w:rsidR="00B80F27">
          <w:rPr>
            <w:noProof/>
            <w:webHidden/>
          </w:rPr>
          <w:fldChar w:fldCharType="begin"/>
        </w:r>
        <w:r w:rsidR="00B80F27">
          <w:rPr>
            <w:noProof/>
            <w:webHidden/>
          </w:rPr>
          <w:instrText xml:space="preserve"> PAGEREF _Toc536777678 \h </w:instrText>
        </w:r>
        <w:r w:rsidR="00B80F27">
          <w:rPr>
            <w:noProof/>
            <w:webHidden/>
          </w:rPr>
        </w:r>
        <w:r w:rsidR="00B80F27">
          <w:rPr>
            <w:noProof/>
            <w:webHidden/>
          </w:rPr>
          <w:fldChar w:fldCharType="separate"/>
        </w:r>
        <w:r w:rsidR="00B80F27">
          <w:rPr>
            <w:noProof/>
            <w:webHidden/>
          </w:rPr>
          <w:t>13</w:t>
        </w:r>
        <w:r w:rsidR="00B80F27">
          <w:rPr>
            <w:noProof/>
            <w:webHidden/>
          </w:rPr>
          <w:fldChar w:fldCharType="end"/>
        </w:r>
      </w:hyperlink>
    </w:p>
    <w:p w:rsidR="00B80F27" w:rsidRDefault="00537FE5">
      <w:pPr>
        <w:pStyle w:val="TOC1"/>
        <w:rPr>
          <w:rFonts w:asciiTheme="minorHAnsi" w:eastAsiaTheme="minorEastAsia" w:hAnsiTheme="minorHAnsi"/>
          <w:noProof/>
          <w:sz w:val="22"/>
          <w:szCs w:val="22"/>
        </w:rPr>
      </w:pPr>
      <w:hyperlink w:anchor="_Toc536777679" w:history="1">
        <w:r w:rsidR="00B80F27" w:rsidRPr="00DA15B3">
          <w:rPr>
            <w:rStyle w:val="Hyperlink"/>
            <w:noProof/>
          </w:rPr>
          <w:t>21.</w:t>
        </w:r>
        <w:r w:rsidR="00B80F27">
          <w:rPr>
            <w:rFonts w:asciiTheme="minorHAnsi" w:eastAsiaTheme="minorEastAsia" w:hAnsiTheme="minorHAnsi"/>
            <w:noProof/>
            <w:sz w:val="22"/>
            <w:szCs w:val="22"/>
          </w:rPr>
          <w:tab/>
        </w:r>
        <w:r w:rsidR="00B80F27" w:rsidRPr="00DA15B3">
          <w:rPr>
            <w:rStyle w:val="Hyperlink"/>
            <w:noProof/>
          </w:rPr>
          <w:t>Replace U-Bolt, Item SPV.0060.09.</w:t>
        </w:r>
        <w:r w:rsidR="00B80F27">
          <w:rPr>
            <w:noProof/>
            <w:webHidden/>
          </w:rPr>
          <w:tab/>
        </w:r>
        <w:r w:rsidR="00B80F27">
          <w:rPr>
            <w:noProof/>
            <w:webHidden/>
          </w:rPr>
          <w:fldChar w:fldCharType="begin"/>
        </w:r>
        <w:r w:rsidR="00B80F27">
          <w:rPr>
            <w:noProof/>
            <w:webHidden/>
          </w:rPr>
          <w:instrText xml:space="preserve"> PAGEREF _Toc536777679 \h </w:instrText>
        </w:r>
        <w:r w:rsidR="00B80F27">
          <w:rPr>
            <w:noProof/>
            <w:webHidden/>
          </w:rPr>
        </w:r>
        <w:r w:rsidR="00B80F27">
          <w:rPr>
            <w:noProof/>
            <w:webHidden/>
          </w:rPr>
          <w:fldChar w:fldCharType="separate"/>
        </w:r>
        <w:r w:rsidR="00B80F27">
          <w:rPr>
            <w:noProof/>
            <w:webHidden/>
          </w:rPr>
          <w:t>14</w:t>
        </w:r>
        <w:r w:rsidR="00B80F27">
          <w:rPr>
            <w:noProof/>
            <w:webHidden/>
          </w:rPr>
          <w:fldChar w:fldCharType="end"/>
        </w:r>
      </w:hyperlink>
    </w:p>
    <w:p w:rsidR="00B80F27" w:rsidRDefault="00537FE5">
      <w:pPr>
        <w:pStyle w:val="TOC1"/>
        <w:rPr>
          <w:rFonts w:asciiTheme="minorHAnsi" w:eastAsiaTheme="minorEastAsia" w:hAnsiTheme="minorHAnsi"/>
          <w:noProof/>
          <w:sz w:val="22"/>
          <w:szCs w:val="22"/>
        </w:rPr>
      </w:pPr>
      <w:hyperlink w:anchor="_Toc536777680" w:history="1">
        <w:r w:rsidR="00B80F27" w:rsidRPr="00DA15B3">
          <w:rPr>
            <w:rStyle w:val="Hyperlink"/>
            <w:noProof/>
          </w:rPr>
          <w:t>22.</w:t>
        </w:r>
        <w:r w:rsidR="00B80F27">
          <w:rPr>
            <w:rFonts w:asciiTheme="minorHAnsi" w:eastAsiaTheme="minorEastAsia" w:hAnsiTheme="minorHAnsi"/>
            <w:noProof/>
            <w:sz w:val="22"/>
            <w:szCs w:val="22"/>
          </w:rPr>
          <w:tab/>
        </w:r>
        <w:r w:rsidR="00B80F27" w:rsidRPr="00DA15B3">
          <w:rPr>
            <w:rStyle w:val="Hyperlink"/>
            <w:noProof/>
          </w:rPr>
          <w:t>Install ID Plaque, Item SPV.0060.10.</w:t>
        </w:r>
        <w:r w:rsidR="00B80F27">
          <w:rPr>
            <w:noProof/>
            <w:webHidden/>
          </w:rPr>
          <w:tab/>
        </w:r>
        <w:r w:rsidR="00B80F27">
          <w:rPr>
            <w:noProof/>
            <w:webHidden/>
          </w:rPr>
          <w:fldChar w:fldCharType="begin"/>
        </w:r>
        <w:r w:rsidR="00B80F27">
          <w:rPr>
            <w:noProof/>
            <w:webHidden/>
          </w:rPr>
          <w:instrText xml:space="preserve"> PAGEREF _Toc536777680 \h </w:instrText>
        </w:r>
        <w:r w:rsidR="00B80F27">
          <w:rPr>
            <w:noProof/>
            <w:webHidden/>
          </w:rPr>
        </w:r>
        <w:r w:rsidR="00B80F27">
          <w:rPr>
            <w:noProof/>
            <w:webHidden/>
          </w:rPr>
          <w:fldChar w:fldCharType="separate"/>
        </w:r>
        <w:r w:rsidR="00B80F27">
          <w:rPr>
            <w:noProof/>
            <w:webHidden/>
          </w:rPr>
          <w:t>14</w:t>
        </w:r>
        <w:r w:rsidR="00B80F27">
          <w:rPr>
            <w:noProof/>
            <w:webHidden/>
          </w:rPr>
          <w:fldChar w:fldCharType="end"/>
        </w:r>
      </w:hyperlink>
    </w:p>
    <w:p w:rsidR="00B80F27" w:rsidRDefault="00537FE5">
      <w:pPr>
        <w:pStyle w:val="TOC1"/>
        <w:rPr>
          <w:rFonts w:asciiTheme="minorHAnsi" w:eastAsiaTheme="minorEastAsia" w:hAnsiTheme="minorHAnsi"/>
          <w:noProof/>
          <w:sz w:val="22"/>
          <w:szCs w:val="22"/>
        </w:rPr>
      </w:pPr>
      <w:hyperlink w:anchor="_Toc536777681" w:history="1">
        <w:r w:rsidR="00B80F27" w:rsidRPr="00DA15B3">
          <w:rPr>
            <w:rStyle w:val="Hyperlink"/>
            <w:noProof/>
          </w:rPr>
          <w:t>23.</w:t>
        </w:r>
        <w:r w:rsidR="00B80F27">
          <w:rPr>
            <w:rFonts w:asciiTheme="minorHAnsi" w:eastAsiaTheme="minorEastAsia" w:hAnsiTheme="minorHAnsi"/>
            <w:noProof/>
            <w:sz w:val="22"/>
            <w:szCs w:val="22"/>
          </w:rPr>
          <w:tab/>
        </w:r>
        <w:r w:rsidR="00B80F27" w:rsidRPr="00DA15B3">
          <w:rPr>
            <w:rStyle w:val="Hyperlink"/>
            <w:noProof/>
          </w:rPr>
          <w:t>Install Sign Panel Connector, Item SPV.0060.11.</w:t>
        </w:r>
        <w:r w:rsidR="00B80F27">
          <w:rPr>
            <w:noProof/>
            <w:webHidden/>
          </w:rPr>
          <w:tab/>
        </w:r>
        <w:r w:rsidR="00B80F27">
          <w:rPr>
            <w:noProof/>
            <w:webHidden/>
          </w:rPr>
          <w:fldChar w:fldCharType="begin"/>
        </w:r>
        <w:r w:rsidR="00B80F27">
          <w:rPr>
            <w:noProof/>
            <w:webHidden/>
          </w:rPr>
          <w:instrText xml:space="preserve"> PAGEREF _Toc536777681 \h </w:instrText>
        </w:r>
        <w:r w:rsidR="00B80F27">
          <w:rPr>
            <w:noProof/>
            <w:webHidden/>
          </w:rPr>
        </w:r>
        <w:r w:rsidR="00B80F27">
          <w:rPr>
            <w:noProof/>
            <w:webHidden/>
          </w:rPr>
          <w:fldChar w:fldCharType="separate"/>
        </w:r>
        <w:r w:rsidR="00B80F27">
          <w:rPr>
            <w:noProof/>
            <w:webHidden/>
          </w:rPr>
          <w:t>15</w:t>
        </w:r>
        <w:r w:rsidR="00B80F27">
          <w:rPr>
            <w:noProof/>
            <w:webHidden/>
          </w:rPr>
          <w:fldChar w:fldCharType="end"/>
        </w:r>
      </w:hyperlink>
    </w:p>
    <w:p w:rsidR="00B80F27" w:rsidRDefault="00537FE5">
      <w:pPr>
        <w:pStyle w:val="TOC1"/>
        <w:rPr>
          <w:rFonts w:asciiTheme="minorHAnsi" w:eastAsiaTheme="minorEastAsia" w:hAnsiTheme="minorHAnsi"/>
          <w:noProof/>
          <w:sz w:val="22"/>
          <w:szCs w:val="22"/>
        </w:rPr>
      </w:pPr>
      <w:hyperlink w:anchor="_Toc536777682" w:history="1">
        <w:r w:rsidR="00B80F27" w:rsidRPr="00DA15B3">
          <w:rPr>
            <w:rStyle w:val="Hyperlink"/>
            <w:noProof/>
          </w:rPr>
          <w:t>24.</w:t>
        </w:r>
        <w:r w:rsidR="00B80F27">
          <w:rPr>
            <w:rFonts w:asciiTheme="minorHAnsi" w:eastAsiaTheme="minorEastAsia" w:hAnsiTheme="minorHAnsi"/>
            <w:noProof/>
            <w:sz w:val="22"/>
            <w:szCs w:val="22"/>
          </w:rPr>
          <w:tab/>
        </w:r>
        <w:r w:rsidR="00B80F27" w:rsidRPr="00DA15B3">
          <w:rPr>
            <w:rStyle w:val="Hyperlink"/>
            <w:noProof/>
          </w:rPr>
          <w:t>Adjust Vertical Clearance, Item SPV.0060.12.</w:t>
        </w:r>
        <w:r w:rsidR="00B80F27">
          <w:rPr>
            <w:noProof/>
            <w:webHidden/>
          </w:rPr>
          <w:tab/>
        </w:r>
        <w:r w:rsidR="00B80F27">
          <w:rPr>
            <w:noProof/>
            <w:webHidden/>
          </w:rPr>
          <w:fldChar w:fldCharType="begin"/>
        </w:r>
        <w:r w:rsidR="00B80F27">
          <w:rPr>
            <w:noProof/>
            <w:webHidden/>
          </w:rPr>
          <w:instrText xml:space="preserve"> PAGEREF _Toc536777682 \h </w:instrText>
        </w:r>
        <w:r w:rsidR="00B80F27">
          <w:rPr>
            <w:noProof/>
            <w:webHidden/>
          </w:rPr>
        </w:r>
        <w:r w:rsidR="00B80F27">
          <w:rPr>
            <w:noProof/>
            <w:webHidden/>
          </w:rPr>
          <w:fldChar w:fldCharType="separate"/>
        </w:r>
        <w:r w:rsidR="00B80F27">
          <w:rPr>
            <w:noProof/>
            <w:webHidden/>
          </w:rPr>
          <w:t>15</w:t>
        </w:r>
        <w:r w:rsidR="00B80F27">
          <w:rPr>
            <w:noProof/>
            <w:webHidden/>
          </w:rPr>
          <w:fldChar w:fldCharType="end"/>
        </w:r>
      </w:hyperlink>
    </w:p>
    <w:p w:rsidR="00B80F27" w:rsidRDefault="00537FE5">
      <w:pPr>
        <w:pStyle w:val="TOC1"/>
        <w:rPr>
          <w:rFonts w:asciiTheme="minorHAnsi" w:eastAsiaTheme="minorEastAsia" w:hAnsiTheme="minorHAnsi"/>
          <w:noProof/>
          <w:sz w:val="22"/>
          <w:szCs w:val="22"/>
        </w:rPr>
      </w:pPr>
      <w:hyperlink w:anchor="_Toc536777683" w:history="1">
        <w:r w:rsidR="00B80F27" w:rsidRPr="00DA15B3">
          <w:rPr>
            <w:rStyle w:val="Hyperlink"/>
            <w:noProof/>
          </w:rPr>
          <w:t>25.</w:t>
        </w:r>
        <w:r w:rsidR="00B80F27">
          <w:rPr>
            <w:rFonts w:asciiTheme="minorHAnsi" w:eastAsiaTheme="minorEastAsia" w:hAnsiTheme="minorHAnsi"/>
            <w:noProof/>
            <w:sz w:val="22"/>
            <w:szCs w:val="22"/>
          </w:rPr>
          <w:tab/>
        </w:r>
        <w:r w:rsidR="00B80F27" w:rsidRPr="00DA15B3">
          <w:rPr>
            <w:rStyle w:val="Hyperlink"/>
            <w:noProof/>
          </w:rPr>
          <w:t>Replace Handrail Hinge Pins, Item SPV.0060.13.</w:t>
        </w:r>
        <w:r w:rsidR="00B80F27">
          <w:rPr>
            <w:noProof/>
            <w:webHidden/>
          </w:rPr>
          <w:tab/>
        </w:r>
        <w:r w:rsidR="00B80F27">
          <w:rPr>
            <w:noProof/>
            <w:webHidden/>
          </w:rPr>
          <w:fldChar w:fldCharType="begin"/>
        </w:r>
        <w:r w:rsidR="00B80F27">
          <w:rPr>
            <w:noProof/>
            <w:webHidden/>
          </w:rPr>
          <w:instrText xml:space="preserve"> PAGEREF _Toc536777683 \h </w:instrText>
        </w:r>
        <w:r w:rsidR="00B80F27">
          <w:rPr>
            <w:noProof/>
            <w:webHidden/>
          </w:rPr>
        </w:r>
        <w:r w:rsidR="00B80F27">
          <w:rPr>
            <w:noProof/>
            <w:webHidden/>
          </w:rPr>
          <w:fldChar w:fldCharType="separate"/>
        </w:r>
        <w:r w:rsidR="00B80F27">
          <w:rPr>
            <w:noProof/>
            <w:webHidden/>
          </w:rPr>
          <w:t>16</w:t>
        </w:r>
        <w:r w:rsidR="00B80F27">
          <w:rPr>
            <w:noProof/>
            <w:webHidden/>
          </w:rPr>
          <w:fldChar w:fldCharType="end"/>
        </w:r>
      </w:hyperlink>
    </w:p>
    <w:p w:rsidR="00B80F27" w:rsidRDefault="00537FE5">
      <w:pPr>
        <w:pStyle w:val="TOC1"/>
        <w:rPr>
          <w:rFonts w:asciiTheme="minorHAnsi" w:eastAsiaTheme="minorEastAsia" w:hAnsiTheme="minorHAnsi"/>
          <w:noProof/>
          <w:sz w:val="22"/>
          <w:szCs w:val="22"/>
        </w:rPr>
      </w:pPr>
      <w:hyperlink w:anchor="_Toc536777684" w:history="1">
        <w:r w:rsidR="00B80F27" w:rsidRPr="00DA15B3">
          <w:rPr>
            <w:rStyle w:val="Hyperlink"/>
            <w:noProof/>
          </w:rPr>
          <w:t>26.</w:t>
        </w:r>
        <w:r w:rsidR="00B80F27">
          <w:rPr>
            <w:rFonts w:asciiTheme="minorHAnsi" w:eastAsiaTheme="minorEastAsia" w:hAnsiTheme="minorHAnsi"/>
            <w:noProof/>
            <w:sz w:val="22"/>
            <w:szCs w:val="22"/>
          </w:rPr>
          <w:tab/>
        </w:r>
        <w:r w:rsidR="00B80F27" w:rsidRPr="00DA15B3">
          <w:rPr>
            <w:rStyle w:val="Hyperlink"/>
            <w:noProof/>
          </w:rPr>
          <w:t>Replace Safety Chain, Item SPV.0060.14.</w:t>
        </w:r>
        <w:r w:rsidR="00B80F27">
          <w:rPr>
            <w:noProof/>
            <w:webHidden/>
          </w:rPr>
          <w:tab/>
        </w:r>
        <w:r w:rsidR="00B80F27">
          <w:rPr>
            <w:noProof/>
            <w:webHidden/>
          </w:rPr>
          <w:fldChar w:fldCharType="begin"/>
        </w:r>
        <w:r w:rsidR="00B80F27">
          <w:rPr>
            <w:noProof/>
            <w:webHidden/>
          </w:rPr>
          <w:instrText xml:space="preserve"> PAGEREF _Toc536777684 \h </w:instrText>
        </w:r>
        <w:r w:rsidR="00B80F27">
          <w:rPr>
            <w:noProof/>
            <w:webHidden/>
          </w:rPr>
        </w:r>
        <w:r w:rsidR="00B80F27">
          <w:rPr>
            <w:noProof/>
            <w:webHidden/>
          </w:rPr>
          <w:fldChar w:fldCharType="separate"/>
        </w:r>
        <w:r w:rsidR="00B80F27">
          <w:rPr>
            <w:noProof/>
            <w:webHidden/>
          </w:rPr>
          <w:t>16</w:t>
        </w:r>
        <w:r w:rsidR="00B80F27">
          <w:rPr>
            <w:noProof/>
            <w:webHidden/>
          </w:rPr>
          <w:fldChar w:fldCharType="end"/>
        </w:r>
      </w:hyperlink>
    </w:p>
    <w:p w:rsidR="00B80F27" w:rsidRDefault="00537FE5">
      <w:pPr>
        <w:pStyle w:val="TOC1"/>
        <w:rPr>
          <w:rFonts w:asciiTheme="minorHAnsi" w:eastAsiaTheme="minorEastAsia" w:hAnsiTheme="minorHAnsi"/>
          <w:noProof/>
          <w:sz w:val="22"/>
          <w:szCs w:val="22"/>
        </w:rPr>
      </w:pPr>
      <w:hyperlink w:anchor="_Toc536777685" w:history="1">
        <w:r w:rsidR="00B80F27" w:rsidRPr="00DA15B3">
          <w:rPr>
            <w:rStyle w:val="Hyperlink"/>
            <w:noProof/>
          </w:rPr>
          <w:t>27.</w:t>
        </w:r>
        <w:r w:rsidR="00B80F27">
          <w:rPr>
            <w:rFonts w:asciiTheme="minorHAnsi" w:eastAsiaTheme="minorEastAsia" w:hAnsiTheme="minorHAnsi"/>
            <w:noProof/>
            <w:sz w:val="22"/>
            <w:szCs w:val="22"/>
          </w:rPr>
          <w:tab/>
        </w:r>
        <w:r w:rsidR="00B80F27" w:rsidRPr="00DA15B3">
          <w:rPr>
            <w:rStyle w:val="Hyperlink"/>
            <w:noProof/>
          </w:rPr>
          <w:t>Install Conduit Plug, Item SPV.0060.15.</w:t>
        </w:r>
        <w:r w:rsidR="00B80F27">
          <w:rPr>
            <w:noProof/>
            <w:webHidden/>
          </w:rPr>
          <w:tab/>
        </w:r>
        <w:r w:rsidR="00B80F27">
          <w:rPr>
            <w:noProof/>
            <w:webHidden/>
          </w:rPr>
          <w:fldChar w:fldCharType="begin"/>
        </w:r>
        <w:r w:rsidR="00B80F27">
          <w:rPr>
            <w:noProof/>
            <w:webHidden/>
          </w:rPr>
          <w:instrText xml:space="preserve"> PAGEREF _Toc536777685 \h </w:instrText>
        </w:r>
        <w:r w:rsidR="00B80F27">
          <w:rPr>
            <w:noProof/>
            <w:webHidden/>
          </w:rPr>
        </w:r>
        <w:r w:rsidR="00B80F27">
          <w:rPr>
            <w:noProof/>
            <w:webHidden/>
          </w:rPr>
          <w:fldChar w:fldCharType="separate"/>
        </w:r>
        <w:r w:rsidR="00B80F27">
          <w:rPr>
            <w:noProof/>
            <w:webHidden/>
          </w:rPr>
          <w:t>17</w:t>
        </w:r>
        <w:r w:rsidR="00B80F27">
          <w:rPr>
            <w:noProof/>
            <w:webHidden/>
          </w:rPr>
          <w:fldChar w:fldCharType="end"/>
        </w:r>
      </w:hyperlink>
    </w:p>
    <w:p w:rsidR="00B80F27" w:rsidRDefault="00537FE5">
      <w:pPr>
        <w:pStyle w:val="TOC1"/>
        <w:rPr>
          <w:rFonts w:asciiTheme="minorHAnsi" w:eastAsiaTheme="minorEastAsia" w:hAnsiTheme="minorHAnsi"/>
          <w:noProof/>
          <w:sz w:val="22"/>
          <w:szCs w:val="22"/>
        </w:rPr>
      </w:pPr>
      <w:hyperlink w:anchor="_Toc536777686" w:history="1">
        <w:r w:rsidR="00B80F27" w:rsidRPr="00DA15B3">
          <w:rPr>
            <w:rStyle w:val="Hyperlink"/>
            <w:noProof/>
          </w:rPr>
          <w:t>28.</w:t>
        </w:r>
        <w:r w:rsidR="00B80F27">
          <w:rPr>
            <w:rFonts w:asciiTheme="minorHAnsi" w:eastAsiaTheme="minorEastAsia" w:hAnsiTheme="minorHAnsi"/>
            <w:noProof/>
            <w:sz w:val="22"/>
            <w:szCs w:val="22"/>
          </w:rPr>
          <w:tab/>
        </w:r>
        <w:r w:rsidR="00B80F27" w:rsidRPr="00DA15B3">
          <w:rPr>
            <w:rStyle w:val="Hyperlink"/>
            <w:noProof/>
          </w:rPr>
          <w:t>Secure/ Replace Handhole Cover, Item SPV.0060.16.</w:t>
        </w:r>
        <w:r w:rsidR="00B80F27">
          <w:rPr>
            <w:noProof/>
            <w:webHidden/>
          </w:rPr>
          <w:tab/>
        </w:r>
        <w:r w:rsidR="00B80F27">
          <w:rPr>
            <w:noProof/>
            <w:webHidden/>
          </w:rPr>
          <w:fldChar w:fldCharType="begin"/>
        </w:r>
        <w:r w:rsidR="00B80F27">
          <w:rPr>
            <w:noProof/>
            <w:webHidden/>
          </w:rPr>
          <w:instrText xml:space="preserve"> PAGEREF _Toc536777686 \h </w:instrText>
        </w:r>
        <w:r w:rsidR="00B80F27">
          <w:rPr>
            <w:noProof/>
            <w:webHidden/>
          </w:rPr>
        </w:r>
        <w:r w:rsidR="00B80F27">
          <w:rPr>
            <w:noProof/>
            <w:webHidden/>
          </w:rPr>
          <w:fldChar w:fldCharType="separate"/>
        </w:r>
        <w:r w:rsidR="00B80F27">
          <w:rPr>
            <w:noProof/>
            <w:webHidden/>
          </w:rPr>
          <w:t>17</w:t>
        </w:r>
        <w:r w:rsidR="00B80F27">
          <w:rPr>
            <w:noProof/>
            <w:webHidden/>
          </w:rPr>
          <w:fldChar w:fldCharType="end"/>
        </w:r>
      </w:hyperlink>
    </w:p>
    <w:p w:rsidR="00B80F27" w:rsidRDefault="00537FE5">
      <w:pPr>
        <w:pStyle w:val="TOC1"/>
        <w:rPr>
          <w:rFonts w:asciiTheme="minorHAnsi" w:eastAsiaTheme="minorEastAsia" w:hAnsiTheme="minorHAnsi"/>
          <w:noProof/>
          <w:sz w:val="22"/>
          <w:szCs w:val="22"/>
        </w:rPr>
      </w:pPr>
      <w:hyperlink w:anchor="_Toc536777687" w:history="1">
        <w:r w:rsidR="00B80F27" w:rsidRPr="00DA15B3">
          <w:rPr>
            <w:rStyle w:val="Hyperlink"/>
            <w:noProof/>
          </w:rPr>
          <w:t>29.</w:t>
        </w:r>
        <w:r w:rsidR="00B80F27">
          <w:rPr>
            <w:rFonts w:asciiTheme="minorHAnsi" w:eastAsiaTheme="minorEastAsia" w:hAnsiTheme="minorHAnsi"/>
            <w:noProof/>
            <w:sz w:val="22"/>
            <w:szCs w:val="22"/>
          </w:rPr>
          <w:tab/>
        </w:r>
        <w:r w:rsidR="00B80F27" w:rsidRPr="00DA15B3">
          <w:rPr>
            <w:rStyle w:val="Hyperlink"/>
            <w:noProof/>
          </w:rPr>
          <w:t>Traffic Control – Single Lane Closure, Item SPV.0060.17.</w:t>
        </w:r>
        <w:r w:rsidR="00B80F27">
          <w:rPr>
            <w:noProof/>
            <w:webHidden/>
          </w:rPr>
          <w:tab/>
        </w:r>
        <w:r w:rsidR="00B80F27">
          <w:rPr>
            <w:noProof/>
            <w:webHidden/>
          </w:rPr>
          <w:fldChar w:fldCharType="begin"/>
        </w:r>
        <w:r w:rsidR="00B80F27">
          <w:rPr>
            <w:noProof/>
            <w:webHidden/>
          </w:rPr>
          <w:instrText xml:space="preserve"> PAGEREF _Toc536777687 \h </w:instrText>
        </w:r>
        <w:r w:rsidR="00B80F27">
          <w:rPr>
            <w:noProof/>
            <w:webHidden/>
          </w:rPr>
        </w:r>
        <w:r w:rsidR="00B80F27">
          <w:rPr>
            <w:noProof/>
            <w:webHidden/>
          </w:rPr>
          <w:fldChar w:fldCharType="separate"/>
        </w:r>
        <w:r w:rsidR="00B80F27">
          <w:rPr>
            <w:noProof/>
            <w:webHidden/>
          </w:rPr>
          <w:t>18</w:t>
        </w:r>
        <w:r w:rsidR="00B80F27">
          <w:rPr>
            <w:noProof/>
            <w:webHidden/>
          </w:rPr>
          <w:fldChar w:fldCharType="end"/>
        </w:r>
      </w:hyperlink>
    </w:p>
    <w:p w:rsidR="00B80F27" w:rsidRDefault="00537FE5">
      <w:pPr>
        <w:pStyle w:val="TOC1"/>
        <w:rPr>
          <w:rFonts w:asciiTheme="minorHAnsi" w:eastAsiaTheme="minorEastAsia" w:hAnsiTheme="minorHAnsi"/>
          <w:noProof/>
          <w:sz w:val="22"/>
          <w:szCs w:val="22"/>
        </w:rPr>
      </w:pPr>
      <w:hyperlink w:anchor="_Toc536777688" w:history="1">
        <w:r w:rsidR="00B80F27" w:rsidRPr="00DA15B3">
          <w:rPr>
            <w:rStyle w:val="Hyperlink"/>
            <w:noProof/>
          </w:rPr>
          <w:t>30.</w:t>
        </w:r>
        <w:r w:rsidR="00B80F27">
          <w:rPr>
            <w:rFonts w:asciiTheme="minorHAnsi" w:eastAsiaTheme="minorEastAsia" w:hAnsiTheme="minorHAnsi"/>
            <w:noProof/>
            <w:sz w:val="22"/>
            <w:szCs w:val="22"/>
          </w:rPr>
          <w:tab/>
        </w:r>
        <w:r w:rsidR="00B80F27" w:rsidRPr="00DA15B3">
          <w:rPr>
            <w:rStyle w:val="Hyperlink"/>
            <w:noProof/>
          </w:rPr>
          <w:t>Traffic Control – Double Lane Closure, Item SPV.0060.18.</w:t>
        </w:r>
        <w:r w:rsidR="00B80F27">
          <w:rPr>
            <w:noProof/>
            <w:webHidden/>
          </w:rPr>
          <w:tab/>
        </w:r>
        <w:r w:rsidR="00B80F27">
          <w:rPr>
            <w:noProof/>
            <w:webHidden/>
          </w:rPr>
          <w:fldChar w:fldCharType="begin"/>
        </w:r>
        <w:r w:rsidR="00B80F27">
          <w:rPr>
            <w:noProof/>
            <w:webHidden/>
          </w:rPr>
          <w:instrText xml:space="preserve"> PAGEREF _Toc536777688 \h </w:instrText>
        </w:r>
        <w:r w:rsidR="00B80F27">
          <w:rPr>
            <w:noProof/>
            <w:webHidden/>
          </w:rPr>
        </w:r>
        <w:r w:rsidR="00B80F27">
          <w:rPr>
            <w:noProof/>
            <w:webHidden/>
          </w:rPr>
          <w:fldChar w:fldCharType="separate"/>
        </w:r>
        <w:r w:rsidR="00B80F27">
          <w:rPr>
            <w:noProof/>
            <w:webHidden/>
          </w:rPr>
          <w:t>18</w:t>
        </w:r>
        <w:r w:rsidR="00B80F27">
          <w:rPr>
            <w:noProof/>
            <w:webHidden/>
          </w:rPr>
          <w:fldChar w:fldCharType="end"/>
        </w:r>
      </w:hyperlink>
    </w:p>
    <w:p w:rsidR="00B80F27" w:rsidRDefault="00537FE5">
      <w:pPr>
        <w:pStyle w:val="TOC1"/>
        <w:rPr>
          <w:rFonts w:asciiTheme="minorHAnsi" w:eastAsiaTheme="minorEastAsia" w:hAnsiTheme="minorHAnsi"/>
          <w:noProof/>
          <w:sz w:val="22"/>
          <w:szCs w:val="22"/>
        </w:rPr>
      </w:pPr>
      <w:hyperlink w:anchor="_Toc536777689" w:history="1">
        <w:r w:rsidR="00B80F27" w:rsidRPr="00DA15B3">
          <w:rPr>
            <w:rStyle w:val="Hyperlink"/>
            <w:noProof/>
          </w:rPr>
          <w:t>31.</w:t>
        </w:r>
        <w:r w:rsidR="00B80F27">
          <w:rPr>
            <w:rFonts w:asciiTheme="minorHAnsi" w:eastAsiaTheme="minorEastAsia" w:hAnsiTheme="minorHAnsi"/>
            <w:noProof/>
            <w:sz w:val="22"/>
            <w:szCs w:val="22"/>
          </w:rPr>
          <w:tab/>
        </w:r>
        <w:r w:rsidR="00B80F27" w:rsidRPr="00DA15B3">
          <w:rPr>
            <w:rStyle w:val="Hyperlink"/>
            <w:noProof/>
          </w:rPr>
          <w:t>Traffic Control – Ramp Closure, Item SPV.0060.19.</w:t>
        </w:r>
        <w:r w:rsidR="00B80F27">
          <w:rPr>
            <w:noProof/>
            <w:webHidden/>
          </w:rPr>
          <w:tab/>
        </w:r>
        <w:r w:rsidR="00B80F27">
          <w:rPr>
            <w:noProof/>
            <w:webHidden/>
          </w:rPr>
          <w:fldChar w:fldCharType="begin"/>
        </w:r>
        <w:r w:rsidR="00B80F27">
          <w:rPr>
            <w:noProof/>
            <w:webHidden/>
          </w:rPr>
          <w:instrText xml:space="preserve"> PAGEREF _Toc536777689 \h </w:instrText>
        </w:r>
        <w:r w:rsidR="00B80F27">
          <w:rPr>
            <w:noProof/>
            <w:webHidden/>
          </w:rPr>
        </w:r>
        <w:r w:rsidR="00B80F27">
          <w:rPr>
            <w:noProof/>
            <w:webHidden/>
          </w:rPr>
          <w:fldChar w:fldCharType="separate"/>
        </w:r>
        <w:r w:rsidR="00B80F27">
          <w:rPr>
            <w:noProof/>
            <w:webHidden/>
          </w:rPr>
          <w:t>19</w:t>
        </w:r>
        <w:r w:rsidR="00B80F27">
          <w:rPr>
            <w:noProof/>
            <w:webHidden/>
          </w:rPr>
          <w:fldChar w:fldCharType="end"/>
        </w:r>
      </w:hyperlink>
    </w:p>
    <w:p w:rsidR="00B80F27" w:rsidRDefault="00537FE5">
      <w:pPr>
        <w:pStyle w:val="TOC1"/>
        <w:rPr>
          <w:rFonts w:asciiTheme="minorHAnsi" w:eastAsiaTheme="minorEastAsia" w:hAnsiTheme="minorHAnsi"/>
          <w:noProof/>
          <w:sz w:val="22"/>
          <w:szCs w:val="22"/>
        </w:rPr>
      </w:pPr>
      <w:hyperlink w:anchor="_Toc536777690" w:history="1">
        <w:r w:rsidR="00B80F27" w:rsidRPr="00DA15B3">
          <w:rPr>
            <w:rStyle w:val="Hyperlink"/>
            <w:noProof/>
          </w:rPr>
          <w:t>32.</w:t>
        </w:r>
        <w:r w:rsidR="00B80F27">
          <w:rPr>
            <w:rFonts w:asciiTheme="minorHAnsi" w:eastAsiaTheme="minorEastAsia" w:hAnsiTheme="minorHAnsi"/>
            <w:noProof/>
            <w:sz w:val="22"/>
            <w:szCs w:val="22"/>
          </w:rPr>
          <w:tab/>
        </w:r>
        <w:r w:rsidR="00B80F27" w:rsidRPr="00DA15B3">
          <w:rPr>
            <w:rStyle w:val="Hyperlink"/>
            <w:noProof/>
          </w:rPr>
          <w:t>Repair Galvanized Coating, Item SPV.0165.01.</w:t>
        </w:r>
        <w:r w:rsidR="00B80F27">
          <w:rPr>
            <w:noProof/>
            <w:webHidden/>
          </w:rPr>
          <w:tab/>
        </w:r>
        <w:r w:rsidR="00B80F27">
          <w:rPr>
            <w:noProof/>
            <w:webHidden/>
          </w:rPr>
          <w:fldChar w:fldCharType="begin"/>
        </w:r>
        <w:r w:rsidR="00B80F27">
          <w:rPr>
            <w:noProof/>
            <w:webHidden/>
          </w:rPr>
          <w:instrText xml:space="preserve"> PAGEREF _Toc536777690 \h </w:instrText>
        </w:r>
        <w:r w:rsidR="00B80F27">
          <w:rPr>
            <w:noProof/>
            <w:webHidden/>
          </w:rPr>
        </w:r>
        <w:r w:rsidR="00B80F27">
          <w:rPr>
            <w:noProof/>
            <w:webHidden/>
          </w:rPr>
          <w:fldChar w:fldCharType="separate"/>
        </w:r>
        <w:r w:rsidR="00B80F27">
          <w:rPr>
            <w:noProof/>
            <w:webHidden/>
          </w:rPr>
          <w:t>19</w:t>
        </w:r>
        <w:r w:rsidR="00B80F27">
          <w:rPr>
            <w:noProof/>
            <w:webHidden/>
          </w:rPr>
          <w:fldChar w:fldCharType="end"/>
        </w:r>
      </w:hyperlink>
    </w:p>
    <w:p w:rsidR="00323052" w:rsidRPr="00EA080F" w:rsidRDefault="00A11358" w:rsidP="00FF6859">
      <w:pPr>
        <w:rPr>
          <w:rFonts w:cs="Arial"/>
          <w:noProof/>
        </w:rPr>
        <w:sectPr w:rsidR="00323052" w:rsidRPr="00EA080F" w:rsidSect="002272C0">
          <w:footerReference w:type="default" r:id="rId11"/>
          <w:type w:val="continuous"/>
          <w:pgSz w:w="12240" w:h="15840"/>
          <w:pgMar w:top="720" w:right="1440" w:bottom="720" w:left="1440" w:header="288" w:footer="288" w:gutter="0"/>
          <w:cols w:space="720"/>
          <w:docGrid w:linePitch="360"/>
        </w:sectPr>
      </w:pPr>
      <w:r>
        <w:rPr>
          <w:bCs/>
          <w:noProof/>
          <w:sz w:val="28"/>
          <w:szCs w:val="28"/>
        </w:rPr>
        <w:fldChar w:fldCharType="end"/>
      </w:r>
    </w:p>
    <w:p w:rsidR="00323052" w:rsidRPr="00EA080F" w:rsidRDefault="00BE2267" w:rsidP="00053AD8">
      <w:pPr>
        <w:jc w:val="center"/>
        <w:rPr>
          <w:rFonts w:cs="Arial"/>
          <w:b/>
          <w:sz w:val="22"/>
        </w:rPr>
      </w:pPr>
      <w:r w:rsidRPr="00EA080F">
        <w:rPr>
          <w:rFonts w:cs="Arial"/>
          <w:b/>
          <w:sz w:val="22"/>
        </w:rPr>
        <w:lastRenderedPageBreak/>
        <w:t>STSP’S Revised</w:t>
      </w:r>
      <w:r w:rsidR="005613B9" w:rsidRPr="00EA080F">
        <w:rPr>
          <w:rFonts w:cs="Arial"/>
          <w:b/>
          <w:sz w:val="22"/>
        </w:rPr>
        <w:t xml:space="preserve"> </w:t>
      </w:r>
      <w:r w:rsidR="00A72388">
        <w:rPr>
          <w:rFonts w:cs="Arial"/>
          <w:b/>
          <w:sz w:val="22"/>
        </w:rPr>
        <w:t>November 19</w:t>
      </w:r>
      <w:r w:rsidR="004F05C1">
        <w:rPr>
          <w:rFonts w:cs="Arial"/>
          <w:b/>
          <w:sz w:val="22"/>
        </w:rPr>
        <w:t>, 2018</w:t>
      </w:r>
    </w:p>
    <w:p w:rsidR="00323052" w:rsidRPr="00EA080F" w:rsidRDefault="00BE2267">
      <w:pPr>
        <w:jc w:val="center"/>
        <w:rPr>
          <w:rFonts w:cs="Arial"/>
          <w:b/>
          <w:sz w:val="22"/>
        </w:rPr>
      </w:pPr>
      <w:r w:rsidRPr="00EA080F">
        <w:rPr>
          <w:rFonts w:cs="Arial"/>
          <w:b/>
          <w:sz w:val="22"/>
        </w:rPr>
        <w:t>SPECIAL PROVISIONS</w:t>
      </w:r>
    </w:p>
    <w:p w:rsidR="00323052" w:rsidRPr="003A37E8" w:rsidRDefault="00BE2267" w:rsidP="003A37E8">
      <w:pPr>
        <w:pStyle w:val="1Heading1"/>
      </w:pPr>
      <w:bookmarkStart w:id="1" w:name="_Toc536777659"/>
      <w:r w:rsidRPr="003A37E8">
        <w:t>General.</w:t>
      </w:r>
      <w:bookmarkEnd w:id="1"/>
    </w:p>
    <w:p w:rsidR="00323052" w:rsidRDefault="00BE2267" w:rsidP="00A57FBE">
      <w:pPr>
        <w:pStyle w:val="spParagraph"/>
      </w:pPr>
      <w:r>
        <w:t xml:space="preserve">Perform the work under this construction contract for Project </w:t>
      </w:r>
      <w:r w:rsidR="00520B30">
        <w:t>1009-30-16, Sign Bridge Replacement</w:t>
      </w:r>
      <w:r w:rsidR="00B84378">
        <w:t>, Regionwide Various Routes SW, Var Hwy, Dane County</w:t>
      </w:r>
      <w:r>
        <w:t>, Wisconsin as the plans show and execute the work as specified in the State of Wisconsin, Department of Transportation, Standard Specifications for Highway and Structure Construction, 201</w:t>
      </w:r>
      <w:r w:rsidR="004F05C1">
        <w:t>9</w:t>
      </w:r>
      <w:r>
        <w:t xml:space="preserve"> Edition, as published by the department, and these special provisions.</w:t>
      </w:r>
    </w:p>
    <w:p w:rsidR="00323052" w:rsidRDefault="00BE2267" w:rsidP="00A57FBE">
      <w:pPr>
        <w:pStyle w:val="spParagraph"/>
      </w:pPr>
      <w:r>
        <w:t>If all or a portion of the plans and special provisions are developed in the SI metric system and the schedule of prices is developed in the US standard measure system, the department will pay for the work as bid in the US standard system.</w:t>
      </w:r>
    </w:p>
    <w:p w:rsidR="00323052" w:rsidRDefault="00EB38E2" w:rsidP="0059732A">
      <w:pPr>
        <w:pStyle w:val="spVersion"/>
      </w:pPr>
      <w:r>
        <w:t>100-005 (201</w:t>
      </w:r>
      <w:r w:rsidR="004F05C1">
        <w:t>8</w:t>
      </w:r>
      <w:r w:rsidR="00A72388">
        <w:t>1119</w:t>
      </w:r>
      <w:r w:rsidR="00BE2267">
        <w:t>)</w:t>
      </w:r>
    </w:p>
    <w:p w:rsidR="00323052" w:rsidRPr="003A37E8" w:rsidRDefault="00BE2267" w:rsidP="003A37E8">
      <w:pPr>
        <w:pStyle w:val="1Heading1"/>
      </w:pPr>
      <w:bookmarkStart w:id="2" w:name="_Toc536777660"/>
      <w:r w:rsidRPr="003A37E8">
        <w:t>Scope of Work.</w:t>
      </w:r>
      <w:bookmarkEnd w:id="2"/>
    </w:p>
    <w:p w:rsidR="00323052" w:rsidRDefault="00BE2267" w:rsidP="00A57FBE">
      <w:pPr>
        <w:pStyle w:val="spParagraph"/>
      </w:pPr>
      <w:r>
        <w:t xml:space="preserve">The work under this contract shall consist of </w:t>
      </w:r>
      <w:r w:rsidR="005D026D">
        <w:t>repairing existing sign bridges on various highways in various counties</w:t>
      </w:r>
      <w:r>
        <w:t xml:space="preserve"> and all incidental items necessary to complete the work as shown on the plans and included in the proposal and contract.</w:t>
      </w:r>
    </w:p>
    <w:p w:rsidR="00323052" w:rsidRDefault="00BE2267" w:rsidP="0059732A">
      <w:pPr>
        <w:pStyle w:val="spVersion"/>
      </w:pPr>
      <w:r>
        <w:t>104-005 (20090901)</w:t>
      </w:r>
    </w:p>
    <w:p w:rsidR="00323052" w:rsidRPr="00EA080F" w:rsidRDefault="00BE2267" w:rsidP="00EA080F">
      <w:pPr>
        <w:pStyle w:val="1Heading1"/>
      </w:pPr>
      <w:bookmarkStart w:id="3" w:name="_Toc536777661"/>
      <w:r w:rsidRPr="00EA080F">
        <w:t>Prosecution and Progress.</w:t>
      </w:r>
      <w:bookmarkEnd w:id="3"/>
    </w:p>
    <w:p w:rsidR="0062046A" w:rsidRDefault="00BE2267" w:rsidP="00466B63">
      <w:pPr>
        <w:pStyle w:val="spParagraph"/>
      </w:pPr>
      <w:r w:rsidRPr="00C158F5">
        <w:t>Begin work within ten calendar days after the engineer issues a written notice to do so.</w:t>
      </w:r>
    </w:p>
    <w:p w:rsidR="00082349" w:rsidRDefault="00082349" w:rsidP="00BC387B">
      <w:pPr>
        <w:pStyle w:val="spParagraph"/>
      </w:pPr>
      <w:r>
        <w:t>Provide the time frame for construction of the project within the 2019 construction season to the engineer in writing within a month after executing the contract but at least 14 calendar days before the preconstruction conference. Assure that the time frame is consistent with the contract completion time. Upon approval, the engineer will issue the notice to proceed within ten calendar days before the beginning of the approved time frame.</w:t>
      </w:r>
    </w:p>
    <w:p w:rsidR="005D026D" w:rsidRDefault="00082349" w:rsidP="00466B63">
      <w:pPr>
        <w:pStyle w:val="spParagraph"/>
      </w:pPr>
      <w:r>
        <w:t>To revise the time frame, submit a written request to the engineer at least two weeks before the beginning of the intended time frame. The engineer will approve or deny that request based on the conditions cited in the request and its effect on the department’s scheduled resources.</w:t>
      </w:r>
    </w:p>
    <w:p w:rsidR="005D026D" w:rsidRDefault="00B84378" w:rsidP="00466B63">
      <w:pPr>
        <w:pStyle w:val="spParagraph"/>
      </w:pPr>
      <w:r>
        <w:t>Begin work by Monday</w:t>
      </w:r>
      <w:r w:rsidR="005D026D">
        <w:t xml:space="preserve">, </w:t>
      </w:r>
      <w:r>
        <w:t>September 16</w:t>
      </w:r>
      <w:r w:rsidRPr="00B84378">
        <w:rPr>
          <w:vertAlign w:val="superscript"/>
        </w:rPr>
        <w:t>th</w:t>
      </w:r>
      <w:r w:rsidR="005D026D" w:rsidRPr="00AE6390">
        <w:t>,</w:t>
      </w:r>
      <w:r w:rsidR="005D026D">
        <w:t>2019.</w:t>
      </w:r>
    </w:p>
    <w:p w:rsidR="00AA3C73" w:rsidRDefault="005D026D" w:rsidP="00AA3C73">
      <w:pPr>
        <w:pStyle w:val="1Heading1"/>
      </w:pPr>
      <w:bookmarkStart w:id="4" w:name="_Toc536777662"/>
      <w:r>
        <w:t>Traffic</w:t>
      </w:r>
      <w:r w:rsidR="00521F79">
        <w:t>.</w:t>
      </w:r>
      <w:bookmarkEnd w:id="4"/>
    </w:p>
    <w:p w:rsidR="00AA3C73" w:rsidRDefault="00AA3C73" w:rsidP="00BC387B">
      <w:r w:rsidRPr="00AA3C73">
        <w:t>Shoulder closures are preferable to lane closures whenever possible.</w:t>
      </w:r>
    </w:p>
    <w:p w:rsidR="00AA3C73" w:rsidRPr="00AA3C73" w:rsidRDefault="00AA3C73" w:rsidP="00BC387B">
      <w:pPr>
        <w:contextualSpacing/>
      </w:pPr>
      <w:r w:rsidRPr="00AA3C73">
        <w:t xml:space="preserve">At no time, perform any repairs or lift or erect signs over live traffic lanes. All repair work is to be perform </w:t>
      </w:r>
    </w:p>
    <w:p w:rsidR="00AA3C73" w:rsidRDefault="00AA3C73" w:rsidP="00BC387B">
      <w:pPr>
        <w:contextualSpacing/>
      </w:pPr>
      <w:r w:rsidRPr="00AA3C73">
        <w:t>utilizing traffic control under the area currently be repaired.</w:t>
      </w:r>
    </w:p>
    <w:p w:rsidR="00BC387B" w:rsidRDefault="00BC387B" w:rsidP="00BC387B">
      <w:pPr>
        <w:contextualSpacing/>
      </w:pPr>
    </w:p>
    <w:p w:rsidR="00AA3C73" w:rsidRPr="00286370" w:rsidRDefault="00AA3C73" w:rsidP="00AA3C73">
      <w:pPr>
        <w:autoSpaceDE w:val="0"/>
        <w:autoSpaceDN w:val="0"/>
        <w:adjustRightInd w:val="0"/>
      </w:pPr>
      <w:r w:rsidRPr="00286370">
        <w:t>Do not perform any work requiring lane or ramp during the peak traffic periods.  All lane and shoulder closures shall be entered in the Wisconsin Lane Closure System (LCS) prior to any work. See Wisconsin Lane Closure System Advance Notification section for LCS entry instructions.</w:t>
      </w:r>
    </w:p>
    <w:p w:rsidR="00AA3C73" w:rsidRPr="00286370" w:rsidRDefault="00AA3C73" w:rsidP="00AA3C73">
      <w:pPr>
        <w:autoSpaceDE w:val="0"/>
        <w:autoSpaceDN w:val="0"/>
        <w:adjustRightInd w:val="0"/>
        <w:rPr>
          <w:b/>
        </w:rPr>
      </w:pPr>
      <w:r w:rsidRPr="00286370">
        <w:rPr>
          <w:b/>
        </w:rPr>
        <w:t>Traffic Control &amp; Work Restrictions</w:t>
      </w:r>
    </w:p>
    <w:p w:rsidR="00AA3C73" w:rsidRDefault="00AA3C73" w:rsidP="00AA3C73">
      <w:pPr>
        <w:autoSpaceDE w:val="0"/>
        <w:autoSpaceDN w:val="0"/>
        <w:adjustRightInd w:val="0"/>
      </w:pPr>
      <w:r w:rsidRPr="00286370">
        <w:t>A detailed table of structure by structure work restrictions and traffic control inspections is included in the plans.</w:t>
      </w:r>
    </w:p>
    <w:p w:rsidR="00B84378" w:rsidRDefault="00B84378" w:rsidP="00AA3C73">
      <w:pPr>
        <w:autoSpaceDE w:val="0"/>
        <w:autoSpaceDN w:val="0"/>
        <w:adjustRightInd w:val="0"/>
        <w:rPr>
          <w:b/>
        </w:rPr>
      </w:pPr>
      <w:r w:rsidRPr="00B84378">
        <w:rPr>
          <w:b/>
        </w:rPr>
        <w:t>Traffic Control: S-23-00</w:t>
      </w:r>
      <w:r w:rsidR="00EB5602">
        <w:rPr>
          <w:b/>
        </w:rPr>
        <w:t>0</w:t>
      </w:r>
      <w:r w:rsidRPr="00B84378">
        <w:rPr>
          <w:b/>
        </w:rPr>
        <w:t>2</w:t>
      </w:r>
    </w:p>
    <w:p w:rsidR="00B84378" w:rsidRDefault="00B84378" w:rsidP="00B84378">
      <w:pPr>
        <w:autoSpaceDE w:val="0"/>
        <w:autoSpaceDN w:val="0"/>
        <w:adjustRightInd w:val="0"/>
      </w:pPr>
      <w:r>
        <w:t>US Highway 11 will be closed during the removal and installation of traffic signal monotube, S-23-00</w:t>
      </w:r>
      <w:r w:rsidR="00EB5602">
        <w:t>0</w:t>
      </w:r>
      <w:r>
        <w:t>2. Utilize local law enforcement to stop traffic and temporarily close all traffic under the structure for a maximum of 20 minutes during the monotube removal and reinstallation.</w:t>
      </w:r>
    </w:p>
    <w:p w:rsidR="00AA3C73" w:rsidRPr="00286370" w:rsidRDefault="00AA3C73" w:rsidP="00AA3C73">
      <w:pPr>
        <w:autoSpaceDE w:val="0"/>
        <w:autoSpaceDN w:val="0"/>
        <w:adjustRightInd w:val="0"/>
        <w:rPr>
          <w:b/>
        </w:rPr>
      </w:pPr>
      <w:r w:rsidRPr="00286370">
        <w:rPr>
          <w:b/>
        </w:rPr>
        <w:t>Freeway Work Restrictions</w:t>
      </w:r>
    </w:p>
    <w:p w:rsidR="00AA3C73" w:rsidRPr="00286370" w:rsidRDefault="00AA3C73" w:rsidP="00AA3C73">
      <w:pPr>
        <w:autoSpaceDE w:val="0"/>
        <w:autoSpaceDN w:val="0"/>
        <w:adjustRightInd w:val="0"/>
      </w:pPr>
      <w:r w:rsidRPr="00286370">
        <w:t xml:space="preserve">All lanes of the freeway shall be entirely clear and open to traffic at all times except for approved Night Time Hours or Off-Peak Hour closures as approved by the engineer.  Dual lane operation is permitted during Night Time Hours and Off-Peak Hours pending approval of the engineer.  Single lane operation is only permitted during Night Time Hours pending approval of the engineer.  Lane closures shall be in </w:t>
      </w:r>
      <w:r w:rsidRPr="00286370">
        <w:lastRenderedPageBreak/>
        <w:t>accordance to the standard detail drawings (SDD) and have the approval of the engineer and the Region Work Zone Engineer.</w:t>
      </w:r>
    </w:p>
    <w:p w:rsidR="00AA3C73" w:rsidRPr="00286370" w:rsidRDefault="00AA3C73" w:rsidP="00AA3C73">
      <w:pPr>
        <w:autoSpaceDE w:val="0"/>
        <w:autoSpaceDN w:val="0"/>
        <w:adjustRightInd w:val="0"/>
      </w:pPr>
      <w:r w:rsidRPr="00286370">
        <w:t>System to system ramp closures shall only be allowed during nighttime work hours.</w:t>
      </w:r>
    </w:p>
    <w:p w:rsidR="00AA3C73" w:rsidRPr="00286370" w:rsidRDefault="00AA3C73" w:rsidP="00AA3C73">
      <w:pPr>
        <w:autoSpaceDE w:val="0"/>
        <w:autoSpaceDN w:val="0"/>
        <w:adjustRightInd w:val="0"/>
      </w:pPr>
      <w:r w:rsidRPr="00286370">
        <w:t>No two consecutive on or off ramps shall be closed at the same time.</w:t>
      </w:r>
    </w:p>
    <w:p w:rsidR="00AA3C73" w:rsidRPr="00286370" w:rsidRDefault="00AA3C73" w:rsidP="00AA3C73">
      <w:pPr>
        <w:autoSpaceDE w:val="0"/>
        <w:autoSpaceDN w:val="0"/>
        <w:adjustRightInd w:val="0"/>
      </w:pPr>
      <w:r w:rsidRPr="00286370">
        <w:t>All lanes of on, off, and directional interchange ramps shall be completely free of traffic control devices during restricted hours.  During off peak hours, ramps may be reduced to one 12-foot lane.  Ramps may be closed during off peak hours with the prior approval of the engineer and only for the minimum time required to complete the work.  It is required to post the ramps with signs as required above.</w:t>
      </w:r>
    </w:p>
    <w:p w:rsidR="00AA3C73" w:rsidRPr="00286370" w:rsidRDefault="00AA3C73" w:rsidP="00AA3C73">
      <w:pPr>
        <w:autoSpaceDE w:val="0"/>
        <w:autoSpaceDN w:val="0"/>
        <w:adjustRightInd w:val="0"/>
      </w:pPr>
      <w:r w:rsidRPr="00286370">
        <w:t>During periods of no construction, the full width of all freeway mainline and ramp pavements shall be open to traffic.</w:t>
      </w:r>
    </w:p>
    <w:p w:rsidR="00AA3C73" w:rsidRPr="00286370" w:rsidRDefault="00AA3C73" w:rsidP="00AA3C73">
      <w:pPr>
        <w:autoSpaceDE w:val="0"/>
        <w:autoSpaceDN w:val="0"/>
        <w:adjustRightInd w:val="0"/>
      </w:pPr>
      <w:r w:rsidRPr="00286370">
        <w:t>To the extent possible, confine work operations to an off highway or shoulder location without encroachment on traffic lanes and in such a manner as to interfere as little as possible with freeway traffic.</w:t>
      </w:r>
    </w:p>
    <w:p w:rsidR="00AA3C73" w:rsidRPr="00286370" w:rsidRDefault="00AA3C73" w:rsidP="00AA3C73">
      <w:pPr>
        <w:autoSpaceDE w:val="0"/>
        <w:autoSpaceDN w:val="0"/>
        <w:adjustRightInd w:val="0"/>
      </w:pPr>
      <w:r w:rsidRPr="00286370">
        <w:t>Coordinate the work schedule in the northeast region with special events such as Green Bay Packer Home Games and other Lambeau Field events with anticipated attendance of 30,000+.  No work is allowed within areas affected by special events. No lane closures allowed on any of the roadways in Brown County starting 5 hours prior to the event start time until 8 hours of the start time of the event.</w:t>
      </w:r>
    </w:p>
    <w:p w:rsidR="00AA3C73" w:rsidRPr="00286370" w:rsidRDefault="00AA3C73" w:rsidP="00AA3C73">
      <w:pPr>
        <w:autoSpaceDE w:val="0"/>
        <w:autoSpaceDN w:val="0"/>
        <w:adjustRightInd w:val="0"/>
      </w:pPr>
      <w:r w:rsidRPr="00286370">
        <w:t>Do not use flag persons to direct, control or stop freeway traffic.</w:t>
      </w:r>
    </w:p>
    <w:p w:rsidR="00AA3C73" w:rsidRDefault="00AA3C73" w:rsidP="00AA3C73">
      <w:pPr>
        <w:autoSpaceDE w:val="0"/>
        <w:autoSpaceDN w:val="0"/>
        <w:adjustRightInd w:val="0"/>
      </w:pPr>
      <w:r w:rsidRPr="00286370">
        <w:t>Submit to engineer for approval a detailed traffic control plan for any changes to the proposed traffic control detail as shown on the plans.   Submit this plan ten (10) days prior to the preconstruction conference.</w:t>
      </w:r>
    </w:p>
    <w:p w:rsidR="00AA3C73" w:rsidRPr="00286370" w:rsidRDefault="00AA3C73" w:rsidP="00AA3C73">
      <w:pPr>
        <w:rPr>
          <w:rFonts w:eastAsia="Calibri"/>
        </w:rPr>
      </w:pPr>
      <w:r w:rsidRPr="00286370">
        <w:rPr>
          <w:b/>
        </w:rPr>
        <w:t>Portable Changeable Message Signs – Message Prior Approval</w:t>
      </w:r>
    </w:p>
    <w:p w:rsidR="00AA3C73" w:rsidRPr="00286370" w:rsidRDefault="00AA3C73" w:rsidP="00AA3C73">
      <w:pPr>
        <w:autoSpaceDE w:val="0"/>
        <w:autoSpaceDN w:val="0"/>
        <w:adjustRightInd w:val="0"/>
      </w:pPr>
      <w:r w:rsidRPr="00286370">
        <w:t xml:space="preserve">After coordinating with Department construction field staff, notify the appropriate region Traffic Section 3 business days prior to deploying or changing a message on a PCMS to obtain approval of the proposed message.  The Region Traffic Unit will review the proposed message and either approve the message or make necessary changes. Contact </w:t>
      </w:r>
      <w:r w:rsidR="00EE27C5">
        <w:t>SW</w:t>
      </w:r>
      <w:r w:rsidRPr="00286370">
        <w:t xml:space="preserve"> Region Traffic as listed in the plans for prior message approval.</w:t>
      </w:r>
    </w:p>
    <w:p w:rsidR="00AA3C73" w:rsidRPr="00AA3C73" w:rsidRDefault="00AA3C73" w:rsidP="00AA3C73">
      <w:pPr>
        <w:spacing w:before="1" w:line="276" w:lineRule="exact"/>
        <w:ind w:right="58"/>
      </w:pPr>
      <w:r w:rsidRPr="00286370">
        <w:rPr>
          <w:rFonts w:eastAsia="Times New Roman"/>
          <w:spacing w:val="1"/>
        </w:rPr>
        <w:t>Structures that will need PCMS installed 3 business days prior to the lane closure</w:t>
      </w:r>
      <w:r w:rsidR="00C52E7C">
        <w:rPr>
          <w:rFonts w:eastAsia="Times New Roman"/>
          <w:spacing w:val="1"/>
        </w:rPr>
        <w:t>s</w:t>
      </w:r>
      <w:r w:rsidRPr="00286370">
        <w:rPr>
          <w:rFonts w:eastAsia="Times New Roman"/>
          <w:spacing w:val="1"/>
        </w:rPr>
        <w:t xml:space="preserve"> are as follows: </w:t>
      </w:r>
      <w:r w:rsidR="00B84378">
        <w:rPr>
          <w:rFonts w:eastAsia="Times New Roman"/>
          <w:spacing w:val="1"/>
        </w:rPr>
        <w:t>S-13-0060, S-13-0064, S-13-0071, S-13-0258, S-13-0279, S-13-0280, S-13-0282, and S-56-0008</w:t>
      </w:r>
      <w:r w:rsidR="00EB5602">
        <w:rPr>
          <w:rFonts w:eastAsia="Times New Roman"/>
          <w:spacing w:val="1"/>
        </w:rPr>
        <w:t>.</w:t>
      </w:r>
      <w:r w:rsidR="00B80F27">
        <w:rPr>
          <w:rFonts w:eastAsia="Times New Roman"/>
          <w:spacing w:val="1"/>
        </w:rPr>
        <w:t xml:space="preserve"> Required PCMS are incidental to the Item SPV.0060.19 Traffic Control – Ramp Closure.</w:t>
      </w:r>
    </w:p>
    <w:p w:rsidR="005D026D" w:rsidRPr="00BF75B7" w:rsidRDefault="005D026D" w:rsidP="00BC387B">
      <w:pPr>
        <w:pStyle w:val="spParagraph"/>
        <w:rPr>
          <w:rStyle w:val="spHeading"/>
        </w:rPr>
      </w:pPr>
      <w:bookmarkStart w:id="5" w:name="_Toc315851721"/>
      <w:bookmarkStart w:id="6" w:name="_Toc360433559"/>
      <w:r w:rsidRPr="00BF75B7">
        <w:rPr>
          <w:rStyle w:val="spHeading"/>
        </w:rPr>
        <w:t>Wisconsin Lane Closure System Advance Notification</w:t>
      </w:r>
      <w:bookmarkEnd w:id="5"/>
      <w:bookmarkEnd w:id="6"/>
    </w:p>
    <w:p w:rsidR="005D026D" w:rsidRDefault="005D026D" w:rsidP="00BC387B">
      <w:pPr>
        <w:pStyle w:val="spParagraph"/>
      </w:pPr>
      <w:r>
        <w:rPr>
          <w:rFonts w:eastAsia="Calibri"/>
          <w:szCs w:val="18"/>
        </w:rPr>
        <w:t>Provide the following advance notification to the engineer for incorporation into the Wisconsin Lane Closure System (LCS).</w:t>
      </w:r>
    </w:p>
    <w:p w:rsidR="005D026D" w:rsidRPr="008B58CE" w:rsidRDefault="005D026D" w:rsidP="00BC387B">
      <w:pPr>
        <w:pStyle w:val="spTableTitle"/>
      </w:pPr>
      <w:r w:rsidRPr="008B58CE">
        <w:t xml:space="preserve">TABLE </w:t>
      </w:r>
      <w:r w:rsidRPr="00777825">
        <w:t>108</w:t>
      </w:r>
      <w:r>
        <w:t>-</w:t>
      </w:r>
      <w:r w:rsidRPr="00777825">
        <w:t>1</w:t>
      </w:r>
      <w:r w:rsidRPr="008B58CE">
        <w:t xml:space="preserve"> CLOSURE TYPE AND REQUIRED MINIMUM ADVANCE NOTIFICATION</w:t>
      </w: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144"/>
        <w:gridCol w:w="3420"/>
      </w:tblGrid>
      <w:tr w:rsidR="005D026D" w:rsidRPr="00BD4F3E" w:rsidTr="00BC387B">
        <w:trPr>
          <w:trHeight w:val="206"/>
          <w:jc w:val="center"/>
        </w:trPr>
        <w:tc>
          <w:tcPr>
            <w:tcW w:w="5144" w:type="dxa"/>
            <w:shd w:val="clear" w:color="auto" w:fill="auto"/>
            <w:noWrap/>
            <w:vAlign w:val="bottom"/>
            <w:hideMark/>
          </w:tcPr>
          <w:p w:rsidR="005D026D" w:rsidRPr="00BF75B7" w:rsidRDefault="005D026D" w:rsidP="00BC387B">
            <w:pPr>
              <w:pStyle w:val="spTable"/>
              <w:rPr>
                <w:rStyle w:val="spHeading"/>
              </w:rPr>
            </w:pPr>
            <w:r w:rsidRPr="00BF75B7">
              <w:rPr>
                <w:rStyle w:val="spHeading"/>
              </w:rPr>
              <w:t>Closure type with height, weight, or width restrictions (available width, all lanes in one direction &lt; 16’)</w:t>
            </w:r>
          </w:p>
        </w:tc>
        <w:tc>
          <w:tcPr>
            <w:tcW w:w="3420" w:type="dxa"/>
            <w:shd w:val="clear" w:color="auto" w:fill="auto"/>
            <w:noWrap/>
            <w:vAlign w:val="center"/>
            <w:hideMark/>
          </w:tcPr>
          <w:p w:rsidR="005D026D" w:rsidRPr="00BF75B7" w:rsidRDefault="005D026D" w:rsidP="00BC387B">
            <w:pPr>
              <w:pStyle w:val="spTable"/>
              <w:rPr>
                <w:rStyle w:val="spHeading"/>
              </w:rPr>
            </w:pPr>
            <w:r w:rsidRPr="00BF75B7">
              <w:rPr>
                <w:rStyle w:val="spHeading"/>
              </w:rPr>
              <w:t>MINIMUM NOTIFICATION</w:t>
            </w:r>
          </w:p>
        </w:tc>
      </w:tr>
      <w:tr w:rsidR="005D026D" w:rsidRPr="00BD4F3E" w:rsidTr="00BC387B">
        <w:trPr>
          <w:trHeight w:val="339"/>
          <w:jc w:val="center"/>
        </w:trPr>
        <w:tc>
          <w:tcPr>
            <w:tcW w:w="5144" w:type="dxa"/>
            <w:shd w:val="clear" w:color="auto" w:fill="auto"/>
            <w:noWrap/>
            <w:vAlign w:val="bottom"/>
            <w:hideMark/>
          </w:tcPr>
          <w:p w:rsidR="005D026D" w:rsidRPr="00BD4F3E" w:rsidRDefault="005D026D" w:rsidP="00BC387B">
            <w:pPr>
              <w:pStyle w:val="spTable"/>
            </w:pPr>
            <w:r w:rsidRPr="00BD4F3E">
              <w:t>Lane and shoulder closures</w:t>
            </w:r>
          </w:p>
        </w:tc>
        <w:tc>
          <w:tcPr>
            <w:tcW w:w="3420" w:type="dxa"/>
            <w:shd w:val="clear" w:color="auto" w:fill="auto"/>
            <w:noWrap/>
            <w:vAlign w:val="bottom"/>
            <w:hideMark/>
          </w:tcPr>
          <w:p w:rsidR="005D026D" w:rsidRPr="00BD4F3E" w:rsidRDefault="005D026D" w:rsidP="00BC387B">
            <w:pPr>
              <w:pStyle w:val="spTable"/>
            </w:pPr>
            <w:r w:rsidRPr="00BD4F3E">
              <w:t>7 calendar days</w:t>
            </w:r>
          </w:p>
        </w:tc>
      </w:tr>
      <w:tr w:rsidR="005D026D" w:rsidRPr="00BD4F3E" w:rsidTr="00BC387B">
        <w:trPr>
          <w:trHeight w:val="339"/>
          <w:jc w:val="center"/>
        </w:trPr>
        <w:tc>
          <w:tcPr>
            <w:tcW w:w="5144" w:type="dxa"/>
            <w:shd w:val="clear" w:color="auto" w:fill="auto"/>
            <w:noWrap/>
            <w:vAlign w:val="bottom"/>
            <w:hideMark/>
          </w:tcPr>
          <w:p w:rsidR="005D026D" w:rsidRPr="00BD4F3E" w:rsidRDefault="005D026D" w:rsidP="00BC387B">
            <w:pPr>
              <w:pStyle w:val="spTable"/>
            </w:pPr>
            <w:r w:rsidRPr="00BD4F3E">
              <w:t>Full roadway closures</w:t>
            </w:r>
          </w:p>
        </w:tc>
        <w:tc>
          <w:tcPr>
            <w:tcW w:w="3420" w:type="dxa"/>
            <w:shd w:val="clear" w:color="auto" w:fill="auto"/>
            <w:noWrap/>
            <w:vAlign w:val="bottom"/>
            <w:hideMark/>
          </w:tcPr>
          <w:p w:rsidR="005D026D" w:rsidRPr="00BD4F3E" w:rsidRDefault="005D026D" w:rsidP="00BC387B">
            <w:pPr>
              <w:pStyle w:val="spTable"/>
            </w:pPr>
            <w:r w:rsidRPr="00BD4F3E">
              <w:t>7 calendar days</w:t>
            </w:r>
          </w:p>
        </w:tc>
      </w:tr>
      <w:tr w:rsidR="005D026D" w:rsidRPr="00BD4F3E" w:rsidTr="00BC387B">
        <w:trPr>
          <w:trHeight w:val="339"/>
          <w:jc w:val="center"/>
        </w:trPr>
        <w:tc>
          <w:tcPr>
            <w:tcW w:w="5144" w:type="dxa"/>
            <w:shd w:val="clear" w:color="auto" w:fill="auto"/>
            <w:noWrap/>
            <w:vAlign w:val="bottom"/>
            <w:hideMark/>
          </w:tcPr>
          <w:p w:rsidR="005D026D" w:rsidRPr="00BD4F3E" w:rsidRDefault="005D026D" w:rsidP="00BC387B">
            <w:pPr>
              <w:pStyle w:val="spTable"/>
            </w:pPr>
            <w:r w:rsidRPr="00BD4F3E">
              <w:t>Ramp closures</w:t>
            </w:r>
          </w:p>
        </w:tc>
        <w:tc>
          <w:tcPr>
            <w:tcW w:w="3420" w:type="dxa"/>
            <w:shd w:val="clear" w:color="auto" w:fill="auto"/>
            <w:noWrap/>
            <w:vAlign w:val="bottom"/>
            <w:hideMark/>
          </w:tcPr>
          <w:p w:rsidR="005D026D" w:rsidRPr="00BD4F3E" w:rsidRDefault="005D026D" w:rsidP="00BC387B">
            <w:pPr>
              <w:pStyle w:val="spTable"/>
            </w:pPr>
            <w:r w:rsidRPr="00BD4F3E">
              <w:t>7 calendar days</w:t>
            </w:r>
          </w:p>
        </w:tc>
      </w:tr>
      <w:tr w:rsidR="005D026D" w:rsidRPr="00BD4F3E" w:rsidTr="00BC387B">
        <w:trPr>
          <w:trHeight w:val="339"/>
          <w:jc w:val="center"/>
        </w:trPr>
        <w:tc>
          <w:tcPr>
            <w:tcW w:w="5144" w:type="dxa"/>
            <w:shd w:val="clear" w:color="auto" w:fill="auto"/>
            <w:noWrap/>
            <w:vAlign w:val="bottom"/>
            <w:hideMark/>
          </w:tcPr>
          <w:p w:rsidR="005D026D" w:rsidRPr="00BD4F3E" w:rsidRDefault="005D026D" w:rsidP="00BC387B">
            <w:pPr>
              <w:pStyle w:val="spTable"/>
            </w:pPr>
            <w:r w:rsidRPr="00BD4F3E">
              <w:t>Detours</w:t>
            </w:r>
          </w:p>
        </w:tc>
        <w:tc>
          <w:tcPr>
            <w:tcW w:w="3420" w:type="dxa"/>
            <w:shd w:val="clear" w:color="auto" w:fill="auto"/>
            <w:noWrap/>
            <w:vAlign w:val="bottom"/>
            <w:hideMark/>
          </w:tcPr>
          <w:p w:rsidR="005D026D" w:rsidRPr="00BD4F3E" w:rsidRDefault="005D026D" w:rsidP="00BC387B">
            <w:pPr>
              <w:pStyle w:val="spTable"/>
            </w:pPr>
            <w:r w:rsidRPr="00BD4F3E">
              <w:t>7 calendar days</w:t>
            </w:r>
          </w:p>
        </w:tc>
      </w:tr>
      <w:tr w:rsidR="005D026D" w:rsidRPr="00BD4F3E" w:rsidTr="00BC387B">
        <w:trPr>
          <w:trHeight w:val="339"/>
          <w:jc w:val="center"/>
        </w:trPr>
        <w:tc>
          <w:tcPr>
            <w:tcW w:w="5144" w:type="dxa"/>
            <w:shd w:val="clear" w:color="auto" w:fill="auto"/>
            <w:noWrap/>
            <w:vAlign w:val="bottom"/>
            <w:hideMark/>
          </w:tcPr>
          <w:p w:rsidR="005D026D" w:rsidRPr="00BF75B7" w:rsidRDefault="005D026D" w:rsidP="00BC387B">
            <w:pPr>
              <w:pStyle w:val="spTable"/>
              <w:rPr>
                <w:rStyle w:val="spHeading"/>
              </w:rPr>
            </w:pPr>
            <w:r w:rsidRPr="00BF75B7">
              <w:rPr>
                <w:rStyle w:val="spHeading"/>
              </w:rPr>
              <w:t>Closure type without height, weight, or width restrictions (available width, all lanes in one direction ≥16’)</w:t>
            </w:r>
          </w:p>
        </w:tc>
        <w:tc>
          <w:tcPr>
            <w:tcW w:w="3420" w:type="dxa"/>
            <w:shd w:val="clear" w:color="auto" w:fill="auto"/>
            <w:noWrap/>
            <w:vAlign w:val="center"/>
            <w:hideMark/>
          </w:tcPr>
          <w:p w:rsidR="005D026D" w:rsidRPr="00BF75B7" w:rsidRDefault="005D026D" w:rsidP="00BC387B">
            <w:pPr>
              <w:pStyle w:val="spTable"/>
              <w:rPr>
                <w:rStyle w:val="spHeading"/>
              </w:rPr>
            </w:pPr>
            <w:r w:rsidRPr="00BF75B7">
              <w:rPr>
                <w:rStyle w:val="spHeading"/>
              </w:rPr>
              <w:t>MINIMUM NOTIFICATION</w:t>
            </w:r>
          </w:p>
        </w:tc>
      </w:tr>
      <w:tr w:rsidR="005D026D" w:rsidRPr="00BD4F3E" w:rsidTr="00BC387B">
        <w:trPr>
          <w:trHeight w:val="339"/>
          <w:jc w:val="center"/>
        </w:trPr>
        <w:tc>
          <w:tcPr>
            <w:tcW w:w="5144" w:type="dxa"/>
            <w:shd w:val="clear" w:color="auto" w:fill="auto"/>
            <w:noWrap/>
            <w:vAlign w:val="bottom"/>
            <w:hideMark/>
          </w:tcPr>
          <w:p w:rsidR="005D026D" w:rsidRPr="00BD4F3E" w:rsidRDefault="005D026D" w:rsidP="00BC387B">
            <w:pPr>
              <w:pStyle w:val="spTable"/>
            </w:pPr>
            <w:r w:rsidRPr="00BD4F3E">
              <w:t>Lane and shoulder closures</w:t>
            </w:r>
          </w:p>
        </w:tc>
        <w:tc>
          <w:tcPr>
            <w:tcW w:w="3420" w:type="dxa"/>
            <w:shd w:val="clear" w:color="auto" w:fill="auto"/>
            <w:noWrap/>
            <w:vAlign w:val="bottom"/>
            <w:hideMark/>
          </w:tcPr>
          <w:p w:rsidR="005D026D" w:rsidRPr="00BD4F3E" w:rsidRDefault="005D026D" w:rsidP="00BC387B">
            <w:pPr>
              <w:pStyle w:val="spTable"/>
            </w:pPr>
            <w:r w:rsidRPr="00BD4F3E">
              <w:t>3 business days</w:t>
            </w:r>
          </w:p>
        </w:tc>
      </w:tr>
      <w:tr w:rsidR="005D026D" w:rsidRPr="00BD4F3E" w:rsidTr="00BC387B">
        <w:trPr>
          <w:trHeight w:val="339"/>
          <w:jc w:val="center"/>
        </w:trPr>
        <w:tc>
          <w:tcPr>
            <w:tcW w:w="5144" w:type="dxa"/>
            <w:shd w:val="clear" w:color="auto" w:fill="auto"/>
            <w:noWrap/>
            <w:vAlign w:val="bottom"/>
            <w:hideMark/>
          </w:tcPr>
          <w:p w:rsidR="005D026D" w:rsidRPr="00BD4F3E" w:rsidRDefault="005D026D" w:rsidP="00BC387B">
            <w:pPr>
              <w:pStyle w:val="spTable"/>
            </w:pPr>
            <w:r w:rsidRPr="00BD4F3E">
              <w:t>Ramp closures</w:t>
            </w:r>
          </w:p>
        </w:tc>
        <w:tc>
          <w:tcPr>
            <w:tcW w:w="3420" w:type="dxa"/>
            <w:shd w:val="clear" w:color="auto" w:fill="auto"/>
            <w:noWrap/>
            <w:vAlign w:val="bottom"/>
            <w:hideMark/>
          </w:tcPr>
          <w:p w:rsidR="005D026D" w:rsidRPr="00BD4F3E" w:rsidRDefault="005D026D" w:rsidP="00BC387B">
            <w:pPr>
              <w:pStyle w:val="spTable"/>
            </w:pPr>
            <w:r w:rsidRPr="00BD4F3E">
              <w:t>3 business days</w:t>
            </w:r>
          </w:p>
        </w:tc>
      </w:tr>
      <w:tr w:rsidR="005D026D" w:rsidRPr="00BD4F3E" w:rsidTr="00BC387B">
        <w:trPr>
          <w:trHeight w:val="339"/>
          <w:jc w:val="center"/>
        </w:trPr>
        <w:tc>
          <w:tcPr>
            <w:tcW w:w="5144" w:type="dxa"/>
            <w:shd w:val="clear" w:color="auto" w:fill="auto"/>
            <w:noWrap/>
            <w:vAlign w:val="bottom"/>
            <w:hideMark/>
          </w:tcPr>
          <w:p w:rsidR="005D026D" w:rsidRPr="00BD4F3E" w:rsidRDefault="005D026D" w:rsidP="00BC387B">
            <w:pPr>
              <w:pStyle w:val="spTable"/>
            </w:pPr>
            <w:r w:rsidRPr="00BD4F3E">
              <w:t>Modifying all closure types</w:t>
            </w:r>
          </w:p>
        </w:tc>
        <w:tc>
          <w:tcPr>
            <w:tcW w:w="3420" w:type="dxa"/>
            <w:shd w:val="clear" w:color="auto" w:fill="auto"/>
            <w:noWrap/>
            <w:vAlign w:val="bottom"/>
            <w:hideMark/>
          </w:tcPr>
          <w:p w:rsidR="005D026D" w:rsidRPr="00BD4F3E" w:rsidRDefault="005D026D" w:rsidP="00BC387B">
            <w:pPr>
              <w:pStyle w:val="spTable"/>
            </w:pPr>
            <w:r w:rsidRPr="00BD4F3E">
              <w:t>3 business days</w:t>
            </w:r>
          </w:p>
        </w:tc>
      </w:tr>
    </w:tbl>
    <w:p w:rsidR="005D026D" w:rsidRDefault="005D026D" w:rsidP="00BC387B">
      <w:pPr>
        <w:pStyle w:val="spParagraph"/>
      </w:pPr>
      <w:r>
        <w:t>Discuss LCS completion dates and provide changes in the schedule to the engineer at weekly project meetings in order to manage closures nearing their completion date.</w:t>
      </w:r>
    </w:p>
    <w:p w:rsidR="00333A35" w:rsidRPr="00427E8D" w:rsidRDefault="00333A35" w:rsidP="00333A35">
      <w:pPr>
        <w:pStyle w:val="1Heading1"/>
        <w:numPr>
          <w:ilvl w:val="0"/>
          <w:numId w:val="1"/>
        </w:numPr>
        <w:spacing w:after="160" w:line="259" w:lineRule="auto"/>
        <w:ind w:left="0" w:hanging="720"/>
        <w:rPr>
          <w:rFonts w:cs="Arial"/>
        </w:rPr>
      </w:pPr>
      <w:bookmarkStart w:id="7" w:name="_Toc536777663"/>
      <w:r w:rsidRPr="00427E8D">
        <w:rPr>
          <w:rFonts w:cs="Arial"/>
        </w:rPr>
        <w:t>Holiday Work Restrictions.</w:t>
      </w:r>
      <w:bookmarkEnd w:id="7"/>
    </w:p>
    <w:p w:rsidR="00333A35" w:rsidRDefault="00333A35" w:rsidP="00BC387B">
      <w:pPr>
        <w:pStyle w:val="spParagraph"/>
      </w:pPr>
      <w:r>
        <w:lastRenderedPageBreak/>
        <w:t xml:space="preserve">Do not perform work on, nor haul materials of any kind along or across any portion of the highway carrying </w:t>
      </w:r>
      <w:r w:rsidR="007D5482">
        <w:t>mainline</w:t>
      </w:r>
      <w:r>
        <w:t xml:space="preserve"> traffic, and entirely clear the traveled way and shoulders of such portions of the highway of equipment, barricades, signs, lights, and any other material that might impede the free flow of traffic during the following holiday periods:</w:t>
      </w:r>
    </w:p>
    <w:p w:rsidR="00333A35" w:rsidRPr="00CC60EC" w:rsidRDefault="00333A35" w:rsidP="00BC387B">
      <w:pPr>
        <w:pStyle w:val="spBullet1"/>
      </w:pPr>
      <w:r>
        <w:t>-</w:t>
      </w:r>
      <w:r w:rsidRPr="00CC60EC">
        <w:tab/>
        <w:t xml:space="preserve">From noon Friday, </w:t>
      </w:r>
      <w:r w:rsidR="003D0A5C">
        <w:t>May 25</w:t>
      </w:r>
      <w:r w:rsidR="003D0A5C" w:rsidRPr="003D0A5C">
        <w:rPr>
          <w:vertAlign w:val="superscript"/>
        </w:rPr>
        <w:t>th</w:t>
      </w:r>
      <w:r w:rsidR="003D0A5C">
        <w:t>,2019</w:t>
      </w:r>
      <w:r w:rsidRPr="00CC60EC">
        <w:t xml:space="preserve"> to 6:00 AM Tuesday, </w:t>
      </w:r>
      <w:r w:rsidR="003D0A5C">
        <w:t>May 28</w:t>
      </w:r>
      <w:r w:rsidR="003D0A5C" w:rsidRPr="003D0A5C">
        <w:rPr>
          <w:vertAlign w:val="superscript"/>
        </w:rPr>
        <w:t>th</w:t>
      </w:r>
      <w:r w:rsidR="003D0A5C">
        <w:t>,2019</w:t>
      </w:r>
      <w:r>
        <w:t xml:space="preserve"> </w:t>
      </w:r>
      <w:r w:rsidR="003D0A5C">
        <w:t>Memorial Day</w:t>
      </w:r>
      <w:r w:rsidRPr="00CC60EC">
        <w:t>;</w:t>
      </w:r>
    </w:p>
    <w:p w:rsidR="00333A35" w:rsidRPr="00CC60EC" w:rsidRDefault="00333A35" w:rsidP="00BC387B">
      <w:pPr>
        <w:pStyle w:val="spBullet1"/>
      </w:pPr>
      <w:r>
        <w:t>-</w:t>
      </w:r>
      <w:r w:rsidRPr="00CC60EC">
        <w:tab/>
        <w:t xml:space="preserve">From noon </w:t>
      </w:r>
      <w:r w:rsidR="001B3B36">
        <w:t>Wednesday</w:t>
      </w:r>
      <w:r w:rsidRPr="00CC60EC">
        <w:t xml:space="preserve">, </w:t>
      </w:r>
      <w:r w:rsidR="001B3B36">
        <w:t>July 3</w:t>
      </w:r>
      <w:r w:rsidR="001B3B36" w:rsidRPr="001B3B36">
        <w:rPr>
          <w:vertAlign w:val="superscript"/>
        </w:rPr>
        <w:t>rd</w:t>
      </w:r>
      <w:r w:rsidR="001B3B36">
        <w:t>,2019</w:t>
      </w:r>
      <w:r w:rsidR="00521354">
        <w:t xml:space="preserve"> to 6:00 AM Monday</w:t>
      </w:r>
      <w:r w:rsidRPr="00CC60EC">
        <w:t xml:space="preserve">, </w:t>
      </w:r>
      <w:r w:rsidR="00521354">
        <w:t>July 8</w:t>
      </w:r>
      <w:r w:rsidR="00521354" w:rsidRPr="00521354">
        <w:rPr>
          <w:vertAlign w:val="superscript"/>
        </w:rPr>
        <w:t>th</w:t>
      </w:r>
      <w:r w:rsidR="00521354">
        <w:t>,2019</w:t>
      </w:r>
      <w:r>
        <w:t xml:space="preserve"> </w:t>
      </w:r>
      <w:r w:rsidR="00521354">
        <w:t>Independence Day</w:t>
      </w:r>
      <w:r>
        <w:t>;</w:t>
      </w:r>
    </w:p>
    <w:p w:rsidR="00333A35" w:rsidRPr="00CC60EC" w:rsidRDefault="00333A35" w:rsidP="00BC387B">
      <w:pPr>
        <w:pStyle w:val="spBullet1"/>
      </w:pPr>
      <w:r>
        <w:t>-</w:t>
      </w:r>
      <w:r w:rsidRPr="00CC60EC">
        <w:tab/>
        <w:t xml:space="preserve">From noon Friday, </w:t>
      </w:r>
      <w:r w:rsidR="00521354">
        <w:t>August 30</w:t>
      </w:r>
      <w:r w:rsidR="00521354" w:rsidRPr="00521354">
        <w:rPr>
          <w:vertAlign w:val="superscript"/>
        </w:rPr>
        <w:t>th</w:t>
      </w:r>
      <w:r w:rsidR="00521354">
        <w:t>,2019</w:t>
      </w:r>
      <w:r w:rsidRPr="00CC60EC">
        <w:t xml:space="preserve"> to 6:00 AM Tuesday, </w:t>
      </w:r>
      <w:r w:rsidR="00521354">
        <w:t>September 3</w:t>
      </w:r>
      <w:r w:rsidR="00521354" w:rsidRPr="00521354">
        <w:rPr>
          <w:vertAlign w:val="superscript"/>
        </w:rPr>
        <w:t>rd</w:t>
      </w:r>
      <w:r w:rsidR="00521354">
        <w:t>,2019</w:t>
      </w:r>
      <w:r>
        <w:t xml:space="preserve"> </w:t>
      </w:r>
      <w:r w:rsidR="00521354">
        <w:t>Labor Day</w:t>
      </w:r>
      <w:r w:rsidRPr="00CC60EC">
        <w:t>.</w:t>
      </w:r>
    </w:p>
    <w:p w:rsidR="00333A35" w:rsidRDefault="00333A35" w:rsidP="00BC387B">
      <w:pPr>
        <w:pStyle w:val="spVersion"/>
      </w:pPr>
      <w:r>
        <w:t>stp-107-005 (20181119)</w:t>
      </w:r>
    </w:p>
    <w:p w:rsidR="003659B8" w:rsidRPr="00B04CCE" w:rsidRDefault="003659B8" w:rsidP="003659B8">
      <w:pPr>
        <w:pStyle w:val="1Heading1"/>
        <w:numPr>
          <w:ilvl w:val="0"/>
          <w:numId w:val="1"/>
        </w:numPr>
        <w:ind w:left="0" w:hanging="720"/>
      </w:pPr>
      <w:bookmarkStart w:id="8" w:name="_Toc536777664"/>
      <w:r w:rsidRPr="00B04CCE">
        <w:t>Railroad Insurance and Coordination</w:t>
      </w:r>
      <w:r>
        <w:t xml:space="preserve"> -</w:t>
      </w:r>
      <w:r w:rsidRPr="001379B5">
        <w:t xml:space="preserve"> </w:t>
      </w:r>
      <w:sdt>
        <w:sdtPr>
          <w:id w:val="-1314796491"/>
          <w:placeholder>
            <w:docPart w:val="EC002F4A3836407D9FFC5F986FA64921"/>
          </w:placeholder>
          <w:dropDownList>
            <w:listItem w:value="Choose an item."/>
            <w:listItem w:displayText="BNSF Railway Company" w:value="BNSF Railway Company"/>
            <w:listItem w:displayText="Dakota, Minnesota and Eastern Railroad (CP)" w:value="Dakota, Minnesota and Eastern Railroad (CP)"/>
            <w:listItem w:displayText="East Troy Railroad Museum, Inc" w:value="East Troy Railroad Museum, Inc"/>
            <w:listItem w:displayText="Escanaba and Lake Superior Railroad Company" w:value="Escanaba and Lake Superior Railroad Company"/>
            <w:listItem w:displayText="Progressive Rail Incorporated" w:value="Progressive Rail Incorporated"/>
            <w:listItem w:displayText="Sault Ste.Marie Bridge Company (CN) " w:value="Sault Ste.Marie Bridge Company (CN) "/>
            <w:listItem w:displayText="Soo Line Railroad Company (CP)" w:value="Soo Line Railroad Company (CP)"/>
            <w:listItem w:displayText="Tomahawk Railway Limited Partnership" w:value="Tomahawk Railway Limited Partnership"/>
            <w:listItem w:displayText="Union Pacific Railway Company" w:value="Union Pacific Railway Company"/>
            <w:listItem w:displayText="Wisconsin and Southern Railroad Company" w:value="Wisconsin and Southern Railroad Company"/>
            <w:listItem w:displayText="Wisconsin Central Ltd (CN)" w:value="Wisconsin Central Ltd (CN)"/>
            <w:listItem w:displayText="Wisconsin Great Northern" w:value="Wisconsin Great Northern"/>
          </w:dropDownList>
        </w:sdtPr>
        <w:sdtEndPr/>
        <w:sdtContent>
          <w:r>
            <w:t>Wisconsin and Southern Railroad Company</w:t>
          </w:r>
        </w:sdtContent>
      </w:sdt>
      <w:bookmarkEnd w:id="8"/>
    </w:p>
    <w:p w:rsidR="003659B8" w:rsidRDefault="003659B8" w:rsidP="003659B8">
      <w:pPr>
        <w:pStyle w:val="spParagraph"/>
      </w:pPr>
      <w:r w:rsidRPr="00961652">
        <w:rPr>
          <w:rStyle w:val="spHeading"/>
        </w:rPr>
        <w:t>A  Description</w:t>
      </w:r>
    </w:p>
    <w:p w:rsidR="003659B8" w:rsidRPr="00597342" w:rsidRDefault="003659B8" w:rsidP="003659B8">
      <w:pPr>
        <w:pStyle w:val="spParagraph"/>
      </w:pPr>
      <w:r>
        <w:t xml:space="preserve">Comply with standard spec 107.17 for all work affecting </w:t>
      </w:r>
      <w:bookmarkStart w:id="9" w:name="Text3"/>
      <w:sdt>
        <w:sdtPr>
          <w:id w:val="-1636629802"/>
          <w:placeholder>
            <w:docPart w:val="5DB381BB8CCD459095B3640FC50172F4"/>
          </w:placeholder>
          <w:dropDownList>
            <w:listItem w:value="Choose an item."/>
            <w:listItem w:displayText="BNSF Railway Company" w:value="BNSF Railway Company"/>
            <w:listItem w:displayText="Dakota, Minnesota and Eastern Railroad (CP)" w:value="Dakota, Minnesota and Eastern Railroad (CP)"/>
            <w:listItem w:displayText="East Troy Railroad Museum, Inc" w:value="East Troy Railroad Museum, Inc"/>
            <w:listItem w:displayText="Escanaba and Lake Superior Railroad Company" w:value="Escanaba and Lake Superior Railroad Company"/>
            <w:listItem w:displayText="Progressive Rail Incorporated" w:value="Progressive Rail Incorporated"/>
            <w:listItem w:displayText="Sault Ste.Marie Bridge Company (CN) " w:value="Sault Ste.Marie Bridge Company (CN) "/>
            <w:listItem w:displayText="Soo Line Railroad Company (CP)" w:value="Soo Line Railroad Company (CP)"/>
            <w:listItem w:displayText="Tomahawk Railway Limited Partnership" w:value="Tomahawk Railway Limited Partnership"/>
            <w:listItem w:displayText="Union Pacific Railway Company" w:value="Union Pacific Railway Company"/>
            <w:listItem w:displayText="Wisconsin and Southern Railroad Company" w:value="Wisconsin and Southern Railroad Company"/>
            <w:listItem w:displayText="Wisconsin Central Ltd (CN)" w:value="Wisconsin Central Ltd (CN)"/>
            <w:listItem w:displayText="Wisconsin Great Northern" w:value="Wisconsin Great Northern"/>
          </w:dropDownList>
        </w:sdtPr>
        <w:sdtEndPr/>
        <w:sdtContent>
          <w:r>
            <w:t>Wisconsin and Southern Railroad Company</w:t>
          </w:r>
        </w:sdtContent>
      </w:sdt>
      <w:bookmarkEnd w:id="9"/>
      <w:r>
        <w:t xml:space="preserve"> property and any existing tracks.</w:t>
      </w:r>
    </w:p>
    <w:p w:rsidR="003659B8" w:rsidRDefault="003659B8" w:rsidP="003659B8">
      <w:pPr>
        <w:pStyle w:val="spParagraph"/>
      </w:pPr>
      <w:r w:rsidRPr="00961652">
        <w:rPr>
          <w:rStyle w:val="spHeading"/>
        </w:rPr>
        <w:t>A.1  Railroad Insurance Requirements</w:t>
      </w:r>
    </w:p>
    <w:p w:rsidR="003659B8" w:rsidRDefault="003659B8" w:rsidP="003659B8">
      <w:pPr>
        <w:pStyle w:val="spParagraph"/>
      </w:pPr>
      <w:r>
        <w:t xml:space="preserve">In addition to standard spec 107.26, provide railroad protective liability insurance coverage as specified in standard spec 107.17.3. Insurance is filed in the name of </w:t>
      </w:r>
      <w:sdt>
        <w:sdtPr>
          <w:id w:val="-233236260"/>
          <w:placeholder>
            <w:docPart w:val="B595209044054C09865443560D55305F"/>
          </w:placeholder>
          <w:dropDownList>
            <w:listItem w:value="Choose an item."/>
            <w:listItem w:displayText="BNSF Railway Company" w:value="BNSF Railway Company"/>
            <w:listItem w:displayText="Dakota, Minnesota and Eastern Railroad d/b/a Canadian Pacific" w:value="Dakota, Minnesota and Eastern Railroad d/b/a Canadian Pacific"/>
            <w:listItem w:displayText="East Troy Railroad Museum, Inc." w:value="East Troy Railroad Museum, Inc."/>
            <w:listItem w:displayText="Escanaba and Lake Superior Railroad Company" w:value="Escanaba and Lake Superior Railroad Company"/>
            <w:listItem w:displayText="Progressive Rail Incorporated d/b/a Wisconsin Northern Railroad" w:value="Progressive Rail Incorporated d/b/a Wisconsin Northern Railroad"/>
            <w:listItem w:displayText="Sault Ste.Marie Bridge Company and Its Parents (CN) " w:value="Sault Ste.Marie Bridge Company and Its Parents (CN) "/>
            <w:listItem w:displayText="Soo Line Railroad Company d/b/a Canadian Pacific" w:value="Soo Line Railroad Company d/b/a Canadian Pacific"/>
            <w:listItem w:displayText="Tomahawk Railway Limited Partnership" w:value="Tomahawk Railway Limited Partnership"/>
            <w:listItem w:displayText="Union Pacific Railway Company" w:value="Union Pacific Railway Company"/>
            <w:listItem w:displayText="Wisconsin and Southern Railroad Company" w:value="Wisconsin and Southern Railroad Company"/>
            <w:listItem w:displayText="Wisconsin Central Ltd and Its Parents (CN)" w:value="Wisconsin Central Ltd and Its Parents (CN)"/>
            <w:listItem w:displayText="Wisconsin Great Northern" w:value="Wisconsin Great Northern"/>
          </w:dropDownList>
        </w:sdtPr>
        <w:sdtEndPr/>
        <w:sdtContent>
          <w:r>
            <w:t>Wisconsin and Southern Railroad Company</w:t>
          </w:r>
        </w:sdtContent>
      </w:sdt>
      <w:r>
        <w:t>.</w:t>
      </w:r>
    </w:p>
    <w:p w:rsidR="003659B8" w:rsidRDefault="003659B8" w:rsidP="003659B8">
      <w:pPr>
        <w:pStyle w:val="spParagraph"/>
      </w:pPr>
      <w:r>
        <w:t xml:space="preserve">Notify evidence of the required coverage, and duration to Amanda Haggerty, Office Administrator; 1890 E Johnson Street, Madison, WI 53704; Telephone (608) 620-2048; E-mail: </w:t>
      </w:r>
      <w:hyperlink r:id="rId12" w:history="1">
        <w:r w:rsidRPr="00F61939">
          <w:rPr>
            <w:rStyle w:val="Hyperlink"/>
          </w:rPr>
          <w:t>ahaggerty@watcocompanies.com</w:t>
        </w:r>
      </w:hyperlink>
      <w:r w:rsidRPr="0057270E">
        <w:rPr>
          <w:rStyle w:val="Hyperlink"/>
        </w:rPr>
        <w:t>.</w:t>
      </w:r>
    </w:p>
    <w:p w:rsidR="003659B8" w:rsidRDefault="003659B8" w:rsidP="003659B8">
      <w:pPr>
        <w:pStyle w:val="spParagraph"/>
      </w:pPr>
      <w:r>
        <w:t xml:space="preserve">Also send a copy to the following: Jared Kinziger, NE Region Railroad Coordinator; 944 Vanderperren Way, Green Bay, WI 54304; Telephone (920) 492-7713; E-mail: </w:t>
      </w:r>
      <w:hyperlink r:id="rId13" w:history="1">
        <w:r w:rsidRPr="00B803AB">
          <w:rPr>
            <w:rStyle w:val="Hyperlink"/>
          </w:rPr>
          <w:t>jared.kinziger@dot.wi.gov</w:t>
        </w:r>
      </w:hyperlink>
      <w:r w:rsidRPr="002F3745">
        <w:rPr>
          <w:rStyle w:val="Hyperlink"/>
        </w:rPr>
        <w:t>.</w:t>
      </w:r>
    </w:p>
    <w:p w:rsidR="003659B8" w:rsidRDefault="003659B8" w:rsidP="003659B8">
      <w:pPr>
        <w:pStyle w:val="spParagraph"/>
      </w:pPr>
      <w:r>
        <w:t>Include the following information on the insurance document:</w:t>
      </w:r>
    </w:p>
    <w:p w:rsidR="003659B8" w:rsidRDefault="003659B8" w:rsidP="003659B8">
      <w:pPr>
        <w:pStyle w:val="spBullet1"/>
      </w:pPr>
      <w:r>
        <w:t>-</w:t>
      </w:r>
      <w:r>
        <w:tab/>
        <w:t>Project ID: 1009-30-16</w:t>
      </w:r>
    </w:p>
    <w:p w:rsidR="003659B8" w:rsidRDefault="003659B8" w:rsidP="003659B8">
      <w:pPr>
        <w:pStyle w:val="spBullet1"/>
      </w:pPr>
      <w:r>
        <w:t>-</w:t>
      </w:r>
      <w:r>
        <w:tab/>
        <w:t xml:space="preserve">Work Performed: Traffic control </w:t>
      </w:r>
    </w:p>
    <w:tbl>
      <w:tblPr>
        <w:tblStyle w:val="PlainTable1"/>
        <w:tblW w:w="9360" w:type="dxa"/>
        <w:jc w:val="center"/>
        <w:tblCellMar>
          <w:left w:w="115" w:type="dxa"/>
          <w:right w:w="115" w:type="dxa"/>
        </w:tblCellMar>
        <w:tblLook w:val="04A0" w:firstRow="1" w:lastRow="0" w:firstColumn="1" w:lastColumn="0" w:noHBand="0" w:noVBand="1"/>
      </w:tblPr>
      <w:tblGrid>
        <w:gridCol w:w="785"/>
        <w:gridCol w:w="1876"/>
        <w:gridCol w:w="1876"/>
        <w:gridCol w:w="1541"/>
        <w:gridCol w:w="1876"/>
        <w:gridCol w:w="1406"/>
      </w:tblGrid>
      <w:tr w:rsidR="003659B8" w:rsidRPr="001E5A8E" w:rsidTr="0079401B">
        <w:trPr>
          <w:cnfStyle w:val="100000000000" w:firstRow="1" w:lastRow="0" w:firstColumn="0" w:lastColumn="0" w:oddVBand="0" w:evenVBand="0" w:oddHBand="0"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419" w:type="pct"/>
            <w:vAlign w:val="center"/>
          </w:tcPr>
          <w:p w:rsidR="003659B8" w:rsidRPr="001E5A8E" w:rsidRDefault="003659B8" w:rsidP="0079401B">
            <w:pPr>
              <w:pStyle w:val="spTable"/>
            </w:pPr>
            <w:r w:rsidRPr="001E5A8E">
              <w:t>#</w:t>
            </w:r>
          </w:p>
        </w:tc>
        <w:tc>
          <w:tcPr>
            <w:tcW w:w="1002" w:type="pct"/>
            <w:vAlign w:val="center"/>
          </w:tcPr>
          <w:p w:rsidR="003659B8" w:rsidRPr="001E5A8E" w:rsidRDefault="003659B8" w:rsidP="0079401B">
            <w:pPr>
              <w:pStyle w:val="spTable"/>
              <w:cnfStyle w:val="100000000000" w:firstRow="1" w:lastRow="0" w:firstColumn="0" w:lastColumn="0" w:oddVBand="0" w:evenVBand="0" w:oddHBand="0" w:evenHBand="0" w:firstRowFirstColumn="0" w:firstRowLastColumn="0" w:lastRowFirstColumn="0" w:lastRowLastColumn="0"/>
            </w:pPr>
            <w:r w:rsidRPr="001E5A8E">
              <w:t>Route</w:t>
            </w:r>
            <w:r>
              <w:t xml:space="preserve"> </w:t>
            </w:r>
            <w:r w:rsidRPr="001E5A8E">
              <w:t>Name</w:t>
            </w:r>
          </w:p>
        </w:tc>
        <w:tc>
          <w:tcPr>
            <w:tcW w:w="1002" w:type="pct"/>
            <w:vAlign w:val="center"/>
          </w:tcPr>
          <w:p w:rsidR="003659B8" w:rsidRPr="001E5A8E" w:rsidRDefault="003659B8" w:rsidP="0079401B">
            <w:pPr>
              <w:pStyle w:val="spTable"/>
              <w:cnfStyle w:val="100000000000" w:firstRow="1" w:lastRow="0" w:firstColumn="0" w:lastColumn="0" w:oddVBand="0" w:evenVBand="0" w:oddHBand="0" w:evenHBand="0" w:firstRowFirstColumn="0" w:firstRowLastColumn="0" w:lastRowFirstColumn="0" w:lastRowLastColumn="0"/>
            </w:pPr>
            <w:r w:rsidRPr="001E5A8E">
              <w:t>City/County</w:t>
            </w:r>
          </w:p>
        </w:tc>
        <w:tc>
          <w:tcPr>
            <w:tcW w:w="823" w:type="pct"/>
            <w:vAlign w:val="center"/>
          </w:tcPr>
          <w:p w:rsidR="003659B8" w:rsidRPr="001E5A8E" w:rsidRDefault="003659B8" w:rsidP="0079401B">
            <w:pPr>
              <w:pStyle w:val="spTable"/>
              <w:cnfStyle w:val="100000000000" w:firstRow="1" w:lastRow="0" w:firstColumn="0" w:lastColumn="0" w:oddVBand="0" w:evenVBand="0" w:oddHBand="0" w:evenHBand="0" w:firstRowFirstColumn="0" w:firstRowLastColumn="0" w:lastRowFirstColumn="0" w:lastRowLastColumn="0"/>
            </w:pPr>
            <w:r w:rsidRPr="001E5A8E">
              <w:t>Crossing</w:t>
            </w:r>
            <w:r>
              <w:t xml:space="preserve"> </w:t>
            </w:r>
            <w:r w:rsidRPr="001E5A8E">
              <w:t>ID</w:t>
            </w:r>
          </w:p>
        </w:tc>
        <w:tc>
          <w:tcPr>
            <w:tcW w:w="1002" w:type="pct"/>
            <w:vAlign w:val="center"/>
          </w:tcPr>
          <w:p w:rsidR="003659B8" w:rsidRPr="001E5A8E" w:rsidRDefault="003659B8" w:rsidP="0079401B">
            <w:pPr>
              <w:pStyle w:val="spTable"/>
              <w:cnfStyle w:val="100000000000" w:firstRow="1" w:lastRow="0" w:firstColumn="0" w:lastColumn="0" w:oddVBand="0" w:evenVBand="0" w:oddHBand="0" w:evenHBand="0" w:firstRowFirstColumn="0" w:firstRowLastColumn="0" w:lastRowFirstColumn="0" w:lastRowLastColumn="0"/>
            </w:pPr>
            <w:r w:rsidRPr="001E5A8E">
              <w:t>RR Subdivision</w:t>
            </w:r>
          </w:p>
        </w:tc>
        <w:tc>
          <w:tcPr>
            <w:tcW w:w="751" w:type="pct"/>
            <w:vAlign w:val="center"/>
          </w:tcPr>
          <w:p w:rsidR="003659B8" w:rsidRPr="001E5A8E" w:rsidRDefault="003659B8" w:rsidP="0079401B">
            <w:pPr>
              <w:pStyle w:val="spTable"/>
              <w:cnfStyle w:val="100000000000" w:firstRow="1" w:lastRow="0" w:firstColumn="0" w:lastColumn="0" w:oddVBand="0" w:evenVBand="0" w:oddHBand="0" w:evenHBand="0" w:firstRowFirstColumn="0" w:firstRowLastColumn="0" w:lastRowFirstColumn="0" w:lastRowLastColumn="0"/>
            </w:pPr>
            <w:r w:rsidRPr="001E5A8E">
              <w:t>RR</w:t>
            </w:r>
            <w:r>
              <w:t xml:space="preserve"> </w:t>
            </w:r>
            <w:r w:rsidRPr="001E5A8E">
              <w:t>Milepost</w:t>
            </w:r>
          </w:p>
        </w:tc>
      </w:tr>
      <w:tr w:rsidR="003659B8" w:rsidRPr="001E5A8E" w:rsidTr="0079401B">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419" w:type="pct"/>
            <w:vAlign w:val="center"/>
          </w:tcPr>
          <w:p w:rsidR="003659B8" w:rsidRPr="001E5A8E" w:rsidRDefault="003659B8" w:rsidP="0079401B">
            <w:pPr>
              <w:pStyle w:val="spTable"/>
            </w:pPr>
            <w:r>
              <w:t>1</w:t>
            </w:r>
          </w:p>
        </w:tc>
        <w:tc>
          <w:tcPr>
            <w:tcW w:w="1002" w:type="pct"/>
            <w:vAlign w:val="center"/>
          </w:tcPr>
          <w:p w:rsidR="003659B8" w:rsidRPr="001E5A8E" w:rsidRDefault="003659B8" w:rsidP="0079401B">
            <w:pPr>
              <w:pStyle w:val="spTable"/>
              <w:cnfStyle w:val="000000100000" w:firstRow="0" w:lastRow="0" w:firstColumn="0" w:lastColumn="0" w:oddVBand="0" w:evenVBand="0" w:oddHBand="1" w:evenHBand="0" w:firstRowFirstColumn="0" w:firstRowLastColumn="0" w:lastRowFirstColumn="0" w:lastRowLastColumn="0"/>
            </w:pPr>
            <w:r>
              <w:t xml:space="preserve">USH 12/18 Beltline near John Nolen Dr. </w:t>
            </w:r>
          </w:p>
        </w:tc>
        <w:tc>
          <w:tcPr>
            <w:tcW w:w="1002" w:type="pct"/>
            <w:vAlign w:val="center"/>
          </w:tcPr>
          <w:p w:rsidR="003659B8" w:rsidRPr="001E5A8E" w:rsidRDefault="003659B8" w:rsidP="0079401B">
            <w:pPr>
              <w:pStyle w:val="spTable"/>
              <w:cnfStyle w:val="000000100000" w:firstRow="0" w:lastRow="0" w:firstColumn="0" w:lastColumn="0" w:oddVBand="0" w:evenVBand="0" w:oddHBand="1" w:evenHBand="0" w:firstRowFirstColumn="0" w:firstRowLastColumn="0" w:lastRowFirstColumn="0" w:lastRowLastColumn="0"/>
            </w:pPr>
            <w:r>
              <w:t>Madison/Dane</w:t>
            </w:r>
          </w:p>
        </w:tc>
        <w:tc>
          <w:tcPr>
            <w:tcW w:w="823" w:type="pct"/>
            <w:vAlign w:val="center"/>
          </w:tcPr>
          <w:p w:rsidR="003659B8" w:rsidRPr="001E5A8E" w:rsidRDefault="003659B8" w:rsidP="0079401B">
            <w:pPr>
              <w:pStyle w:val="spTable"/>
              <w:cnfStyle w:val="000000100000" w:firstRow="0" w:lastRow="0" w:firstColumn="0" w:lastColumn="0" w:oddVBand="0" w:evenVBand="0" w:oddHBand="1" w:evenHBand="0" w:firstRowFirstColumn="0" w:firstRowLastColumn="0" w:lastRowFirstColumn="0" w:lastRowLastColumn="0"/>
            </w:pPr>
            <w:r>
              <w:t>391711W</w:t>
            </w:r>
          </w:p>
        </w:tc>
        <w:tc>
          <w:tcPr>
            <w:tcW w:w="1002" w:type="pct"/>
            <w:vAlign w:val="center"/>
          </w:tcPr>
          <w:p w:rsidR="003659B8" w:rsidRPr="001E5A8E" w:rsidRDefault="003659B8" w:rsidP="0079401B">
            <w:pPr>
              <w:pStyle w:val="spTable"/>
              <w:cnfStyle w:val="000000100000" w:firstRow="0" w:lastRow="0" w:firstColumn="0" w:lastColumn="0" w:oddVBand="0" w:evenVBand="0" w:oddHBand="1" w:evenHBand="0" w:firstRowFirstColumn="0" w:firstRowLastColumn="0" w:lastRowFirstColumn="0" w:lastRowLastColumn="0"/>
            </w:pPr>
            <w:r>
              <w:t>Madison</w:t>
            </w:r>
          </w:p>
        </w:tc>
        <w:tc>
          <w:tcPr>
            <w:tcW w:w="751" w:type="pct"/>
            <w:vAlign w:val="center"/>
          </w:tcPr>
          <w:p w:rsidR="003659B8" w:rsidRPr="001E5A8E" w:rsidRDefault="003659B8" w:rsidP="0079401B">
            <w:pPr>
              <w:pStyle w:val="spTable"/>
              <w:cnfStyle w:val="000000100000" w:firstRow="0" w:lastRow="0" w:firstColumn="0" w:lastColumn="0" w:oddVBand="0" w:evenVBand="0" w:oddHBand="1" w:evenHBand="0" w:firstRowFirstColumn="0" w:firstRowLastColumn="0" w:lastRowFirstColumn="0" w:lastRowLastColumn="0"/>
            </w:pPr>
            <w:r>
              <w:t>136.66</w:t>
            </w:r>
          </w:p>
        </w:tc>
      </w:tr>
      <w:tr w:rsidR="003659B8" w:rsidRPr="001E5A8E" w:rsidTr="0079401B">
        <w:trPr>
          <w:trHeight w:val="273"/>
          <w:jc w:val="center"/>
        </w:trPr>
        <w:tc>
          <w:tcPr>
            <w:cnfStyle w:val="001000000000" w:firstRow="0" w:lastRow="0" w:firstColumn="1" w:lastColumn="0" w:oddVBand="0" w:evenVBand="0" w:oddHBand="0" w:evenHBand="0" w:firstRowFirstColumn="0" w:firstRowLastColumn="0" w:lastRowFirstColumn="0" w:lastRowLastColumn="0"/>
            <w:tcW w:w="419" w:type="pct"/>
            <w:vAlign w:val="center"/>
          </w:tcPr>
          <w:p w:rsidR="003659B8" w:rsidRPr="001E5A8E" w:rsidRDefault="003659B8" w:rsidP="0079401B">
            <w:pPr>
              <w:pStyle w:val="spTable"/>
            </w:pPr>
            <w:r>
              <w:t>2</w:t>
            </w:r>
          </w:p>
        </w:tc>
        <w:tc>
          <w:tcPr>
            <w:tcW w:w="1002" w:type="pct"/>
            <w:vAlign w:val="center"/>
          </w:tcPr>
          <w:p w:rsidR="003659B8" w:rsidRPr="001E5A8E" w:rsidRDefault="003659B8" w:rsidP="0079401B">
            <w:pPr>
              <w:pStyle w:val="spTable"/>
              <w:cnfStyle w:val="000000000000" w:firstRow="0" w:lastRow="0" w:firstColumn="0" w:lastColumn="0" w:oddVBand="0" w:evenVBand="0" w:oddHBand="0" w:evenHBand="0" w:firstRowFirstColumn="0" w:firstRowLastColumn="0" w:lastRowFirstColumn="0" w:lastRowLastColumn="0"/>
            </w:pPr>
            <w:r>
              <w:t>USH 12/18 Beltline near Park St.</w:t>
            </w:r>
          </w:p>
        </w:tc>
        <w:tc>
          <w:tcPr>
            <w:tcW w:w="1002" w:type="pct"/>
            <w:vAlign w:val="center"/>
          </w:tcPr>
          <w:p w:rsidR="003659B8" w:rsidRPr="001E5A8E" w:rsidRDefault="003659B8" w:rsidP="0079401B">
            <w:pPr>
              <w:pStyle w:val="spTable"/>
              <w:cnfStyle w:val="000000000000" w:firstRow="0" w:lastRow="0" w:firstColumn="0" w:lastColumn="0" w:oddVBand="0" w:evenVBand="0" w:oddHBand="0" w:evenHBand="0" w:firstRowFirstColumn="0" w:firstRowLastColumn="0" w:lastRowFirstColumn="0" w:lastRowLastColumn="0"/>
            </w:pPr>
            <w:r>
              <w:t>Madison/Dane</w:t>
            </w:r>
          </w:p>
        </w:tc>
        <w:tc>
          <w:tcPr>
            <w:tcW w:w="823" w:type="pct"/>
            <w:vAlign w:val="center"/>
          </w:tcPr>
          <w:p w:rsidR="003659B8" w:rsidRPr="001E5A8E" w:rsidRDefault="003659B8" w:rsidP="0079401B">
            <w:pPr>
              <w:pStyle w:val="spTable"/>
              <w:cnfStyle w:val="000000000000" w:firstRow="0" w:lastRow="0" w:firstColumn="0" w:lastColumn="0" w:oddVBand="0" w:evenVBand="0" w:oddHBand="0" w:evenHBand="0" w:firstRowFirstColumn="0" w:firstRowLastColumn="0" w:lastRowFirstColumn="0" w:lastRowLastColumn="0"/>
            </w:pPr>
            <w:r>
              <w:t>177871Y</w:t>
            </w:r>
          </w:p>
        </w:tc>
        <w:tc>
          <w:tcPr>
            <w:tcW w:w="1002" w:type="pct"/>
            <w:vAlign w:val="center"/>
          </w:tcPr>
          <w:p w:rsidR="003659B8" w:rsidRPr="001E5A8E" w:rsidRDefault="003659B8" w:rsidP="0079401B">
            <w:pPr>
              <w:pStyle w:val="spTable"/>
              <w:cnfStyle w:val="000000000000" w:firstRow="0" w:lastRow="0" w:firstColumn="0" w:lastColumn="0" w:oddVBand="0" w:evenVBand="0" w:oddHBand="0" w:evenHBand="0" w:firstRowFirstColumn="0" w:firstRowLastColumn="0" w:lastRowFirstColumn="0" w:lastRowLastColumn="0"/>
            </w:pPr>
            <w:r w:rsidRPr="004620F0">
              <w:t>Evansville</w:t>
            </w:r>
          </w:p>
        </w:tc>
        <w:tc>
          <w:tcPr>
            <w:tcW w:w="751" w:type="pct"/>
            <w:vAlign w:val="center"/>
          </w:tcPr>
          <w:p w:rsidR="003659B8" w:rsidRPr="001E5A8E" w:rsidRDefault="003659B8" w:rsidP="0079401B">
            <w:pPr>
              <w:pStyle w:val="spTable"/>
              <w:cnfStyle w:val="000000000000" w:firstRow="0" w:lastRow="0" w:firstColumn="0" w:lastColumn="0" w:oddVBand="0" w:evenVBand="0" w:oddHBand="0" w:evenHBand="0" w:firstRowFirstColumn="0" w:firstRowLastColumn="0" w:lastRowFirstColumn="0" w:lastRowLastColumn="0"/>
            </w:pPr>
            <w:r>
              <w:t>135.57</w:t>
            </w:r>
          </w:p>
        </w:tc>
      </w:tr>
    </w:tbl>
    <w:p w:rsidR="003659B8" w:rsidRPr="00DD695D" w:rsidRDefault="003659B8" w:rsidP="003659B8">
      <w:pPr>
        <w:pStyle w:val="spParagraph"/>
        <w:rPr>
          <w:b/>
        </w:rPr>
      </w:pPr>
      <w:r w:rsidRPr="00961652">
        <w:rPr>
          <w:rStyle w:val="spHeading"/>
        </w:rPr>
        <w:t>A.2  Train Operation</w:t>
      </w:r>
    </w:p>
    <w:tbl>
      <w:tblPr>
        <w:tblStyle w:val="PlainTable1"/>
        <w:tblW w:w="9360" w:type="dxa"/>
        <w:tblInd w:w="85" w:type="dxa"/>
        <w:tblCellMar>
          <w:left w:w="115" w:type="dxa"/>
          <w:right w:w="115" w:type="dxa"/>
        </w:tblCellMar>
        <w:tblLook w:val="04A0" w:firstRow="1" w:lastRow="0" w:firstColumn="1" w:lastColumn="0" w:noHBand="0" w:noVBand="1"/>
      </w:tblPr>
      <w:tblGrid>
        <w:gridCol w:w="463"/>
        <w:gridCol w:w="1320"/>
        <w:gridCol w:w="1320"/>
        <w:gridCol w:w="1082"/>
        <w:gridCol w:w="1095"/>
        <w:gridCol w:w="2100"/>
        <w:gridCol w:w="1980"/>
      </w:tblGrid>
      <w:tr w:rsidR="003659B8" w:rsidRPr="00B01218" w:rsidTr="007940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vAlign w:val="center"/>
          </w:tcPr>
          <w:p w:rsidR="003659B8" w:rsidRPr="00B01218" w:rsidRDefault="003659B8" w:rsidP="0079401B">
            <w:pPr>
              <w:pStyle w:val="spTable"/>
            </w:pPr>
            <w:r w:rsidRPr="00B01218">
              <w:t>#</w:t>
            </w:r>
          </w:p>
        </w:tc>
        <w:tc>
          <w:tcPr>
            <w:tcW w:w="1320" w:type="dxa"/>
            <w:vAlign w:val="center"/>
          </w:tcPr>
          <w:p w:rsidR="003659B8" w:rsidRPr="00B01218" w:rsidRDefault="003659B8" w:rsidP="0079401B">
            <w:pPr>
              <w:pStyle w:val="spTable"/>
              <w:cnfStyle w:val="100000000000" w:firstRow="1" w:lastRow="0" w:firstColumn="0" w:lastColumn="0" w:oddVBand="0" w:evenVBand="0" w:oddHBand="0" w:evenHBand="0" w:firstRowFirstColumn="0" w:firstRowLastColumn="0" w:lastRowFirstColumn="0" w:lastRowLastColumn="0"/>
            </w:pPr>
            <w:r w:rsidRPr="00B01218">
              <w:t>Passenger</w:t>
            </w:r>
            <w:r>
              <w:br/>
            </w:r>
            <w:r w:rsidRPr="00B01218">
              <w:t>Train Volume</w:t>
            </w:r>
          </w:p>
        </w:tc>
        <w:tc>
          <w:tcPr>
            <w:tcW w:w="1320" w:type="dxa"/>
            <w:vAlign w:val="center"/>
          </w:tcPr>
          <w:p w:rsidR="003659B8" w:rsidRPr="00B01218" w:rsidRDefault="003659B8" w:rsidP="0079401B">
            <w:pPr>
              <w:pStyle w:val="spTable"/>
              <w:cnfStyle w:val="100000000000" w:firstRow="1" w:lastRow="0" w:firstColumn="0" w:lastColumn="0" w:oddVBand="0" w:evenVBand="0" w:oddHBand="0" w:evenHBand="0" w:firstRowFirstColumn="0" w:firstRowLastColumn="0" w:lastRowFirstColumn="0" w:lastRowLastColumn="0"/>
            </w:pPr>
            <w:r w:rsidRPr="00B01218">
              <w:t>Passenger</w:t>
            </w:r>
            <w:r>
              <w:br/>
            </w:r>
            <w:r w:rsidRPr="00B01218">
              <w:t>Train Speed</w:t>
            </w:r>
          </w:p>
        </w:tc>
        <w:tc>
          <w:tcPr>
            <w:tcW w:w="1082" w:type="dxa"/>
            <w:vAlign w:val="center"/>
          </w:tcPr>
          <w:p w:rsidR="003659B8" w:rsidRPr="00B01218" w:rsidRDefault="003659B8" w:rsidP="0079401B">
            <w:pPr>
              <w:pStyle w:val="spTable"/>
              <w:cnfStyle w:val="100000000000" w:firstRow="1" w:lastRow="0" w:firstColumn="0" w:lastColumn="0" w:oddVBand="0" w:evenVBand="0" w:oddHBand="0" w:evenHBand="0" w:firstRowFirstColumn="0" w:firstRowLastColumn="0" w:lastRowFirstColumn="0" w:lastRowLastColumn="0"/>
            </w:pPr>
            <w:r w:rsidRPr="00B01218">
              <w:t>Freight</w:t>
            </w:r>
            <w:r>
              <w:br/>
            </w:r>
            <w:r w:rsidRPr="00B01218">
              <w:t>Train</w:t>
            </w:r>
            <w:r>
              <w:br/>
            </w:r>
            <w:r w:rsidRPr="00B01218">
              <w:t>Volume</w:t>
            </w:r>
          </w:p>
        </w:tc>
        <w:tc>
          <w:tcPr>
            <w:tcW w:w="1095" w:type="dxa"/>
            <w:vAlign w:val="center"/>
          </w:tcPr>
          <w:p w:rsidR="003659B8" w:rsidRPr="00B01218" w:rsidRDefault="003659B8" w:rsidP="0079401B">
            <w:pPr>
              <w:pStyle w:val="spTable"/>
              <w:cnfStyle w:val="100000000000" w:firstRow="1" w:lastRow="0" w:firstColumn="0" w:lastColumn="0" w:oddVBand="0" w:evenVBand="0" w:oddHBand="0" w:evenHBand="0" w:firstRowFirstColumn="0" w:firstRowLastColumn="0" w:lastRowFirstColumn="0" w:lastRowLastColumn="0"/>
            </w:pPr>
            <w:r w:rsidRPr="00B01218">
              <w:t>Freight</w:t>
            </w:r>
            <w:r>
              <w:br/>
            </w:r>
            <w:r w:rsidRPr="00B01218">
              <w:t>Train</w:t>
            </w:r>
            <w:r>
              <w:br/>
            </w:r>
            <w:r w:rsidRPr="00B01218">
              <w:t>Speed</w:t>
            </w:r>
          </w:p>
        </w:tc>
        <w:tc>
          <w:tcPr>
            <w:tcW w:w="2100" w:type="dxa"/>
            <w:vAlign w:val="center"/>
          </w:tcPr>
          <w:p w:rsidR="003659B8" w:rsidRPr="00B01218" w:rsidRDefault="003659B8" w:rsidP="0079401B">
            <w:pPr>
              <w:pStyle w:val="spTable"/>
              <w:cnfStyle w:val="100000000000" w:firstRow="1" w:lastRow="0" w:firstColumn="0" w:lastColumn="0" w:oddVBand="0" w:evenVBand="0" w:oddHBand="0" w:evenHBand="0" w:firstRowFirstColumn="0" w:firstRowLastColumn="0" w:lastRowFirstColumn="0" w:lastRowLastColumn="0"/>
            </w:pPr>
            <w:r w:rsidRPr="00B01218">
              <w:t>Frequency</w:t>
            </w:r>
          </w:p>
        </w:tc>
        <w:tc>
          <w:tcPr>
            <w:tcW w:w="1980" w:type="dxa"/>
            <w:vAlign w:val="center"/>
          </w:tcPr>
          <w:p w:rsidR="003659B8" w:rsidRPr="00B01218" w:rsidRDefault="003659B8" w:rsidP="0079401B">
            <w:pPr>
              <w:pStyle w:val="spTable"/>
              <w:cnfStyle w:val="100000000000" w:firstRow="1" w:lastRow="0" w:firstColumn="0" w:lastColumn="0" w:oddVBand="0" w:evenVBand="0" w:oddHBand="0" w:evenHBand="0" w:firstRowFirstColumn="0" w:firstRowLastColumn="0" w:lastRowFirstColumn="0" w:lastRowLastColumn="0"/>
            </w:pPr>
            <w:r w:rsidRPr="00B01218">
              <w:t>Switch Train</w:t>
            </w:r>
            <w:r>
              <w:br/>
            </w:r>
            <w:r w:rsidRPr="00B01218">
              <w:t>Comment</w:t>
            </w:r>
            <w:r>
              <w:t>*</w:t>
            </w:r>
          </w:p>
        </w:tc>
      </w:tr>
      <w:tr w:rsidR="003659B8" w:rsidTr="007940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dxa"/>
            <w:vAlign w:val="center"/>
          </w:tcPr>
          <w:p w:rsidR="003659B8" w:rsidRPr="00B01218" w:rsidRDefault="003659B8" w:rsidP="0079401B">
            <w:pPr>
              <w:pStyle w:val="spTable"/>
              <w:rPr>
                <w:b w:val="0"/>
              </w:rPr>
            </w:pPr>
            <w:r>
              <w:rPr>
                <w:b w:val="0"/>
              </w:rPr>
              <w:t>1</w:t>
            </w:r>
          </w:p>
        </w:tc>
        <w:tc>
          <w:tcPr>
            <w:tcW w:w="1320" w:type="dxa"/>
            <w:vAlign w:val="center"/>
          </w:tcPr>
          <w:p w:rsidR="003659B8" w:rsidRPr="00B01218" w:rsidRDefault="003659B8" w:rsidP="0079401B">
            <w:pPr>
              <w:pStyle w:val="spTable"/>
              <w:cnfStyle w:val="000000100000" w:firstRow="0" w:lastRow="0" w:firstColumn="0" w:lastColumn="0" w:oddVBand="0" w:evenVBand="0" w:oddHBand="1" w:evenHBand="0" w:firstRowFirstColumn="0" w:firstRowLastColumn="0" w:lastRowFirstColumn="0" w:lastRowLastColumn="0"/>
            </w:pPr>
            <w:r>
              <w:t>0</w:t>
            </w:r>
          </w:p>
        </w:tc>
        <w:tc>
          <w:tcPr>
            <w:tcW w:w="1320" w:type="dxa"/>
            <w:vAlign w:val="center"/>
          </w:tcPr>
          <w:p w:rsidR="003659B8" w:rsidRPr="00B01218" w:rsidRDefault="003659B8" w:rsidP="0079401B">
            <w:pPr>
              <w:pStyle w:val="spTable"/>
              <w:cnfStyle w:val="000000100000" w:firstRow="0" w:lastRow="0" w:firstColumn="0" w:lastColumn="0" w:oddVBand="0" w:evenVBand="0" w:oddHBand="1" w:evenHBand="0" w:firstRowFirstColumn="0" w:firstRowLastColumn="0" w:lastRowFirstColumn="0" w:lastRowLastColumn="0"/>
            </w:pPr>
            <w:r>
              <w:t>0</w:t>
            </w:r>
          </w:p>
        </w:tc>
        <w:tc>
          <w:tcPr>
            <w:tcW w:w="1082" w:type="dxa"/>
            <w:vAlign w:val="center"/>
          </w:tcPr>
          <w:p w:rsidR="003659B8" w:rsidRPr="00B01218" w:rsidRDefault="003659B8" w:rsidP="0079401B">
            <w:pPr>
              <w:pStyle w:val="spTable"/>
              <w:cnfStyle w:val="000000100000" w:firstRow="0" w:lastRow="0" w:firstColumn="0" w:lastColumn="0" w:oddVBand="0" w:evenVBand="0" w:oddHBand="1" w:evenHBand="0" w:firstRowFirstColumn="0" w:firstRowLastColumn="0" w:lastRowFirstColumn="0" w:lastRowLastColumn="0"/>
            </w:pPr>
            <w:r>
              <w:t>4</w:t>
            </w:r>
          </w:p>
        </w:tc>
        <w:tc>
          <w:tcPr>
            <w:tcW w:w="1095" w:type="dxa"/>
            <w:vAlign w:val="center"/>
          </w:tcPr>
          <w:p w:rsidR="003659B8" w:rsidRPr="00B01218" w:rsidRDefault="003659B8" w:rsidP="0079401B">
            <w:pPr>
              <w:pStyle w:val="spTable"/>
              <w:cnfStyle w:val="000000100000" w:firstRow="0" w:lastRow="0" w:firstColumn="0" w:lastColumn="0" w:oddVBand="0" w:evenVBand="0" w:oddHBand="1" w:evenHBand="0" w:firstRowFirstColumn="0" w:firstRowLastColumn="0" w:lastRowFirstColumn="0" w:lastRowLastColumn="0"/>
            </w:pPr>
            <w:r>
              <w:t>40</w:t>
            </w:r>
          </w:p>
        </w:tc>
        <w:tc>
          <w:tcPr>
            <w:tcW w:w="2100" w:type="dxa"/>
            <w:vAlign w:val="center"/>
          </w:tcPr>
          <w:p w:rsidR="003659B8" w:rsidRPr="00B01218" w:rsidRDefault="00537FE5" w:rsidP="0079401B">
            <w:pPr>
              <w:pStyle w:val="spTable"/>
              <w:cnfStyle w:val="000000100000" w:firstRow="0" w:lastRow="0" w:firstColumn="0" w:lastColumn="0" w:oddVBand="0" w:evenVBand="0" w:oddHBand="1" w:evenHBand="0" w:firstRowFirstColumn="0" w:firstRowLastColumn="0" w:lastRowFirstColumn="0" w:lastRowLastColumn="0"/>
            </w:pPr>
            <w:sdt>
              <w:sdtPr>
                <w:rPr>
                  <w:rFonts w:eastAsia="Calibri"/>
                  <w:szCs w:val="24"/>
                </w:rPr>
                <w:id w:val="-1306234419"/>
                <w:placeholder>
                  <w:docPart w:val="1DC80949DAE647C9984299F4ABBEA44C"/>
                </w:placeholder>
                <w:dropDownList>
                  <w:listItem w:value="Choose an item."/>
                  <w:listItem w:displayText="Daily" w:value="Daily"/>
                  <w:listItem w:displayText="Weekly" w:value="Weekly"/>
                  <w:listItem w:displayText="Monthly" w:value="Monthly"/>
                </w:dropDownList>
              </w:sdtPr>
              <w:sdtEndPr/>
              <w:sdtContent>
                <w:r w:rsidR="003659B8">
                  <w:rPr>
                    <w:rFonts w:eastAsia="Calibri"/>
                    <w:szCs w:val="24"/>
                  </w:rPr>
                  <w:t>Daily</w:t>
                </w:r>
              </w:sdtContent>
            </w:sdt>
          </w:p>
        </w:tc>
        <w:tc>
          <w:tcPr>
            <w:tcW w:w="1980" w:type="dxa"/>
            <w:vAlign w:val="center"/>
          </w:tcPr>
          <w:p w:rsidR="003659B8" w:rsidRPr="00B01218" w:rsidRDefault="00537FE5" w:rsidP="0079401B">
            <w:pPr>
              <w:pStyle w:val="spTable"/>
              <w:cnfStyle w:val="000000100000" w:firstRow="0" w:lastRow="0" w:firstColumn="0" w:lastColumn="0" w:oddVBand="0" w:evenVBand="0" w:oddHBand="1" w:evenHBand="0" w:firstRowFirstColumn="0" w:firstRowLastColumn="0" w:lastRowFirstColumn="0" w:lastRowLastColumn="0"/>
            </w:pPr>
            <w:sdt>
              <w:sdtPr>
                <w:rPr>
                  <w:rFonts w:eastAsia="Calibri"/>
                  <w:szCs w:val="24"/>
                </w:rPr>
                <w:id w:val="1072228206"/>
                <w:placeholder>
                  <w:docPart w:val="4E7D2E26C8AC4810AF94A527E7AED6E7"/>
                </w:placeholder>
                <w:dropDownList>
                  <w:listItem w:value="Choose an item."/>
                  <w:listItem w:displayText="No switch trains" w:value="No switch trains"/>
                  <w:listItem w:displayText="There are switch trains in addition to through trains" w:value="There are switch trains in addition to through trains"/>
                </w:dropDownList>
              </w:sdtPr>
              <w:sdtEndPr/>
              <w:sdtContent>
                <w:r w:rsidR="003659B8">
                  <w:rPr>
                    <w:rFonts w:eastAsia="Calibri"/>
                    <w:szCs w:val="24"/>
                  </w:rPr>
                  <w:t>No switch trains</w:t>
                </w:r>
              </w:sdtContent>
            </w:sdt>
          </w:p>
        </w:tc>
      </w:tr>
      <w:tr w:rsidR="003659B8" w:rsidTr="0079401B">
        <w:tc>
          <w:tcPr>
            <w:cnfStyle w:val="001000000000" w:firstRow="0" w:lastRow="0" w:firstColumn="1" w:lastColumn="0" w:oddVBand="0" w:evenVBand="0" w:oddHBand="0" w:evenHBand="0" w:firstRowFirstColumn="0" w:firstRowLastColumn="0" w:lastRowFirstColumn="0" w:lastRowLastColumn="0"/>
            <w:tcW w:w="463" w:type="dxa"/>
            <w:vAlign w:val="center"/>
          </w:tcPr>
          <w:p w:rsidR="003659B8" w:rsidRPr="00B01218" w:rsidRDefault="003659B8" w:rsidP="0079401B">
            <w:pPr>
              <w:pStyle w:val="spTable"/>
              <w:rPr>
                <w:b w:val="0"/>
              </w:rPr>
            </w:pPr>
            <w:r>
              <w:rPr>
                <w:b w:val="0"/>
              </w:rPr>
              <w:t>2</w:t>
            </w:r>
          </w:p>
        </w:tc>
        <w:tc>
          <w:tcPr>
            <w:tcW w:w="1320" w:type="dxa"/>
            <w:vAlign w:val="center"/>
          </w:tcPr>
          <w:p w:rsidR="003659B8" w:rsidRPr="00B01218" w:rsidRDefault="003659B8" w:rsidP="0079401B">
            <w:pPr>
              <w:pStyle w:val="spTable"/>
              <w:cnfStyle w:val="000000000000" w:firstRow="0" w:lastRow="0" w:firstColumn="0" w:lastColumn="0" w:oddVBand="0" w:evenVBand="0" w:oddHBand="0" w:evenHBand="0" w:firstRowFirstColumn="0" w:firstRowLastColumn="0" w:lastRowFirstColumn="0" w:lastRowLastColumn="0"/>
            </w:pPr>
            <w:r>
              <w:t>0</w:t>
            </w:r>
          </w:p>
        </w:tc>
        <w:tc>
          <w:tcPr>
            <w:tcW w:w="1320" w:type="dxa"/>
            <w:vAlign w:val="center"/>
          </w:tcPr>
          <w:p w:rsidR="003659B8" w:rsidRPr="00B01218" w:rsidRDefault="003659B8" w:rsidP="0079401B">
            <w:pPr>
              <w:pStyle w:val="spTable"/>
              <w:cnfStyle w:val="000000000000" w:firstRow="0" w:lastRow="0" w:firstColumn="0" w:lastColumn="0" w:oddVBand="0" w:evenVBand="0" w:oddHBand="0" w:evenHBand="0" w:firstRowFirstColumn="0" w:firstRowLastColumn="0" w:lastRowFirstColumn="0" w:lastRowLastColumn="0"/>
            </w:pPr>
            <w:r>
              <w:t>0</w:t>
            </w:r>
          </w:p>
        </w:tc>
        <w:tc>
          <w:tcPr>
            <w:tcW w:w="1082" w:type="dxa"/>
            <w:vAlign w:val="center"/>
          </w:tcPr>
          <w:p w:rsidR="003659B8" w:rsidRPr="00B01218" w:rsidRDefault="003659B8" w:rsidP="0079401B">
            <w:pPr>
              <w:pStyle w:val="spTable"/>
              <w:cnfStyle w:val="000000000000" w:firstRow="0" w:lastRow="0" w:firstColumn="0" w:lastColumn="0" w:oddVBand="0" w:evenVBand="0" w:oddHBand="0" w:evenHBand="0" w:firstRowFirstColumn="0" w:firstRowLastColumn="0" w:lastRowFirstColumn="0" w:lastRowLastColumn="0"/>
            </w:pPr>
            <w:r>
              <w:t>1</w:t>
            </w:r>
          </w:p>
        </w:tc>
        <w:tc>
          <w:tcPr>
            <w:tcW w:w="1095" w:type="dxa"/>
            <w:vAlign w:val="center"/>
          </w:tcPr>
          <w:p w:rsidR="003659B8" w:rsidRPr="00B01218" w:rsidRDefault="003659B8" w:rsidP="0079401B">
            <w:pPr>
              <w:pStyle w:val="spTable"/>
              <w:cnfStyle w:val="000000000000" w:firstRow="0" w:lastRow="0" w:firstColumn="0" w:lastColumn="0" w:oddVBand="0" w:evenVBand="0" w:oddHBand="0" w:evenHBand="0" w:firstRowFirstColumn="0" w:firstRowLastColumn="0" w:lastRowFirstColumn="0" w:lastRowLastColumn="0"/>
            </w:pPr>
            <w:r>
              <w:t>10</w:t>
            </w:r>
          </w:p>
        </w:tc>
        <w:tc>
          <w:tcPr>
            <w:tcW w:w="2100" w:type="dxa"/>
            <w:vAlign w:val="center"/>
          </w:tcPr>
          <w:p w:rsidR="003659B8" w:rsidRPr="00B01218" w:rsidRDefault="00537FE5" w:rsidP="0079401B">
            <w:pPr>
              <w:pStyle w:val="spTable"/>
              <w:cnfStyle w:val="000000000000" w:firstRow="0" w:lastRow="0" w:firstColumn="0" w:lastColumn="0" w:oddVBand="0" w:evenVBand="0" w:oddHBand="0" w:evenHBand="0" w:firstRowFirstColumn="0" w:firstRowLastColumn="0" w:lastRowFirstColumn="0" w:lastRowLastColumn="0"/>
            </w:pPr>
            <w:sdt>
              <w:sdtPr>
                <w:rPr>
                  <w:rFonts w:eastAsia="Calibri"/>
                  <w:szCs w:val="24"/>
                </w:rPr>
                <w:id w:val="-869910687"/>
                <w:placeholder>
                  <w:docPart w:val="811770CBDB1844E99AE2595617498204"/>
                </w:placeholder>
                <w:dropDownList>
                  <w:listItem w:value="Choose an item."/>
                  <w:listItem w:displayText="Daily" w:value="Daily"/>
                  <w:listItem w:displayText="Weekly" w:value="Weekly"/>
                  <w:listItem w:displayText="Monthly" w:value="Monthly"/>
                </w:dropDownList>
              </w:sdtPr>
              <w:sdtEndPr/>
              <w:sdtContent>
                <w:r w:rsidR="003659B8">
                  <w:rPr>
                    <w:rFonts w:eastAsia="Calibri"/>
                    <w:szCs w:val="24"/>
                  </w:rPr>
                  <w:t>Monthly</w:t>
                </w:r>
              </w:sdtContent>
            </w:sdt>
          </w:p>
        </w:tc>
        <w:tc>
          <w:tcPr>
            <w:tcW w:w="1980" w:type="dxa"/>
            <w:vAlign w:val="center"/>
          </w:tcPr>
          <w:p w:rsidR="003659B8" w:rsidRPr="00B01218" w:rsidRDefault="00537FE5" w:rsidP="0079401B">
            <w:pPr>
              <w:pStyle w:val="spTable"/>
              <w:cnfStyle w:val="000000000000" w:firstRow="0" w:lastRow="0" w:firstColumn="0" w:lastColumn="0" w:oddVBand="0" w:evenVBand="0" w:oddHBand="0" w:evenHBand="0" w:firstRowFirstColumn="0" w:firstRowLastColumn="0" w:lastRowFirstColumn="0" w:lastRowLastColumn="0"/>
            </w:pPr>
            <w:sdt>
              <w:sdtPr>
                <w:rPr>
                  <w:rFonts w:eastAsia="Calibri"/>
                  <w:szCs w:val="24"/>
                </w:rPr>
                <w:id w:val="443737864"/>
                <w:placeholder>
                  <w:docPart w:val="9FDD232A3E024E09ACF3EA35B41DAE34"/>
                </w:placeholder>
                <w:dropDownList>
                  <w:listItem w:value="Choose an item."/>
                  <w:listItem w:displayText="No switch trains" w:value="No switch trains"/>
                  <w:listItem w:displayText="There are switch trains in addition to through trains" w:value="There are switch trains in addition to through trains"/>
                </w:dropDownList>
              </w:sdtPr>
              <w:sdtEndPr/>
              <w:sdtContent>
                <w:r w:rsidR="003659B8">
                  <w:rPr>
                    <w:rFonts w:eastAsia="Calibri"/>
                    <w:szCs w:val="24"/>
                  </w:rPr>
                  <w:t>No switch trains</w:t>
                </w:r>
              </w:sdtContent>
            </w:sdt>
          </w:p>
        </w:tc>
      </w:tr>
    </w:tbl>
    <w:p w:rsidR="003659B8" w:rsidRDefault="003659B8" w:rsidP="003659B8">
      <w:pPr>
        <w:pStyle w:val="spSmall"/>
        <w:ind w:left="720" w:hanging="360"/>
      </w:pPr>
      <w:r>
        <w:t>*</w:t>
      </w:r>
      <w:r>
        <w:tab/>
      </w:r>
      <w:r w:rsidRPr="002F6E25">
        <w:t>Switch trains are in addition to freight and passenger trains.</w:t>
      </w:r>
    </w:p>
    <w:p w:rsidR="003659B8" w:rsidRDefault="003659B8" w:rsidP="003659B8">
      <w:pPr>
        <w:pStyle w:val="spParagraph"/>
      </w:pPr>
      <w:r w:rsidRPr="00961652">
        <w:rPr>
          <w:rStyle w:val="spHeading"/>
        </w:rPr>
        <w:t xml:space="preserve">A.3  Names and </w:t>
      </w:r>
      <w:r>
        <w:rPr>
          <w:rStyle w:val="spHeading"/>
        </w:rPr>
        <w:t>A</w:t>
      </w:r>
      <w:r w:rsidRPr="00961652">
        <w:rPr>
          <w:rStyle w:val="spHeading"/>
        </w:rPr>
        <w:t>ddresses of Railroad Representatives for Consultation and Coordination</w:t>
      </w:r>
    </w:p>
    <w:p w:rsidR="003659B8" w:rsidRPr="00D53828" w:rsidRDefault="003659B8" w:rsidP="003659B8">
      <w:pPr>
        <w:pStyle w:val="spParagraph"/>
        <w:rPr>
          <w:rStyle w:val="spHeading"/>
        </w:rPr>
      </w:pPr>
      <w:r w:rsidRPr="00D53828">
        <w:rPr>
          <w:rStyle w:val="spHeading"/>
        </w:rPr>
        <w:t>Construction Contact</w:t>
      </w:r>
    </w:p>
    <w:p w:rsidR="003659B8" w:rsidRDefault="003659B8" w:rsidP="003659B8">
      <w:pPr>
        <w:pStyle w:val="spParagraph"/>
      </w:pPr>
      <w:r>
        <w:t>Roger Schaalma</w:t>
      </w:r>
      <w:r w:rsidRPr="00241813">
        <w:t>, Superintendent of Maintenance of Way</w:t>
      </w:r>
      <w:r>
        <w:t>,</w:t>
      </w:r>
      <w:r w:rsidRPr="00241813">
        <w:t xml:space="preserve"> Wisconsin and Southern Railroad Co.</w:t>
      </w:r>
      <w:r>
        <w:t>;</w:t>
      </w:r>
      <w:r w:rsidRPr="00241813">
        <w:t xml:space="preserve"> 1890 East Jo</w:t>
      </w:r>
      <w:r>
        <w:t>hnson Street, Madison, WI 53704;</w:t>
      </w:r>
      <w:r w:rsidRPr="00241813">
        <w:t xml:space="preserve"> T</w:t>
      </w:r>
      <w:r>
        <w:t>elephone</w:t>
      </w:r>
      <w:r w:rsidRPr="00241813">
        <w:t xml:space="preserve"> </w:t>
      </w:r>
      <w:r>
        <w:t>(608) 620</w:t>
      </w:r>
      <w:r>
        <w:noBreakHyphen/>
        <w:t>2044; E-</w:t>
      </w:r>
      <w:r w:rsidRPr="00241813">
        <w:t>m</w:t>
      </w:r>
      <w:r>
        <w:t xml:space="preserve">ail </w:t>
      </w:r>
      <w:hyperlink r:id="rId14" w:history="1">
        <w:r w:rsidRPr="000B0615">
          <w:rPr>
            <w:rStyle w:val="Hyperlink"/>
          </w:rPr>
          <w:t>rschaalma@watcocompanies.com</w:t>
        </w:r>
      </w:hyperlink>
      <w:r w:rsidRPr="00241813">
        <w:t xml:space="preserve"> for consultation on railroad requirements during construction.</w:t>
      </w:r>
    </w:p>
    <w:p w:rsidR="003659B8" w:rsidRDefault="003659B8" w:rsidP="003659B8">
      <w:pPr>
        <w:pStyle w:val="spParagraph"/>
      </w:pPr>
      <w:r>
        <w:t>Amend standard spec 108.4 to include the railroad in the distribution of the initial bar chart, and monthly schedule updates. The bar chart shall specifically show work involving coordination with the railroad.</w:t>
      </w:r>
    </w:p>
    <w:p w:rsidR="003659B8" w:rsidRPr="00D53828" w:rsidRDefault="003659B8" w:rsidP="003659B8">
      <w:pPr>
        <w:pStyle w:val="spParagraph"/>
        <w:rPr>
          <w:rStyle w:val="spHeading"/>
        </w:rPr>
      </w:pPr>
      <w:r w:rsidRPr="00D53828">
        <w:rPr>
          <w:rStyle w:val="spHeading"/>
        </w:rPr>
        <w:t>Flagging Contact</w:t>
      </w:r>
    </w:p>
    <w:p w:rsidR="003659B8" w:rsidRPr="00551BFF" w:rsidRDefault="003659B8" w:rsidP="003659B8">
      <w:pPr>
        <w:pStyle w:val="spParagraph"/>
      </w:pPr>
      <w:r>
        <w:t xml:space="preserve">See </w:t>
      </w:r>
      <w:r w:rsidRPr="00551BFF">
        <w:t>Construction Contact.</w:t>
      </w:r>
      <w:r>
        <w:t xml:space="preserve"> </w:t>
      </w:r>
      <w:r w:rsidRPr="00551BFF">
        <w:t>Reference the Crossing ID, Wisconsin Milepost and Subdivision found in A.1.</w:t>
      </w:r>
    </w:p>
    <w:p w:rsidR="003659B8" w:rsidRPr="00D53828" w:rsidRDefault="003659B8" w:rsidP="003659B8">
      <w:pPr>
        <w:pStyle w:val="spParagraph"/>
        <w:rPr>
          <w:rStyle w:val="spHeading"/>
        </w:rPr>
      </w:pPr>
      <w:r w:rsidRPr="00D53828">
        <w:rPr>
          <w:rStyle w:val="spHeading"/>
        </w:rPr>
        <w:t>Cable Locate Contact</w:t>
      </w:r>
    </w:p>
    <w:p w:rsidR="003659B8" w:rsidRPr="00551BFF" w:rsidRDefault="003659B8" w:rsidP="003659B8">
      <w:pPr>
        <w:pStyle w:val="spParagraph"/>
      </w:pPr>
      <w:r>
        <w:lastRenderedPageBreak/>
        <w:t xml:space="preserve">In addition to contacting Diggers Hotline, </w:t>
      </w:r>
      <w:r w:rsidRPr="00551BFF">
        <w:t xml:space="preserve">contact Amanda Haggerty, Office Administrator; Telephone (608) 620-2048; E-mail </w:t>
      </w:r>
      <w:hyperlink r:id="rId15" w:history="1">
        <w:r w:rsidRPr="00551BFF">
          <w:rPr>
            <w:rStyle w:val="Hyperlink"/>
          </w:rPr>
          <w:t>ahaggerty@watcocompanies.com</w:t>
        </w:r>
      </w:hyperlink>
      <w:r>
        <w:t xml:space="preserve"> a</w:t>
      </w:r>
      <w:r w:rsidRPr="00551BFF">
        <w:t>t least five working days before the locate is needed. Reference the Crossing ID, Wisconsin Milepost and Subdivision found in A.1.</w:t>
      </w:r>
    </w:p>
    <w:p w:rsidR="003659B8" w:rsidRDefault="003659B8" w:rsidP="003659B8">
      <w:pPr>
        <w:pStyle w:val="spParagraph"/>
      </w:pPr>
      <w:r w:rsidRPr="00551BFF">
        <w:t>WSOR will only locate railroad owned facilities located in the railroad right</w:t>
      </w:r>
      <w:r>
        <w:t>-</w:t>
      </w:r>
      <w:r w:rsidRPr="00551BFF">
        <w:t>of</w:t>
      </w:r>
      <w:r>
        <w:t>-</w:t>
      </w:r>
      <w:r w:rsidRPr="00551BFF">
        <w:t>way. The railroad does not locate any other utilities</w:t>
      </w:r>
      <w:r>
        <w:t>.</w:t>
      </w:r>
    </w:p>
    <w:p w:rsidR="003659B8" w:rsidRDefault="003659B8" w:rsidP="003659B8">
      <w:pPr>
        <w:pStyle w:val="spParagraph"/>
      </w:pPr>
      <w:r w:rsidRPr="00961652">
        <w:rPr>
          <w:rStyle w:val="spHeading"/>
        </w:rPr>
        <w:t>A.4  Work by Railroad</w:t>
      </w:r>
    </w:p>
    <w:p w:rsidR="003659B8" w:rsidRDefault="003659B8" w:rsidP="003659B8">
      <w:pPr>
        <w:pStyle w:val="spParagraph"/>
      </w:pPr>
      <w:r>
        <w:t>The railroad will perform the work described in this section, except for work described in other special provisions, and will be accomplished without cost to the contractor. None</w:t>
      </w:r>
    </w:p>
    <w:p w:rsidR="003659B8" w:rsidRDefault="003659B8" w:rsidP="003659B8">
      <w:pPr>
        <w:pStyle w:val="spParagraph"/>
      </w:pPr>
      <w:r w:rsidRPr="00961652">
        <w:rPr>
          <w:rStyle w:val="spHeading"/>
        </w:rPr>
        <w:t>A.5  Temporary Grade Crossing</w:t>
      </w:r>
    </w:p>
    <w:p w:rsidR="003659B8" w:rsidRDefault="003659B8" w:rsidP="003659B8">
      <w:pPr>
        <w:pStyle w:val="spParagraph"/>
      </w:pPr>
      <w:r w:rsidRPr="00191132">
        <w:rPr>
          <w:rStyle w:val="STSPChar"/>
        </w:rPr>
        <w:t>If a temporary grade crossing is desired, submit a written request to the railroad representative named in A.</w:t>
      </w:r>
      <w:r>
        <w:rPr>
          <w:rStyle w:val="STSPChar"/>
        </w:rPr>
        <w:t>3</w:t>
      </w:r>
      <w:r w:rsidRPr="00191132">
        <w:rPr>
          <w:rStyle w:val="STSPChar"/>
        </w:rPr>
        <w:t xml:space="preserve"> at least 40 days prior to the time needed. Approval is subject to the discretion of the railroad. The department has made no arrangements for a temporary grade crossing</w:t>
      </w:r>
      <w:r>
        <w:t>.</w:t>
      </w:r>
    </w:p>
    <w:p w:rsidR="003659B8" w:rsidRDefault="003659B8" w:rsidP="003659B8">
      <w:pPr>
        <w:pStyle w:val="spVersion"/>
      </w:pPr>
      <w:r>
        <w:t>stp-107-026 (20170615)</w:t>
      </w:r>
    </w:p>
    <w:p w:rsidR="00DF0E77" w:rsidRDefault="00DF0E77" w:rsidP="00DF0E77">
      <w:pPr>
        <w:pStyle w:val="1Heading1"/>
      </w:pPr>
      <w:bookmarkStart w:id="10" w:name="_Toc536777665"/>
      <w:r>
        <w:t>Utilities</w:t>
      </w:r>
      <w:r w:rsidR="00521F79">
        <w:t>.</w:t>
      </w:r>
      <w:bookmarkEnd w:id="10"/>
    </w:p>
    <w:p w:rsidR="0072149F" w:rsidRPr="0083060F" w:rsidRDefault="0072149F" w:rsidP="0072149F">
      <w:r w:rsidRPr="0083060F">
        <w:t xml:space="preserve">This contract does not come under the provision of Administrative Rule Trans 220. </w:t>
      </w:r>
    </w:p>
    <w:p w:rsidR="0072149F" w:rsidRPr="0072149F" w:rsidRDefault="0072149F" w:rsidP="0072149F">
      <w:pPr>
        <w:rPr>
          <w:sz w:val="18"/>
          <w:szCs w:val="18"/>
        </w:rPr>
      </w:pPr>
      <w:r w:rsidRPr="0072149F">
        <w:rPr>
          <w:sz w:val="18"/>
          <w:szCs w:val="18"/>
        </w:rPr>
        <w:t>107-065 (20080501)</w:t>
      </w:r>
    </w:p>
    <w:p w:rsidR="0072149F" w:rsidRDefault="0072149F" w:rsidP="0072149F">
      <w:r w:rsidRPr="00D57BAE">
        <w:t>Due to the nature of this work, utility conflicts were not identified or resolved during design.</w:t>
      </w:r>
      <w:r>
        <w:t xml:space="preserve">  </w:t>
      </w:r>
      <w:r w:rsidRPr="00D57BAE">
        <w:t>Locate all utility facilities within the project limits prior to construction.</w:t>
      </w:r>
      <w:r>
        <w:t xml:space="preserve">  </w:t>
      </w:r>
      <w:r w:rsidRPr="00D57BAE">
        <w:t>Notify the engineer of any potential utility conflicts within three (3) business days prior to construction.</w:t>
      </w:r>
      <w:r>
        <w:t xml:space="preserve">  </w:t>
      </w:r>
      <w:r w:rsidRPr="00D57BAE">
        <w:t>Coordinate all utility relocations or adjustments necessary to accomplish the work of this project</w:t>
      </w:r>
      <w:r>
        <w:t>.</w:t>
      </w:r>
    </w:p>
    <w:p w:rsidR="00F90CA0" w:rsidRDefault="004D10D3" w:rsidP="004D10D3">
      <w:pPr>
        <w:pStyle w:val="1Heading1"/>
      </w:pPr>
      <w:bookmarkStart w:id="11" w:name="_Toc536777666"/>
      <w:r>
        <w:t>Other Contracts</w:t>
      </w:r>
      <w:r w:rsidR="00521F79">
        <w:t>.</w:t>
      </w:r>
      <w:bookmarkEnd w:id="11"/>
    </w:p>
    <w:p w:rsidR="006D083E" w:rsidRDefault="006D083E" w:rsidP="006D083E">
      <w:pPr>
        <w:contextualSpacing/>
      </w:pPr>
      <w:r>
        <w:t xml:space="preserve">The following projects are expected to be constructed during the same time as this project. </w:t>
      </w:r>
      <w:r w:rsidRPr="006D083E">
        <w:t xml:space="preserve">Coordinate lane, ramp, and roadway closures </w:t>
      </w:r>
      <w:r>
        <w:t xml:space="preserve">on USH 12 </w:t>
      </w:r>
      <w:r w:rsidRPr="006D083E">
        <w:t>with</w:t>
      </w:r>
      <w:r>
        <w:t xml:space="preserve"> Josh Koebernick (WisDOT) at least 2-weeks in advance of a closure.</w:t>
      </w:r>
    </w:p>
    <w:p w:rsidR="006D083E" w:rsidRDefault="006D083E" w:rsidP="006D083E">
      <w:pPr>
        <w:contextualSpacing/>
      </w:pPr>
    </w:p>
    <w:p w:rsidR="006D083E" w:rsidRDefault="006D083E" w:rsidP="006D083E">
      <w:pPr>
        <w:contextualSpacing/>
      </w:pPr>
      <w:r>
        <w:t>Email:</w:t>
      </w:r>
      <w:r w:rsidRPr="006D083E">
        <w:t xml:space="preserve"> Joshua.koebernick@dot.wi.gov</w:t>
      </w:r>
    </w:p>
    <w:p w:rsidR="006D083E" w:rsidRDefault="006D083E" w:rsidP="006D083E">
      <w:pPr>
        <w:contextualSpacing/>
      </w:pPr>
      <w:r w:rsidRPr="006D083E">
        <w:t>Cell:</w:t>
      </w:r>
      <w:r>
        <w:t xml:space="preserve"> 608-516-6542</w:t>
      </w:r>
    </w:p>
    <w:p w:rsidR="006D083E" w:rsidRDefault="006D083E" w:rsidP="006D083E">
      <w:pPr>
        <w:contextualSpacing/>
      </w:pPr>
    </w:p>
    <w:p w:rsidR="004D10D3" w:rsidRPr="007A1964" w:rsidRDefault="004D10D3" w:rsidP="006D083E">
      <w:pPr>
        <w:contextualSpacing/>
      </w:pPr>
      <w:r w:rsidRPr="007A1964">
        <w:t xml:space="preserve">1206-06-78 </w:t>
      </w:r>
      <w:r w:rsidR="007A1964">
        <w:t>Madison – Cambridge, Seminole Highway to IH 39/90, USH 12, Dane County</w:t>
      </w:r>
    </w:p>
    <w:p w:rsidR="007A1964" w:rsidRPr="006D083E" w:rsidRDefault="007A1964" w:rsidP="006D083E">
      <w:pPr>
        <w:contextualSpacing/>
      </w:pPr>
      <w:r w:rsidRPr="007A1964">
        <w:t>5300-00-71 Sauk City-Madison, Mineral Point Rd to Whitney Way</w:t>
      </w:r>
      <w:r>
        <w:t>, USH 12, Dane County</w:t>
      </w:r>
    </w:p>
    <w:p w:rsidR="00944651" w:rsidRPr="00B04CCE" w:rsidRDefault="00944651" w:rsidP="00944651">
      <w:pPr>
        <w:pStyle w:val="1Heading1"/>
        <w:numPr>
          <w:ilvl w:val="0"/>
          <w:numId w:val="1"/>
        </w:numPr>
        <w:spacing w:after="160" w:line="259" w:lineRule="auto"/>
        <w:ind w:left="0" w:hanging="720"/>
      </w:pPr>
      <w:bookmarkStart w:id="12" w:name="_Toc536777667"/>
      <w:r w:rsidRPr="00B04CCE">
        <w:t>Lane Rental Fee Assessment.</w:t>
      </w:r>
      <w:bookmarkEnd w:id="12"/>
    </w:p>
    <w:p w:rsidR="00944651" w:rsidRDefault="00944651" w:rsidP="00ED4B8F">
      <w:pPr>
        <w:pStyle w:val="spParagraph"/>
      </w:pPr>
      <w:r w:rsidRPr="00765725">
        <w:rPr>
          <w:rStyle w:val="spHeading"/>
        </w:rPr>
        <w:t>A  General</w:t>
      </w:r>
    </w:p>
    <w:p w:rsidR="00944651" w:rsidRDefault="00944651" w:rsidP="00ED4B8F">
      <w:pPr>
        <w:pStyle w:val="spParagraph"/>
      </w:pPr>
      <w:r w:rsidRPr="00446FED">
        <w:t>The contract designates some lane cl</w:t>
      </w:r>
      <w:r>
        <w:t>osures to perform the work. The contractor will not incur a Lane Rental Fee A</w:t>
      </w:r>
      <w:r w:rsidRPr="00446FED">
        <w:t xml:space="preserve">ssessment for closing lanes during the </w:t>
      </w:r>
      <w:r>
        <w:t>allowable lane closure times. The contractor will incur a Lane Rental Fee Assessment for each lane closure</w:t>
      </w:r>
      <w:r w:rsidRPr="00446FED">
        <w:t xml:space="preserve"> outside of the </w:t>
      </w:r>
      <w:r>
        <w:t xml:space="preserve">allowable lane closure times. </w:t>
      </w:r>
      <w:r w:rsidRPr="00446FED">
        <w:t>If a</w:t>
      </w:r>
      <w:r>
        <w:t xml:space="preserve"> </w:t>
      </w:r>
      <w:r w:rsidRPr="00446FED">
        <w:t>lane is obstructed at any time due to contractor operations, it is considered a closure. The purpose of lane</w:t>
      </w:r>
      <w:r>
        <w:t xml:space="preserve"> </w:t>
      </w:r>
      <w:r w:rsidRPr="00446FED">
        <w:t>rental is to enforce compliance of lane restrictions and discourage unnecessary closures.</w:t>
      </w:r>
    </w:p>
    <w:p w:rsidR="00944651" w:rsidRDefault="00944651" w:rsidP="00ED4B8F">
      <w:pPr>
        <w:pStyle w:val="spParagraph"/>
      </w:pPr>
      <w:r w:rsidRPr="00446FED">
        <w:t xml:space="preserve">The </w:t>
      </w:r>
      <w:r>
        <w:t xml:space="preserve">allowable lane closure times are </w:t>
      </w:r>
      <w:r w:rsidRPr="00431117">
        <w:t xml:space="preserve">shown in the </w:t>
      </w:r>
      <w:r>
        <w:t>Traffic article</w:t>
      </w:r>
      <w:r w:rsidRPr="00431117">
        <w:t>.</w:t>
      </w:r>
    </w:p>
    <w:p w:rsidR="00944651" w:rsidRDefault="00944651" w:rsidP="00ED4B8F">
      <w:pPr>
        <w:pStyle w:val="spParagraph"/>
      </w:pPr>
      <w:r>
        <w:t>S</w:t>
      </w:r>
      <w:r w:rsidRPr="00446FED">
        <w:t>ubmit the dates of the proposed lane, ramp, and roadway restr</w:t>
      </w:r>
      <w:r>
        <w:t xml:space="preserve">ictions to the engineer as part </w:t>
      </w:r>
      <w:r w:rsidRPr="00446FED">
        <w:t>of the progress schedule.</w:t>
      </w:r>
    </w:p>
    <w:p w:rsidR="00944651" w:rsidRDefault="00944651" w:rsidP="00ED4B8F">
      <w:pPr>
        <w:pStyle w:val="spParagraph"/>
      </w:pPr>
      <w:r>
        <w:t>C</w:t>
      </w:r>
      <w:r w:rsidRPr="00446FED">
        <w:t>oordinate lane, ramp, and roadway closures with any concurrent</w:t>
      </w:r>
      <w:r>
        <w:t xml:space="preserve"> </w:t>
      </w:r>
      <w:r w:rsidRPr="00446FED">
        <w:t>operations on adjacent roadways within 3 miles of the project.</w:t>
      </w:r>
      <w:r>
        <w:t xml:space="preserve"> </w:t>
      </w:r>
      <w:r w:rsidRPr="00446FED">
        <w:t xml:space="preserve">If other projects are in the vicinity of this project, coordinate </w:t>
      </w:r>
      <w:r>
        <w:t xml:space="preserve">lane closures to run concurrent </w:t>
      </w:r>
      <w:r w:rsidRPr="00446FED">
        <w:t>with lane closures on adjacent projects when possible. When lane closures on adjacent projects extend into the</w:t>
      </w:r>
      <w:r>
        <w:t xml:space="preserve"> </w:t>
      </w:r>
      <w:r w:rsidRPr="00446FED">
        <w:t>limit</w:t>
      </w:r>
      <w:r>
        <w:t>s of this project, Lane Rental Fee A</w:t>
      </w:r>
      <w:r w:rsidRPr="00446FED">
        <w:t>ssessments will only occur if the closure facilitates work under this contract</w:t>
      </w:r>
      <w:r>
        <w:t>.</w:t>
      </w:r>
    </w:p>
    <w:p w:rsidR="00944651" w:rsidRPr="004C4A0A" w:rsidRDefault="00944651" w:rsidP="00ED4B8F">
      <w:pPr>
        <w:pStyle w:val="spParagraph"/>
      </w:pPr>
      <w:r w:rsidRPr="00765725">
        <w:rPr>
          <w:rStyle w:val="spHeading"/>
        </w:rPr>
        <w:t>B  Lane Rental Fee Assessment</w:t>
      </w:r>
    </w:p>
    <w:p w:rsidR="00944651" w:rsidRDefault="00944651" w:rsidP="00ED4B8F">
      <w:pPr>
        <w:pStyle w:val="spParagraph"/>
      </w:pPr>
      <w:r w:rsidRPr="004C4A0A">
        <w:t>The Lane Rental Fee Assessment incurred for each lane closure, each ramp clos</w:t>
      </w:r>
      <w:r>
        <w:t xml:space="preserve">ure, and each full closure of a </w:t>
      </w:r>
      <w:r w:rsidRPr="004C4A0A">
        <w:t>roadway, per direction of travel, is as follows:</w:t>
      </w:r>
    </w:p>
    <w:p w:rsidR="000A4DF4" w:rsidRDefault="000A4DF4" w:rsidP="007A1964">
      <w:pPr>
        <w:pStyle w:val="spBullet1"/>
        <w:numPr>
          <w:ilvl w:val="0"/>
          <w:numId w:val="8"/>
        </w:numPr>
        <w:spacing w:before="0" w:after="0"/>
      </w:pPr>
      <w:r w:rsidRPr="000A4DF4">
        <w:rPr>
          <w:szCs w:val="28"/>
        </w:rPr>
        <w:t>S-56-0008: $562.50</w:t>
      </w:r>
      <w:r w:rsidRPr="000A4DF4">
        <w:t xml:space="preserve"> </w:t>
      </w:r>
      <w:r w:rsidRPr="009B4FF1">
        <w:t>per lane, per direction of travel, per hour broken into 15 minute increments</w:t>
      </w:r>
    </w:p>
    <w:p w:rsidR="000A4DF4" w:rsidRDefault="000A4DF4" w:rsidP="007A1964">
      <w:pPr>
        <w:pStyle w:val="spBullet1"/>
        <w:numPr>
          <w:ilvl w:val="0"/>
          <w:numId w:val="8"/>
        </w:numPr>
        <w:spacing w:before="0" w:after="0"/>
      </w:pPr>
      <w:r w:rsidRPr="000A4DF4">
        <w:t>S-13-0036 (see chart below)</w:t>
      </w:r>
    </w:p>
    <w:p w:rsidR="000A4DF4" w:rsidRDefault="000A4DF4" w:rsidP="007A1964">
      <w:pPr>
        <w:pStyle w:val="spBullet1"/>
        <w:numPr>
          <w:ilvl w:val="0"/>
          <w:numId w:val="8"/>
        </w:numPr>
        <w:spacing w:before="0" w:after="0"/>
      </w:pPr>
      <w:r w:rsidRPr="000A4DF4">
        <w:lastRenderedPageBreak/>
        <w:t>S-13-0037 (see chart below)</w:t>
      </w:r>
    </w:p>
    <w:p w:rsidR="000A4DF4" w:rsidRDefault="000A4DF4" w:rsidP="007A1964">
      <w:pPr>
        <w:pStyle w:val="spBullet1"/>
        <w:numPr>
          <w:ilvl w:val="0"/>
          <w:numId w:val="8"/>
        </w:numPr>
        <w:spacing w:before="0" w:after="0"/>
      </w:pPr>
      <w:r w:rsidRPr="000A4DF4">
        <w:t>S-13-0040 (see chart below)</w:t>
      </w:r>
    </w:p>
    <w:p w:rsidR="000A4DF4" w:rsidRDefault="000A4DF4" w:rsidP="007A1964">
      <w:pPr>
        <w:pStyle w:val="spBullet1"/>
        <w:numPr>
          <w:ilvl w:val="0"/>
          <w:numId w:val="8"/>
        </w:numPr>
        <w:spacing w:before="0" w:after="0"/>
      </w:pPr>
      <w:r w:rsidRPr="000A4DF4">
        <w:t>S-13-0060 (see chart below)</w:t>
      </w:r>
    </w:p>
    <w:p w:rsidR="000A4DF4" w:rsidRDefault="000A4DF4" w:rsidP="007A1964">
      <w:pPr>
        <w:pStyle w:val="spBullet1"/>
        <w:numPr>
          <w:ilvl w:val="0"/>
          <w:numId w:val="8"/>
        </w:numPr>
        <w:spacing w:before="0" w:after="0"/>
      </w:pPr>
      <w:r w:rsidRPr="000A4DF4">
        <w:t>S-13-0061 (see chart below)</w:t>
      </w:r>
    </w:p>
    <w:p w:rsidR="000A4DF4" w:rsidRDefault="000A4DF4" w:rsidP="007A1964">
      <w:pPr>
        <w:pStyle w:val="spBullet1"/>
        <w:numPr>
          <w:ilvl w:val="0"/>
          <w:numId w:val="8"/>
        </w:numPr>
        <w:spacing w:before="0" w:after="0"/>
      </w:pPr>
      <w:r w:rsidRPr="000A4DF4">
        <w:t>S-13-0064 (see chart below)</w:t>
      </w:r>
    </w:p>
    <w:p w:rsidR="000A4DF4" w:rsidRDefault="000A4DF4" w:rsidP="007A1964">
      <w:pPr>
        <w:pStyle w:val="spBullet1"/>
        <w:numPr>
          <w:ilvl w:val="0"/>
          <w:numId w:val="8"/>
        </w:numPr>
        <w:spacing w:before="0" w:after="0"/>
      </w:pPr>
      <w:r w:rsidRPr="000A4DF4">
        <w:t>S-13-0071 (see chart below)</w:t>
      </w:r>
    </w:p>
    <w:p w:rsidR="000A4DF4" w:rsidRDefault="000A4DF4" w:rsidP="007A1964">
      <w:pPr>
        <w:pStyle w:val="spBullet1"/>
        <w:numPr>
          <w:ilvl w:val="0"/>
          <w:numId w:val="8"/>
        </w:numPr>
        <w:spacing w:before="0" w:after="0"/>
      </w:pPr>
      <w:r w:rsidRPr="000A4DF4">
        <w:t>S-13-0153 (see chart below)</w:t>
      </w:r>
    </w:p>
    <w:p w:rsidR="000A4DF4" w:rsidRDefault="000A4DF4" w:rsidP="007A1964">
      <w:pPr>
        <w:pStyle w:val="spBullet1"/>
        <w:numPr>
          <w:ilvl w:val="0"/>
          <w:numId w:val="8"/>
        </w:numPr>
        <w:spacing w:before="0" w:after="0"/>
      </w:pPr>
      <w:r w:rsidRPr="000A4DF4">
        <w:t>S-13-0248 (see chart below)</w:t>
      </w:r>
    </w:p>
    <w:p w:rsidR="000A4DF4" w:rsidRDefault="000A4DF4" w:rsidP="007A1964">
      <w:pPr>
        <w:pStyle w:val="spBullet1"/>
        <w:numPr>
          <w:ilvl w:val="0"/>
          <w:numId w:val="8"/>
        </w:numPr>
        <w:spacing w:before="0" w:after="0"/>
      </w:pPr>
      <w:r w:rsidRPr="000A4DF4">
        <w:t>S-13-0258 (see chart below)</w:t>
      </w:r>
    </w:p>
    <w:p w:rsidR="000A4DF4" w:rsidRDefault="000A4DF4" w:rsidP="007A1964">
      <w:pPr>
        <w:pStyle w:val="spBullet1"/>
        <w:numPr>
          <w:ilvl w:val="0"/>
          <w:numId w:val="8"/>
        </w:numPr>
        <w:spacing w:before="0" w:after="0"/>
      </w:pPr>
      <w:r w:rsidRPr="000A4DF4">
        <w:t>S-13-0279 (see chart below)</w:t>
      </w:r>
    </w:p>
    <w:p w:rsidR="000A4DF4" w:rsidRDefault="000A4DF4" w:rsidP="007A1964">
      <w:pPr>
        <w:pStyle w:val="spBullet1"/>
        <w:numPr>
          <w:ilvl w:val="0"/>
          <w:numId w:val="8"/>
        </w:numPr>
        <w:spacing w:before="0" w:after="0"/>
      </w:pPr>
      <w:r w:rsidRPr="000A4DF4">
        <w:t>S-13-0280 (see chart below)</w:t>
      </w:r>
    </w:p>
    <w:p w:rsidR="000A4DF4" w:rsidRDefault="000A4DF4" w:rsidP="007A1964">
      <w:pPr>
        <w:pStyle w:val="spBullet1"/>
        <w:numPr>
          <w:ilvl w:val="0"/>
          <w:numId w:val="8"/>
        </w:numPr>
        <w:spacing w:before="0" w:after="0"/>
      </w:pPr>
      <w:r w:rsidRPr="000A4DF4">
        <w:t>S-13-0283 (see chart below)</w:t>
      </w:r>
    </w:p>
    <w:p w:rsidR="000A4DF4" w:rsidRDefault="000A4DF4" w:rsidP="007A1964">
      <w:pPr>
        <w:pStyle w:val="spBullet1"/>
        <w:numPr>
          <w:ilvl w:val="0"/>
          <w:numId w:val="8"/>
        </w:numPr>
        <w:spacing w:before="0" w:after="0"/>
      </w:pPr>
      <w:r w:rsidRPr="000A4DF4">
        <w:t>S-13-0377 (see chart below)</w:t>
      </w:r>
    </w:p>
    <w:p w:rsidR="000A4DF4" w:rsidRDefault="000A4DF4" w:rsidP="000A4DF4">
      <w:pPr>
        <w:pStyle w:val="spBullet1"/>
        <w:spacing w:before="0" w:after="0"/>
        <w:ind w:left="720" w:firstLine="0"/>
      </w:pPr>
    </w:p>
    <w:p w:rsidR="000A4DF4" w:rsidRPr="000A4DF4" w:rsidRDefault="000A4DF4" w:rsidP="00C84ABF">
      <w:pPr>
        <w:pStyle w:val="spBullet1"/>
        <w:spacing w:before="0" w:after="0"/>
        <w:ind w:left="0" w:firstLine="0"/>
      </w:pPr>
    </w:p>
    <w:tbl>
      <w:tblPr>
        <w:tblW w:w="0" w:type="auto"/>
        <w:tblInd w:w="97" w:type="dxa"/>
        <w:tblLayout w:type="fixed"/>
        <w:tblCellMar>
          <w:left w:w="0" w:type="dxa"/>
          <w:right w:w="0" w:type="dxa"/>
        </w:tblCellMar>
        <w:tblLook w:val="04A0" w:firstRow="1" w:lastRow="0" w:firstColumn="1" w:lastColumn="0" w:noHBand="0" w:noVBand="1"/>
      </w:tblPr>
      <w:tblGrid>
        <w:gridCol w:w="2899"/>
        <w:gridCol w:w="2611"/>
        <w:gridCol w:w="3257"/>
      </w:tblGrid>
      <w:tr w:rsidR="000A4DF4" w:rsidTr="000A4DF4">
        <w:trPr>
          <w:trHeight w:val="580"/>
        </w:trPr>
        <w:tc>
          <w:tcPr>
            <w:tcW w:w="2899" w:type="dxa"/>
            <w:tcBorders>
              <w:top w:val="single" w:sz="4" w:space="0" w:color="000000"/>
              <w:left w:val="single" w:sz="4" w:space="0" w:color="000000"/>
              <w:bottom w:val="single" w:sz="4" w:space="0" w:color="000000"/>
              <w:right w:val="single" w:sz="4" w:space="0" w:color="000000"/>
            </w:tcBorders>
            <w:hideMark/>
          </w:tcPr>
          <w:p w:rsidR="000A4DF4" w:rsidRPr="000A4DF4" w:rsidRDefault="000A4DF4" w:rsidP="000A4DF4">
            <w:pPr>
              <w:pStyle w:val="ListParagraph"/>
            </w:pPr>
            <w:r w:rsidRPr="000A4DF4">
              <w:rPr>
                <w:rFonts w:eastAsia="Times New Roman" w:cs="Times New Roman"/>
                <w:sz w:val="18"/>
              </w:rPr>
              <w:t>Closure Outside Allowed Time Period</w:t>
            </w:r>
          </w:p>
        </w:tc>
        <w:tc>
          <w:tcPr>
            <w:tcW w:w="2611" w:type="dxa"/>
            <w:tcBorders>
              <w:top w:val="single" w:sz="4" w:space="0" w:color="000000"/>
              <w:left w:val="single" w:sz="4" w:space="0" w:color="000000"/>
              <w:bottom w:val="single" w:sz="4" w:space="0" w:color="000000"/>
              <w:right w:val="single" w:sz="4" w:space="0" w:color="000000"/>
            </w:tcBorders>
            <w:hideMark/>
          </w:tcPr>
          <w:p w:rsidR="000A4DF4" w:rsidRPr="000A4DF4" w:rsidRDefault="000A4DF4" w:rsidP="000A4DF4">
            <w:pPr>
              <w:kinsoku w:val="0"/>
              <w:overflowPunct w:val="0"/>
              <w:autoSpaceDE w:val="0"/>
              <w:autoSpaceDN w:val="0"/>
              <w:adjustRightInd w:val="0"/>
              <w:spacing w:line="230" w:lineRule="atLeast"/>
              <w:ind w:left="60" w:right="221" w:hanging="55"/>
              <w:jc w:val="center"/>
              <w:rPr>
                <w:rFonts w:eastAsia="Times New Roman" w:cs="Times New Roman"/>
                <w:sz w:val="18"/>
              </w:rPr>
            </w:pPr>
            <w:r w:rsidRPr="000A4DF4">
              <w:rPr>
                <w:rFonts w:eastAsia="Times New Roman" w:cs="Times New Roman"/>
                <w:sz w:val="18"/>
              </w:rPr>
              <w:t>15-minute Lane Rental Fee (per lane)</w:t>
            </w:r>
          </w:p>
        </w:tc>
        <w:tc>
          <w:tcPr>
            <w:tcW w:w="3257" w:type="dxa"/>
            <w:tcBorders>
              <w:top w:val="single" w:sz="4" w:space="0" w:color="000000"/>
              <w:left w:val="single" w:sz="4" w:space="0" w:color="000000"/>
              <w:bottom w:val="single" w:sz="4" w:space="0" w:color="000000"/>
              <w:right w:val="single" w:sz="4" w:space="0" w:color="000000"/>
            </w:tcBorders>
            <w:hideMark/>
          </w:tcPr>
          <w:p w:rsidR="000A4DF4" w:rsidRPr="000A4DF4" w:rsidRDefault="000A4DF4" w:rsidP="000A4DF4">
            <w:pPr>
              <w:kinsoku w:val="0"/>
              <w:overflowPunct w:val="0"/>
              <w:autoSpaceDE w:val="0"/>
              <w:autoSpaceDN w:val="0"/>
              <w:adjustRightInd w:val="0"/>
              <w:spacing w:line="230" w:lineRule="atLeast"/>
              <w:ind w:hanging="36"/>
              <w:jc w:val="center"/>
              <w:rPr>
                <w:rFonts w:eastAsia="Times New Roman" w:cs="Times New Roman"/>
                <w:sz w:val="18"/>
              </w:rPr>
            </w:pPr>
            <w:r w:rsidRPr="000A4DF4">
              <w:rPr>
                <w:rFonts w:eastAsia="Times New Roman" w:cs="Times New Roman"/>
                <w:sz w:val="18"/>
              </w:rPr>
              <w:t>Cumulative Lane Rental Fee (per lane)</w:t>
            </w:r>
          </w:p>
        </w:tc>
      </w:tr>
      <w:tr w:rsidR="000A4DF4" w:rsidTr="000A4DF4">
        <w:trPr>
          <w:trHeight w:val="350"/>
        </w:trPr>
        <w:tc>
          <w:tcPr>
            <w:tcW w:w="2899" w:type="dxa"/>
            <w:tcBorders>
              <w:top w:val="single" w:sz="4" w:space="0" w:color="000000"/>
              <w:left w:val="single" w:sz="4" w:space="0" w:color="000000"/>
              <w:bottom w:val="single" w:sz="4" w:space="0" w:color="000000"/>
              <w:right w:val="single" w:sz="4" w:space="0" w:color="000000"/>
            </w:tcBorders>
            <w:hideMark/>
          </w:tcPr>
          <w:p w:rsidR="000A4DF4" w:rsidRPr="000A4DF4" w:rsidRDefault="000A4DF4">
            <w:pPr>
              <w:kinsoku w:val="0"/>
              <w:overflowPunct w:val="0"/>
              <w:autoSpaceDE w:val="0"/>
              <w:autoSpaceDN w:val="0"/>
              <w:adjustRightInd w:val="0"/>
              <w:spacing w:line="210" w:lineRule="exact"/>
              <w:ind w:left="737" w:right="734"/>
              <w:jc w:val="center"/>
              <w:rPr>
                <w:rFonts w:eastAsia="Times New Roman" w:cs="Times New Roman"/>
                <w:sz w:val="18"/>
              </w:rPr>
            </w:pPr>
            <w:r w:rsidRPr="000A4DF4">
              <w:rPr>
                <w:rFonts w:eastAsia="Times New Roman" w:cs="Times New Roman"/>
                <w:sz w:val="18"/>
              </w:rPr>
              <w:t>0 - 15 minutes</w:t>
            </w:r>
          </w:p>
        </w:tc>
        <w:tc>
          <w:tcPr>
            <w:tcW w:w="2611" w:type="dxa"/>
            <w:tcBorders>
              <w:top w:val="single" w:sz="4" w:space="0" w:color="000000"/>
              <w:left w:val="single" w:sz="4" w:space="0" w:color="000000"/>
              <w:bottom w:val="single" w:sz="4" w:space="0" w:color="000000"/>
              <w:right w:val="single" w:sz="4" w:space="0" w:color="000000"/>
            </w:tcBorders>
            <w:hideMark/>
          </w:tcPr>
          <w:p w:rsidR="000A4DF4" w:rsidRPr="000A4DF4" w:rsidRDefault="000A4DF4">
            <w:pPr>
              <w:kinsoku w:val="0"/>
              <w:overflowPunct w:val="0"/>
              <w:autoSpaceDE w:val="0"/>
              <w:autoSpaceDN w:val="0"/>
              <w:adjustRightInd w:val="0"/>
              <w:spacing w:line="210" w:lineRule="exact"/>
              <w:ind w:left="939" w:right="938"/>
              <w:jc w:val="center"/>
              <w:rPr>
                <w:rFonts w:eastAsia="Times New Roman" w:cs="Times New Roman"/>
                <w:sz w:val="18"/>
              </w:rPr>
            </w:pPr>
            <w:r w:rsidRPr="000A4DF4">
              <w:rPr>
                <w:rFonts w:eastAsia="Times New Roman" w:cs="Times New Roman"/>
                <w:sz w:val="18"/>
              </w:rPr>
              <w:t>$750</w:t>
            </w:r>
          </w:p>
        </w:tc>
        <w:tc>
          <w:tcPr>
            <w:tcW w:w="3257" w:type="dxa"/>
            <w:tcBorders>
              <w:top w:val="single" w:sz="4" w:space="0" w:color="000000"/>
              <w:left w:val="single" w:sz="4" w:space="0" w:color="000000"/>
              <w:bottom w:val="single" w:sz="4" w:space="0" w:color="000000"/>
              <w:right w:val="single" w:sz="4" w:space="0" w:color="000000"/>
            </w:tcBorders>
            <w:hideMark/>
          </w:tcPr>
          <w:p w:rsidR="000A4DF4" w:rsidRPr="000A4DF4" w:rsidRDefault="000A4DF4">
            <w:pPr>
              <w:kinsoku w:val="0"/>
              <w:overflowPunct w:val="0"/>
              <w:autoSpaceDE w:val="0"/>
              <w:autoSpaceDN w:val="0"/>
              <w:adjustRightInd w:val="0"/>
              <w:spacing w:line="210" w:lineRule="exact"/>
              <w:ind w:left="977" w:right="977"/>
              <w:jc w:val="center"/>
              <w:rPr>
                <w:rFonts w:eastAsia="Times New Roman" w:cs="Times New Roman"/>
                <w:sz w:val="18"/>
              </w:rPr>
            </w:pPr>
            <w:r w:rsidRPr="000A4DF4">
              <w:rPr>
                <w:rFonts w:eastAsia="Times New Roman" w:cs="Times New Roman"/>
                <w:sz w:val="18"/>
              </w:rPr>
              <w:t>$750</w:t>
            </w:r>
          </w:p>
        </w:tc>
      </w:tr>
      <w:tr w:rsidR="000A4DF4" w:rsidTr="000A4DF4">
        <w:trPr>
          <w:trHeight w:val="350"/>
        </w:trPr>
        <w:tc>
          <w:tcPr>
            <w:tcW w:w="2899" w:type="dxa"/>
            <w:tcBorders>
              <w:top w:val="single" w:sz="4" w:space="0" w:color="000000"/>
              <w:left w:val="single" w:sz="4" w:space="0" w:color="000000"/>
              <w:bottom w:val="single" w:sz="4" w:space="0" w:color="000000"/>
              <w:right w:val="single" w:sz="4" w:space="0" w:color="000000"/>
            </w:tcBorders>
            <w:hideMark/>
          </w:tcPr>
          <w:p w:rsidR="000A4DF4" w:rsidRPr="000A4DF4" w:rsidRDefault="000A4DF4">
            <w:pPr>
              <w:kinsoku w:val="0"/>
              <w:overflowPunct w:val="0"/>
              <w:autoSpaceDE w:val="0"/>
              <w:autoSpaceDN w:val="0"/>
              <w:adjustRightInd w:val="0"/>
              <w:spacing w:line="210" w:lineRule="exact"/>
              <w:ind w:left="740" w:right="734"/>
              <w:jc w:val="center"/>
              <w:rPr>
                <w:rFonts w:eastAsia="Times New Roman" w:cs="Times New Roman"/>
                <w:sz w:val="18"/>
              </w:rPr>
            </w:pPr>
            <w:r w:rsidRPr="000A4DF4">
              <w:rPr>
                <w:rFonts w:eastAsia="Times New Roman" w:cs="Times New Roman"/>
                <w:sz w:val="18"/>
              </w:rPr>
              <w:t>15 - 30 minutes</w:t>
            </w:r>
          </w:p>
        </w:tc>
        <w:tc>
          <w:tcPr>
            <w:tcW w:w="2611" w:type="dxa"/>
            <w:tcBorders>
              <w:top w:val="single" w:sz="4" w:space="0" w:color="000000"/>
              <w:left w:val="single" w:sz="4" w:space="0" w:color="000000"/>
              <w:bottom w:val="single" w:sz="4" w:space="0" w:color="000000"/>
              <w:right w:val="single" w:sz="4" w:space="0" w:color="000000"/>
            </w:tcBorders>
            <w:hideMark/>
          </w:tcPr>
          <w:p w:rsidR="000A4DF4" w:rsidRPr="000A4DF4" w:rsidRDefault="000A4DF4">
            <w:pPr>
              <w:kinsoku w:val="0"/>
              <w:overflowPunct w:val="0"/>
              <w:autoSpaceDE w:val="0"/>
              <w:autoSpaceDN w:val="0"/>
              <w:adjustRightInd w:val="0"/>
              <w:spacing w:line="210" w:lineRule="exact"/>
              <w:ind w:left="940" w:right="937"/>
              <w:jc w:val="center"/>
              <w:rPr>
                <w:rFonts w:eastAsia="Times New Roman" w:cs="Times New Roman"/>
                <w:sz w:val="18"/>
              </w:rPr>
            </w:pPr>
            <w:r w:rsidRPr="000A4DF4">
              <w:rPr>
                <w:rFonts w:eastAsia="Times New Roman" w:cs="Times New Roman"/>
                <w:sz w:val="18"/>
              </w:rPr>
              <w:t>$1,500</w:t>
            </w:r>
          </w:p>
        </w:tc>
        <w:tc>
          <w:tcPr>
            <w:tcW w:w="3257" w:type="dxa"/>
            <w:tcBorders>
              <w:top w:val="single" w:sz="4" w:space="0" w:color="000000"/>
              <w:left w:val="single" w:sz="4" w:space="0" w:color="000000"/>
              <w:bottom w:val="single" w:sz="4" w:space="0" w:color="000000"/>
              <w:right w:val="single" w:sz="4" w:space="0" w:color="000000"/>
            </w:tcBorders>
            <w:hideMark/>
          </w:tcPr>
          <w:p w:rsidR="000A4DF4" w:rsidRPr="000A4DF4" w:rsidRDefault="000A4DF4">
            <w:pPr>
              <w:kinsoku w:val="0"/>
              <w:overflowPunct w:val="0"/>
              <w:autoSpaceDE w:val="0"/>
              <w:autoSpaceDN w:val="0"/>
              <w:adjustRightInd w:val="0"/>
              <w:spacing w:line="210" w:lineRule="exact"/>
              <w:ind w:left="977" w:right="977"/>
              <w:jc w:val="center"/>
              <w:rPr>
                <w:rFonts w:eastAsia="Times New Roman" w:cs="Times New Roman"/>
                <w:sz w:val="18"/>
              </w:rPr>
            </w:pPr>
            <w:r w:rsidRPr="000A4DF4">
              <w:rPr>
                <w:rFonts w:eastAsia="Times New Roman" w:cs="Times New Roman"/>
                <w:sz w:val="18"/>
              </w:rPr>
              <w:t>$2,250</w:t>
            </w:r>
          </w:p>
        </w:tc>
      </w:tr>
      <w:tr w:rsidR="000A4DF4" w:rsidTr="000A4DF4">
        <w:trPr>
          <w:trHeight w:val="350"/>
        </w:trPr>
        <w:tc>
          <w:tcPr>
            <w:tcW w:w="2899" w:type="dxa"/>
            <w:tcBorders>
              <w:top w:val="single" w:sz="4" w:space="0" w:color="000000"/>
              <w:left w:val="single" w:sz="4" w:space="0" w:color="000000"/>
              <w:bottom w:val="single" w:sz="4" w:space="0" w:color="000000"/>
              <w:right w:val="single" w:sz="4" w:space="0" w:color="000000"/>
            </w:tcBorders>
            <w:hideMark/>
          </w:tcPr>
          <w:p w:rsidR="000A4DF4" w:rsidRPr="000A4DF4" w:rsidRDefault="000A4DF4">
            <w:pPr>
              <w:kinsoku w:val="0"/>
              <w:overflowPunct w:val="0"/>
              <w:autoSpaceDE w:val="0"/>
              <w:autoSpaceDN w:val="0"/>
              <w:adjustRightInd w:val="0"/>
              <w:spacing w:line="210" w:lineRule="exact"/>
              <w:ind w:left="740" w:right="734"/>
              <w:jc w:val="center"/>
              <w:rPr>
                <w:rFonts w:eastAsia="Times New Roman" w:cs="Times New Roman"/>
                <w:sz w:val="18"/>
              </w:rPr>
            </w:pPr>
            <w:r w:rsidRPr="000A4DF4">
              <w:rPr>
                <w:rFonts w:eastAsia="Times New Roman" w:cs="Times New Roman"/>
                <w:sz w:val="18"/>
              </w:rPr>
              <w:t>30 - 45 minutes</w:t>
            </w:r>
          </w:p>
        </w:tc>
        <w:tc>
          <w:tcPr>
            <w:tcW w:w="2611" w:type="dxa"/>
            <w:tcBorders>
              <w:top w:val="single" w:sz="4" w:space="0" w:color="000000"/>
              <w:left w:val="single" w:sz="4" w:space="0" w:color="000000"/>
              <w:bottom w:val="single" w:sz="4" w:space="0" w:color="000000"/>
              <w:right w:val="single" w:sz="4" w:space="0" w:color="000000"/>
            </w:tcBorders>
            <w:hideMark/>
          </w:tcPr>
          <w:p w:rsidR="000A4DF4" w:rsidRPr="000A4DF4" w:rsidRDefault="000A4DF4">
            <w:pPr>
              <w:kinsoku w:val="0"/>
              <w:overflowPunct w:val="0"/>
              <w:autoSpaceDE w:val="0"/>
              <w:autoSpaceDN w:val="0"/>
              <w:adjustRightInd w:val="0"/>
              <w:spacing w:line="210" w:lineRule="exact"/>
              <w:ind w:left="940" w:right="937"/>
              <w:jc w:val="center"/>
              <w:rPr>
                <w:rFonts w:eastAsia="Times New Roman" w:cs="Times New Roman"/>
                <w:sz w:val="18"/>
              </w:rPr>
            </w:pPr>
            <w:r w:rsidRPr="000A4DF4">
              <w:rPr>
                <w:rFonts w:eastAsia="Times New Roman" w:cs="Times New Roman"/>
                <w:sz w:val="18"/>
              </w:rPr>
              <w:t>$2,250</w:t>
            </w:r>
          </w:p>
        </w:tc>
        <w:tc>
          <w:tcPr>
            <w:tcW w:w="3257" w:type="dxa"/>
            <w:tcBorders>
              <w:top w:val="single" w:sz="4" w:space="0" w:color="000000"/>
              <w:left w:val="single" w:sz="4" w:space="0" w:color="000000"/>
              <w:bottom w:val="single" w:sz="4" w:space="0" w:color="000000"/>
              <w:right w:val="single" w:sz="4" w:space="0" w:color="000000"/>
            </w:tcBorders>
            <w:hideMark/>
          </w:tcPr>
          <w:p w:rsidR="000A4DF4" w:rsidRPr="000A4DF4" w:rsidRDefault="000A4DF4">
            <w:pPr>
              <w:kinsoku w:val="0"/>
              <w:overflowPunct w:val="0"/>
              <w:autoSpaceDE w:val="0"/>
              <w:autoSpaceDN w:val="0"/>
              <w:adjustRightInd w:val="0"/>
              <w:spacing w:line="210" w:lineRule="exact"/>
              <w:ind w:left="977" w:right="977"/>
              <w:jc w:val="center"/>
              <w:rPr>
                <w:rFonts w:eastAsia="Times New Roman" w:cs="Times New Roman"/>
                <w:sz w:val="18"/>
              </w:rPr>
            </w:pPr>
            <w:r w:rsidRPr="000A4DF4">
              <w:rPr>
                <w:rFonts w:eastAsia="Times New Roman" w:cs="Times New Roman"/>
                <w:sz w:val="18"/>
              </w:rPr>
              <w:t>$4,500</w:t>
            </w:r>
          </w:p>
        </w:tc>
      </w:tr>
      <w:tr w:rsidR="000A4DF4" w:rsidTr="000A4DF4">
        <w:trPr>
          <w:trHeight w:val="350"/>
        </w:trPr>
        <w:tc>
          <w:tcPr>
            <w:tcW w:w="2899" w:type="dxa"/>
            <w:tcBorders>
              <w:top w:val="single" w:sz="4" w:space="0" w:color="000000"/>
              <w:left w:val="single" w:sz="4" w:space="0" w:color="000000"/>
              <w:bottom w:val="single" w:sz="4" w:space="0" w:color="000000"/>
              <w:right w:val="single" w:sz="4" w:space="0" w:color="000000"/>
            </w:tcBorders>
            <w:hideMark/>
          </w:tcPr>
          <w:p w:rsidR="000A4DF4" w:rsidRPr="000A4DF4" w:rsidRDefault="000A4DF4">
            <w:pPr>
              <w:kinsoku w:val="0"/>
              <w:overflowPunct w:val="0"/>
              <w:autoSpaceDE w:val="0"/>
              <w:autoSpaceDN w:val="0"/>
              <w:adjustRightInd w:val="0"/>
              <w:spacing w:line="210" w:lineRule="exact"/>
              <w:ind w:left="739" w:right="734"/>
              <w:jc w:val="center"/>
              <w:rPr>
                <w:rFonts w:eastAsia="Times New Roman" w:cs="Times New Roman"/>
                <w:sz w:val="18"/>
              </w:rPr>
            </w:pPr>
            <w:r w:rsidRPr="000A4DF4">
              <w:rPr>
                <w:rFonts w:eastAsia="Times New Roman" w:cs="Times New Roman"/>
                <w:sz w:val="18"/>
              </w:rPr>
              <w:t>&gt; 45 minutes</w:t>
            </w:r>
          </w:p>
        </w:tc>
        <w:tc>
          <w:tcPr>
            <w:tcW w:w="2611" w:type="dxa"/>
            <w:tcBorders>
              <w:top w:val="single" w:sz="4" w:space="0" w:color="000000"/>
              <w:left w:val="single" w:sz="4" w:space="0" w:color="000000"/>
              <w:bottom w:val="single" w:sz="4" w:space="0" w:color="000000"/>
              <w:right w:val="single" w:sz="4" w:space="0" w:color="000000"/>
            </w:tcBorders>
            <w:hideMark/>
          </w:tcPr>
          <w:p w:rsidR="000A4DF4" w:rsidRPr="000A4DF4" w:rsidRDefault="000A4DF4">
            <w:pPr>
              <w:kinsoku w:val="0"/>
              <w:overflowPunct w:val="0"/>
              <w:autoSpaceDE w:val="0"/>
              <w:autoSpaceDN w:val="0"/>
              <w:adjustRightInd w:val="0"/>
              <w:spacing w:line="210" w:lineRule="exact"/>
              <w:ind w:left="940" w:right="938"/>
              <w:jc w:val="center"/>
              <w:rPr>
                <w:rFonts w:eastAsia="Times New Roman" w:cs="Times New Roman"/>
                <w:sz w:val="18"/>
              </w:rPr>
            </w:pPr>
            <w:r w:rsidRPr="000A4DF4">
              <w:rPr>
                <w:rFonts w:eastAsia="Times New Roman" w:cs="Times New Roman"/>
                <w:sz w:val="18"/>
              </w:rPr>
              <w:t>$3,000*</w:t>
            </w:r>
          </w:p>
        </w:tc>
        <w:tc>
          <w:tcPr>
            <w:tcW w:w="3257" w:type="dxa"/>
            <w:tcBorders>
              <w:top w:val="single" w:sz="4" w:space="0" w:color="000000"/>
              <w:left w:val="single" w:sz="4" w:space="0" w:color="000000"/>
              <w:bottom w:val="single" w:sz="4" w:space="0" w:color="000000"/>
              <w:right w:val="single" w:sz="4" w:space="0" w:color="000000"/>
            </w:tcBorders>
            <w:hideMark/>
          </w:tcPr>
          <w:p w:rsidR="000A4DF4" w:rsidRPr="000A4DF4" w:rsidRDefault="000A4DF4">
            <w:pPr>
              <w:kinsoku w:val="0"/>
              <w:overflowPunct w:val="0"/>
              <w:autoSpaceDE w:val="0"/>
              <w:autoSpaceDN w:val="0"/>
              <w:adjustRightInd w:val="0"/>
              <w:spacing w:line="210" w:lineRule="exact"/>
              <w:ind w:left="977" w:right="977"/>
              <w:jc w:val="center"/>
              <w:rPr>
                <w:rFonts w:eastAsia="Times New Roman" w:cs="Times New Roman"/>
                <w:sz w:val="18"/>
              </w:rPr>
            </w:pPr>
            <w:r w:rsidRPr="000A4DF4">
              <w:rPr>
                <w:rFonts w:eastAsia="Times New Roman" w:cs="Times New Roman"/>
                <w:sz w:val="18"/>
              </w:rPr>
              <w:t>$7,500 and up</w:t>
            </w:r>
          </w:p>
        </w:tc>
      </w:tr>
    </w:tbl>
    <w:p w:rsidR="000A4DF4" w:rsidRDefault="000A4DF4" w:rsidP="000A4DF4">
      <w:pPr>
        <w:kinsoku w:val="0"/>
        <w:overflowPunct w:val="0"/>
        <w:autoSpaceDE w:val="0"/>
        <w:autoSpaceDN w:val="0"/>
        <w:adjustRightInd w:val="0"/>
        <w:ind w:left="100"/>
        <w:rPr>
          <w:rFonts w:eastAsia="Times New Roman" w:cs="Times New Roman"/>
          <w:sz w:val="18"/>
        </w:rPr>
      </w:pPr>
      <w:r w:rsidRPr="000A4DF4">
        <w:rPr>
          <w:rFonts w:eastAsia="Times New Roman" w:cs="Times New Roman"/>
          <w:sz w:val="18"/>
        </w:rPr>
        <w:t>(*) Lane rental fees will continue to be assessed at this rate per 15 minutes.</w:t>
      </w:r>
    </w:p>
    <w:p w:rsidR="000A4DF4" w:rsidRPr="000A4DF4" w:rsidRDefault="000A4DF4" w:rsidP="000A4DF4">
      <w:pPr>
        <w:kinsoku w:val="0"/>
        <w:overflowPunct w:val="0"/>
        <w:autoSpaceDE w:val="0"/>
        <w:autoSpaceDN w:val="0"/>
        <w:adjustRightInd w:val="0"/>
        <w:ind w:left="100"/>
        <w:rPr>
          <w:rFonts w:eastAsia="Times New Roman" w:cs="Times New Roman"/>
          <w:sz w:val="18"/>
        </w:rPr>
      </w:pPr>
    </w:p>
    <w:p w:rsidR="000A4DF4" w:rsidRPr="000A4DF4" w:rsidRDefault="000A4DF4" w:rsidP="000A4DF4">
      <w:pPr>
        <w:pStyle w:val="spBullet1"/>
        <w:spacing w:before="0" w:after="0"/>
        <w:ind w:left="0" w:firstLine="0"/>
      </w:pPr>
      <w:r w:rsidRPr="000A4DF4">
        <w:t>Ramp closures</w:t>
      </w:r>
    </w:p>
    <w:p w:rsidR="000A4DF4" w:rsidRDefault="000A4DF4" w:rsidP="000A4DF4">
      <w:pPr>
        <w:kinsoku w:val="0"/>
        <w:overflowPunct w:val="0"/>
        <w:autoSpaceDE w:val="0"/>
        <w:autoSpaceDN w:val="0"/>
        <w:adjustRightInd w:val="0"/>
        <w:rPr>
          <w:rFonts w:ascii="Times New Roman" w:hAnsi="Times New Roman"/>
        </w:rPr>
      </w:pPr>
      <w:r>
        <w:rPr>
          <w:rFonts w:ascii="Times New Roman" w:hAnsi="Times New Roman"/>
          <w:noProof/>
        </w:rPr>
        <mc:AlternateContent>
          <mc:Choice Requires="wps">
            <w:drawing>
              <wp:inline distT="0" distB="0" distL="0" distR="0">
                <wp:extent cx="4984750" cy="914400"/>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2833"/>
                              <w:gridCol w:w="2609"/>
                              <w:gridCol w:w="2394"/>
                            </w:tblGrid>
                            <w:tr w:rsidR="007A1964">
                              <w:trPr>
                                <w:trHeight w:val="460"/>
                              </w:trPr>
                              <w:tc>
                                <w:tcPr>
                                  <w:tcW w:w="2833" w:type="dxa"/>
                                  <w:tcBorders>
                                    <w:top w:val="single" w:sz="4" w:space="0" w:color="000000"/>
                                    <w:left w:val="nil"/>
                                    <w:bottom w:val="single" w:sz="4" w:space="0" w:color="000000"/>
                                    <w:right w:val="single" w:sz="4" w:space="0" w:color="000000"/>
                                  </w:tcBorders>
                                  <w:hideMark/>
                                </w:tcPr>
                                <w:p w:rsidR="007A1964" w:rsidRPr="000A4DF4" w:rsidRDefault="007A1964">
                                  <w:pPr>
                                    <w:pStyle w:val="TableParagraph"/>
                                    <w:kinsoku w:val="0"/>
                                    <w:overflowPunct w:val="0"/>
                                    <w:spacing w:line="230" w:lineRule="exact"/>
                                    <w:ind w:left="814" w:hanging="610"/>
                                    <w:rPr>
                                      <w:rFonts w:ascii="Arial" w:hAnsi="Arial" w:cs="Arial"/>
                                      <w:w w:val="115"/>
                                      <w:sz w:val="18"/>
                                      <w:szCs w:val="18"/>
                                    </w:rPr>
                                  </w:pPr>
                                  <w:r w:rsidRPr="000A4DF4">
                                    <w:rPr>
                                      <w:rFonts w:ascii="Arial" w:hAnsi="Arial" w:cs="Arial"/>
                                      <w:w w:val="115"/>
                                      <w:sz w:val="18"/>
                                      <w:szCs w:val="18"/>
                                    </w:rPr>
                                    <w:t>Closure Outside Allowed Time Period</w:t>
                                  </w:r>
                                </w:p>
                              </w:tc>
                              <w:tc>
                                <w:tcPr>
                                  <w:tcW w:w="2609" w:type="dxa"/>
                                  <w:tcBorders>
                                    <w:top w:val="single" w:sz="4" w:space="0" w:color="000000"/>
                                    <w:left w:val="single" w:sz="4" w:space="0" w:color="000000"/>
                                    <w:bottom w:val="single" w:sz="4" w:space="0" w:color="000000"/>
                                    <w:right w:val="single" w:sz="4" w:space="0" w:color="000000"/>
                                  </w:tcBorders>
                                  <w:hideMark/>
                                </w:tcPr>
                                <w:p w:rsidR="007A1964" w:rsidRPr="000A4DF4" w:rsidRDefault="007A1964">
                                  <w:pPr>
                                    <w:pStyle w:val="TableParagraph"/>
                                    <w:kinsoku w:val="0"/>
                                    <w:overflowPunct w:val="0"/>
                                    <w:spacing w:line="230" w:lineRule="exact"/>
                                    <w:ind w:left="652" w:hanging="411"/>
                                    <w:rPr>
                                      <w:rFonts w:ascii="Arial" w:hAnsi="Arial" w:cs="Arial"/>
                                      <w:w w:val="115"/>
                                      <w:sz w:val="18"/>
                                      <w:szCs w:val="18"/>
                                    </w:rPr>
                                  </w:pPr>
                                  <w:r w:rsidRPr="000A4DF4">
                                    <w:rPr>
                                      <w:rFonts w:ascii="Arial" w:hAnsi="Arial" w:cs="Arial"/>
                                      <w:w w:val="115"/>
                                      <w:sz w:val="18"/>
                                      <w:szCs w:val="18"/>
                                    </w:rPr>
                                    <w:t>15 minute Lane Rental Fee (per lane)</w:t>
                                  </w:r>
                                </w:p>
                              </w:tc>
                              <w:tc>
                                <w:tcPr>
                                  <w:tcW w:w="2394" w:type="dxa"/>
                                  <w:tcBorders>
                                    <w:top w:val="single" w:sz="4" w:space="0" w:color="000000"/>
                                    <w:left w:val="single" w:sz="4" w:space="0" w:color="000000"/>
                                    <w:bottom w:val="single" w:sz="4" w:space="0" w:color="000000"/>
                                    <w:right w:val="nil"/>
                                  </w:tcBorders>
                                  <w:hideMark/>
                                </w:tcPr>
                                <w:p w:rsidR="007A1964" w:rsidRPr="000A4DF4" w:rsidRDefault="007A1964">
                                  <w:pPr>
                                    <w:pStyle w:val="TableParagraph"/>
                                    <w:kinsoku w:val="0"/>
                                    <w:overflowPunct w:val="0"/>
                                    <w:spacing w:line="230" w:lineRule="exact"/>
                                    <w:ind w:left="229" w:firstLine="184"/>
                                    <w:rPr>
                                      <w:rFonts w:ascii="Arial" w:hAnsi="Arial" w:cs="Arial"/>
                                      <w:w w:val="115"/>
                                      <w:sz w:val="18"/>
                                      <w:szCs w:val="18"/>
                                    </w:rPr>
                                  </w:pPr>
                                  <w:r w:rsidRPr="000A4DF4">
                                    <w:rPr>
                                      <w:rFonts w:ascii="Arial" w:hAnsi="Arial" w:cs="Arial"/>
                                      <w:w w:val="115"/>
                                      <w:sz w:val="18"/>
                                      <w:szCs w:val="18"/>
                                    </w:rPr>
                                    <w:t>Cumulative Lane Rental Fee (per lane)</w:t>
                                  </w:r>
                                </w:p>
                              </w:tc>
                            </w:tr>
                            <w:tr w:rsidR="007A1964">
                              <w:trPr>
                                <w:trHeight w:val="230"/>
                              </w:trPr>
                              <w:tc>
                                <w:tcPr>
                                  <w:tcW w:w="2833" w:type="dxa"/>
                                  <w:tcBorders>
                                    <w:top w:val="single" w:sz="4" w:space="0" w:color="000000"/>
                                    <w:left w:val="nil"/>
                                    <w:bottom w:val="single" w:sz="4" w:space="0" w:color="000000"/>
                                    <w:right w:val="single" w:sz="4" w:space="0" w:color="000000"/>
                                  </w:tcBorders>
                                  <w:hideMark/>
                                </w:tcPr>
                                <w:p w:rsidR="007A1964" w:rsidRPr="000A4DF4" w:rsidRDefault="007A1964">
                                  <w:pPr>
                                    <w:pStyle w:val="TableParagraph"/>
                                    <w:kinsoku w:val="0"/>
                                    <w:overflowPunct w:val="0"/>
                                    <w:ind w:left="754"/>
                                    <w:rPr>
                                      <w:rFonts w:ascii="Arial" w:hAnsi="Arial" w:cs="Arial"/>
                                      <w:w w:val="110"/>
                                      <w:sz w:val="18"/>
                                      <w:szCs w:val="18"/>
                                    </w:rPr>
                                  </w:pPr>
                                  <w:r w:rsidRPr="000A4DF4">
                                    <w:rPr>
                                      <w:rFonts w:ascii="Arial" w:hAnsi="Arial" w:cs="Arial"/>
                                      <w:w w:val="110"/>
                                      <w:sz w:val="18"/>
                                      <w:szCs w:val="18"/>
                                    </w:rPr>
                                    <w:t>0 - 15 minutes</w:t>
                                  </w:r>
                                </w:p>
                              </w:tc>
                              <w:tc>
                                <w:tcPr>
                                  <w:tcW w:w="2609" w:type="dxa"/>
                                  <w:tcBorders>
                                    <w:top w:val="single" w:sz="4" w:space="0" w:color="000000"/>
                                    <w:left w:val="single" w:sz="4" w:space="0" w:color="000000"/>
                                    <w:bottom w:val="single" w:sz="4" w:space="0" w:color="000000"/>
                                    <w:right w:val="single" w:sz="4" w:space="0" w:color="000000"/>
                                  </w:tcBorders>
                                  <w:hideMark/>
                                </w:tcPr>
                                <w:p w:rsidR="007A1964" w:rsidRPr="000A4DF4" w:rsidRDefault="007A1964">
                                  <w:pPr>
                                    <w:pStyle w:val="TableParagraph"/>
                                    <w:kinsoku w:val="0"/>
                                    <w:overflowPunct w:val="0"/>
                                    <w:ind w:left="939" w:right="936"/>
                                    <w:rPr>
                                      <w:rFonts w:ascii="Arial" w:hAnsi="Arial" w:cs="Arial"/>
                                      <w:w w:val="110"/>
                                      <w:sz w:val="18"/>
                                      <w:szCs w:val="18"/>
                                    </w:rPr>
                                  </w:pPr>
                                  <w:r w:rsidRPr="000A4DF4">
                                    <w:rPr>
                                      <w:rFonts w:ascii="Arial" w:hAnsi="Arial" w:cs="Arial"/>
                                      <w:w w:val="110"/>
                                      <w:sz w:val="18"/>
                                      <w:szCs w:val="18"/>
                                    </w:rPr>
                                    <w:t>$750</w:t>
                                  </w:r>
                                </w:p>
                              </w:tc>
                              <w:tc>
                                <w:tcPr>
                                  <w:tcW w:w="2394" w:type="dxa"/>
                                  <w:tcBorders>
                                    <w:top w:val="single" w:sz="4" w:space="0" w:color="000000"/>
                                    <w:left w:val="single" w:sz="4" w:space="0" w:color="000000"/>
                                    <w:bottom w:val="single" w:sz="4" w:space="0" w:color="000000"/>
                                    <w:right w:val="nil"/>
                                  </w:tcBorders>
                                  <w:hideMark/>
                                </w:tcPr>
                                <w:p w:rsidR="007A1964" w:rsidRPr="000A4DF4" w:rsidRDefault="007A1964">
                                  <w:pPr>
                                    <w:pStyle w:val="TableParagraph"/>
                                    <w:kinsoku w:val="0"/>
                                    <w:overflowPunct w:val="0"/>
                                    <w:ind w:left="562" w:right="532"/>
                                    <w:rPr>
                                      <w:rFonts w:ascii="Arial" w:hAnsi="Arial" w:cs="Arial"/>
                                      <w:w w:val="110"/>
                                      <w:sz w:val="18"/>
                                      <w:szCs w:val="18"/>
                                    </w:rPr>
                                  </w:pPr>
                                  <w:r w:rsidRPr="000A4DF4">
                                    <w:rPr>
                                      <w:rFonts w:ascii="Arial" w:hAnsi="Arial" w:cs="Arial"/>
                                      <w:w w:val="110"/>
                                      <w:sz w:val="18"/>
                                      <w:szCs w:val="18"/>
                                    </w:rPr>
                                    <w:t>$750</w:t>
                                  </w:r>
                                </w:p>
                              </w:tc>
                            </w:tr>
                            <w:tr w:rsidR="007A1964">
                              <w:trPr>
                                <w:trHeight w:val="230"/>
                              </w:trPr>
                              <w:tc>
                                <w:tcPr>
                                  <w:tcW w:w="2833" w:type="dxa"/>
                                  <w:tcBorders>
                                    <w:top w:val="single" w:sz="4" w:space="0" w:color="000000"/>
                                    <w:left w:val="nil"/>
                                    <w:bottom w:val="single" w:sz="4" w:space="0" w:color="000000"/>
                                    <w:right w:val="single" w:sz="4" w:space="0" w:color="000000"/>
                                  </w:tcBorders>
                                  <w:hideMark/>
                                </w:tcPr>
                                <w:p w:rsidR="007A1964" w:rsidRPr="000A4DF4" w:rsidRDefault="007A1964">
                                  <w:pPr>
                                    <w:pStyle w:val="TableParagraph"/>
                                    <w:kinsoku w:val="0"/>
                                    <w:overflowPunct w:val="0"/>
                                    <w:ind w:left="699"/>
                                    <w:rPr>
                                      <w:rFonts w:ascii="Arial" w:hAnsi="Arial" w:cs="Arial"/>
                                      <w:w w:val="110"/>
                                      <w:sz w:val="18"/>
                                      <w:szCs w:val="18"/>
                                    </w:rPr>
                                  </w:pPr>
                                  <w:r w:rsidRPr="000A4DF4">
                                    <w:rPr>
                                      <w:rFonts w:ascii="Arial" w:hAnsi="Arial" w:cs="Arial"/>
                                      <w:w w:val="110"/>
                                      <w:sz w:val="18"/>
                                      <w:szCs w:val="18"/>
                                    </w:rPr>
                                    <w:t>15 - 30 minutes</w:t>
                                  </w:r>
                                </w:p>
                              </w:tc>
                              <w:tc>
                                <w:tcPr>
                                  <w:tcW w:w="2609" w:type="dxa"/>
                                  <w:tcBorders>
                                    <w:top w:val="single" w:sz="4" w:space="0" w:color="000000"/>
                                    <w:left w:val="single" w:sz="4" w:space="0" w:color="000000"/>
                                    <w:bottom w:val="single" w:sz="4" w:space="0" w:color="000000"/>
                                    <w:right w:val="single" w:sz="4" w:space="0" w:color="000000"/>
                                  </w:tcBorders>
                                  <w:hideMark/>
                                </w:tcPr>
                                <w:p w:rsidR="007A1964" w:rsidRPr="000A4DF4" w:rsidRDefault="007A1964">
                                  <w:pPr>
                                    <w:pStyle w:val="TableParagraph"/>
                                    <w:kinsoku w:val="0"/>
                                    <w:overflowPunct w:val="0"/>
                                    <w:ind w:left="939" w:right="936"/>
                                    <w:rPr>
                                      <w:rFonts w:ascii="Arial" w:hAnsi="Arial" w:cs="Arial"/>
                                      <w:w w:val="110"/>
                                      <w:sz w:val="18"/>
                                      <w:szCs w:val="18"/>
                                    </w:rPr>
                                  </w:pPr>
                                  <w:r w:rsidRPr="000A4DF4">
                                    <w:rPr>
                                      <w:rFonts w:ascii="Arial" w:hAnsi="Arial" w:cs="Arial"/>
                                      <w:w w:val="110"/>
                                      <w:sz w:val="18"/>
                                      <w:szCs w:val="18"/>
                                    </w:rPr>
                                    <w:t>$750</w:t>
                                  </w:r>
                                </w:p>
                              </w:tc>
                              <w:tc>
                                <w:tcPr>
                                  <w:tcW w:w="2394" w:type="dxa"/>
                                  <w:tcBorders>
                                    <w:top w:val="single" w:sz="4" w:space="0" w:color="000000"/>
                                    <w:left w:val="single" w:sz="4" w:space="0" w:color="000000"/>
                                    <w:bottom w:val="single" w:sz="4" w:space="0" w:color="000000"/>
                                    <w:right w:val="nil"/>
                                  </w:tcBorders>
                                  <w:hideMark/>
                                </w:tcPr>
                                <w:p w:rsidR="007A1964" w:rsidRPr="000A4DF4" w:rsidRDefault="007A1964">
                                  <w:pPr>
                                    <w:pStyle w:val="TableParagraph"/>
                                    <w:kinsoku w:val="0"/>
                                    <w:overflowPunct w:val="0"/>
                                    <w:ind w:left="562" w:right="531"/>
                                    <w:rPr>
                                      <w:rFonts w:ascii="Arial" w:hAnsi="Arial" w:cs="Arial"/>
                                      <w:w w:val="110"/>
                                      <w:sz w:val="18"/>
                                      <w:szCs w:val="18"/>
                                    </w:rPr>
                                  </w:pPr>
                                  <w:r w:rsidRPr="000A4DF4">
                                    <w:rPr>
                                      <w:rFonts w:ascii="Arial" w:hAnsi="Arial" w:cs="Arial"/>
                                      <w:w w:val="110"/>
                                      <w:sz w:val="18"/>
                                      <w:szCs w:val="18"/>
                                    </w:rPr>
                                    <w:t>$1,500</w:t>
                                  </w:r>
                                </w:p>
                              </w:tc>
                            </w:tr>
                            <w:tr w:rsidR="007A1964">
                              <w:trPr>
                                <w:trHeight w:val="230"/>
                              </w:trPr>
                              <w:tc>
                                <w:tcPr>
                                  <w:tcW w:w="2833" w:type="dxa"/>
                                  <w:tcBorders>
                                    <w:top w:val="single" w:sz="4" w:space="0" w:color="000000"/>
                                    <w:left w:val="nil"/>
                                    <w:bottom w:val="single" w:sz="4" w:space="0" w:color="000000"/>
                                    <w:right w:val="single" w:sz="4" w:space="0" w:color="000000"/>
                                  </w:tcBorders>
                                  <w:hideMark/>
                                </w:tcPr>
                                <w:p w:rsidR="007A1964" w:rsidRPr="000A4DF4" w:rsidRDefault="007A1964">
                                  <w:pPr>
                                    <w:pStyle w:val="TableParagraph"/>
                                    <w:kinsoku w:val="0"/>
                                    <w:overflowPunct w:val="0"/>
                                    <w:ind w:left="699"/>
                                    <w:rPr>
                                      <w:rFonts w:ascii="Arial" w:hAnsi="Arial" w:cs="Arial"/>
                                      <w:w w:val="110"/>
                                      <w:sz w:val="18"/>
                                      <w:szCs w:val="18"/>
                                    </w:rPr>
                                  </w:pPr>
                                  <w:r w:rsidRPr="000A4DF4">
                                    <w:rPr>
                                      <w:rFonts w:ascii="Arial" w:hAnsi="Arial" w:cs="Arial"/>
                                      <w:w w:val="110"/>
                                      <w:sz w:val="18"/>
                                      <w:szCs w:val="18"/>
                                    </w:rPr>
                                    <w:t>30 - 45 minutes</w:t>
                                  </w:r>
                                </w:p>
                              </w:tc>
                              <w:tc>
                                <w:tcPr>
                                  <w:tcW w:w="2609" w:type="dxa"/>
                                  <w:tcBorders>
                                    <w:top w:val="single" w:sz="4" w:space="0" w:color="000000"/>
                                    <w:left w:val="single" w:sz="4" w:space="0" w:color="000000"/>
                                    <w:bottom w:val="single" w:sz="4" w:space="0" w:color="000000"/>
                                    <w:right w:val="single" w:sz="4" w:space="0" w:color="000000"/>
                                  </w:tcBorders>
                                  <w:hideMark/>
                                </w:tcPr>
                                <w:p w:rsidR="007A1964" w:rsidRPr="000A4DF4" w:rsidRDefault="007A1964" w:rsidP="000A4DF4">
                                  <w:pPr>
                                    <w:pStyle w:val="TableParagraph"/>
                                    <w:kinsoku w:val="0"/>
                                    <w:overflowPunct w:val="0"/>
                                    <w:ind w:left="675" w:right="936"/>
                                    <w:jc w:val="center"/>
                                    <w:rPr>
                                      <w:rFonts w:ascii="Arial" w:hAnsi="Arial" w:cs="Arial"/>
                                      <w:w w:val="110"/>
                                      <w:sz w:val="18"/>
                                      <w:szCs w:val="18"/>
                                    </w:rPr>
                                  </w:pPr>
                                  <w:r w:rsidRPr="000A4DF4">
                                    <w:rPr>
                                      <w:rFonts w:ascii="Arial" w:hAnsi="Arial" w:cs="Arial"/>
                                      <w:w w:val="110"/>
                                      <w:sz w:val="18"/>
                                      <w:szCs w:val="18"/>
                                    </w:rPr>
                                    <w:t>$1,500</w:t>
                                  </w:r>
                                </w:p>
                              </w:tc>
                              <w:tc>
                                <w:tcPr>
                                  <w:tcW w:w="2394" w:type="dxa"/>
                                  <w:tcBorders>
                                    <w:top w:val="single" w:sz="4" w:space="0" w:color="000000"/>
                                    <w:left w:val="single" w:sz="4" w:space="0" w:color="000000"/>
                                    <w:bottom w:val="single" w:sz="4" w:space="0" w:color="000000"/>
                                    <w:right w:val="nil"/>
                                  </w:tcBorders>
                                  <w:hideMark/>
                                </w:tcPr>
                                <w:p w:rsidR="007A1964" w:rsidRPr="000A4DF4" w:rsidRDefault="007A1964">
                                  <w:pPr>
                                    <w:pStyle w:val="TableParagraph"/>
                                    <w:kinsoku w:val="0"/>
                                    <w:overflowPunct w:val="0"/>
                                    <w:ind w:left="562" w:right="533"/>
                                    <w:rPr>
                                      <w:rFonts w:ascii="Arial" w:hAnsi="Arial" w:cs="Arial"/>
                                      <w:w w:val="110"/>
                                      <w:sz w:val="18"/>
                                      <w:szCs w:val="18"/>
                                    </w:rPr>
                                  </w:pPr>
                                  <w:r w:rsidRPr="000A4DF4">
                                    <w:rPr>
                                      <w:rFonts w:ascii="Arial" w:hAnsi="Arial" w:cs="Arial"/>
                                      <w:w w:val="110"/>
                                      <w:sz w:val="18"/>
                                      <w:szCs w:val="18"/>
                                    </w:rPr>
                                    <w:t>$3,000</w:t>
                                  </w:r>
                                </w:p>
                              </w:tc>
                            </w:tr>
                            <w:tr w:rsidR="007A1964">
                              <w:trPr>
                                <w:trHeight w:val="230"/>
                              </w:trPr>
                              <w:tc>
                                <w:tcPr>
                                  <w:tcW w:w="2833" w:type="dxa"/>
                                  <w:tcBorders>
                                    <w:top w:val="single" w:sz="4" w:space="0" w:color="000000"/>
                                    <w:left w:val="nil"/>
                                    <w:bottom w:val="single" w:sz="4" w:space="0" w:color="000000"/>
                                    <w:right w:val="single" w:sz="4" w:space="0" w:color="000000"/>
                                  </w:tcBorders>
                                  <w:hideMark/>
                                </w:tcPr>
                                <w:p w:rsidR="007A1964" w:rsidRPr="000A4DF4" w:rsidRDefault="007A1964">
                                  <w:pPr>
                                    <w:pStyle w:val="TableParagraph"/>
                                    <w:kinsoku w:val="0"/>
                                    <w:overflowPunct w:val="0"/>
                                    <w:ind w:left="811"/>
                                    <w:rPr>
                                      <w:rFonts w:ascii="Arial" w:hAnsi="Arial" w:cs="Arial"/>
                                      <w:w w:val="105"/>
                                      <w:sz w:val="18"/>
                                      <w:szCs w:val="18"/>
                                    </w:rPr>
                                  </w:pPr>
                                  <w:r w:rsidRPr="000A4DF4">
                                    <w:rPr>
                                      <w:rFonts w:ascii="Arial" w:hAnsi="Arial" w:cs="Arial"/>
                                      <w:w w:val="105"/>
                                      <w:sz w:val="18"/>
                                      <w:szCs w:val="18"/>
                                    </w:rPr>
                                    <w:t>&gt; 45 minutes</w:t>
                                  </w:r>
                                </w:p>
                              </w:tc>
                              <w:tc>
                                <w:tcPr>
                                  <w:tcW w:w="2609" w:type="dxa"/>
                                  <w:tcBorders>
                                    <w:top w:val="single" w:sz="4" w:space="0" w:color="000000"/>
                                    <w:left w:val="single" w:sz="4" w:space="0" w:color="000000"/>
                                    <w:bottom w:val="single" w:sz="4" w:space="0" w:color="000000"/>
                                    <w:right w:val="single" w:sz="4" w:space="0" w:color="000000"/>
                                  </w:tcBorders>
                                  <w:hideMark/>
                                </w:tcPr>
                                <w:p w:rsidR="007A1964" w:rsidRPr="000A4DF4" w:rsidRDefault="007A1964" w:rsidP="000A4DF4">
                                  <w:pPr>
                                    <w:pStyle w:val="TableParagraph"/>
                                    <w:kinsoku w:val="0"/>
                                    <w:overflowPunct w:val="0"/>
                                    <w:ind w:left="675" w:right="936"/>
                                    <w:jc w:val="center"/>
                                    <w:rPr>
                                      <w:rFonts w:ascii="Arial" w:hAnsi="Arial" w:cs="Arial"/>
                                      <w:w w:val="105"/>
                                      <w:sz w:val="18"/>
                                      <w:szCs w:val="18"/>
                                    </w:rPr>
                                  </w:pPr>
                                  <w:r w:rsidRPr="000A4DF4">
                                    <w:rPr>
                                      <w:rFonts w:ascii="Arial" w:hAnsi="Arial" w:cs="Arial"/>
                                      <w:w w:val="105"/>
                                      <w:sz w:val="18"/>
                                      <w:szCs w:val="18"/>
                                    </w:rPr>
                                    <w:t>$1,500*</w:t>
                                  </w:r>
                                </w:p>
                              </w:tc>
                              <w:tc>
                                <w:tcPr>
                                  <w:tcW w:w="2394" w:type="dxa"/>
                                  <w:tcBorders>
                                    <w:top w:val="single" w:sz="4" w:space="0" w:color="000000"/>
                                    <w:left w:val="single" w:sz="4" w:space="0" w:color="000000"/>
                                    <w:bottom w:val="single" w:sz="4" w:space="0" w:color="000000"/>
                                    <w:right w:val="nil"/>
                                  </w:tcBorders>
                                  <w:hideMark/>
                                </w:tcPr>
                                <w:p w:rsidR="007A1964" w:rsidRPr="000A4DF4" w:rsidRDefault="007A1964">
                                  <w:pPr>
                                    <w:pStyle w:val="TableParagraph"/>
                                    <w:kinsoku w:val="0"/>
                                    <w:overflowPunct w:val="0"/>
                                    <w:ind w:left="562" w:right="533"/>
                                    <w:rPr>
                                      <w:rFonts w:ascii="Arial" w:hAnsi="Arial" w:cs="Arial"/>
                                      <w:w w:val="110"/>
                                      <w:sz w:val="18"/>
                                      <w:szCs w:val="18"/>
                                    </w:rPr>
                                  </w:pPr>
                                  <w:r w:rsidRPr="000A4DF4">
                                    <w:rPr>
                                      <w:rFonts w:ascii="Arial" w:hAnsi="Arial" w:cs="Arial"/>
                                      <w:w w:val="110"/>
                                      <w:sz w:val="18"/>
                                      <w:szCs w:val="18"/>
                                    </w:rPr>
                                    <w:t>$4,500 and up</w:t>
                                  </w:r>
                                </w:p>
                              </w:tc>
                            </w:tr>
                          </w:tbl>
                          <w:p w:rsidR="007A1964" w:rsidRDefault="007A1964" w:rsidP="000A4DF4">
                            <w:pPr>
                              <w:pStyle w:val="BodyText"/>
                              <w:kinsoku w:val="0"/>
                              <w:overflowPunct w:val="0"/>
                              <w:rPr>
                                <w:rFonts w:ascii="Calibri" w:hAnsi="Calibri"/>
                                <w:sz w:val="24"/>
                                <w:szCs w:val="24"/>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392.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833"/>
                        <w:gridCol w:w="2609"/>
                        <w:gridCol w:w="2394"/>
                      </w:tblGrid>
                      <w:tr w:rsidR="007A1964">
                        <w:trPr>
                          <w:trHeight w:val="460"/>
                        </w:trPr>
                        <w:tc>
                          <w:tcPr>
                            <w:tcW w:w="2833" w:type="dxa"/>
                            <w:tcBorders>
                              <w:top w:val="single" w:sz="4" w:space="0" w:color="000000"/>
                              <w:left w:val="nil"/>
                              <w:bottom w:val="single" w:sz="4" w:space="0" w:color="000000"/>
                              <w:right w:val="single" w:sz="4" w:space="0" w:color="000000"/>
                            </w:tcBorders>
                            <w:hideMark/>
                          </w:tcPr>
                          <w:p w:rsidR="007A1964" w:rsidRPr="000A4DF4" w:rsidRDefault="007A1964">
                            <w:pPr>
                              <w:pStyle w:val="TableParagraph"/>
                              <w:kinsoku w:val="0"/>
                              <w:overflowPunct w:val="0"/>
                              <w:spacing w:line="230" w:lineRule="exact"/>
                              <w:ind w:left="814" w:hanging="610"/>
                              <w:rPr>
                                <w:rFonts w:ascii="Arial" w:hAnsi="Arial" w:cs="Arial"/>
                                <w:w w:val="115"/>
                                <w:sz w:val="18"/>
                                <w:szCs w:val="18"/>
                              </w:rPr>
                            </w:pPr>
                            <w:r w:rsidRPr="000A4DF4">
                              <w:rPr>
                                <w:rFonts w:ascii="Arial" w:hAnsi="Arial" w:cs="Arial"/>
                                <w:w w:val="115"/>
                                <w:sz w:val="18"/>
                                <w:szCs w:val="18"/>
                              </w:rPr>
                              <w:t>Closure Outside Allowed Time Period</w:t>
                            </w:r>
                          </w:p>
                        </w:tc>
                        <w:tc>
                          <w:tcPr>
                            <w:tcW w:w="2609" w:type="dxa"/>
                            <w:tcBorders>
                              <w:top w:val="single" w:sz="4" w:space="0" w:color="000000"/>
                              <w:left w:val="single" w:sz="4" w:space="0" w:color="000000"/>
                              <w:bottom w:val="single" w:sz="4" w:space="0" w:color="000000"/>
                              <w:right w:val="single" w:sz="4" w:space="0" w:color="000000"/>
                            </w:tcBorders>
                            <w:hideMark/>
                          </w:tcPr>
                          <w:p w:rsidR="007A1964" w:rsidRPr="000A4DF4" w:rsidRDefault="007A1964">
                            <w:pPr>
                              <w:pStyle w:val="TableParagraph"/>
                              <w:kinsoku w:val="0"/>
                              <w:overflowPunct w:val="0"/>
                              <w:spacing w:line="230" w:lineRule="exact"/>
                              <w:ind w:left="652" w:hanging="411"/>
                              <w:rPr>
                                <w:rFonts w:ascii="Arial" w:hAnsi="Arial" w:cs="Arial"/>
                                <w:w w:val="115"/>
                                <w:sz w:val="18"/>
                                <w:szCs w:val="18"/>
                              </w:rPr>
                            </w:pPr>
                            <w:r w:rsidRPr="000A4DF4">
                              <w:rPr>
                                <w:rFonts w:ascii="Arial" w:hAnsi="Arial" w:cs="Arial"/>
                                <w:w w:val="115"/>
                                <w:sz w:val="18"/>
                                <w:szCs w:val="18"/>
                              </w:rPr>
                              <w:t>15 minute Lane Rental Fee (per lane)</w:t>
                            </w:r>
                          </w:p>
                        </w:tc>
                        <w:tc>
                          <w:tcPr>
                            <w:tcW w:w="2394" w:type="dxa"/>
                            <w:tcBorders>
                              <w:top w:val="single" w:sz="4" w:space="0" w:color="000000"/>
                              <w:left w:val="single" w:sz="4" w:space="0" w:color="000000"/>
                              <w:bottom w:val="single" w:sz="4" w:space="0" w:color="000000"/>
                              <w:right w:val="nil"/>
                            </w:tcBorders>
                            <w:hideMark/>
                          </w:tcPr>
                          <w:p w:rsidR="007A1964" w:rsidRPr="000A4DF4" w:rsidRDefault="007A1964">
                            <w:pPr>
                              <w:pStyle w:val="TableParagraph"/>
                              <w:kinsoku w:val="0"/>
                              <w:overflowPunct w:val="0"/>
                              <w:spacing w:line="230" w:lineRule="exact"/>
                              <w:ind w:left="229" w:firstLine="184"/>
                              <w:rPr>
                                <w:rFonts w:ascii="Arial" w:hAnsi="Arial" w:cs="Arial"/>
                                <w:w w:val="115"/>
                                <w:sz w:val="18"/>
                                <w:szCs w:val="18"/>
                              </w:rPr>
                            </w:pPr>
                            <w:r w:rsidRPr="000A4DF4">
                              <w:rPr>
                                <w:rFonts w:ascii="Arial" w:hAnsi="Arial" w:cs="Arial"/>
                                <w:w w:val="115"/>
                                <w:sz w:val="18"/>
                                <w:szCs w:val="18"/>
                              </w:rPr>
                              <w:t>Cumulative Lane Rental Fee (per lane)</w:t>
                            </w:r>
                          </w:p>
                        </w:tc>
                      </w:tr>
                      <w:tr w:rsidR="007A1964">
                        <w:trPr>
                          <w:trHeight w:val="230"/>
                        </w:trPr>
                        <w:tc>
                          <w:tcPr>
                            <w:tcW w:w="2833" w:type="dxa"/>
                            <w:tcBorders>
                              <w:top w:val="single" w:sz="4" w:space="0" w:color="000000"/>
                              <w:left w:val="nil"/>
                              <w:bottom w:val="single" w:sz="4" w:space="0" w:color="000000"/>
                              <w:right w:val="single" w:sz="4" w:space="0" w:color="000000"/>
                            </w:tcBorders>
                            <w:hideMark/>
                          </w:tcPr>
                          <w:p w:rsidR="007A1964" w:rsidRPr="000A4DF4" w:rsidRDefault="007A1964">
                            <w:pPr>
                              <w:pStyle w:val="TableParagraph"/>
                              <w:kinsoku w:val="0"/>
                              <w:overflowPunct w:val="0"/>
                              <w:ind w:left="754"/>
                              <w:rPr>
                                <w:rFonts w:ascii="Arial" w:hAnsi="Arial" w:cs="Arial"/>
                                <w:w w:val="110"/>
                                <w:sz w:val="18"/>
                                <w:szCs w:val="18"/>
                              </w:rPr>
                            </w:pPr>
                            <w:r w:rsidRPr="000A4DF4">
                              <w:rPr>
                                <w:rFonts w:ascii="Arial" w:hAnsi="Arial" w:cs="Arial"/>
                                <w:w w:val="110"/>
                                <w:sz w:val="18"/>
                                <w:szCs w:val="18"/>
                              </w:rPr>
                              <w:t>0 - 15 minutes</w:t>
                            </w:r>
                          </w:p>
                        </w:tc>
                        <w:tc>
                          <w:tcPr>
                            <w:tcW w:w="2609" w:type="dxa"/>
                            <w:tcBorders>
                              <w:top w:val="single" w:sz="4" w:space="0" w:color="000000"/>
                              <w:left w:val="single" w:sz="4" w:space="0" w:color="000000"/>
                              <w:bottom w:val="single" w:sz="4" w:space="0" w:color="000000"/>
                              <w:right w:val="single" w:sz="4" w:space="0" w:color="000000"/>
                            </w:tcBorders>
                            <w:hideMark/>
                          </w:tcPr>
                          <w:p w:rsidR="007A1964" w:rsidRPr="000A4DF4" w:rsidRDefault="007A1964">
                            <w:pPr>
                              <w:pStyle w:val="TableParagraph"/>
                              <w:kinsoku w:val="0"/>
                              <w:overflowPunct w:val="0"/>
                              <w:ind w:left="939" w:right="936"/>
                              <w:rPr>
                                <w:rFonts w:ascii="Arial" w:hAnsi="Arial" w:cs="Arial"/>
                                <w:w w:val="110"/>
                                <w:sz w:val="18"/>
                                <w:szCs w:val="18"/>
                              </w:rPr>
                            </w:pPr>
                            <w:r w:rsidRPr="000A4DF4">
                              <w:rPr>
                                <w:rFonts w:ascii="Arial" w:hAnsi="Arial" w:cs="Arial"/>
                                <w:w w:val="110"/>
                                <w:sz w:val="18"/>
                                <w:szCs w:val="18"/>
                              </w:rPr>
                              <w:t>$750</w:t>
                            </w:r>
                          </w:p>
                        </w:tc>
                        <w:tc>
                          <w:tcPr>
                            <w:tcW w:w="2394" w:type="dxa"/>
                            <w:tcBorders>
                              <w:top w:val="single" w:sz="4" w:space="0" w:color="000000"/>
                              <w:left w:val="single" w:sz="4" w:space="0" w:color="000000"/>
                              <w:bottom w:val="single" w:sz="4" w:space="0" w:color="000000"/>
                              <w:right w:val="nil"/>
                            </w:tcBorders>
                            <w:hideMark/>
                          </w:tcPr>
                          <w:p w:rsidR="007A1964" w:rsidRPr="000A4DF4" w:rsidRDefault="007A1964">
                            <w:pPr>
                              <w:pStyle w:val="TableParagraph"/>
                              <w:kinsoku w:val="0"/>
                              <w:overflowPunct w:val="0"/>
                              <w:ind w:left="562" w:right="532"/>
                              <w:rPr>
                                <w:rFonts w:ascii="Arial" w:hAnsi="Arial" w:cs="Arial"/>
                                <w:w w:val="110"/>
                                <w:sz w:val="18"/>
                                <w:szCs w:val="18"/>
                              </w:rPr>
                            </w:pPr>
                            <w:r w:rsidRPr="000A4DF4">
                              <w:rPr>
                                <w:rFonts w:ascii="Arial" w:hAnsi="Arial" w:cs="Arial"/>
                                <w:w w:val="110"/>
                                <w:sz w:val="18"/>
                                <w:szCs w:val="18"/>
                              </w:rPr>
                              <w:t>$750</w:t>
                            </w:r>
                          </w:p>
                        </w:tc>
                      </w:tr>
                      <w:tr w:rsidR="007A1964">
                        <w:trPr>
                          <w:trHeight w:val="230"/>
                        </w:trPr>
                        <w:tc>
                          <w:tcPr>
                            <w:tcW w:w="2833" w:type="dxa"/>
                            <w:tcBorders>
                              <w:top w:val="single" w:sz="4" w:space="0" w:color="000000"/>
                              <w:left w:val="nil"/>
                              <w:bottom w:val="single" w:sz="4" w:space="0" w:color="000000"/>
                              <w:right w:val="single" w:sz="4" w:space="0" w:color="000000"/>
                            </w:tcBorders>
                            <w:hideMark/>
                          </w:tcPr>
                          <w:p w:rsidR="007A1964" w:rsidRPr="000A4DF4" w:rsidRDefault="007A1964">
                            <w:pPr>
                              <w:pStyle w:val="TableParagraph"/>
                              <w:kinsoku w:val="0"/>
                              <w:overflowPunct w:val="0"/>
                              <w:ind w:left="699"/>
                              <w:rPr>
                                <w:rFonts w:ascii="Arial" w:hAnsi="Arial" w:cs="Arial"/>
                                <w:w w:val="110"/>
                                <w:sz w:val="18"/>
                                <w:szCs w:val="18"/>
                              </w:rPr>
                            </w:pPr>
                            <w:r w:rsidRPr="000A4DF4">
                              <w:rPr>
                                <w:rFonts w:ascii="Arial" w:hAnsi="Arial" w:cs="Arial"/>
                                <w:w w:val="110"/>
                                <w:sz w:val="18"/>
                                <w:szCs w:val="18"/>
                              </w:rPr>
                              <w:t>15 - 30 minutes</w:t>
                            </w:r>
                          </w:p>
                        </w:tc>
                        <w:tc>
                          <w:tcPr>
                            <w:tcW w:w="2609" w:type="dxa"/>
                            <w:tcBorders>
                              <w:top w:val="single" w:sz="4" w:space="0" w:color="000000"/>
                              <w:left w:val="single" w:sz="4" w:space="0" w:color="000000"/>
                              <w:bottom w:val="single" w:sz="4" w:space="0" w:color="000000"/>
                              <w:right w:val="single" w:sz="4" w:space="0" w:color="000000"/>
                            </w:tcBorders>
                            <w:hideMark/>
                          </w:tcPr>
                          <w:p w:rsidR="007A1964" w:rsidRPr="000A4DF4" w:rsidRDefault="007A1964">
                            <w:pPr>
                              <w:pStyle w:val="TableParagraph"/>
                              <w:kinsoku w:val="0"/>
                              <w:overflowPunct w:val="0"/>
                              <w:ind w:left="939" w:right="936"/>
                              <w:rPr>
                                <w:rFonts w:ascii="Arial" w:hAnsi="Arial" w:cs="Arial"/>
                                <w:w w:val="110"/>
                                <w:sz w:val="18"/>
                                <w:szCs w:val="18"/>
                              </w:rPr>
                            </w:pPr>
                            <w:r w:rsidRPr="000A4DF4">
                              <w:rPr>
                                <w:rFonts w:ascii="Arial" w:hAnsi="Arial" w:cs="Arial"/>
                                <w:w w:val="110"/>
                                <w:sz w:val="18"/>
                                <w:szCs w:val="18"/>
                              </w:rPr>
                              <w:t>$750</w:t>
                            </w:r>
                          </w:p>
                        </w:tc>
                        <w:tc>
                          <w:tcPr>
                            <w:tcW w:w="2394" w:type="dxa"/>
                            <w:tcBorders>
                              <w:top w:val="single" w:sz="4" w:space="0" w:color="000000"/>
                              <w:left w:val="single" w:sz="4" w:space="0" w:color="000000"/>
                              <w:bottom w:val="single" w:sz="4" w:space="0" w:color="000000"/>
                              <w:right w:val="nil"/>
                            </w:tcBorders>
                            <w:hideMark/>
                          </w:tcPr>
                          <w:p w:rsidR="007A1964" w:rsidRPr="000A4DF4" w:rsidRDefault="007A1964">
                            <w:pPr>
                              <w:pStyle w:val="TableParagraph"/>
                              <w:kinsoku w:val="0"/>
                              <w:overflowPunct w:val="0"/>
                              <w:ind w:left="562" w:right="531"/>
                              <w:rPr>
                                <w:rFonts w:ascii="Arial" w:hAnsi="Arial" w:cs="Arial"/>
                                <w:w w:val="110"/>
                                <w:sz w:val="18"/>
                                <w:szCs w:val="18"/>
                              </w:rPr>
                            </w:pPr>
                            <w:r w:rsidRPr="000A4DF4">
                              <w:rPr>
                                <w:rFonts w:ascii="Arial" w:hAnsi="Arial" w:cs="Arial"/>
                                <w:w w:val="110"/>
                                <w:sz w:val="18"/>
                                <w:szCs w:val="18"/>
                              </w:rPr>
                              <w:t>$1,500</w:t>
                            </w:r>
                          </w:p>
                        </w:tc>
                      </w:tr>
                      <w:tr w:rsidR="007A1964">
                        <w:trPr>
                          <w:trHeight w:val="230"/>
                        </w:trPr>
                        <w:tc>
                          <w:tcPr>
                            <w:tcW w:w="2833" w:type="dxa"/>
                            <w:tcBorders>
                              <w:top w:val="single" w:sz="4" w:space="0" w:color="000000"/>
                              <w:left w:val="nil"/>
                              <w:bottom w:val="single" w:sz="4" w:space="0" w:color="000000"/>
                              <w:right w:val="single" w:sz="4" w:space="0" w:color="000000"/>
                            </w:tcBorders>
                            <w:hideMark/>
                          </w:tcPr>
                          <w:p w:rsidR="007A1964" w:rsidRPr="000A4DF4" w:rsidRDefault="007A1964">
                            <w:pPr>
                              <w:pStyle w:val="TableParagraph"/>
                              <w:kinsoku w:val="0"/>
                              <w:overflowPunct w:val="0"/>
                              <w:ind w:left="699"/>
                              <w:rPr>
                                <w:rFonts w:ascii="Arial" w:hAnsi="Arial" w:cs="Arial"/>
                                <w:w w:val="110"/>
                                <w:sz w:val="18"/>
                                <w:szCs w:val="18"/>
                              </w:rPr>
                            </w:pPr>
                            <w:r w:rsidRPr="000A4DF4">
                              <w:rPr>
                                <w:rFonts w:ascii="Arial" w:hAnsi="Arial" w:cs="Arial"/>
                                <w:w w:val="110"/>
                                <w:sz w:val="18"/>
                                <w:szCs w:val="18"/>
                              </w:rPr>
                              <w:t>30 - 45 minutes</w:t>
                            </w:r>
                          </w:p>
                        </w:tc>
                        <w:tc>
                          <w:tcPr>
                            <w:tcW w:w="2609" w:type="dxa"/>
                            <w:tcBorders>
                              <w:top w:val="single" w:sz="4" w:space="0" w:color="000000"/>
                              <w:left w:val="single" w:sz="4" w:space="0" w:color="000000"/>
                              <w:bottom w:val="single" w:sz="4" w:space="0" w:color="000000"/>
                              <w:right w:val="single" w:sz="4" w:space="0" w:color="000000"/>
                            </w:tcBorders>
                            <w:hideMark/>
                          </w:tcPr>
                          <w:p w:rsidR="007A1964" w:rsidRPr="000A4DF4" w:rsidRDefault="007A1964" w:rsidP="000A4DF4">
                            <w:pPr>
                              <w:pStyle w:val="TableParagraph"/>
                              <w:kinsoku w:val="0"/>
                              <w:overflowPunct w:val="0"/>
                              <w:ind w:left="675" w:right="936"/>
                              <w:jc w:val="center"/>
                              <w:rPr>
                                <w:rFonts w:ascii="Arial" w:hAnsi="Arial" w:cs="Arial"/>
                                <w:w w:val="110"/>
                                <w:sz w:val="18"/>
                                <w:szCs w:val="18"/>
                              </w:rPr>
                            </w:pPr>
                            <w:r w:rsidRPr="000A4DF4">
                              <w:rPr>
                                <w:rFonts w:ascii="Arial" w:hAnsi="Arial" w:cs="Arial"/>
                                <w:w w:val="110"/>
                                <w:sz w:val="18"/>
                                <w:szCs w:val="18"/>
                              </w:rPr>
                              <w:t>$1,500</w:t>
                            </w:r>
                          </w:p>
                        </w:tc>
                        <w:tc>
                          <w:tcPr>
                            <w:tcW w:w="2394" w:type="dxa"/>
                            <w:tcBorders>
                              <w:top w:val="single" w:sz="4" w:space="0" w:color="000000"/>
                              <w:left w:val="single" w:sz="4" w:space="0" w:color="000000"/>
                              <w:bottom w:val="single" w:sz="4" w:space="0" w:color="000000"/>
                              <w:right w:val="nil"/>
                            </w:tcBorders>
                            <w:hideMark/>
                          </w:tcPr>
                          <w:p w:rsidR="007A1964" w:rsidRPr="000A4DF4" w:rsidRDefault="007A1964">
                            <w:pPr>
                              <w:pStyle w:val="TableParagraph"/>
                              <w:kinsoku w:val="0"/>
                              <w:overflowPunct w:val="0"/>
                              <w:ind w:left="562" w:right="533"/>
                              <w:rPr>
                                <w:rFonts w:ascii="Arial" w:hAnsi="Arial" w:cs="Arial"/>
                                <w:w w:val="110"/>
                                <w:sz w:val="18"/>
                                <w:szCs w:val="18"/>
                              </w:rPr>
                            </w:pPr>
                            <w:r w:rsidRPr="000A4DF4">
                              <w:rPr>
                                <w:rFonts w:ascii="Arial" w:hAnsi="Arial" w:cs="Arial"/>
                                <w:w w:val="110"/>
                                <w:sz w:val="18"/>
                                <w:szCs w:val="18"/>
                              </w:rPr>
                              <w:t>$3,000</w:t>
                            </w:r>
                          </w:p>
                        </w:tc>
                      </w:tr>
                      <w:tr w:rsidR="007A1964">
                        <w:trPr>
                          <w:trHeight w:val="230"/>
                        </w:trPr>
                        <w:tc>
                          <w:tcPr>
                            <w:tcW w:w="2833" w:type="dxa"/>
                            <w:tcBorders>
                              <w:top w:val="single" w:sz="4" w:space="0" w:color="000000"/>
                              <w:left w:val="nil"/>
                              <w:bottom w:val="single" w:sz="4" w:space="0" w:color="000000"/>
                              <w:right w:val="single" w:sz="4" w:space="0" w:color="000000"/>
                            </w:tcBorders>
                            <w:hideMark/>
                          </w:tcPr>
                          <w:p w:rsidR="007A1964" w:rsidRPr="000A4DF4" w:rsidRDefault="007A1964">
                            <w:pPr>
                              <w:pStyle w:val="TableParagraph"/>
                              <w:kinsoku w:val="0"/>
                              <w:overflowPunct w:val="0"/>
                              <w:ind w:left="811"/>
                              <w:rPr>
                                <w:rFonts w:ascii="Arial" w:hAnsi="Arial" w:cs="Arial"/>
                                <w:w w:val="105"/>
                                <w:sz w:val="18"/>
                                <w:szCs w:val="18"/>
                              </w:rPr>
                            </w:pPr>
                            <w:r w:rsidRPr="000A4DF4">
                              <w:rPr>
                                <w:rFonts w:ascii="Arial" w:hAnsi="Arial" w:cs="Arial"/>
                                <w:w w:val="105"/>
                                <w:sz w:val="18"/>
                                <w:szCs w:val="18"/>
                              </w:rPr>
                              <w:t>&gt; 45 minutes</w:t>
                            </w:r>
                          </w:p>
                        </w:tc>
                        <w:tc>
                          <w:tcPr>
                            <w:tcW w:w="2609" w:type="dxa"/>
                            <w:tcBorders>
                              <w:top w:val="single" w:sz="4" w:space="0" w:color="000000"/>
                              <w:left w:val="single" w:sz="4" w:space="0" w:color="000000"/>
                              <w:bottom w:val="single" w:sz="4" w:space="0" w:color="000000"/>
                              <w:right w:val="single" w:sz="4" w:space="0" w:color="000000"/>
                            </w:tcBorders>
                            <w:hideMark/>
                          </w:tcPr>
                          <w:p w:rsidR="007A1964" w:rsidRPr="000A4DF4" w:rsidRDefault="007A1964" w:rsidP="000A4DF4">
                            <w:pPr>
                              <w:pStyle w:val="TableParagraph"/>
                              <w:kinsoku w:val="0"/>
                              <w:overflowPunct w:val="0"/>
                              <w:ind w:left="675" w:right="936"/>
                              <w:jc w:val="center"/>
                              <w:rPr>
                                <w:rFonts w:ascii="Arial" w:hAnsi="Arial" w:cs="Arial"/>
                                <w:w w:val="105"/>
                                <w:sz w:val="18"/>
                                <w:szCs w:val="18"/>
                              </w:rPr>
                            </w:pPr>
                            <w:r w:rsidRPr="000A4DF4">
                              <w:rPr>
                                <w:rFonts w:ascii="Arial" w:hAnsi="Arial" w:cs="Arial"/>
                                <w:w w:val="105"/>
                                <w:sz w:val="18"/>
                                <w:szCs w:val="18"/>
                              </w:rPr>
                              <w:t>$1,500*</w:t>
                            </w:r>
                          </w:p>
                        </w:tc>
                        <w:tc>
                          <w:tcPr>
                            <w:tcW w:w="2394" w:type="dxa"/>
                            <w:tcBorders>
                              <w:top w:val="single" w:sz="4" w:space="0" w:color="000000"/>
                              <w:left w:val="single" w:sz="4" w:space="0" w:color="000000"/>
                              <w:bottom w:val="single" w:sz="4" w:space="0" w:color="000000"/>
                              <w:right w:val="nil"/>
                            </w:tcBorders>
                            <w:hideMark/>
                          </w:tcPr>
                          <w:p w:rsidR="007A1964" w:rsidRPr="000A4DF4" w:rsidRDefault="007A1964">
                            <w:pPr>
                              <w:pStyle w:val="TableParagraph"/>
                              <w:kinsoku w:val="0"/>
                              <w:overflowPunct w:val="0"/>
                              <w:ind w:left="562" w:right="533"/>
                              <w:rPr>
                                <w:rFonts w:ascii="Arial" w:hAnsi="Arial" w:cs="Arial"/>
                                <w:w w:val="110"/>
                                <w:sz w:val="18"/>
                                <w:szCs w:val="18"/>
                              </w:rPr>
                            </w:pPr>
                            <w:r w:rsidRPr="000A4DF4">
                              <w:rPr>
                                <w:rFonts w:ascii="Arial" w:hAnsi="Arial" w:cs="Arial"/>
                                <w:w w:val="110"/>
                                <w:sz w:val="18"/>
                                <w:szCs w:val="18"/>
                              </w:rPr>
                              <w:t>$4,500 and up</w:t>
                            </w:r>
                          </w:p>
                        </w:tc>
                      </w:tr>
                    </w:tbl>
                    <w:p w:rsidR="007A1964" w:rsidRDefault="007A1964" w:rsidP="000A4DF4">
                      <w:pPr>
                        <w:pStyle w:val="BodyText"/>
                        <w:kinsoku w:val="0"/>
                        <w:overflowPunct w:val="0"/>
                        <w:rPr>
                          <w:rFonts w:ascii="Calibri" w:hAnsi="Calibri"/>
                          <w:sz w:val="24"/>
                          <w:szCs w:val="24"/>
                        </w:rPr>
                      </w:pPr>
                    </w:p>
                  </w:txbxContent>
                </v:textbox>
                <w10:anchorlock/>
              </v:shape>
            </w:pict>
          </mc:Fallback>
        </mc:AlternateContent>
      </w:r>
    </w:p>
    <w:p w:rsidR="000A4DF4" w:rsidRPr="000A4DF4" w:rsidRDefault="000A4DF4" w:rsidP="000A4DF4">
      <w:pPr>
        <w:kinsoku w:val="0"/>
        <w:overflowPunct w:val="0"/>
        <w:autoSpaceDE w:val="0"/>
        <w:autoSpaceDN w:val="0"/>
        <w:adjustRightInd w:val="0"/>
        <w:spacing w:before="31"/>
        <w:ind w:left="40"/>
        <w:rPr>
          <w:rFonts w:eastAsia="Times New Roman" w:cs="Times New Roman"/>
          <w:sz w:val="18"/>
        </w:rPr>
      </w:pPr>
      <w:r w:rsidRPr="000A4DF4">
        <w:rPr>
          <w:rFonts w:eastAsia="Times New Roman" w:cs="Times New Roman"/>
          <w:sz w:val="18"/>
        </w:rPr>
        <w:t>(*) Lane rental fees will continue to be assessed at this rate per 15 minutes.</w:t>
      </w:r>
    </w:p>
    <w:p w:rsidR="000A4DF4" w:rsidRPr="004C4A0A" w:rsidRDefault="000A4DF4" w:rsidP="00ED4B8F">
      <w:pPr>
        <w:pStyle w:val="spParagraph"/>
      </w:pPr>
    </w:p>
    <w:p w:rsidR="00944651" w:rsidRDefault="00944651" w:rsidP="00ED4B8F">
      <w:pPr>
        <w:pStyle w:val="spParagraph"/>
      </w:pPr>
      <w:r w:rsidRPr="004C4A0A">
        <w:t xml:space="preserve">The Lane Rental Fee Assessment represents </w:t>
      </w:r>
      <w:r>
        <w:t xml:space="preserve">a portion of </w:t>
      </w:r>
      <w:r w:rsidRPr="004C4A0A">
        <w:t>the cost of the interf</w:t>
      </w:r>
      <w:r>
        <w:t xml:space="preserve">erence and inconvenience to the </w:t>
      </w:r>
      <w:r w:rsidRPr="004C4A0A">
        <w:t>road users for each closure. All</w:t>
      </w:r>
      <w:r>
        <w:t xml:space="preserve"> </w:t>
      </w:r>
      <w:r w:rsidRPr="004C4A0A">
        <w:t xml:space="preserve">lane, roadway, or ramp closure event increments </w:t>
      </w:r>
      <w:r>
        <w:t xml:space="preserve">15 minutes and </w:t>
      </w:r>
      <w:r w:rsidRPr="004C4A0A">
        <w:t>less will be assessed as a 15</w:t>
      </w:r>
      <w:r>
        <w:t>-</w:t>
      </w:r>
      <w:r w:rsidRPr="004C4A0A">
        <w:t>minute</w:t>
      </w:r>
      <w:r>
        <w:t xml:space="preserve"> </w:t>
      </w:r>
      <w:r w:rsidRPr="004C4A0A">
        <w:t>increment.</w:t>
      </w:r>
    </w:p>
    <w:p w:rsidR="00944651" w:rsidRDefault="00944651" w:rsidP="00ED4B8F">
      <w:pPr>
        <w:pStyle w:val="spParagraph"/>
      </w:pPr>
      <w:r w:rsidRPr="004C4A0A">
        <w:t>The engineer, or designated representative, will be the sole authority in determining</w:t>
      </w:r>
      <w:r>
        <w:t xml:space="preserve"> </w:t>
      </w:r>
      <w:r w:rsidRPr="004C4A0A">
        <w:t>time period length for the Lane Rental Fee Assessment.</w:t>
      </w:r>
    </w:p>
    <w:p w:rsidR="00944651" w:rsidRDefault="00944651" w:rsidP="00ED4B8F">
      <w:pPr>
        <w:pStyle w:val="spParagraph"/>
      </w:pPr>
      <w:r w:rsidRPr="004C4A0A">
        <w:t>Lane Rental Fee Assessments will not be assessed for closures due to crashes, acc</w:t>
      </w:r>
      <w:r>
        <w:t xml:space="preserve">idents, or emergencies not </w:t>
      </w:r>
      <w:r w:rsidRPr="004C4A0A">
        <w:t>initiated by the contractor.</w:t>
      </w:r>
    </w:p>
    <w:p w:rsidR="00944651" w:rsidRDefault="00944651" w:rsidP="00ED4B8F">
      <w:pPr>
        <w:pStyle w:val="spParagraph"/>
      </w:pPr>
      <w:r>
        <w:t xml:space="preserve">The </w:t>
      </w:r>
      <w:r w:rsidRPr="00E34422">
        <w:t xml:space="preserve">department will </w:t>
      </w:r>
      <w:r>
        <w:t>assess</w:t>
      </w:r>
      <w:r w:rsidRPr="00E34422">
        <w:t xml:space="preserve"> Lane Rental Fee Assessment by the dollar</w:t>
      </w:r>
      <w:r>
        <w:t xml:space="preserve"> under the administrative item Failing to Open Road to Traffic</w:t>
      </w:r>
      <w:r w:rsidRPr="00E34422">
        <w:t>. The total dollar amount of Lane Rental</w:t>
      </w:r>
      <w:r>
        <w:t xml:space="preserve"> </w:t>
      </w:r>
      <w:r w:rsidRPr="00E34422">
        <w:t>Fee Assessment will be computed by multiplying the Lane Rental Assessment Rate by the number of 15</w:t>
      </w:r>
      <w:r>
        <w:t>-</w:t>
      </w:r>
      <w:r w:rsidRPr="00E34422">
        <w:t>minute</w:t>
      </w:r>
      <w:r>
        <w:t xml:space="preserve"> </w:t>
      </w:r>
      <w:r w:rsidRPr="00E34422">
        <w:t>increments of each lane closure event as described above.</w:t>
      </w:r>
    </w:p>
    <w:p w:rsidR="00944651" w:rsidRDefault="00944651" w:rsidP="00ED4B8F">
      <w:pPr>
        <w:pStyle w:val="spParagraph"/>
      </w:pPr>
      <w:r w:rsidRPr="00E34422">
        <w:t>Lane Rental Fee Assessment will be in effect from the time of the Notice to Proc</w:t>
      </w:r>
      <w:r>
        <w:t xml:space="preserve">eed until the department issues </w:t>
      </w:r>
      <w:r w:rsidRPr="00E34422">
        <w:t>final acceptance.</w:t>
      </w:r>
      <w:r w:rsidRPr="002409B1">
        <w:t xml:space="preserve"> </w:t>
      </w:r>
      <w:r>
        <w:t>If interim completion time or contract time expires before the completion of specified work in the contract, additional liquidated damages will be assessed as specified in standard spec 108.11 or as specified within this contract.</w:t>
      </w:r>
    </w:p>
    <w:p w:rsidR="00EE27C5" w:rsidRPr="00755859" w:rsidRDefault="00EE27C5" w:rsidP="00EE27C5">
      <w:pPr>
        <w:pStyle w:val="1Heading1"/>
        <w:numPr>
          <w:ilvl w:val="0"/>
          <w:numId w:val="1"/>
        </w:numPr>
        <w:ind w:left="0" w:hanging="720"/>
      </w:pPr>
      <w:bookmarkStart w:id="13" w:name="_Toc536095255"/>
      <w:bookmarkStart w:id="14" w:name="_Toc536777668"/>
      <w:r w:rsidRPr="007F3066">
        <w:t>Temporary Regulatory Speed Limit Reduction</w:t>
      </w:r>
      <w:bookmarkEnd w:id="13"/>
      <w:r w:rsidR="00521F79">
        <w:t>.</w:t>
      </w:r>
      <w:bookmarkEnd w:id="14"/>
    </w:p>
    <w:p w:rsidR="00EE27C5" w:rsidRDefault="00EE27C5" w:rsidP="00EE27C5">
      <w:pPr>
        <w:pStyle w:val="spParagraph"/>
      </w:pPr>
      <w:r w:rsidRPr="00C907F2">
        <w:t>A reduction of the posted regulatory speed limit from 65 mph</w:t>
      </w:r>
      <w:r>
        <w:t xml:space="preserve"> (or 70 mph)</w:t>
      </w:r>
      <w:r w:rsidRPr="00C907F2">
        <w:t xml:space="preserve"> to 55 mph is required when any of the following conditions are created within the project limits:</w:t>
      </w:r>
      <w:r>
        <w:t xml:space="preserve"> </w:t>
      </w:r>
      <w:r w:rsidRPr="00C907F2">
        <w:t>1. Lane(s) closed and workers are present and active in close proximity to an open lane.</w:t>
      </w:r>
      <w:r>
        <w:t xml:space="preserve"> </w:t>
      </w:r>
      <w:r w:rsidRPr="00C907F2">
        <w:t xml:space="preserve">2. Lane(s) narrowed to less than 12 feet and adjacent </w:t>
      </w:r>
      <w:r w:rsidRPr="00C907F2">
        <w:lastRenderedPageBreak/>
        <w:t>shoulder width is reduced.</w:t>
      </w:r>
      <w:r>
        <w:t xml:space="preserve"> </w:t>
      </w:r>
      <w:r w:rsidRPr="00C907F2">
        <w:t>3. Traffic is shifted partly or completely onto a shoulder and/or temporary pavement and shoulder width is reduced.</w:t>
      </w:r>
      <w:r>
        <w:t xml:space="preserve"> </w:t>
      </w:r>
      <w:r w:rsidRPr="00C907F2">
        <w:t>At all other times the posted regulatory speed limit shall be 65 mph</w:t>
      </w:r>
      <w:r>
        <w:t xml:space="preserve"> (or 70 mph)</w:t>
      </w:r>
      <w:r w:rsidRPr="00C907F2">
        <w:t>.</w:t>
      </w:r>
    </w:p>
    <w:p w:rsidR="00EE27C5" w:rsidRDefault="00EE27C5" w:rsidP="00EE27C5">
      <w:pPr>
        <w:pStyle w:val="spParagraph"/>
      </w:pPr>
      <w:r w:rsidRPr="00C907F2">
        <w:t>During periods when traffic conditions do not require a Temporary Regulatory Speed Reduction, speed limit signs shall be changed to the permanent posted speed limit.</w:t>
      </w:r>
      <w:r>
        <w:t xml:space="preserve"> </w:t>
      </w:r>
      <w:r w:rsidRPr="00C907F2">
        <w:t>This may require posted speed sign changes twice a day or more.</w:t>
      </w:r>
      <w:r>
        <w:t xml:space="preserve"> </w:t>
      </w:r>
      <w:r w:rsidRPr="00C907F2">
        <w:t>Changing temporary and existing/permanent signs between 65 mph</w:t>
      </w:r>
      <w:r>
        <w:t xml:space="preserve"> (or 70 mph)</w:t>
      </w:r>
      <w:r w:rsidRPr="00C907F2">
        <w:t xml:space="preserve"> and 55 mph shall be considered incidental to the item Traffic Control.</w:t>
      </w:r>
    </w:p>
    <w:p w:rsidR="00EE27C5" w:rsidRDefault="00EE27C5" w:rsidP="00EE27C5">
      <w:pPr>
        <w:pStyle w:val="spParagraph"/>
      </w:pPr>
      <w:r w:rsidRPr="00C907F2">
        <w:t>No portion of sign text shall be visible when not in use, regardless if it is temporary or permanent regulatory speed limit sign.</w:t>
      </w:r>
    </w:p>
    <w:p w:rsidR="00EE27C5" w:rsidRDefault="00EE27C5" w:rsidP="00EE27C5">
      <w:pPr>
        <w:pStyle w:val="spParagraph"/>
      </w:pPr>
      <w:r w:rsidRPr="00C907F2">
        <w:t xml:space="preserve">During approved temporary regulatory speed limit reductions, install regulatory speed limit signs on the inside and outside shoulders of the roadway at the beginning of the reduced regulatory speed zone, after all locations where traffic may enter the highway segment or every </w:t>
      </w:r>
      <w:r>
        <w:t>1/2</w:t>
      </w:r>
      <w:r w:rsidRPr="00C907F2">
        <w:t xml:space="preserve"> mile within the reduced regulatory speed zone.</w:t>
      </w:r>
      <w:r>
        <w:t xml:space="preserve"> </w:t>
      </w:r>
      <w:r w:rsidRPr="00C907F2">
        <w:t>Signs shall be installed at the end of the temporary regulatory speed zone to designate the end of the temporary regulatory speed zone and inform drivers the posted regulatory speed limit reverts back to 65 mph</w:t>
      </w:r>
      <w:r w:rsidR="0013648A">
        <w:t xml:space="preserve"> (or 70 mph)</w:t>
      </w:r>
      <w:r w:rsidRPr="00C907F2">
        <w:t>.</w:t>
      </w:r>
      <w:r>
        <w:t xml:space="preserve"> </w:t>
      </w:r>
      <w:r w:rsidRPr="00C907F2">
        <w:t>To minimize possible confusion to the traveling public and to ensure appropriate speed enforcement, enhanced attention to placement and changing of speed limit signs is required.</w:t>
      </w:r>
    </w:p>
    <w:p w:rsidR="00EE27C5" w:rsidRDefault="00EE27C5" w:rsidP="00EE27C5">
      <w:pPr>
        <w:pStyle w:val="spParagraph"/>
      </w:pPr>
      <w:r w:rsidRPr="00C907F2">
        <w:t xml:space="preserve">Coordinate with </w:t>
      </w:r>
      <w:r>
        <w:t>department</w:t>
      </w:r>
      <w:r w:rsidRPr="00C907F2">
        <w:t xml:space="preserve"> construction field staff to notify the Northeast Region Traffic Section with field location(s) of the temporary regulatory speed zone.</w:t>
      </w:r>
      <w:r>
        <w:t xml:space="preserve"> </w:t>
      </w:r>
      <w:r w:rsidRPr="00C907F2">
        <w:t>Primary contact phone number: 920</w:t>
      </w:r>
      <w:r>
        <w:t>-</w:t>
      </w:r>
      <w:r w:rsidRPr="00C907F2">
        <w:t>492</w:t>
      </w:r>
      <w:r>
        <w:t>-</w:t>
      </w:r>
      <w:r w:rsidRPr="00C907F2">
        <w:t>5652 (secondary contact number is 920</w:t>
      </w:r>
      <w:r>
        <w:t>-</w:t>
      </w:r>
      <w:r w:rsidRPr="00C907F2">
        <w:t>492</w:t>
      </w:r>
      <w:r>
        <w:t>-</w:t>
      </w:r>
      <w:r w:rsidRPr="00C907F2">
        <w:t>7165). Contact the Northeast Reg</w:t>
      </w:r>
      <w:r>
        <w:t xml:space="preserve">ion Traffic Section at least 14 </w:t>
      </w:r>
      <w:r w:rsidRPr="00C907F2">
        <w:t xml:space="preserve">calendar days </w:t>
      </w:r>
      <w:r>
        <w:t>before</w:t>
      </w:r>
      <w:r w:rsidRPr="00C907F2">
        <w:t xml:space="preserve"> installation of the temporary regulatory speed zone.</w:t>
      </w:r>
      <w:r>
        <w:t xml:space="preserve"> </w:t>
      </w:r>
      <w:r w:rsidRPr="00C907F2">
        <w:t>After notification, Northeast Region Traffic will create a “Temporary Speed Zone Declaration” to meet statutory requirements, allowing enforcement of this temporary regulatory speed limit.</w:t>
      </w:r>
    </w:p>
    <w:p w:rsidR="00EE27C5" w:rsidRPr="006862BE" w:rsidRDefault="00EE27C5" w:rsidP="00EE27C5">
      <w:pPr>
        <w:pStyle w:val="spParagraph"/>
      </w:pPr>
      <w:r w:rsidRPr="00C907F2">
        <w:t xml:space="preserve">When construction activities impede the location of a post mounted regulatory speed limit sign, mount the regulatory speed limit sign on portable supports that meet the </w:t>
      </w:r>
      <w:r>
        <w:t>"</w:t>
      </w:r>
      <w:r w:rsidRPr="00C907F2">
        <w:t>crashworthy</w:t>
      </w:r>
      <w:r>
        <w:t>"</w:t>
      </w:r>
      <w:r w:rsidRPr="00C907F2">
        <w:t xml:space="preserve"> definition and height criteria in the Manual on Uniform Traffic Control Devices for Streets and Highways (MUTCD).</w:t>
      </w:r>
    </w:p>
    <w:p w:rsidR="00333A35" w:rsidRPr="00755859" w:rsidRDefault="00333A35" w:rsidP="00333A35">
      <w:pPr>
        <w:pStyle w:val="1Heading1"/>
        <w:numPr>
          <w:ilvl w:val="0"/>
          <w:numId w:val="1"/>
        </w:numPr>
        <w:ind w:left="0" w:hanging="720"/>
      </w:pPr>
      <w:bookmarkStart w:id="15" w:name="_Toc141008079"/>
      <w:bookmarkStart w:id="16" w:name="_Toc220726571"/>
      <w:bookmarkStart w:id="17" w:name="_Toc536777669"/>
      <w:r w:rsidRPr="007F3066">
        <w:t>Traffic Control</w:t>
      </w:r>
      <w:bookmarkEnd w:id="15"/>
      <w:bookmarkEnd w:id="16"/>
      <w:r w:rsidR="00521F79">
        <w:t>.</w:t>
      </w:r>
      <w:bookmarkEnd w:id="17"/>
    </w:p>
    <w:p w:rsidR="00333A35" w:rsidRDefault="00333A35" w:rsidP="00333A35">
      <w:pPr>
        <w:pStyle w:val="spParagraph"/>
      </w:pPr>
      <w:r>
        <w:rPr>
          <w:bCs/>
        </w:rPr>
        <w:t xml:space="preserve">Perform this work conforming to </w:t>
      </w:r>
      <w:r>
        <w:t>standard spec</w:t>
      </w:r>
      <w:r>
        <w:rPr>
          <w:bCs/>
        </w:rPr>
        <w:t xml:space="preserve"> 643, and as the plans show, or as the engineer approves, except as follows.</w:t>
      </w:r>
    </w:p>
    <w:p w:rsidR="00333A35" w:rsidRDefault="00333A35" w:rsidP="00333A35">
      <w:pPr>
        <w:pStyle w:val="spParagraph"/>
      </w:pPr>
      <w:r>
        <w:t>Submit to engineer for approval a detailed traffic control plan for any changes to the proposed traffic control detail as the plans show. Submit this plan ten (10) days before the preconstruction conference.</w:t>
      </w:r>
    </w:p>
    <w:p w:rsidR="00333A35" w:rsidRDefault="00333A35" w:rsidP="00333A35">
      <w:pPr>
        <w:pStyle w:val="spParagraph"/>
      </w:pPr>
      <w:r>
        <w:t>Provide 24 hours-a-day availability of equipment and forces to expeditiously restore lights, signs, or other traffic control devices that are damaged or disturbed. The cost to maintain and restore the above items shall be considered incidental to the item as bid and no additional payment will be made therefore.</w:t>
      </w:r>
    </w:p>
    <w:p w:rsidR="00333A35" w:rsidRDefault="00333A35" w:rsidP="00333A35">
      <w:pPr>
        <w:pStyle w:val="spParagraph"/>
      </w:pPr>
      <w:r>
        <w:t>Supply the name and telephone number of a local contact person for traffic control repair before starting work.</w:t>
      </w:r>
    </w:p>
    <w:p w:rsidR="00333A35" w:rsidRDefault="00333A35" w:rsidP="00333A35">
      <w:pPr>
        <w:pStyle w:val="spParagraph"/>
      </w:pPr>
      <w:r>
        <w:t>Have available at all times sufficient experienced personnel to promptly install, remove and reinstall the required traffic control devices to route traffic during the construction operations.</w:t>
      </w:r>
    </w:p>
    <w:p w:rsidR="00333A35" w:rsidRDefault="00333A35" w:rsidP="00333A35">
      <w:pPr>
        <w:pStyle w:val="spParagraph"/>
      </w:pPr>
      <w:r>
        <w:t>The turning of traffic control devices when not in use to obscure the message will not be allowed under this contract.</w:t>
      </w:r>
    </w:p>
    <w:p w:rsidR="00333A35" w:rsidRDefault="00333A35" w:rsidP="00333A35">
      <w:pPr>
        <w:pStyle w:val="spParagraph"/>
      </w:pPr>
      <w:r>
        <w:t>Obtain prior approval from the engineer for the location of egress and ingress for construction vehicles to prosecute the work.</w:t>
      </w:r>
    </w:p>
    <w:p w:rsidR="00333A35" w:rsidRDefault="00333A35" w:rsidP="00333A35">
      <w:pPr>
        <w:pStyle w:val="spParagraph"/>
      </w:pPr>
      <w:r>
        <w:t>Cover existing signs which conflict with traffic control as the engineer directs.</w:t>
      </w:r>
    </w:p>
    <w:p w:rsidR="00333A35" w:rsidRDefault="00333A35" w:rsidP="00333A35">
      <w:pPr>
        <w:pStyle w:val="spParagraph"/>
      </w:pPr>
      <w:r>
        <w:t>Conduct operations in such a manner that causes the least interference and inconvenience to the free flow of vehicles on the roadways. This includes the following:</w:t>
      </w:r>
    </w:p>
    <w:p w:rsidR="00333A35" w:rsidRPr="007B2801" w:rsidRDefault="00333A35" w:rsidP="00333A35">
      <w:pPr>
        <w:pStyle w:val="spParagraph"/>
      </w:pPr>
      <w:r>
        <w:t>Do not park or store any vehicle, piece of equipment, or construction materials on the right of way, unless otherwise specified in the traffic control article or without approval of the engineer.</w:t>
      </w:r>
    </w:p>
    <w:p w:rsidR="00333A35" w:rsidRDefault="00333A35" w:rsidP="00333A35">
      <w:pPr>
        <w:pStyle w:val="spParagraph"/>
      </w:pPr>
      <w:r>
        <w:t>All construction vehicles and equipment entering or leaving live traffic lanes shall yield to through traffic.</w:t>
      </w:r>
    </w:p>
    <w:p w:rsidR="00333A35" w:rsidRDefault="00333A35" w:rsidP="00333A35">
      <w:pPr>
        <w:pStyle w:val="spParagraph"/>
      </w:pPr>
      <w:r>
        <w:t>Equip all vehicles and equipment entering or leaving the live traffic lanes with a hazard identification beam (flashing yellow signal) capable of being visible on a sunny day when viewed without the sun directly on or behind the device from a distance of 1000 feet. Activate the beam when merging into or exiting a live traffic lane.</w:t>
      </w:r>
    </w:p>
    <w:p w:rsidR="00333A35" w:rsidRDefault="00333A35" w:rsidP="00333A35">
      <w:pPr>
        <w:pStyle w:val="spParagraph"/>
      </w:pPr>
      <w:r>
        <w:lastRenderedPageBreak/>
        <w:t>Do not disturb, remove or obliterate any traffic control signs, advisory signs, shoulder delineators or beam guard in place along the traveled roadways without the approval of the engineer. Immediately repair or replace any damage done to the above during the construction operations at contractor expense.</w:t>
      </w:r>
    </w:p>
    <w:p w:rsidR="00333A35" w:rsidRPr="006862BE" w:rsidRDefault="00333A35" w:rsidP="00333A35">
      <w:pPr>
        <w:pStyle w:val="spParagraph"/>
      </w:pPr>
      <w:r>
        <w:t>The traffic requirements are subject to change at the direction of the engineer in the event of an emergency.</w:t>
      </w:r>
    </w:p>
    <w:p w:rsidR="00333A35" w:rsidRDefault="00333A35" w:rsidP="00333A35">
      <w:pPr>
        <w:pStyle w:val="spVersion"/>
      </w:pPr>
      <w:r>
        <w:t>ner-643-065 (20171213)</w:t>
      </w:r>
    </w:p>
    <w:p w:rsidR="00EB5602" w:rsidRPr="00EA080F" w:rsidRDefault="00EB5602" w:rsidP="00EB5602">
      <w:pPr>
        <w:pStyle w:val="1Heading1"/>
        <w:numPr>
          <w:ilvl w:val="0"/>
          <w:numId w:val="1"/>
        </w:numPr>
        <w:ind w:left="0" w:hanging="720"/>
      </w:pPr>
      <w:bookmarkStart w:id="18" w:name="_Toc532190621"/>
      <w:bookmarkStart w:id="19" w:name="_Toc536777670"/>
      <w:r>
        <w:t>Signs Type I and II.</w:t>
      </w:r>
      <w:bookmarkEnd w:id="18"/>
      <w:bookmarkEnd w:id="19"/>
    </w:p>
    <w:p w:rsidR="00EB5602" w:rsidRPr="00773843" w:rsidRDefault="00EB5602" w:rsidP="00EB5602">
      <w:r w:rsidRPr="00773843">
        <w:t>Furnish and install mounting brackets per approved product list for type II signs on overhead sign supports incidental to sign.  For type II signs on sign bridges use aluminum vertical support beams incidental to sign.</w:t>
      </w:r>
    </w:p>
    <w:p w:rsidR="00EB5602" w:rsidRPr="00773843" w:rsidRDefault="00EB5602" w:rsidP="00EB5602">
      <w:pPr>
        <w:rPr>
          <w:i/>
          <w:u w:val="single"/>
        </w:rPr>
      </w:pPr>
      <w:r w:rsidRPr="00773843">
        <w:rPr>
          <w:i/>
          <w:u w:val="single"/>
        </w:rPr>
        <w:t xml:space="preserve">Modify 637.2.4 of the standard specifications with the following: </w:t>
      </w:r>
    </w:p>
    <w:p w:rsidR="00EB5602" w:rsidRPr="00773843" w:rsidRDefault="00EB5602" w:rsidP="00EB5602">
      <w:r w:rsidRPr="00773843">
        <w:t>Use stainless steel bolts, washers and nuts for type I and type II signs mounted on sign bridges or type I signs mounted on overhead sign supports.  Use clips on every joint for Sign Plate A 4-6 when mounted on a sign bridge or overhead sign support.  Inspect installation of clips and assure bolts and nuts are tightened to manufacturers recommended torque values.</w:t>
      </w:r>
    </w:p>
    <w:p w:rsidR="00EB5602" w:rsidRPr="00773843" w:rsidRDefault="00EB5602" w:rsidP="00EB5602">
      <w:r w:rsidRPr="00773843">
        <w:t xml:space="preserve">Use aluminum vertical sign support beams that have a 5-inch wide flange and weigh 3.7 pounds per foot, if the L-brackets are 4 inches wide then use 4-inch-wide flange beams weighing 3.06 pounds per foot.  </w:t>
      </w:r>
      <w:r>
        <w:t>M</w:t>
      </w:r>
      <w:r w:rsidRPr="00773843">
        <w:t>easure the width of the L-brackets on existing structures of determine the width needed for sign support beams</w:t>
      </w:r>
    </w:p>
    <w:p w:rsidR="00EB5602" w:rsidRPr="00773843" w:rsidRDefault="00EB5602" w:rsidP="00EB5602">
      <w:r w:rsidRPr="00773843">
        <w:t>Use beams a minimum of six feet in length or equal to the height of the sign to be supported, whichever is greater. Use U-bolts that are made of stainless steel, one-half inch diameter and of the proper size to fit the truss cords of each sign bridge.  Install vertical sign support beams on each sign and use new U-bolts to attach each beam to the top and bottom cord of the sign bridge truss.</w:t>
      </w:r>
    </w:p>
    <w:p w:rsidR="00EB5602" w:rsidRPr="00773843" w:rsidRDefault="00EB5602" w:rsidP="00EB5602">
      <w:r w:rsidRPr="00773843">
        <w:t>For type II signs on overhead sign supports follow the approved product list for mounting brackets.</w:t>
      </w:r>
    </w:p>
    <w:p w:rsidR="00EB5602" w:rsidRPr="00773843" w:rsidRDefault="00EB5602" w:rsidP="00EB5602">
      <w:pPr>
        <w:rPr>
          <w:i/>
          <w:u w:val="single"/>
        </w:rPr>
      </w:pPr>
      <w:r w:rsidRPr="00773843">
        <w:rPr>
          <w:i/>
          <w:u w:val="single"/>
        </w:rPr>
        <w:t>Replace 637.2.4.1(2)2 of the standard specifications with the following:</w:t>
      </w:r>
    </w:p>
    <w:p w:rsidR="00EB5602" w:rsidRPr="00773843" w:rsidRDefault="00EB5602" w:rsidP="00EB5602">
      <w:r w:rsidRPr="00773843">
        <w:t>Clips may be either stainless steel or ASTM B 108, aluminum alloy, 356.0-T6.</w:t>
      </w:r>
    </w:p>
    <w:p w:rsidR="00EB5602" w:rsidRPr="00773843" w:rsidRDefault="00EB5602" w:rsidP="00EB5602">
      <w:pPr>
        <w:rPr>
          <w:i/>
          <w:u w:val="single"/>
        </w:rPr>
      </w:pPr>
      <w:r w:rsidRPr="00773843">
        <w:rPr>
          <w:i/>
          <w:u w:val="single"/>
        </w:rPr>
        <w:t>Append 637.3.3.2(2) of the standard specifications with the following:</w:t>
      </w:r>
    </w:p>
    <w:p w:rsidR="00EB5602" w:rsidRPr="00773843" w:rsidRDefault="00EB5602" w:rsidP="00EB5602">
      <w:r w:rsidRPr="00773843">
        <w:t>Install Type I Signs at the offset stated in the plan, which shall be the clear distance between the edge of mainline pavement right edge line and the near edge of the sign.</w:t>
      </w:r>
    </w:p>
    <w:p w:rsidR="00EB5602" w:rsidRPr="00773843" w:rsidRDefault="00EB5602" w:rsidP="00EB5602">
      <w:pPr>
        <w:rPr>
          <w:i/>
          <w:u w:val="single"/>
        </w:rPr>
      </w:pPr>
      <w:r w:rsidRPr="00773843">
        <w:rPr>
          <w:i/>
          <w:u w:val="single"/>
        </w:rPr>
        <w:t>Append 637.3.3.3(3) of the standard specifications with the following:</w:t>
      </w:r>
    </w:p>
    <w:p w:rsidR="00EB5602" w:rsidRDefault="00EB5602" w:rsidP="00EB5602">
      <w:r w:rsidRPr="00773843">
        <w:t>Furnish and install new aluminum vertical sign support beams on each sign and new U-bolts to attach each beam to the top and bottom cord of the sign bridge truss for Type I or Type II Signs and Type I signs on overhead sign supports incidental to sign.</w:t>
      </w:r>
    </w:p>
    <w:p w:rsidR="00EE27C5" w:rsidRPr="001232C3" w:rsidRDefault="00EE27C5" w:rsidP="00EE27C5">
      <w:pPr>
        <w:pStyle w:val="1Heading1"/>
        <w:numPr>
          <w:ilvl w:val="0"/>
          <w:numId w:val="1"/>
        </w:numPr>
        <w:tabs>
          <w:tab w:val="left" w:pos="360"/>
        </w:tabs>
        <w:spacing w:line="276" w:lineRule="auto"/>
        <w:ind w:left="0" w:hanging="720"/>
        <w:rPr>
          <w:rFonts w:cs="Arial"/>
        </w:rPr>
      </w:pPr>
      <w:bookmarkStart w:id="20" w:name="_Toc532186279"/>
      <w:bookmarkStart w:id="21" w:name="_Toc536095258"/>
      <w:bookmarkStart w:id="22" w:name="_Toc536777671"/>
      <w:bookmarkStart w:id="23" w:name="_Toc532190623"/>
      <w:bookmarkStart w:id="24" w:name="_Toc517341824"/>
      <w:r>
        <w:t>Tension Anchor Rod, Item SPV.0060.01</w:t>
      </w:r>
      <w:bookmarkEnd w:id="20"/>
      <w:bookmarkEnd w:id="21"/>
      <w:r w:rsidR="00521F79">
        <w:t>.</w:t>
      </w:r>
      <w:bookmarkEnd w:id="22"/>
    </w:p>
    <w:p w:rsidR="00EE27C5" w:rsidRPr="00632EF5" w:rsidRDefault="00EE27C5" w:rsidP="00EE27C5">
      <w:pPr>
        <w:tabs>
          <w:tab w:val="left" w:pos="360"/>
        </w:tabs>
        <w:spacing w:line="276" w:lineRule="auto"/>
        <w:rPr>
          <w:rFonts w:cs="Arial"/>
          <w:b/>
        </w:rPr>
      </w:pPr>
      <w:r w:rsidRPr="00632EF5">
        <w:rPr>
          <w:rFonts w:cs="Arial"/>
          <w:b/>
        </w:rPr>
        <w:t>A  Description</w:t>
      </w:r>
    </w:p>
    <w:p w:rsidR="00EE27C5" w:rsidRPr="001232C3" w:rsidRDefault="00EE27C5" w:rsidP="00EE27C5">
      <w:pPr>
        <w:tabs>
          <w:tab w:val="left" w:pos="360"/>
        </w:tabs>
        <w:spacing w:line="276" w:lineRule="auto"/>
        <w:rPr>
          <w:rFonts w:cs="Arial"/>
        </w:rPr>
      </w:pPr>
      <w:r w:rsidRPr="001232C3">
        <w:rPr>
          <w:rFonts w:cs="Arial"/>
        </w:rPr>
        <w:t>This special provision describes re-tensioning loose anchor rod nuts as shown on the plans, and as hereinafter provided.</w:t>
      </w:r>
    </w:p>
    <w:p w:rsidR="00EE27C5" w:rsidRPr="001232C3" w:rsidRDefault="00EE27C5" w:rsidP="00EE27C5">
      <w:pPr>
        <w:tabs>
          <w:tab w:val="left" w:pos="360"/>
        </w:tabs>
        <w:spacing w:line="276" w:lineRule="auto"/>
        <w:rPr>
          <w:rFonts w:cs="Arial"/>
          <w:b/>
        </w:rPr>
      </w:pPr>
      <w:r w:rsidRPr="001232C3">
        <w:rPr>
          <w:rFonts w:cs="Arial"/>
          <w:b/>
        </w:rPr>
        <w:t>B  Materials</w:t>
      </w:r>
    </w:p>
    <w:p w:rsidR="00EE27C5" w:rsidRPr="001232C3" w:rsidRDefault="00EE27C5" w:rsidP="00EE27C5">
      <w:pPr>
        <w:tabs>
          <w:tab w:val="left" w:pos="360"/>
        </w:tabs>
        <w:spacing w:line="276" w:lineRule="auto"/>
        <w:rPr>
          <w:rFonts w:cs="Arial"/>
        </w:rPr>
      </w:pPr>
      <w:r w:rsidRPr="001232C3">
        <w:rPr>
          <w:rFonts w:cs="Arial"/>
        </w:rPr>
        <w:t xml:space="preserve">Furnish materials that are in accordance with the pertinent provisions of section 641 of the standard specifications and as shown in the plans.  </w:t>
      </w:r>
    </w:p>
    <w:p w:rsidR="00EE27C5" w:rsidRPr="001232C3" w:rsidRDefault="00EE27C5" w:rsidP="00EE27C5">
      <w:pPr>
        <w:tabs>
          <w:tab w:val="left" w:pos="360"/>
        </w:tabs>
        <w:spacing w:line="276" w:lineRule="auto"/>
        <w:rPr>
          <w:rFonts w:cs="Arial"/>
          <w:b/>
        </w:rPr>
      </w:pPr>
      <w:r w:rsidRPr="001232C3">
        <w:rPr>
          <w:rFonts w:cs="Arial"/>
          <w:b/>
        </w:rPr>
        <w:t>C  Construction</w:t>
      </w:r>
    </w:p>
    <w:p w:rsidR="00EE27C5" w:rsidRPr="001232C3" w:rsidRDefault="00EE27C5" w:rsidP="00EE27C5">
      <w:pPr>
        <w:widowControl w:val="0"/>
        <w:tabs>
          <w:tab w:val="left" w:pos="720"/>
        </w:tabs>
        <w:autoSpaceDE w:val="0"/>
        <w:autoSpaceDN w:val="0"/>
        <w:adjustRightInd w:val="0"/>
        <w:spacing w:before="0" w:after="0" w:line="276" w:lineRule="auto"/>
        <w:jc w:val="both"/>
        <w:rPr>
          <w:rFonts w:eastAsia="Times New Roman" w:cs="Arial"/>
          <w:szCs w:val="24"/>
        </w:rPr>
      </w:pPr>
      <w:r w:rsidRPr="001232C3">
        <w:rPr>
          <w:rFonts w:eastAsia="Times New Roman" w:cs="Arial"/>
          <w:szCs w:val="24"/>
        </w:rPr>
        <w:t>Use construction methods that are in accordance with the pertinent provisions of section 641 of the standard specifications and as shown in the plans.  This work will consist of re-tensioning all loose anchor rod nuts as specified in the plans.  The contractor shall follow the re-tensioning procedure outlined herein:</w:t>
      </w:r>
    </w:p>
    <w:p w:rsidR="00EE27C5" w:rsidRPr="001232C3" w:rsidRDefault="00EE27C5" w:rsidP="00EE27C5">
      <w:pPr>
        <w:numPr>
          <w:ilvl w:val="0"/>
          <w:numId w:val="5"/>
        </w:numPr>
        <w:spacing w:before="200" w:after="0" w:line="276" w:lineRule="auto"/>
        <w:ind w:left="1440"/>
        <w:contextualSpacing/>
        <w:rPr>
          <w:rFonts w:cs="Arial"/>
        </w:rPr>
      </w:pPr>
      <w:r w:rsidRPr="001232C3">
        <w:rPr>
          <w:rFonts w:cs="Arial"/>
        </w:rPr>
        <w:t>The contractor shall verify the grade of the anchor rod.  If an anchor rod grade cannot be verified, the Department shall be contracted for direction.  Note that A36 rods have different tensioning requirements.</w:t>
      </w:r>
    </w:p>
    <w:p w:rsidR="00EE27C5" w:rsidRPr="001232C3" w:rsidRDefault="00EE27C5" w:rsidP="00EE27C5">
      <w:pPr>
        <w:numPr>
          <w:ilvl w:val="0"/>
          <w:numId w:val="5"/>
        </w:numPr>
        <w:spacing w:before="200" w:after="0" w:line="276" w:lineRule="auto"/>
        <w:ind w:left="1440"/>
        <w:contextualSpacing/>
        <w:rPr>
          <w:rFonts w:cs="Arial"/>
        </w:rPr>
      </w:pPr>
      <w:r w:rsidRPr="001232C3">
        <w:rPr>
          <w:rFonts w:cs="Arial"/>
        </w:rPr>
        <w:lastRenderedPageBreak/>
        <w:t>The contractor shall field verify the size and number of nuts required to be replaced.  Note that if one or more are found to be loose, all are required to be replaced.</w:t>
      </w:r>
    </w:p>
    <w:p w:rsidR="00EE27C5" w:rsidRPr="001232C3" w:rsidRDefault="00EE27C5" w:rsidP="00EE27C5">
      <w:pPr>
        <w:numPr>
          <w:ilvl w:val="0"/>
          <w:numId w:val="5"/>
        </w:numPr>
        <w:spacing w:before="200" w:after="0" w:line="276" w:lineRule="auto"/>
        <w:ind w:left="1440"/>
        <w:contextualSpacing/>
        <w:rPr>
          <w:rFonts w:cs="Arial"/>
        </w:rPr>
      </w:pPr>
      <w:r w:rsidRPr="001232C3">
        <w:rPr>
          <w:rFonts w:cs="Arial"/>
        </w:rPr>
        <w:t>Remove all jam nuts</w:t>
      </w:r>
      <w:r w:rsidRPr="001232C3">
        <w:rPr>
          <w:rFonts w:cs="Arial"/>
          <w:vertAlign w:val="superscript"/>
        </w:rPr>
        <w:t>1</w:t>
      </w:r>
      <w:r w:rsidRPr="001232C3">
        <w:rPr>
          <w:rFonts w:cs="Arial"/>
        </w:rPr>
        <w:t>.</w:t>
      </w:r>
    </w:p>
    <w:p w:rsidR="00EE27C5" w:rsidRPr="001232C3" w:rsidRDefault="00EE27C5" w:rsidP="00EE27C5">
      <w:pPr>
        <w:numPr>
          <w:ilvl w:val="0"/>
          <w:numId w:val="5"/>
        </w:numPr>
        <w:spacing w:before="200" w:after="0" w:line="276" w:lineRule="auto"/>
        <w:ind w:left="1440"/>
        <w:contextualSpacing/>
        <w:rPr>
          <w:rFonts w:cs="Arial"/>
        </w:rPr>
      </w:pPr>
      <w:r w:rsidRPr="001232C3">
        <w:rPr>
          <w:rFonts w:cs="Arial"/>
        </w:rPr>
        <w:t>The contractor shall furnish flat washers and heavy hex nuts conforming to Section 641.2.2.3.  Existing jam nuts</w:t>
      </w:r>
      <w:r w:rsidRPr="001232C3">
        <w:rPr>
          <w:rFonts w:cs="Arial"/>
          <w:vertAlign w:val="superscript"/>
        </w:rPr>
        <w:t>1</w:t>
      </w:r>
      <w:r w:rsidRPr="001232C3">
        <w:rPr>
          <w:rFonts w:cs="Arial"/>
        </w:rPr>
        <w:t xml:space="preserve"> may be reused.</w:t>
      </w:r>
    </w:p>
    <w:p w:rsidR="00EE27C5" w:rsidRPr="001232C3" w:rsidRDefault="00EE27C5" w:rsidP="00EE27C5">
      <w:pPr>
        <w:numPr>
          <w:ilvl w:val="0"/>
          <w:numId w:val="5"/>
        </w:numPr>
        <w:spacing w:before="200" w:after="0" w:line="276" w:lineRule="auto"/>
        <w:ind w:left="1440"/>
        <w:contextualSpacing/>
        <w:rPr>
          <w:rFonts w:cs="Arial"/>
        </w:rPr>
      </w:pPr>
      <w:r w:rsidRPr="001232C3">
        <w:rPr>
          <w:rFonts w:cs="Arial"/>
        </w:rPr>
        <w:t>Remove rodent screen</w:t>
      </w:r>
      <w:r w:rsidRPr="001232C3">
        <w:rPr>
          <w:rFonts w:cs="Arial"/>
          <w:vertAlign w:val="superscript"/>
        </w:rPr>
        <w:t>1</w:t>
      </w:r>
      <w:r w:rsidRPr="001232C3">
        <w:rPr>
          <w:rFonts w:cs="Arial"/>
        </w:rPr>
        <w:t>.</w:t>
      </w:r>
    </w:p>
    <w:p w:rsidR="00EE27C5" w:rsidRPr="001232C3" w:rsidRDefault="00EE27C5" w:rsidP="00EE27C5">
      <w:pPr>
        <w:numPr>
          <w:ilvl w:val="0"/>
          <w:numId w:val="5"/>
        </w:numPr>
        <w:spacing w:before="200" w:after="0" w:line="276" w:lineRule="auto"/>
        <w:ind w:left="1440"/>
        <w:contextualSpacing/>
        <w:rPr>
          <w:rFonts w:cs="Arial"/>
        </w:rPr>
      </w:pPr>
      <w:r w:rsidRPr="001232C3">
        <w:rPr>
          <w:rFonts w:cs="Arial"/>
        </w:rPr>
        <w:t>Remove and dispose of the grout pad</w:t>
      </w:r>
      <w:r w:rsidRPr="001232C3">
        <w:rPr>
          <w:rFonts w:cs="Arial"/>
          <w:vertAlign w:val="superscript"/>
        </w:rPr>
        <w:t xml:space="preserve">1  </w:t>
      </w:r>
      <w:r w:rsidRPr="001232C3">
        <w:rPr>
          <w:rFonts w:cs="Arial"/>
        </w:rPr>
        <w:t>in accordance to standard spec 509.3.4.</w:t>
      </w:r>
    </w:p>
    <w:p w:rsidR="00EE27C5" w:rsidRPr="001232C3" w:rsidRDefault="00EE27C5" w:rsidP="00EE27C5">
      <w:pPr>
        <w:numPr>
          <w:ilvl w:val="0"/>
          <w:numId w:val="5"/>
        </w:numPr>
        <w:spacing w:before="200" w:after="0" w:line="276" w:lineRule="auto"/>
        <w:ind w:left="1440"/>
        <w:contextualSpacing/>
        <w:rPr>
          <w:rFonts w:cs="Arial"/>
        </w:rPr>
      </w:pPr>
      <w:r w:rsidRPr="001232C3">
        <w:rPr>
          <w:rFonts w:cs="Arial"/>
        </w:rPr>
        <w:t>Tighten all nuts that are loose to snug tight (leveling and top nut).  Reference the Department’s Form DT2321 for snug tight torque values.</w:t>
      </w:r>
    </w:p>
    <w:p w:rsidR="00EE27C5" w:rsidRPr="001232C3" w:rsidRDefault="00EE27C5" w:rsidP="00EE27C5">
      <w:pPr>
        <w:numPr>
          <w:ilvl w:val="0"/>
          <w:numId w:val="5"/>
        </w:numPr>
        <w:spacing w:before="200" w:after="0" w:line="276" w:lineRule="auto"/>
        <w:ind w:left="1440"/>
        <w:contextualSpacing/>
        <w:rPr>
          <w:rFonts w:cs="Arial"/>
        </w:rPr>
      </w:pPr>
      <w:r w:rsidRPr="001232C3">
        <w:rPr>
          <w:rFonts w:cs="Arial"/>
        </w:rPr>
        <w:t xml:space="preserve">Contact the department for direction of the top nut is not fully snugged and cannot be turned. </w:t>
      </w:r>
    </w:p>
    <w:p w:rsidR="00EE27C5" w:rsidRPr="001232C3" w:rsidRDefault="00EE27C5" w:rsidP="00EE27C5">
      <w:pPr>
        <w:numPr>
          <w:ilvl w:val="0"/>
          <w:numId w:val="5"/>
        </w:numPr>
        <w:spacing w:before="200" w:after="0" w:line="276" w:lineRule="auto"/>
        <w:ind w:left="1440"/>
        <w:contextualSpacing/>
        <w:rPr>
          <w:rFonts w:cs="Arial"/>
        </w:rPr>
      </w:pPr>
      <w:r w:rsidRPr="001232C3">
        <w:rPr>
          <w:rFonts w:cs="Arial"/>
        </w:rPr>
        <w:t xml:space="preserve">Once </w:t>
      </w:r>
      <w:r w:rsidRPr="001232C3">
        <w:rPr>
          <w:rFonts w:cs="Arial"/>
          <w:u w:val="single"/>
        </w:rPr>
        <w:t>all</w:t>
      </w:r>
      <w:r w:rsidRPr="001232C3">
        <w:rPr>
          <w:rFonts w:cs="Arial"/>
        </w:rPr>
        <w:t xml:space="preserve"> nuts are snug, remove </w:t>
      </w:r>
      <w:r w:rsidRPr="001232C3">
        <w:rPr>
          <w:rFonts w:cs="Arial"/>
          <w:u w:val="single"/>
        </w:rPr>
        <w:t>one and only one</w:t>
      </w:r>
      <w:r w:rsidRPr="001232C3">
        <w:rPr>
          <w:rFonts w:cs="Arial"/>
        </w:rPr>
        <w:t xml:space="preserve"> top nut at a time and follow the remaining procedure.  Top nuts, flat washers, and locking washers (if applicable) shall be discarded, the leveling nuts shall remain, and jam nuts</w:t>
      </w:r>
      <w:r w:rsidRPr="001232C3">
        <w:rPr>
          <w:rFonts w:cs="Arial"/>
          <w:vertAlign w:val="superscript"/>
        </w:rPr>
        <w:t>1</w:t>
      </w:r>
      <w:r w:rsidRPr="001232C3">
        <w:rPr>
          <w:rFonts w:cs="Arial"/>
        </w:rPr>
        <w:t xml:space="preserve"> may be reused.</w:t>
      </w:r>
    </w:p>
    <w:p w:rsidR="00EE27C5" w:rsidRPr="001232C3" w:rsidRDefault="00EE27C5" w:rsidP="00EE27C5">
      <w:pPr>
        <w:numPr>
          <w:ilvl w:val="0"/>
          <w:numId w:val="5"/>
        </w:numPr>
        <w:spacing w:before="200" w:after="0" w:line="276" w:lineRule="auto"/>
        <w:ind w:left="1440"/>
        <w:contextualSpacing/>
        <w:rPr>
          <w:rFonts w:cs="Arial"/>
        </w:rPr>
      </w:pPr>
      <w:r w:rsidRPr="001232C3">
        <w:rPr>
          <w:rFonts w:cs="Arial"/>
        </w:rPr>
        <w:t>Remove rust and dirt, from anchor rod and base plate with a wire brush.</w:t>
      </w:r>
    </w:p>
    <w:p w:rsidR="00EE27C5" w:rsidRPr="001232C3" w:rsidRDefault="00EE27C5" w:rsidP="00EE27C5">
      <w:pPr>
        <w:numPr>
          <w:ilvl w:val="0"/>
          <w:numId w:val="5"/>
        </w:numPr>
        <w:spacing w:before="200" w:after="0" w:line="276" w:lineRule="auto"/>
        <w:ind w:left="1440"/>
        <w:contextualSpacing/>
        <w:rPr>
          <w:rFonts w:cs="Arial"/>
        </w:rPr>
      </w:pPr>
      <w:r w:rsidRPr="001232C3">
        <w:rPr>
          <w:rFonts w:cs="Arial"/>
        </w:rPr>
        <w:t>Apply one light coat of fast drying zinc rich primer or spray-on cold galvanized (if rust is present) to the full length of the anchor bolt and at damaged base plates.  Repair any damaged galvanized coating incidental to the re-tensioning process.</w:t>
      </w:r>
    </w:p>
    <w:p w:rsidR="00EE27C5" w:rsidRPr="001232C3" w:rsidRDefault="00EE27C5" w:rsidP="00EE27C5">
      <w:pPr>
        <w:numPr>
          <w:ilvl w:val="0"/>
          <w:numId w:val="5"/>
        </w:numPr>
        <w:spacing w:before="200" w:after="0" w:line="276" w:lineRule="auto"/>
        <w:ind w:left="1440"/>
        <w:contextualSpacing/>
        <w:rPr>
          <w:rFonts w:cs="Arial"/>
        </w:rPr>
      </w:pPr>
      <w:r w:rsidRPr="001232C3">
        <w:rPr>
          <w:rFonts w:cs="Arial"/>
        </w:rPr>
        <w:t>Apply wax-based lubricant to the anchor rod.</w:t>
      </w:r>
    </w:p>
    <w:p w:rsidR="00EE27C5" w:rsidRPr="001232C3" w:rsidRDefault="00EE27C5" w:rsidP="00EE27C5">
      <w:pPr>
        <w:numPr>
          <w:ilvl w:val="0"/>
          <w:numId w:val="5"/>
        </w:numPr>
        <w:spacing w:before="200" w:after="0" w:line="276" w:lineRule="auto"/>
        <w:ind w:left="1440"/>
        <w:contextualSpacing/>
        <w:rPr>
          <w:rFonts w:cs="Arial"/>
        </w:rPr>
      </w:pPr>
      <w:r w:rsidRPr="001232C3">
        <w:rPr>
          <w:rFonts w:cs="Arial"/>
        </w:rPr>
        <w:t>Install top nut to snug tight.  Reference the Department’s form DT2321 for snug tight torque values.</w:t>
      </w:r>
    </w:p>
    <w:p w:rsidR="00EE27C5" w:rsidRPr="001232C3" w:rsidRDefault="00EE27C5" w:rsidP="00EE27C5">
      <w:pPr>
        <w:numPr>
          <w:ilvl w:val="0"/>
          <w:numId w:val="5"/>
        </w:numPr>
        <w:spacing w:before="200" w:after="0" w:line="276" w:lineRule="auto"/>
        <w:ind w:left="1440"/>
        <w:contextualSpacing/>
        <w:rPr>
          <w:rFonts w:cs="Arial"/>
        </w:rPr>
      </w:pPr>
      <w:r w:rsidRPr="001232C3">
        <w:rPr>
          <w:rFonts w:cs="Arial"/>
        </w:rPr>
        <w:t>Repeat steps 3 thru 12 in this specification until all washers and nuts have been replaced.</w:t>
      </w:r>
    </w:p>
    <w:p w:rsidR="00EE27C5" w:rsidRPr="001232C3" w:rsidRDefault="00EE27C5" w:rsidP="00EE27C5">
      <w:pPr>
        <w:numPr>
          <w:ilvl w:val="0"/>
          <w:numId w:val="5"/>
        </w:numPr>
        <w:tabs>
          <w:tab w:val="left" w:pos="360"/>
        </w:tabs>
        <w:spacing w:before="200" w:after="0" w:line="276" w:lineRule="auto"/>
        <w:ind w:left="1440"/>
        <w:contextualSpacing/>
        <w:rPr>
          <w:rFonts w:cs="Arial"/>
        </w:rPr>
      </w:pPr>
      <w:r w:rsidRPr="001232C3">
        <w:rPr>
          <w:rFonts w:cs="Arial"/>
        </w:rPr>
        <w:t>Tension the anchor rod nuts.  Follow the Department’s Form DT2321 procedure steps 5 thru 7 and record the tensioning process.</w:t>
      </w:r>
    </w:p>
    <w:p w:rsidR="00EE27C5" w:rsidRPr="001232C3" w:rsidRDefault="00EE27C5" w:rsidP="00EE27C5">
      <w:pPr>
        <w:numPr>
          <w:ilvl w:val="0"/>
          <w:numId w:val="5"/>
        </w:numPr>
        <w:spacing w:before="200" w:after="0" w:line="276" w:lineRule="auto"/>
        <w:ind w:left="1440"/>
        <w:contextualSpacing/>
        <w:rPr>
          <w:rFonts w:cs="Arial"/>
        </w:rPr>
      </w:pPr>
      <w:r w:rsidRPr="001232C3">
        <w:rPr>
          <w:rFonts w:cs="Arial"/>
        </w:rPr>
        <w:t>Clean, lubricate and install jam nut</w:t>
      </w:r>
      <w:r w:rsidRPr="001232C3">
        <w:rPr>
          <w:rFonts w:cs="Arial"/>
          <w:vertAlign w:val="superscript"/>
        </w:rPr>
        <w:t>1</w:t>
      </w:r>
      <w:r w:rsidRPr="001232C3">
        <w:rPr>
          <w:rFonts w:cs="Arial"/>
        </w:rPr>
        <w:t xml:space="preserve"> per step 8 of Form DT2321.</w:t>
      </w:r>
    </w:p>
    <w:p w:rsidR="00EE27C5" w:rsidRPr="001232C3" w:rsidRDefault="00EE27C5" w:rsidP="00EE27C5">
      <w:pPr>
        <w:numPr>
          <w:ilvl w:val="0"/>
          <w:numId w:val="5"/>
        </w:numPr>
        <w:spacing w:before="200" w:after="0" w:line="276" w:lineRule="auto"/>
        <w:ind w:left="1440"/>
        <w:contextualSpacing/>
        <w:rPr>
          <w:rFonts w:cs="Arial"/>
        </w:rPr>
      </w:pPr>
      <w:r w:rsidRPr="001232C3">
        <w:rPr>
          <w:rFonts w:cs="Arial"/>
        </w:rPr>
        <w:t>Apply two coats of zinc rich primer to any damaged areas of the structure base plates and used jam nuts.</w:t>
      </w:r>
    </w:p>
    <w:p w:rsidR="00EE27C5" w:rsidRPr="001232C3" w:rsidRDefault="00EE27C5" w:rsidP="00EE27C5">
      <w:pPr>
        <w:numPr>
          <w:ilvl w:val="0"/>
          <w:numId w:val="5"/>
        </w:numPr>
        <w:spacing w:before="200" w:after="0" w:line="276" w:lineRule="auto"/>
        <w:ind w:left="1440"/>
        <w:contextualSpacing/>
        <w:rPr>
          <w:rFonts w:cs="Arial"/>
        </w:rPr>
      </w:pPr>
      <w:r w:rsidRPr="001232C3">
        <w:rPr>
          <w:rFonts w:cs="Arial"/>
        </w:rPr>
        <w:t>Reinstall the rodent screen</w:t>
      </w:r>
      <w:r w:rsidRPr="001232C3">
        <w:rPr>
          <w:rFonts w:cs="Arial"/>
          <w:vertAlign w:val="superscript"/>
        </w:rPr>
        <w:t>1</w:t>
      </w:r>
      <w:r w:rsidRPr="001232C3">
        <w:rPr>
          <w:rFonts w:cs="Arial"/>
        </w:rPr>
        <w:t>.</w:t>
      </w:r>
    </w:p>
    <w:p w:rsidR="00EE27C5" w:rsidRPr="001232C3" w:rsidRDefault="00EE27C5" w:rsidP="00EE27C5">
      <w:pPr>
        <w:numPr>
          <w:ilvl w:val="0"/>
          <w:numId w:val="5"/>
        </w:numPr>
        <w:spacing w:before="200" w:after="0" w:line="276" w:lineRule="auto"/>
        <w:ind w:left="1440"/>
        <w:contextualSpacing/>
        <w:rPr>
          <w:rFonts w:cs="Arial"/>
        </w:rPr>
      </w:pPr>
      <w:r w:rsidRPr="001232C3">
        <w:rPr>
          <w:rFonts w:cs="Arial"/>
        </w:rPr>
        <w:t>Complete Form DT2321 for each structure and submit to Jason Zemke (262-548-8734) for transmittal to Bureau of Structures and inclusion in HSIS.</w:t>
      </w:r>
    </w:p>
    <w:p w:rsidR="00EE27C5" w:rsidRPr="001232C3" w:rsidRDefault="00EE27C5" w:rsidP="00EE27C5">
      <w:pPr>
        <w:widowControl w:val="0"/>
        <w:tabs>
          <w:tab w:val="left" w:pos="720"/>
        </w:tabs>
        <w:autoSpaceDE w:val="0"/>
        <w:autoSpaceDN w:val="0"/>
        <w:adjustRightInd w:val="0"/>
        <w:spacing w:before="0" w:after="0" w:line="276" w:lineRule="auto"/>
        <w:ind w:left="1440"/>
        <w:jc w:val="both"/>
        <w:rPr>
          <w:rFonts w:eastAsia="Times New Roman" w:cs="Arial"/>
        </w:rPr>
      </w:pPr>
    </w:p>
    <w:p w:rsidR="00EE27C5" w:rsidRPr="001232C3" w:rsidRDefault="00EE27C5" w:rsidP="00EE27C5">
      <w:pPr>
        <w:widowControl w:val="0"/>
        <w:tabs>
          <w:tab w:val="left" w:pos="720"/>
        </w:tabs>
        <w:autoSpaceDE w:val="0"/>
        <w:autoSpaceDN w:val="0"/>
        <w:adjustRightInd w:val="0"/>
        <w:spacing w:before="0" w:after="0" w:line="276" w:lineRule="auto"/>
        <w:ind w:left="1440"/>
        <w:jc w:val="both"/>
        <w:rPr>
          <w:rFonts w:eastAsia="Times New Roman" w:cs="Arial"/>
        </w:rPr>
      </w:pPr>
      <w:r w:rsidRPr="001232C3">
        <w:rPr>
          <w:rFonts w:eastAsia="Times New Roman" w:cs="Arial"/>
        </w:rPr>
        <w:t>Note</w:t>
      </w:r>
      <w:r w:rsidRPr="001232C3">
        <w:rPr>
          <w:rFonts w:eastAsia="Times New Roman" w:cs="Arial"/>
          <w:vertAlign w:val="superscript"/>
        </w:rPr>
        <w:t>1</w:t>
      </w:r>
      <w:r w:rsidRPr="001232C3">
        <w:rPr>
          <w:rFonts w:eastAsia="Times New Roman" w:cs="Arial"/>
        </w:rPr>
        <w:t xml:space="preserve"> – Only for structures that have jam nuts, grout, or rodent screens.</w:t>
      </w:r>
    </w:p>
    <w:p w:rsidR="00EE27C5" w:rsidRPr="001232C3" w:rsidRDefault="00EE27C5" w:rsidP="00EE27C5">
      <w:pPr>
        <w:widowControl w:val="0"/>
        <w:tabs>
          <w:tab w:val="left" w:pos="720"/>
        </w:tabs>
        <w:autoSpaceDE w:val="0"/>
        <w:autoSpaceDN w:val="0"/>
        <w:adjustRightInd w:val="0"/>
        <w:spacing w:before="0" w:after="0" w:line="276" w:lineRule="auto"/>
        <w:ind w:left="1440"/>
        <w:rPr>
          <w:rFonts w:eastAsia="Times New Roman" w:cs="Arial"/>
        </w:rPr>
      </w:pPr>
    </w:p>
    <w:p w:rsidR="00EE27C5" w:rsidRPr="001232C3" w:rsidRDefault="00EE27C5" w:rsidP="00EE27C5">
      <w:pPr>
        <w:widowControl w:val="0"/>
        <w:tabs>
          <w:tab w:val="left" w:pos="204"/>
          <w:tab w:val="left" w:pos="720"/>
        </w:tabs>
        <w:autoSpaceDE w:val="0"/>
        <w:autoSpaceDN w:val="0"/>
        <w:adjustRightInd w:val="0"/>
        <w:spacing w:before="0" w:after="0" w:line="276" w:lineRule="auto"/>
        <w:rPr>
          <w:rFonts w:eastAsia="Times New Roman" w:cs="Arial"/>
        </w:rPr>
      </w:pPr>
      <w:r w:rsidRPr="001232C3">
        <w:rPr>
          <w:rFonts w:eastAsia="Times New Roman" w:cs="Arial"/>
        </w:rPr>
        <w:t>All work for this item, including site clean-up, shall be completed in one shift. If it is a cantilever structure with a connection which has 6 or less bolts, the truss or mastarm shall be supported by a crane during   bolt replacement. In lieu of a supporting crane, the contractor may instead submit a structural analysis of the structure addressing proposed constructability which ensure the stability and safety of workers and the traveling public.  Analysis computati</w:t>
      </w:r>
      <w:r>
        <w:rPr>
          <w:rFonts w:eastAsia="Times New Roman" w:cs="Arial"/>
        </w:rPr>
        <w:t>on and support document shall</w:t>
      </w:r>
      <w:r w:rsidRPr="001232C3">
        <w:rPr>
          <w:rFonts w:eastAsia="Times New Roman" w:cs="Arial"/>
        </w:rPr>
        <w:t xml:space="preserve"> be signed, sealed and dated by a professional engineer</w:t>
      </w:r>
      <w:r w:rsidRPr="00675E70">
        <w:rPr>
          <w:rFonts w:eastAsia="Times New Roman" w:cs="Arial"/>
        </w:rPr>
        <w:t xml:space="preserve"> licensed in Wisconsin</w:t>
      </w:r>
      <w:r>
        <w:rPr>
          <w:rFonts w:eastAsia="Times New Roman" w:cs="Arial"/>
        </w:rPr>
        <w:t xml:space="preserve">, and shall be </w:t>
      </w:r>
      <w:r w:rsidRPr="001232C3">
        <w:rPr>
          <w:rFonts w:eastAsia="Times New Roman" w:cs="Arial"/>
        </w:rPr>
        <w:t>submitted to the project engineer and BOS for permanent record.</w:t>
      </w:r>
    </w:p>
    <w:p w:rsidR="00EE27C5" w:rsidRPr="001232C3" w:rsidRDefault="00EE27C5" w:rsidP="00EE27C5">
      <w:pPr>
        <w:tabs>
          <w:tab w:val="left" w:pos="360"/>
        </w:tabs>
        <w:spacing w:line="276" w:lineRule="auto"/>
        <w:rPr>
          <w:rFonts w:cs="Arial"/>
          <w:b/>
        </w:rPr>
      </w:pPr>
      <w:r w:rsidRPr="001232C3">
        <w:rPr>
          <w:rFonts w:cs="Arial"/>
          <w:b/>
        </w:rPr>
        <w:t>D  Measurement</w:t>
      </w:r>
    </w:p>
    <w:p w:rsidR="00EE27C5" w:rsidRPr="001232C3" w:rsidRDefault="00EE27C5" w:rsidP="00EE27C5">
      <w:pPr>
        <w:tabs>
          <w:tab w:val="left" w:pos="360"/>
        </w:tabs>
        <w:spacing w:line="276" w:lineRule="auto"/>
        <w:rPr>
          <w:rFonts w:cs="Arial"/>
        </w:rPr>
      </w:pPr>
      <w:r w:rsidRPr="001232C3">
        <w:rPr>
          <w:rFonts w:cs="Arial"/>
        </w:rPr>
        <w:t xml:space="preserve">The department will measure Tension Anchor Rod as each individual </w:t>
      </w:r>
      <w:r>
        <w:rPr>
          <w:rFonts w:cs="Arial"/>
        </w:rPr>
        <w:t>anchor rod</w:t>
      </w:r>
      <w:r w:rsidRPr="001232C3">
        <w:rPr>
          <w:rFonts w:cs="Arial"/>
        </w:rPr>
        <w:t xml:space="preserve"> acceptably completed.</w:t>
      </w:r>
    </w:p>
    <w:p w:rsidR="00EE27C5" w:rsidRPr="001232C3" w:rsidRDefault="00EE27C5" w:rsidP="00EE27C5">
      <w:pPr>
        <w:tabs>
          <w:tab w:val="left" w:pos="360"/>
        </w:tabs>
        <w:spacing w:line="276" w:lineRule="auto"/>
        <w:rPr>
          <w:rFonts w:cs="Arial"/>
          <w:b/>
        </w:rPr>
      </w:pPr>
      <w:r w:rsidRPr="001232C3">
        <w:rPr>
          <w:rFonts w:cs="Arial"/>
          <w:b/>
        </w:rPr>
        <w:t>E  Payment</w:t>
      </w:r>
    </w:p>
    <w:p w:rsidR="00EE27C5" w:rsidRPr="001232C3" w:rsidRDefault="00EE27C5" w:rsidP="00EE27C5">
      <w:pPr>
        <w:tabs>
          <w:tab w:val="left" w:pos="360"/>
        </w:tabs>
        <w:spacing w:line="276" w:lineRule="auto"/>
        <w:rPr>
          <w:rFonts w:cs="Arial"/>
        </w:rPr>
      </w:pPr>
      <w:r w:rsidRPr="001232C3">
        <w:rPr>
          <w:rFonts w:cs="Arial"/>
        </w:rPr>
        <w:t>The department will pay for the measured quantity at the contract unit price under the following bid item:</w:t>
      </w:r>
    </w:p>
    <w:p w:rsidR="00EE27C5" w:rsidRPr="001232C3" w:rsidRDefault="00EE27C5" w:rsidP="00EE27C5">
      <w:pPr>
        <w:tabs>
          <w:tab w:val="left" w:pos="360"/>
        </w:tabs>
        <w:spacing w:line="276" w:lineRule="auto"/>
        <w:rPr>
          <w:rFonts w:cs="Arial"/>
        </w:rPr>
      </w:pPr>
      <w:r w:rsidRPr="001232C3">
        <w:rPr>
          <w:rFonts w:cs="Arial"/>
          <w:bCs/>
          <w:u w:val="single"/>
        </w:rPr>
        <w:t>ITEM NUMBER</w:t>
      </w:r>
      <w:r w:rsidRPr="001232C3">
        <w:rPr>
          <w:rFonts w:cs="Arial"/>
          <w:bCs/>
          <w:u w:val="single"/>
        </w:rPr>
        <w:tab/>
      </w:r>
      <w:r w:rsidRPr="001232C3">
        <w:rPr>
          <w:rFonts w:cs="Arial"/>
        </w:rPr>
        <w:tab/>
      </w:r>
      <w:r w:rsidRPr="001232C3">
        <w:rPr>
          <w:rFonts w:cs="Arial"/>
          <w:bCs/>
          <w:u w:val="single"/>
        </w:rPr>
        <w:t>DESCRIPTION</w:t>
      </w:r>
      <w:r w:rsidRPr="001232C3">
        <w:rPr>
          <w:rFonts w:cs="Arial"/>
        </w:rPr>
        <w:tab/>
      </w:r>
      <w:r w:rsidRPr="001232C3">
        <w:rPr>
          <w:rFonts w:cs="Arial"/>
        </w:rPr>
        <w:tab/>
      </w:r>
      <w:r w:rsidRPr="001232C3">
        <w:rPr>
          <w:rFonts w:cs="Arial"/>
        </w:rPr>
        <w:tab/>
      </w:r>
      <w:r w:rsidRPr="001232C3">
        <w:rPr>
          <w:rFonts w:cs="Arial"/>
        </w:rPr>
        <w:tab/>
      </w:r>
      <w:r w:rsidRPr="001232C3">
        <w:rPr>
          <w:rFonts w:cs="Arial"/>
        </w:rPr>
        <w:tab/>
      </w:r>
      <w:r w:rsidRPr="001232C3">
        <w:rPr>
          <w:rFonts w:cs="Arial"/>
        </w:rPr>
        <w:tab/>
      </w:r>
      <w:r w:rsidRPr="001232C3">
        <w:rPr>
          <w:rFonts w:cs="Arial"/>
          <w:bCs/>
          <w:u w:val="single"/>
        </w:rPr>
        <w:t>UNIT</w:t>
      </w:r>
    </w:p>
    <w:p w:rsidR="00EE27C5" w:rsidRPr="001232C3" w:rsidRDefault="00EE27C5" w:rsidP="00EE27C5">
      <w:pPr>
        <w:tabs>
          <w:tab w:val="left" w:pos="360"/>
        </w:tabs>
        <w:spacing w:line="276" w:lineRule="auto"/>
        <w:rPr>
          <w:rFonts w:cs="Arial"/>
        </w:rPr>
      </w:pPr>
      <w:r w:rsidRPr="001232C3">
        <w:rPr>
          <w:rFonts w:cs="Arial"/>
        </w:rPr>
        <w:t>SPV.0060.01</w:t>
      </w:r>
      <w:r w:rsidRPr="001232C3">
        <w:rPr>
          <w:rFonts w:cs="Arial"/>
        </w:rPr>
        <w:tab/>
      </w:r>
      <w:r w:rsidRPr="001232C3">
        <w:rPr>
          <w:rFonts w:cs="Arial"/>
        </w:rPr>
        <w:tab/>
        <w:t>Tension Anchor Rod</w:t>
      </w:r>
      <w:r w:rsidRPr="001232C3">
        <w:rPr>
          <w:rFonts w:cs="Arial"/>
        </w:rPr>
        <w:tab/>
      </w:r>
      <w:r w:rsidRPr="001232C3">
        <w:rPr>
          <w:rFonts w:cs="Arial"/>
        </w:rPr>
        <w:tab/>
      </w:r>
      <w:r w:rsidRPr="001232C3">
        <w:rPr>
          <w:rFonts w:cs="Arial"/>
        </w:rPr>
        <w:tab/>
      </w:r>
      <w:r w:rsidRPr="001232C3">
        <w:rPr>
          <w:rFonts w:cs="Arial"/>
        </w:rPr>
        <w:tab/>
      </w:r>
      <w:r w:rsidRPr="001232C3">
        <w:rPr>
          <w:rFonts w:cs="Arial"/>
        </w:rPr>
        <w:tab/>
        <w:t>Each</w:t>
      </w:r>
    </w:p>
    <w:p w:rsidR="00EE27C5" w:rsidRDefault="00EE27C5" w:rsidP="00EE27C5">
      <w:pPr>
        <w:tabs>
          <w:tab w:val="left" w:pos="360"/>
        </w:tabs>
        <w:spacing w:line="276" w:lineRule="auto"/>
        <w:rPr>
          <w:b/>
          <w:sz w:val="22"/>
          <w:szCs w:val="28"/>
        </w:rPr>
      </w:pPr>
      <w:r w:rsidRPr="001232C3">
        <w:rPr>
          <w:rFonts w:cs="Arial"/>
        </w:rPr>
        <w:t>Payment is full compensation for tensioning loose anchor rod nuts; for removing and properly disposing of existing materials being replaced; for furnishing all materials and miscellaneous items to complete the repair; for fabricating, handling, transporting, and erecting.</w:t>
      </w:r>
    </w:p>
    <w:p w:rsidR="00EB5602" w:rsidRPr="00EA080F" w:rsidRDefault="00EB5602" w:rsidP="00EB5602">
      <w:pPr>
        <w:pStyle w:val="1Heading1"/>
        <w:numPr>
          <w:ilvl w:val="0"/>
          <w:numId w:val="1"/>
        </w:numPr>
        <w:ind w:left="0" w:hanging="720"/>
      </w:pPr>
      <w:bookmarkStart w:id="25" w:name="_Toc536777672"/>
      <w:r>
        <w:lastRenderedPageBreak/>
        <w:t>Remove Debris and Regrade, Item SPV.0060.02</w:t>
      </w:r>
      <w:bookmarkEnd w:id="23"/>
      <w:r w:rsidR="00521F79">
        <w:t>.</w:t>
      </w:r>
      <w:bookmarkEnd w:id="25"/>
    </w:p>
    <w:p w:rsidR="00EB5602" w:rsidRPr="00D344C4" w:rsidRDefault="00EB5602" w:rsidP="00EB5602">
      <w:pPr>
        <w:spacing w:line="276" w:lineRule="auto"/>
        <w:rPr>
          <w:rFonts w:eastAsia="Calibri" w:cs="Arial"/>
          <w:b/>
        </w:rPr>
      </w:pPr>
      <w:bookmarkStart w:id="26" w:name="_Hlk531947355"/>
      <w:r w:rsidRPr="00D344C4">
        <w:rPr>
          <w:rFonts w:eastAsia="Calibri" w:cs="Arial"/>
          <w:b/>
        </w:rPr>
        <w:t>A  Description</w:t>
      </w:r>
    </w:p>
    <w:p w:rsidR="00EB5602" w:rsidRPr="00D344C4" w:rsidRDefault="00EB5602" w:rsidP="00EB5602">
      <w:pPr>
        <w:spacing w:line="276" w:lineRule="auto"/>
        <w:rPr>
          <w:rFonts w:eastAsia="Calibri" w:cs="Arial"/>
        </w:rPr>
      </w:pPr>
      <w:r w:rsidRPr="00D344C4">
        <w:rPr>
          <w:rFonts w:eastAsia="Calibri" w:cs="Arial"/>
        </w:rPr>
        <w:t>This special provision describes removing debris and grading around the foundation as shown on the plans, and as hereinafter provided.</w:t>
      </w:r>
    </w:p>
    <w:p w:rsidR="00EB5602" w:rsidRPr="00D344C4" w:rsidRDefault="00EB5602" w:rsidP="00EB5602">
      <w:pPr>
        <w:spacing w:line="276" w:lineRule="auto"/>
        <w:rPr>
          <w:rFonts w:eastAsia="Calibri" w:cs="Arial"/>
          <w:b/>
        </w:rPr>
      </w:pPr>
      <w:r w:rsidRPr="00D344C4">
        <w:rPr>
          <w:rFonts w:eastAsia="Calibri" w:cs="Arial"/>
          <w:b/>
        </w:rPr>
        <w:t>B  (Vacant)</w:t>
      </w:r>
    </w:p>
    <w:p w:rsidR="00EB5602" w:rsidRPr="00D344C4" w:rsidRDefault="00EB5602" w:rsidP="00EB5602">
      <w:pPr>
        <w:spacing w:line="276" w:lineRule="auto"/>
        <w:rPr>
          <w:rFonts w:eastAsia="Calibri" w:cs="Arial"/>
          <w:b/>
        </w:rPr>
      </w:pPr>
      <w:r w:rsidRPr="00D344C4">
        <w:rPr>
          <w:rFonts w:eastAsia="Calibri" w:cs="Arial"/>
          <w:b/>
        </w:rPr>
        <w:t>C  Construction</w:t>
      </w:r>
    </w:p>
    <w:p w:rsidR="00EB5602" w:rsidRPr="00D344C4" w:rsidRDefault="00EB5602" w:rsidP="00EB5602">
      <w:pPr>
        <w:spacing w:line="276" w:lineRule="auto"/>
        <w:rPr>
          <w:rFonts w:cs="Arial"/>
        </w:rPr>
      </w:pPr>
      <w:r w:rsidRPr="00D344C4">
        <w:rPr>
          <w:rFonts w:cs="Arial"/>
        </w:rPr>
        <w:t>Remove debris and dispose of it in accordance with section 202 of the standard specifications.  Grade the area around the foundation to drain in accordance with section 213 of the standard specification.</w:t>
      </w:r>
    </w:p>
    <w:p w:rsidR="00EB5602" w:rsidRPr="00D344C4" w:rsidRDefault="00EB5602" w:rsidP="00EB5602">
      <w:pPr>
        <w:spacing w:line="276" w:lineRule="auto"/>
        <w:rPr>
          <w:rFonts w:eastAsia="Calibri" w:cs="Arial"/>
          <w:b/>
        </w:rPr>
      </w:pPr>
      <w:r w:rsidRPr="00D344C4">
        <w:rPr>
          <w:rFonts w:eastAsia="Calibri" w:cs="Arial"/>
          <w:b/>
        </w:rPr>
        <w:t>D  Measurement</w:t>
      </w:r>
    </w:p>
    <w:p w:rsidR="00EB5602" w:rsidRPr="00D344C4" w:rsidRDefault="00EB5602" w:rsidP="00EB5602">
      <w:pPr>
        <w:spacing w:line="276" w:lineRule="auto"/>
        <w:rPr>
          <w:rFonts w:eastAsia="Calibri" w:cs="Arial"/>
        </w:rPr>
      </w:pPr>
      <w:r w:rsidRPr="00D344C4">
        <w:rPr>
          <w:rFonts w:eastAsia="Calibri" w:cs="Arial"/>
        </w:rPr>
        <w:t>The department will measure Remove Debris and Regrade as each foundation location acceptably completed.</w:t>
      </w:r>
    </w:p>
    <w:p w:rsidR="00EB5602" w:rsidRPr="00D344C4" w:rsidRDefault="00EB5602" w:rsidP="00EB5602">
      <w:pPr>
        <w:spacing w:line="276" w:lineRule="auto"/>
        <w:rPr>
          <w:rFonts w:eastAsia="Calibri" w:cs="Arial"/>
          <w:b/>
        </w:rPr>
      </w:pPr>
      <w:r w:rsidRPr="00D344C4">
        <w:rPr>
          <w:rFonts w:eastAsia="Calibri" w:cs="Arial"/>
          <w:b/>
        </w:rPr>
        <w:t>E  Payment</w:t>
      </w:r>
    </w:p>
    <w:p w:rsidR="00EB5602" w:rsidRPr="00D344C4" w:rsidRDefault="00EB5602" w:rsidP="00EB5602">
      <w:pPr>
        <w:spacing w:line="276" w:lineRule="auto"/>
        <w:rPr>
          <w:rFonts w:eastAsia="Calibri" w:cs="Arial"/>
        </w:rPr>
      </w:pPr>
      <w:r w:rsidRPr="00D344C4">
        <w:rPr>
          <w:rFonts w:eastAsia="Calibri" w:cs="Arial"/>
        </w:rPr>
        <w:t>The department will pay for the measured quantity at the contract unit price under the following bid item:</w:t>
      </w:r>
    </w:p>
    <w:p w:rsidR="00EB5602" w:rsidRPr="00D344C4" w:rsidRDefault="00EB5602" w:rsidP="00EB5602">
      <w:pPr>
        <w:spacing w:line="276" w:lineRule="auto"/>
        <w:rPr>
          <w:rFonts w:eastAsia="Calibri" w:cs="Arial"/>
        </w:rPr>
      </w:pPr>
      <w:r w:rsidRPr="00D344C4">
        <w:rPr>
          <w:rFonts w:eastAsia="Calibri" w:cs="Arial"/>
          <w:bCs/>
          <w:u w:val="single"/>
        </w:rPr>
        <w:t>ITEM NUMBER</w:t>
      </w:r>
      <w:r w:rsidRPr="00D344C4">
        <w:rPr>
          <w:rFonts w:eastAsia="Calibri" w:cs="Arial"/>
        </w:rPr>
        <w:tab/>
      </w:r>
      <w:r w:rsidRPr="00D344C4">
        <w:rPr>
          <w:rFonts w:eastAsia="Calibri" w:cs="Arial"/>
        </w:rPr>
        <w:tab/>
      </w:r>
      <w:r w:rsidRPr="00D344C4">
        <w:rPr>
          <w:rFonts w:eastAsia="Calibri" w:cs="Arial"/>
          <w:bCs/>
          <w:u w:val="single"/>
        </w:rPr>
        <w:t>DESCRIPTION</w:t>
      </w:r>
      <w:r w:rsidRPr="00D344C4">
        <w:rPr>
          <w:rFonts w:eastAsia="Calibri" w:cs="Arial"/>
        </w:rPr>
        <w:tab/>
      </w:r>
      <w:r w:rsidRPr="00D344C4">
        <w:rPr>
          <w:rFonts w:eastAsia="Calibri" w:cs="Arial"/>
        </w:rPr>
        <w:tab/>
      </w:r>
      <w:r w:rsidRPr="00D344C4">
        <w:rPr>
          <w:rFonts w:eastAsia="Calibri" w:cs="Arial"/>
        </w:rPr>
        <w:tab/>
      </w:r>
      <w:r w:rsidRPr="00D344C4">
        <w:rPr>
          <w:rFonts w:eastAsia="Calibri" w:cs="Arial"/>
        </w:rPr>
        <w:tab/>
      </w:r>
      <w:r w:rsidRPr="00D344C4">
        <w:rPr>
          <w:rFonts w:eastAsia="Calibri" w:cs="Arial"/>
        </w:rPr>
        <w:tab/>
      </w:r>
      <w:r w:rsidRPr="00D344C4">
        <w:rPr>
          <w:rFonts w:eastAsia="Calibri" w:cs="Arial"/>
        </w:rPr>
        <w:tab/>
      </w:r>
      <w:r w:rsidRPr="00D344C4">
        <w:rPr>
          <w:rFonts w:eastAsia="Calibri" w:cs="Arial"/>
          <w:bCs/>
          <w:u w:val="single"/>
        </w:rPr>
        <w:t>UNIT</w:t>
      </w:r>
    </w:p>
    <w:p w:rsidR="00EB5602" w:rsidRPr="00D344C4" w:rsidRDefault="00EB5602" w:rsidP="00EB5602">
      <w:pPr>
        <w:spacing w:line="276" w:lineRule="auto"/>
        <w:rPr>
          <w:rFonts w:eastAsia="Calibri" w:cs="Arial"/>
        </w:rPr>
      </w:pPr>
      <w:r w:rsidRPr="00D344C4">
        <w:rPr>
          <w:rFonts w:cs="Arial"/>
        </w:rPr>
        <w:t>SPV.0060.0</w:t>
      </w:r>
      <w:r>
        <w:rPr>
          <w:rFonts w:cs="Arial"/>
        </w:rPr>
        <w:t>2</w:t>
      </w:r>
      <w:r w:rsidRPr="00D344C4">
        <w:rPr>
          <w:rFonts w:eastAsia="Calibri" w:cs="Arial"/>
        </w:rPr>
        <w:tab/>
      </w:r>
      <w:r w:rsidRPr="00D344C4">
        <w:rPr>
          <w:rFonts w:eastAsia="Calibri" w:cs="Arial"/>
        </w:rPr>
        <w:tab/>
        <w:t>Remove Debris and Regrade</w:t>
      </w:r>
      <w:r w:rsidRPr="00D344C4">
        <w:rPr>
          <w:rFonts w:eastAsia="Calibri" w:cs="Arial"/>
        </w:rPr>
        <w:tab/>
        <w:t xml:space="preserve">   </w:t>
      </w:r>
      <w:r w:rsidRPr="00D344C4">
        <w:rPr>
          <w:rFonts w:eastAsia="Calibri" w:cs="Arial"/>
        </w:rPr>
        <w:tab/>
      </w:r>
      <w:r w:rsidRPr="00D344C4">
        <w:rPr>
          <w:rFonts w:eastAsia="Calibri" w:cs="Arial"/>
        </w:rPr>
        <w:tab/>
      </w:r>
      <w:r w:rsidRPr="00D344C4">
        <w:rPr>
          <w:rFonts w:eastAsia="Calibri" w:cs="Arial"/>
        </w:rPr>
        <w:tab/>
        <w:t>Each</w:t>
      </w:r>
    </w:p>
    <w:p w:rsidR="00EB5602" w:rsidRDefault="00EB5602" w:rsidP="00EB5602">
      <w:pPr>
        <w:spacing w:line="276" w:lineRule="auto"/>
        <w:rPr>
          <w:rFonts w:eastAsia="Calibri" w:cs="Arial"/>
        </w:rPr>
      </w:pPr>
      <w:r w:rsidRPr="00D344C4">
        <w:rPr>
          <w:rFonts w:eastAsia="Calibri" w:cs="Arial"/>
        </w:rPr>
        <w:t>Payment is full compensation for removing and disposing of the debris; grading to the foundation; restoration; and for furnishing all labor, tools, equipment, and incidentals necessary to complete the work.</w:t>
      </w:r>
      <w:bookmarkEnd w:id="26"/>
    </w:p>
    <w:p w:rsidR="00EB5602" w:rsidRPr="00EA080F" w:rsidRDefault="00EB5602" w:rsidP="00EB5602">
      <w:pPr>
        <w:pStyle w:val="1Heading1"/>
        <w:numPr>
          <w:ilvl w:val="0"/>
          <w:numId w:val="1"/>
        </w:numPr>
        <w:ind w:left="0" w:hanging="720"/>
      </w:pPr>
      <w:bookmarkStart w:id="27" w:name="_Toc531075490"/>
      <w:bookmarkStart w:id="28" w:name="_Toc532190624"/>
      <w:bookmarkStart w:id="29" w:name="_Toc536777673"/>
      <w:r>
        <w:t>Replace Foundation, Item SPV.0060.0</w:t>
      </w:r>
      <w:bookmarkEnd w:id="27"/>
      <w:r>
        <w:t>3</w:t>
      </w:r>
      <w:bookmarkEnd w:id="28"/>
      <w:r w:rsidR="00521F79">
        <w:t>.</w:t>
      </w:r>
      <w:bookmarkEnd w:id="29"/>
    </w:p>
    <w:p w:rsidR="00EB5602" w:rsidRPr="000226F2" w:rsidRDefault="00EB5602" w:rsidP="00EB5602">
      <w:pPr>
        <w:rPr>
          <w:rFonts w:eastAsia="Calibri" w:cs="Arial"/>
          <w:b/>
        </w:rPr>
      </w:pPr>
      <w:r w:rsidRPr="000226F2">
        <w:rPr>
          <w:rFonts w:eastAsia="Calibri" w:cs="Arial"/>
          <w:b/>
        </w:rPr>
        <w:t>A  Description</w:t>
      </w:r>
    </w:p>
    <w:p w:rsidR="00EB5602" w:rsidRPr="000226F2" w:rsidRDefault="00EB5602" w:rsidP="00EB5602">
      <w:pPr>
        <w:rPr>
          <w:rFonts w:eastAsia="Calibri" w:cs="Arial"/>
        </w:rPr>
      </w:pPr>
      <w:r w:rsidRPr="000226F2">
        <w:rPr>
          <w:rFonts w:eastAsia="Calibri" w:cs="Arial"/>
        </w:rPr>
        <w:t xml:space="preserve">This special provision describes removing </w:t>
      </w:r>
      <w:r>
        <w:rPr>
          <w:rFonts w:eastAsia="Calibri" w:cs="Arial"/>
        </w:rPr>
        <w:t>and replacing</w:t>
      </w:r>
      <w:r w:rsidRPr="000226F2">
        <w:rPr>
          <w:rFonts w:eastAsia="Calibri" w:cs="Arial"/>
        </w:rPr>
        <w:t xml:space="preserve"> the foundation as shown on the plans, and as hereinafter provided.</w:t>
      </w:r>
    </w:p>
    <w:p w:rsidR="00EB5602" w:rsidRDefault="00EB5602" w:rsidP="00EB5602">
      <w:pPr>
        <w:rPr>
          <w:rFonts w:eastAsia="Calibri" w:cs="Arial"/>
          <w:b/>
        </w:rPr>
      </w:pPr>
      <w:r w:rsidRPr="000226F2">
        <w:rPr>
          <w:rFonts w:eastAsia="Calibri" w:cs="Arial"/>
          <w:b/>
        </w:rPr>
        <w:t xml:space="preserve">B  </w:t>
      </w:r>
      <w:r>
        <w:rPr>
          <w:rFonts w:eastAsia="Calibri" w:cs="Arial"/>
          <w:b/>
        </w:rPr>
        <w:t>Materials</w:t>
      </w:r>
    </w:p>
    <w:p w:rsidR="00EB5602" w:rsidRPr="00E7386D" w:rsidRDefault="00EB5602" w:rsidP="00EB5602">
      <w:pPr>
        <w:rPr>
          <w:rFonts w:eastAsia="Calibri" w:cs="Arial"/>
        </w:rPr>
      </w:pPr>
      <w:r>
        <w:rPr>
          <w:rFonts w:eastAsia="Calibri" w:cs="Arial"/>
        </w:rPr>
        <w:t xml:space="preserve">Furnish materials that are in accordance to the pertinent provisions of standard spec 636, 641 and as shown in the plans. </w:t>
      </w:r>
    </w:p>
    <w:p w:rsidR="00EB5602" w:rsidRPr="000226F2" w:rsidRDefault="00EB5602" w:rsidP="00EB5602">
      <w:pPr>
        <w:rPr>
          <w:rFonts w:eastAsia="Calibri" w:cs="Arial"/>
          <w:b/>
        </w:rPr>
      </w:pPr>
      <w:r w:rsidRPr="000226F2">
        <w:rPr>
          <w:rFonts w:eastAsia="Calibri" w:cs="Arial"/>
          <w:b/>
        </w:rPr>
        <w:t>C  Construction</w:t>
      </w:r>
    </w:p>
    <w:p w:rsidR="00EB5602" w:rsidRPr="00EE27C5" w:rsidRDefault="00EB5602" w:rsidP="00EB5602">
      <w:pPr>
        <w:rPr>
          <w:rFonts w:cs="Arial"/>
        </w:rPr>
      </w:pPr>
      <w:r w:rsidRPr="00EE27C5">
        <w:rPr>
          <w:rFonts w:cs="Arial"/>
        </w:rPr>
        <w:t xml:space="preserve">Use construction methods that are in accordance to the pertinent provisions of standard spec 636, 641 and as shown in the plans.  The existing post, cantilever truss and signs are to be removed and reinstalled on the new foundation.  The contractor is responsible for storing the structure and for any damage that occurs during removal, storage or reinstallation of the structure. The existing foundation is to be removed in accordance with standard spec 204.  </w:t>
      </w:r>
    </w:p>
    <w:p w:rsidR="00EB5602" w:rsidRPr="000226F2" w:rsidRDefault="00EB5602" w:rsidP="00EB5602">
      <w:pPr>
        <w:rPr>
          <w:rFonts w:eastAsia="Calibri" w:cs="Arial"/>
          <w:b/>
        </w:rPr>
      </w:pPr>
      <w:r w:rsidRPr="000226F2">
        <w:rPr>
          <w:rFonts w:eastAsia="Calibri" w:cs="Arial"/>
          <w:b/>
        </w:rPr>
        <w:t>D  Measurement</w:t>
      </w:r>
    </w:p>
    <w:p w:rsidR="00EB5602" w:rsidRPr="000226F2" w:rsidRDefault="00EB5602" w:rsidP="00EB5602">
      <w:pPr>
        <w:rPr>
          <w:rFonts w:eastAsia="Calibri" w:cs="Arial"/>
        </w:rPr>
      </w:pPr>
      <w:r>
        <w:rPr>
          <w:rFonts w:eastAsia="Calibri" w:cs="Arial"/>
        </w:rPr>
        <w:t>T</w:t>
      </w:r>
      <w:r w:rsidRPr="000226F2">
        <w:rPr>
          <w:rFonts w:eastAsia="Calibri" w:cs="Arial"/>
        </w:rPr>
        <w:t xml:space="preserve">he department will measure </w:t>
      </w:r>
      <w:r>
        <w:rPr>
          <w:rFonts w:eastAsia="Calibri" w:cs="Arial"/>
        </w:rPr>
        <w:t>Replace Foundation</w:t>
      </w:r>
      <w:r w:rsidRPr="000226F2">
        <w:rPr>
          <w:rFonts w:eastAsia="Calibri" w:cs="Arial"/>
        </w:rPr>
        <w:t xml:space="preserve"> as each </w:t>
      </w:r>
      <w:r>
        <w:rPr>
          <w:rFonts w:eastAsia="Calibri" w:cs="Arial"/>
        </w:rPr>
        <w:t>foundation location</w:t>
      </w:r>
      <w:r w:rsidRPr="000226F2">
        <w:rPr>
          <w:rFonts w:eastAsia="Calibri" w:cs="Arial"/>
        </w:rPr>
        <w:t xml:space="preserve"> acceptably completed.</w:t>
      </w:r>
    </w:p>
    <w:p w:rsidR="00EB5602" w:rsidRPr="000226F2" w:rsidRDefault="00EB5602" w:rsidP="00EB5602">
      <w:pPr>
        <w:rPr>
          <w:rFonts w:eastAsia="Calibri" w:cs="Arial"/>
          <w:b/>
        </w:rPr>
      </w:pPr>
      <w:r w:rsidRPr="000226F2">
        <w:rPr>
          <w:rFonts w:eastAsia="Calibri" w:cs="Arial"/>
          <w:b/>
        </w:rPr>
        <w:t>E  Payment</w:t>
      </w:r>
    </w:p>
    <w:p w:rsidR="00EB5602" w:rsidRPr="000226F2" w:rsidRDefault="00EB5602" w:rsidP="00EB5602">
      <w:pPr>
        <w:rPr>
          <w:rFonts w:eastAsia="Calibri" w:cs="Arial"/>
        </w:rPr>
      </w:pPr>
      <w:r w:rsidRPr="000226F2">
        <w:rPr>
          <w:rFonts w:eastAsia="Calibri" w:cs="Arial"/>
        </w:rPr>
        <w:t>The department will pay for the measured quantity at the contract unit price under the following bid item:</w:t>
      </w:r>
    </w:p>
    <w:p w:rsidR="00EB5602" w:rsidRPr="000226F2" w:rsidRDefault="00EB5602" w:rsidP="00EB5602">
      <w:pPr>
        <w:ind w:left="720"/>
        <w:rPr>
          <w:rFonts w:eastAsia="Calibri" w:cs="Arial"/>
        </w:rPr>
      </w:pPr>
    </w:p>
    <w:p w:rsidR="00EB5602" w:rsidRPr="00E0510E" w:rsidRDefault="00EB5602" w:rsidP="00EB5602">
      <w:pPr>
        <w:rPr>
          <w:rFonts w:eastAsia="Calibri" w:cs="Arial"/>
        </w:rPr>
      </w:pPr>
      <w:r w:rsidRPr="00E0510E">
        <w:rPr>
          <w:rFonts w:eastAsia="Calibri" w:cs="Arial"/>
          <w:bCs/>
          <w:u w:val="single"/>
        </w:rPr>
        <w:t>ITEM NUMBER</w:t>
      </w:r>
      <w:r w:rsidRPr="00E0510E">
        <w:rPr>
          <w:rFonts w:eastAsia="Calibri" w:cs="Arial"/>
        </w:rPr>
        <w:tab/>
      </w:r>
      <w:r w:rsidRPr="00E0510E">
        <w:rPr>
          <w:rFonts w:eastAsia="Calibri" w:cs="Arial"/>
        </w:rPr>
        <w:tab/>
      </w:r>
      <w:r w:rsidRPr="00E0510E">
        <w:rPr>
          <w:rFonts w:eastAsia="Calibri" w:cs="Arial"/>
          <w:bCs/>
          <w:u w:val="single"/>
        </w:rPr>
        <w:t>DESCRIPTION</w:t>
      </w:r>
      <w:r w:rsidRPr="00E0510E">
        <w:rPr>
          <w:rFonts w:eastAsia="Calibri" w:cs="Arial"/>
        </w:rPr>
        <w:tab/>
      </w:r>
      <w:r w:rsidRPr="00E0510E">
        <w:rPr>
          <w:rFonts w:eastAsia="Calibri" w:cs="Arial"/>
        </w:rPr>
        <w:tab/>
      </w:r>
      <w:r w:rsidRPr="00E0510E">
        <w:rPr>
          <w:rFonts w:eastAsia="Calibri" w:cs="Arial"/>
        </w:rPr>
        <w:tab/>
      </w:r>
      <w:r w:rsidRPr="00E0510E">
        <w:rPr>
          <w:rFonts w:eastAsia="Calibri" w:cs="Arial"/>
        </w:rPr>
        <w:tab/>
      </w:r>
      <w:r w:rsidRPr="00E0510E">
        <w:rPr>
          <w:rFonts w:eastAsia="Calibri" w:cs="Arial"/>
        </w:rPr>
        <w:tab/>
      </w:r>
      <w:r>
        <w:rPr>
          <w:rFonts w:eastAsia="Calibri" w:cs="Arial"/>
        </w:rPr>
        <w:tab/>
      </w:r>
      <w:r w:rsidRPr="00E0510E">
        <w:rPr>
          <w:rFonts w:eastAsia="Calibri" w:cs="Arial"/>
          <w:bCs/>
          <w:u w:val="single"/>
        </w:rPr>
        <w:t>UNIT</w:t>
      </w:r>
    </w:p>
    <w:p w:rsidR="00EB5602" w:rsidRPr="000226F2" w:rsidRDefault="00EB5602" w:rsidP="00EB5602">
      <w:pPr>
        <w:rPr>
          <w:rFonts w:eastAsia="Calibri" w:cs="Arial"/>
        </w:rPr>
      </w:pPr>
      <w:r w:rsidRPr="000226F2">
        <w:rPr>
          <w:rFonts w:cs="Arial"/>
        </w:rPr>
        <w:t>SPV.0060.</w:t>
      </w:r>
      <w:r>
        <w:rPr>
          <w:rFonts w:cs="Arial"/>
        </w:rPr>
        <w:t>03</w:t>
      </w:r>
      <w:r w:rsidRPr="000226F2">
        <w:rPr>
          <w:rFonts w:eastAsia="Calibri" w:cs="Arial"/>
        </w:rPr>
        <w:tab/>
      </w:r>
      <w:r w:rsidRPr="000226F2">
        <w:rPr>
          <w:rFonts w:eastAsia="Calibri" w:cs="Arial"/>
        </w:rPr>
        <w:tab/>
      </w:r>
      <w:r>
        <w:rPr>
          <w:rFonts w:eastAsia="Calibri" w:cs="Arial"/>
        </w:rPr>
        <w:t>Replace Foundation</w:t>
      </w:r>
      <w:r>
        <w:rPr>
          <w:rFonts w:eastAsia="Calibri" w:cs="Arial"/>
        </w:rPr>
        <w:tab/>
      </w:r>
      <w:r w:rsidRPr="000226F2">
        <w:rPr>
          <w:rFonts w:eastAsia="Calibri" w:cs="Arial"/>
        </w:rPr>
        <w:tab/>
        <w:t xml:space="preserve">   </w:t>
      </w:r>
      <w:r w:rsidRPr="000226F2">
        <w:rPr>
          <w:rFonts w:eastAsia="Calibri" w:cs="Arial"/>
        </w:rPr>
        <w:tab/>
      </w:r>
      <w:r w:rsidRPr="000226F2">
        <w:rPr>
          <w:rFonts w:eastAsia="Calibri" w:cs="Arial"/>
        </w:rPr>
        <w:tab/>
      </w:r>
      <w:r>
        <w:rPr>
          <w:rFonts w:eastAsia="Calibri" w:cs="Arial"/>
        </w:rPr>
        <w:tab/>
      </w:r>
      <w:r w:rsidRPr="000226F2">
        <w:rPr>
          <w:rFonts w:eastAsia="Calibri" w:cs="Arial"/>
        </w:rPr>
        <w:t>Each</w:t>
      </w:r>
    </w:p>
    <w:p w:rsidR="00EB5602" w:rsidRPr="000226F2" w:rsidRDefault="00EB5602" w:rsidP="00EB5602">
      <w:pPr>
        <w:ind w:left="720"/>
        <w:rPr>
          <w:rFonts w:eastAsia="Calibri" w:cs="Arial"/>
        </w:rPr>
      </w:pPr>
    </w:p>
    <w:p w:rsidR="00EB5602" w:rsidRDefault="00EB5602" w:rsidP="00EB5602">
      <w:pPr>
        <w:autoSpaceDE w:val="0"/>
        <w:autoSpaceDN w:val="0"/>
        <w:adjustRightInd w:val="0"/>
        <w:spacing w:before="0" w:after="0"/>
        <w:rPr>
          <w:rFonts w:cs="Arial"/>
        </w:rPr>
      </w:pPr>
      <w:r w:rsidRPr="00241934">
        <w:rPr>
          <w:rFonts w:cs="Arial"/>
        </w:rPr>
        <w:t xml:space="preserve">Payment is full compensation </w:t>
      </w:r>
      <w:r>
        <w:rPr>
          <w:rFonts w:cs="Arial"/>
        </w:rPr>
        <w:t xml:space="preserve">for removing, temporarily storing, and reinstalling existing pole and arms; </w:t>
      </w:r>
      <w:r w:rsidRPr="00241934">
        <w:rPr>
          <w:rFonts w:cs="Arial"/>
        </w:rPr>
        <w:t>for providing concrete; for</w:t>
      </w:r>
      <w:r>
        <w:rPr>
          <w:rFonts w:cs="Arial"/>
        </w:rPr>
        <w:t xml:space="preserve"> </w:t>
      </w:r>
      <w:r w:rsidRPr="00241934">
        <w:rPr>
          <w:rFonts w:cs="Arial"/>
        </w:rPr>
        <w:t>providing and removing casing; for excavating and backfilling; for</w:t>
      </w:r>
      <w:r>
        <w:rPr>
          <w:rFonts w:cs="Arial"/>
        </w:rPr>
        <w:t xml:space="preserve"> providing and </w:t>
      </w:r>
      <w:r w:rsidRPr="00241934">
        <w:rPr>
          <w:rFonts w:cs="Arial"/>
        </w:rPr>
        <w:t>placing anchor rods;</w:t>
      </w:r>
      <w:r>
        <w:rPr>
          <w:rFonts w:cs="Arial"/>
        </w:rPr>
        <w:t xml:space="preserve"> for providing and installing steel reinforcement;</w:t>
      </w:r>
      <w:r w:rsidRPr="00241934">
        <w:rPr>
          <w:rFonts w:cs="Arial"/>
        </w:rPr>
        <w:t xml:space="preserve"> </w:t>
      </w:r>
      <w:r>
        <w:rPr>
          <w:rFonts w:cs="Arial"/>
        </w:rPr>
        <w:t xml:space="preserve">for providing and installing any nuts, bolts, washers or other hardware necessary to remove and reinstall the existing post, cantilever truss and signs on the new foundation; </w:t>
      </w:r>
      <w:r w:rsidRPr="00241934">
        <w:rPr>
          <w:rFonts w:cs="Arial"/>
        </w:rPr>
        <w:t>for cleaning-up, repairing damage,</w:t>
      </w:r>
      <w:r>
        <w:rPr>
          <w:rFonts w:cs="Arial"/>
        </w:rPr>
        <w:t xml:space="preserve"> </w:t>
      </w:r>
      <w:r w:rsidRPr="00241934">
        <w:rPr>
          <w:rFonts w:cs="Arial"/>
        </w:rPr>
        <w:t xml:space="preserve">and for disposing of excavation and surplus </w:t>
      </w:r>
      <w:r>
        <w:rPr>
          <w:rFonts w:cs="Arial"/>
        </w:rPr>
        <w:t>m</w:t>
      </w:r>
      <w:r w:rsidRPr="00241934">
        <w:rPr>
          <w:rFonts w:cs="Arial"/>
        </w:rPr>
        <w:t>aterials</w:t>
      </w:r>
      <w:r>
        <w:rPr>
          <w:rFonts w:cs="Arial"/>
        </w:rPr>
        <w:t>.</w:t>
      </w:r>
      <w:bookmarkStart w:id="30" w:name="_Toc532190625"/>
    </w:p>
    <w:p w:rsidR="00EB5602" w:rsidRPr="00EA080F" w:rsidRDefault="00EB5602" w:rsidP="00EB5602">
      <w:pPr>
        <w:pStyle w:val="1Heading1"/>
      </w:pPr>
      <w:bookmarkStart w:id="31" w:name="_Toc536777674"/>
      <w:r>
        <w:lastRenderedPageBreak/>
        <w:t>Remove Grout Pad, Item SPV.0060.0</w:t>
      </w:r>
      <w:bookmarkEnd w:id="24"/>
      <w:r>
        <w:t>4</w:t>
      </w:r>
      <w:bookmarkEnd w:id="30"/>
      <w:r w:rsidR="00521F79">
        <w:t>.</w:t>
      </w:r>
      <w:bookmarkEnd w:id="31"/>
    </w:p>
    <w:p w:rsidR="00EB5602" w:rsidRPr="00D344C4" w:rsidRDefault="00EB5602" w:rsidP="00EB5602">
      <w:pPr>
        <w:spacing w:line="276" w:lineRule="auto"/>
        <w:rPr>
          <w:rFonts w:cs="Arial"/>
          <w:b/>
        </w:rPr>
      </w:pPr>
      <w:r w:rsidRPr="00D344C4">
        <w:rPr>
          <w:rFonts w:cs="Arial"/>
          <w:b/>
        </w:rPr>
        <w:t>A  Description</w:t>
      </w:r>
    </w:p>
    <w:p w:rsidR="00EB5602" w:rsidRPr="00D344C4" w:rsidRDefault="00EB5602" w:rsidP="00EB5602">
      <w:pPr>
        <w:spacing w:line="276" w:lineRule="auto"/>
        <w:rPr>
          <w:rFonts w:cs="Arial"/>
        </w:rPr>
      </w:pPr>
      <w:r w:rsidRPr="00D344C4">
        <w:rPr>
          <w:rFonts w:cs="Arial"/>
        </w:rPr>
        <w:t>This special provision describes removing grout pads under base plates as shown on the plans, and as hereinafter provided.</w:t>
      </w:r>
    </w:p>
    <w:p w:rsidR="00EB5602" w:rsidRPr="00D344C4" w:rsidRDefault="00EB5602" w:rsidP="00EB5602">
      <w:pPr>
        <w:spacing w:line="276" w:lineRule="auto"/>
        <w:rPr>
          <w:rFonts w:cs="Arial"/>
          <w:b/>
        </w:rPr>
      </w:pPr>
      <w:r w:rsidRPr="00D344C4">
        <w:rPr>
          <w:rFonts w:cs="Arial"/>
          <w:b/>
        </w:rPr>
        <w:t>B  Materials</w:t>
      </w:r>
    </w:p>
    <w:p w:rsidR="00EB5602" w:rsidRPr="00D344C4" w:rsidRDefault="00EB5602" w:rsidP="00EB5602">
      <w:pPr>
        <w:spacing w:line="276" w:lineRule="auto"/>
        <w:rPr>
          <w:rFonts w:cs="Arial"/>
        </w:rPr>
      </w:pPr>
      <w:r w:rsidRPr="00D344C4">
        <w:rPr>
          <w:rFonts w:cs="Arial"/>
        </w:rPr>
        <w:t>Furnish cold-applied galvanizing in accordance to “Tension Anchor Rod” Article.</w:t>
      </w:r>
    </w:p>
    <w:p w:rsidR="00EB5602" w:rsidRPr="00D344C4" w:rsidRDefault="00EB5602" w:rsidP="00EB5602">
      <w:pPr>
        <w:spacing w:line="276" w:lineRule="auto"/>
        <w:rPr>
          <w:rFonts w:cs="Arial"/>
        </w:rPr>
      </w:pPr>
      <w:r w:rsidRPr="00D344C4">
        <w:rPr>
          <w:rFonts w:cs="Arial"/>
        </w:rPr>
        <w:t xml:space="preserve">Furnish rodent screen </w:t>
      </w:r>
      <w:r w:rsidRPr="00232F0E">
        <w:rPr>
          <w:rFonts w:cs="Arial"/>
        </w:rPr>
        <w:t xml:space="preserve">and wire to secure </w:t>
      </w:r>
      <w:r w:rsidRPr="00D344C4">
        <w:rPr>
          <w:rFonts w:cs="Arial"/>
        </w:rPr>
        <w:t>the rodent screen in accordance to the “Replace Rodent Screen” Article.</w:t>
      </w:r>
    </w:p>
    <w:p w:rsidR="00EB5602" w:rsidRPr="00D344C4" w:rsidRDefault="00EB5602" w:rsidP="00EB5602">
      <w:pPr>
        <w:spacing w:line="276" w:lineRule="auto"/>
        <w:rPr>
          <w:rFonts w:cs="Arial"/>
          <w:b/>
        </w:rPr>
      </w:pPr>
      <w:r w:rsidRPr="00D344C4">
        <w:rPr>
          <w:rFonts w:cs="Arial"/>
          <w:b/>
        </w:rPr>
        <w:t>C  Construction</w:t>
      </w:r>
    </w:p>
    <w:p w:rsidR="00EB5602" w:rsidRPr="00D344C4" w:rsidRDefault="00EB5602" w:rsidP="00EB5602">
      <w:pPr>
        <w:spacing w:line="276" w:lineRule="auto"/>
        <w:rPr>
          <w:rFonts w:cs="Arial"/>
        </w:rPr>
      </w:pPr>
      <w:r w:rsidRPr="00D344C4">
        <w:rPr>
          <w:rFonts w:cs="Arial"/>
        </w:rPr>
        <w:t xml:space="preserve">Remove and dispose of the grout pad </w:t>
      </w:r>
      <w:r w:rsidRPr="00232F0E">
        <w:rPr>
          <w:rFonts w:cs="Arial"/>
        </w:rPr>
        <w:t>use air chippers or breakers that weigh no more than 35 pounds and are equipped with flat, chisel-type points with a cutting edge not less than 3/4 inch o</w:t>
      </w:r>
      <w:r>
        <w:rPr>
          <w:rFonts w:cs="Arial"/>
        </w:rPr>
        <w:t xml:space="preserve">r greater than 3 inches wide. </w:t>
      </w:r>
      <w:r w:rsidRPr="00232F0E">
        <w:rPr>
          <w:rFonts w:cs="Arial"/>
        </w:rPr>
        <w:t xml:space="preserve">After reaching the </w:t>
      </w:r>
      <w:r>
        <w:rPr>
          <w:rFonts w:cs="Arial"/>
        </w:rPr>
        <w:t>edge of the anchor rods</w:t>
      </w:r>
      <w:r w:rsidRPr="00232F0E">
        <w:rPr>
          <w:rFonts w:cs="Arial"/>
        </w:rPr>
        <w:t>, do not use hammers heavier than 15 pounds w</w:t>
      </w:r>
      <w:r>
        <w:rPr>
          <w:rFonts w:cs="Arial"/>
        </w:rPr>
        <w:t xml:space="preserve">ithin one inch of the steel. </w:t>
      </w:r>
      <w:r w:rsidRPr="00232F0E">
        <w:rPr>
          <w:rFonts w:cs="Arial"/>
        </w:rPr>
        <w:t>Dispose of old concrete and asphaltic patching removed away from the bridge site. Implement necessary procedures to minimize debris dropping into the stream, streambed, roadway, or right-of-way below.</w:t>
      </w:r>
      <w:r>
        <w:rPr>
          <w:rFonts w:cs="Arial"/>
        </w:rPr>
        <w:t xml:space="preserve">  If the foundation spalls during removal of grout pad, repair according to 509.3.7 of the standard specification.  If excessive areas begin to spall, contact BOS for guidance.</w:t>
      </w:r>
    </w:p>
    <w:p w:rsidR="00EB5602" w:rsidRPr="00D344C4" w:rsidRDefault="00EB5602" w:rsidP="00EB5602">
      <w:pPr>
        <w:spacing w:line="276" w:lineRule="auto"/>
        <w:rPr>
          <w:rFonts w:cs="Arial"/>
        </w:rPr>
      </w:pPr>
      <w:r w:rsidRPr="00D344C4">
        <w:rPr>
          <w:rFonts w:cs="Arial"/>
        </w:rPr>
        <w:t>Measure distance from top of concrete to bottom of leveling nut. If the distance is greater than the diameter of the anchor rod, contract the department for further instruction.</w:t>
      </w:r>
    </w:p>
    <w:p w:rsidR="00EB5602" w:rsidRPr="00D344C4" w:rsidRDefault="00EB5602" w:rsidP="00EB5602">
      <w:pPr>
        <w:spacing w:line="276" w:lineRule="auto"/>
        <w:rPr>
          <w:rFonts w:cs="Arial"/>
        </w:rPr>
      </w:pPr>
      <w:r w:rsidRPr="00D344C4">
        <w:rPr>
          <w:rFonts w:cs="Arial"/>
        </w:rPr>
        <w:t>Thoroughly clean the existing anchor rods and leveling nuts below the base plate, roughen the surface on the anchor rods and apply cold-galvanizing to the anchor rods and leveling nuts.</w:t>
      </w:r>
    </w:p>
    <w:p w:rsidR="00EB5602" w:rsidRPr="00D344C4" w:rsidRDefault="00EB5602" w:rsidP="00EB5602">
      <w:pPr>
        <w:spacing w:line="276" w:lineRule="auto"/>
        <w:rPr>
          <w:rFonts w:cs="Arial"/>
        </w:rPr>
      </w:pPr>
      <w:r w:rsidRPr="00D344C4">
        <w:rPr>
          <w:rFonts w:cs="Arial"/>
        </w:rPr>
        <w:t>Install a rodent screen in accordance to the Replace Rodent Screen Article if electrical devices are installed on the structure.</w:t>
      </w:r>
    </w:p>
    <w:p w:rsidR="00EB5602" w:rsidRPr="00D344C4" w:rsidRDefault="00EB5602" w:rsidP="00EB5602">
      <w:pPr>
        <w:spacing w:line="276" w:lineRule="auto"/>
        <w:rPr>
          <w:rFonts w:cs="Arial"/>
          <w:b/>
        </w:rPr>
      </w:pPr>
      <w:r w:rsidRPr="00D344C4">
        <w:rPr>
          <w:rFonts w:cs="Arial"/>
          <w:b/>
        </w:rPr>
        <w:t>D  Measurement</w:t>
      </w:r>
    </w:p>
    <w:p w:rsidR="00EB5602" w:rsidRPr="00D344C4" w:rsidRDefault="00EB5602" w:rsidP="00EB5602">
      <w:pPr>
        <w:spacing w:line="276" w:lineRule="auto"/>
        <w:rPr>
          <w:rFonts w:cs="Arial"/>
        </w:rPr>
      </w:pPr>
      <w:r w:rsidRPr="00D344C4">
        <w:rPr>
          <w:rFonts w:cs="Arial"/>
        </w:rPr>
        <w:t>The department will measure Remove Grout Pad by each unit, acceptably completed.</w:t>
      </w:r>
    </w:p>
    <w:p w:rsidR="00EB5602" w:rsidRPr="00D344C4" w:rsidRDefault="00EB5602" w:rsidP="00EB5602">
      <w:pPr>
        <w:spacing w:line="276" w:lineRule="auto"/>
        <w:rPr>
          <w:rFonts w:cs="Arial"/>
          <w:b/>
        </w:rPr>
      </w:pPr>
      <w:r w:rsidRPr="00D344C4">
        <w:rPr>
          <w:rFonts w:cs="Arial"/>
          <w:b/>
        </w:rPr>
        <w:t>E  Payment</w:t>
      </w:r>
    </w:p>
    <w:p w:rsidR="00EB5602" w:rsidRPr="00D344C4" w:rsidRDefault="00EB5602" w:rsidP="00EB5602">
      <w:pPr>
        <w:spacing w:line="276" w:lineRule="auto"/>
        <w:rPr>
          <w:rFonts w:cs="Arial"/>
        </w:rPr>
      </w:pPr>
      <w:r w:rsidRPr="00D344C4">
        <w:rPr>
          <w:rFonts w:cs="Arial"/>
        </w:rPr>
        <w:t>The department will pay for measured quantities at the contract unit price under the following bid item:</w:t>
      </w:r>
    </w:p>
    <w:tbl>
      <w:tblPr>
        <w:tblW w:w="9540" w:type="dxa"/>
        <w:tblLayout w:type="fixed"/>
        <w:tblLook w:val="0000" w:firstRow="0" w:lastRow="0" w:firstColumn="0" w:lastColumn="0" w:noHBand="0" w:noVBand="0"/>
      </w:tblPr>
      <w:tblGrid>
        <w:gridCol w:w="1800"/>
        <w:gridCol w:w="6300"/>
        <w:gridCol w:w="1440"/>
      </w:tblGrid>
      <w:tr w:rsidR="00EB5602" w:rsidRPr="00D344C4" w:rsidTr="00E71DEF">
        <w:tc>
          <w:tcPr>
            <w:tcW w:w="1800" w:type="dxa"/>
          </w:tcPr>
          <w:p w:rsidR="00EB5602" w:rsidRPr="00A60847" w:rsidRDefault="00EB5602" w:rsidP="00E71DEF">
            <w:pPr>
              <w:pStyle w:val="STSP"/>
              <w:spacing w:line="276" w:lineRule="auto"/>
              <w:rPr>
                <w:rFonts w:cs="Arial"/>
                <w:sz w:val="20"/>
                <w:u w:val="single"/>
              </w:rPr>
            </w:pPr>
            <w:r w:rsidRPr="00A60847">
              <w:rPr>
                <w:rFonts w:cs="Arial"/>
                <w:sz w:val="20"/>
                <w:u w:val="single"/>
              </w:rPr>
              <w:t>ITEM NUMBER</w:t>
            </w:r>
          </w:p>
        </w:tc>
        <w:tc>
          <w:tcPr>
            <w:tcW w:w="6300" w:type="dxa"/>
          </w:tcPr>
          <w:p w:rsidR="00EB5602" w:rsidRPr="00A60847" w:rsidRDefault="00EB5602" w:rsidP="00E71DEF">
            <w:pPr>
              <w:pStyle w:val="STSP"/>
              <w:spacing w:line="276" w:lineRule="auto"/>
              <w:rPr>
                <w:rFonts w:cs="Arial"/>
                <w:sz w:val="20"/>
                <w:u w:val="single"/>
              </w:rPr>
            </w:pPr>
            <w:r w:rsidRPr="00A60847">
              <w:rPr>
                <w:rFonts w:cs="Arial"/>
                <w:sz w:val="20"/>
                <w:u w:val="single"/>
              </w:rPr>
              <w:t>DESCRIPTION</w:t>
            </w:r>
          </w:p>
        </w:tc>
        <w:tc>
          <w:tcPr>
            <w:tcW w:w="1440" w:type="dxa"/>
          </w:tcPr>
          <w:p w:rsidR="00EB5602" w:rsidRPr="000C0BB7" w:rsidRDefault="00EB5602" w:rsidP="00E71DEF">
            <w:pPr>
              <w:pStyle w:val="STSP"/>
              <w:spacing w:line="276" w:lineRule="auto"/>
              <w:rPr>
                <w:rFonts w:cs="Arial"/>
                <w:sz w:val="20"/>
              </w:rPr>
            </w:pPr>
            <w:r w:rsidRPr="00A60847">
              <w:rPr>
                <w:rFonts w:cs="Arial"/>
                <w:sz w:val="20"/>
                <w:u w:val="single"/>
              </w:rPr>
              <w:t>UNIT</w:t>
            </w:r>
          </w:p>
        </w:tc>
      </w:tr>
      <w:tr w:rsidR="00EB5602" w:rsidRPr="00D344C4" w:rsidTr="00E71DEF">
        <w:tc>
          <w:tcPr>
            <w:tcW w:w="1800" w:type="dxa"/>
          </w:tcPr>
          <w:p w:rsidR="00EB5602" w:rsidRPr="000C0BB7" w:rsidRDefault="00EB5602" w:rsidP="00E71DEF">
            <w:pPr>
              <w:pStyle w:val="STSP"/>
              <w:spacing w:line="276" w:lineRule="auto"/>
              <w:rPr>
                <w:rFonts w:cs="Arial"/>
                <w:sz w:val="20"/>
              </w:rPr>
            </w:pPr>
            <w:r w:rsidRPr="000C0BB7">
              <w:rPr>
                <w:rFonts w:cs="Arial"/>
                <w:sz w:val="20"/>
              </w:rPr>
              <w:t>SPV.0060.0</w:t>
            </w:r>
            <w:r>
              <w:rPr>
                <w:rFonts w:cs="Arial"/>
                <w:sz w:val="20"/>
              </w:rPr>
              <w:t>4</w:t>
            </w:r>
          </w:p>
        </w:tc>
        <w:tc>
          <w:tcPr>
            <w:tcW w:w="6300" w:type="dxa"/>
          </w:tcPr>
          <w:p w:rsidR="00EB5602" w:rsidRPr="000C0BB7" w:rsidRDefault="00EB5602" w:rsidP="00E71DEF">
            <w:pPr>
              <w:pStyle w:val="STSP"/>
              <w:spacing w:line="276" w:lineRule="auto"/>
              <w:rPr>
                <w:rFonts w:cs="Arial"/>
                <w:sz w:val="20"/>
              </w:rPr>
            </w:pPr>
            <w:r w:rsidRPr="000C0BB7">
              <w:rPr>
                <w:rFonts w:cs="Arial"/>
                <w:sz w:val="20"/>
              </w:rPr>
              <w:t>Remove Grout Pad</w:t>
            </w:r>
          </w:p>
        </w:tc>
        <w:tc>
          <w:tcPr>
            <w:tcW w:w="1440" w:type="dxa"/>
          </w:tcPr>
          <w:p w:rsidR="00EB5602" w:rsidRPr="000C0BB7" w:rsidRDefault="00EB5602" w:rsidP="00E71DEF">
            <w:pPr>
              <w:pStyle w:val="STSP"/>
              <w:spacing w:line="276" w:lineRule="auto"/>
              <w:rPr>
                <w:rFonts w:cs="Arial"/>
                <w:sz w:val="20"/>
              </w:rPr>
            </w:pPr>
            <w:r w:rsidRPr="000C0BB7">
              <w:rPr>
                <w:rFonts w:cs="Arial"/>
                <w:sz w:val="20"/>
              </w:rPr>
              <w:t>Each</w:t>
            </w:r>
          </w:p>
        </w:tc>
      </w:tr>
    </w:tbl>
    <w:p w:rsidR="00EB5602" w:rsidRDefault="00EB5602" w:rsidP="00EB5602">
      <w:pPr>
        <w:spacing w:line="276" w:lineRule="auto"/>
        <w:rPr>
          <w:b/>
          <w:sz w:val="22"/>
          <w:szCs w:val="28"/>
        </w:rPr>
      </w:pPr>
      <w:r w:rsidRPr="00D344C4">
        <w:rPr>
          <w:rFonts w:cs="Arial"/>
        </w:rPr>
        <w:t>Payment is full compensation for removing and disposing of the grout pad; cleaning and applying cold-galvanizing; and for providing and installing a rodent screen.</w:t>
      </w:r>
    </w:p>
    <w:p w:rsidR="00EE27C5" w:rsidRDefault="00EE27C5" w:rsidP="00EE27C5">
      <w:pPr>
        <w:pStyle w:val="1Heading1"/>
        <w:numPr>
          <w:ilvl w:val="0"/>
          <w:numId w:val="1"/>
        </w:numPr>
        <w:ind w:left="0" w:hanging="720"/>
      </w:pPr>
      <w:bookmarkStart w:id="32" w:name="116._Removing_High_Mast_Tower_Concrete_B"/>
      <w:bookmarkStart w:id="33" w:name="_bookmark0"/>
      <w:bookmarkStart w:id="34" w:name="_Toc532186284"/>
      <w:bookmarkStart w:id="35" w:name="_Toc536095263"/>
      <w:bookmarkStart w:id="36" w:name="_Toc536777675"/>
      <w:bookmarkStart w:id="37" w:name="_Toc532190628"/>
      <w:bookmarkEnd w:id="32"/>
      <w:bookmarkEnd w:id="33"/>
      <w:r w:rsidRPr="00AA47F8">
        <w:t>Tension Structural Connection Bolt</w:t>
      </w:r>
      <w:r>
        <w:t xml:space="preserve"> (Friction), Item SPV.0060.0</w:t>
      </w:r>
      <w:bookmarkEnd w:id="34"/>
      <w:bookmarkEnd w:id="35"/>
      <w:r>
        <w:t>5</w:t>
      </w:r>
      <w:r w:rsidR="00521F79">
        <w:t>.</w:t>
      </w:r>
      <w:bookmarkEnd w:id="36"/>
    </w:p>
    <w:p w:rsidR="00EE27C5" w:rsidRPr="00D344C4" w:rsidRDefault="00EE27C5" w:rsidP="00EE27C5">
      <w:pPr>
        <w:pStyle w:val="Style1"/>
        <w:spacing w:line="276" w:lineRule="auto"/>
        <w:ind w:left="0"/>
        <w:rPr>
          <w:rFonts w:ascii="Arial" w:hAnsi="Arial" w:cs="Arial"/>
          <w:bCs/>
          <w:sz w:val="20"/>
          <w:szCs w:val="20"/>
        </w:rPr>
      </w:pPr>
      <w:r w:rsidRPr="00D344C4">
        <w:rPr>
          <w:rFonts w:ascii="Arial" w:hAnsi="Arial" w:cs="Arial"/>
          <w:sz w:val="20"/>
          <w:szCs w:val="20"/>
        </w:rPr>
        <w:t>A  Description</w:t>
      </w:r>
    </w:p>
    <w:p w:rsidR="00EE27C5" w:rsidRPr="00D344C4" w:rsidRDefault="00EE27C5" w:rsidP="00EE27C5">
      <w:pPr>
        <w:pStyle w:val="BodyText"/>
        <w:tabs>
          <w:tab w:val="left" w:pos="1487"/>
        </w:tabs>
        <w:spacing w:line="276" w:lineRule="auto"/>
        <w:ind w:right="137"/>
        <w:rPr>
          <w:rFonts w:cs="Arial"/>
        </w:rPr>
      </w:pPr>
      <w:r w:rsidRPr="00D344C4">
        <w:rPr>
          <w:rFonts w:cs="Arial"/>
        </w:rPr>
        <w:t>This special provision describes replacing splice, post-to-truss, truss gusset, post to mastarm and any other tensioned structural connection high strength bolt as shown on the plans, and as hereinafter provided.</w:t>
      </w:r>
    </w:p>
    <w:p w:rsidR="00EE27C5" w:rsidRPr="00D344C4" w:rsidRDefault="00EE27C5" w:rsidP="00EE27C5">
      <w:pPr>
        <w:pStyle w:val="Style1"/>
        <w:spacing w:line="276" w:lineRule="auto"/>
        <w:ind w:left="0"/>
        <w:rPr>
          <w:rFonts w:ascii="Arial" w:hAnsi="Arial" w:cs="Arial"/>
          <w:bCs/>
          <w:sz w:val="20"/>
          <w:szCs w:val="20"/>
        </w:rPr>
      </w:pPr>
      <w:r w:rsidRPr="00D344C4">
        <w:rPr>
          <w:rFonts w:ascii="Arial" w:hAnsi="Arial" w:cs="Arial"/>
          <w:sz w:val="20"/>
          <w:szCs w:val="20"/>
        </w:rPr>
        <w:t>B  Materials</w:t>
      </w:r>
    </w:p>
    <w:p w:rsidR="00EE27C5" w:rsidRPr="00D344C4" w:rsidRDefault="00EE27C5" w:rsidP="00EE27C5">
      <w:pPr>
        <w:spacing w:line="276" w:lineRule="auto"/>
        <w:rPr>
          <w:rFonts w:cs="Arial"/>
        </w:rPr>
      </w:pPr>
      <w:r w:rsidRPr="00D344C4">
        <w:rPr>
          <w:rFonts w:cs="Arial"/>
        </w:rPr>
        <w:t>Furnish materials that are in accordance to the pertinent provisions of standard spec 641, 657 and as shown in the plans.</w:t>
      </w:r>
    </w:p>
    <w:p w:rsidR="00EE27C5" w:rsidRPr="00D344C4" w:rsidRDefault="00EE27C5" w:rsidP="00EE27C5">
      <w:pPr>
        <w:pStyle w:val="Style1"/>
        <w:spacing w:line="276" w:lineRule="auto"/>
        <w:ind w:left="0"/>
        <w:rPr>
          <w:rFonts w:ascii="Arial" w:hAnsi="Arial" w:cs="Arial"/>
          <w:bCs/>
          <w:sz w:val="20"/>
          <w:szCs w:val="20"/>
        </w:rPr>
      </w:pPr>
      <w:r w:rsidRPr="00D344C4">
        <w:rPr>
          <w:rFonts w:ascii="Arial" w:hAnsi="Arial" w:cs="Arial"/>
          <w:sz w:val="20"/>
          <w:szCs w:val="20"/>
        </w:rPr>
        <w:t>C  Construction</w:t>
      </w:r>
    </w:p>
    <w:p w:rsidR="00EE27C5" w:rsidRPr="00D344C4" w:rsidRDefault="00EE27C5" w:rsidP="00EE27C5">
      <w:pPr>
        <w:spacing w:line="276" w:lineRule="auto"/>
        <w:rPr>
          <w:rFonts w:cs="Arial"/>
        </w:rPr>
      </w:pPr>
      <w:r w:rsidRPr="00D344C4">
        <w:rPr>
          <w:rFonts w:cs="Arial"/>
        </w:rPr>
        <w:t>Use construction methods that are in accordance to the pertinent provisions of standard spec 641, 657 and as shown in the plans.  The contractor shall follow the re-tensioning procedure outlined herein:</w:t>
      </w:r>
    </w:p>
    <w:p w:rsidR="00EE27C5" w:rsidRPr="00D344C4" w:rsidRDefault="00EE27C5" w:rsidP="00EE27C5">
      <w:pPr>
        <w:pStyle w:val="ListParagraph"/>
        <w:numPr>
          <w:ilvl w:val="0"/>
          <w:numId w:val="6"/>
        </w:numPr>
        <w:kinsoku/>
        <w:overflowPunct/>
        <w:autoSpaceDE/>
        <w:autoSpaceDN/>
        <w:adjustRightInd/>
        <w:spacing w:before="200" w:after="0" w:line="276" w:lineRule="auto"/>
        <w:contextualSpacing/>
        <w:jc w:val="left"/>
        <w:rPr>
          <w:rFonts w:cs="Arial"/>
        </w:rPr>
      </w:pPr>
      <w:r w:rsidRPr="00D344C4">
        <w:rPr>
          <w:rFonts w:cs="Arial"/>
        </w:rPr>
        <w:t>Each bolt to be tensioned shall be replaced with a new bolt to properly tension the bolt. The new bolt installed will follow the below</w:t>
      </w:r>
      <w:r w:rsidRPr="00D344C4">
        <w:rPr>
          <w:rFonts w:cs="Arial"/>
          <w:spacing w:val="-8"/>
        </w:rPr>
        <w:t xml:space="preserve"> </w:t>
      </w:r>
      <w:r w:rsidRPr="00D344C4">
        <w:rPr>
          <w:rFonts w:cs="Arial"/>
        </w:rPr>
        <w:t>procedure.</w:t>
      </w:r>
    </w:p>
    <w:p w:rsidR="00EE27C5" w:rsidRPr="00D344C4" w:rsidRDefault="00EE27C5" w:rsidP="00EE27C5">
      <w:pPr>
        <w:pStyle w:val="ListParagraph"/>
        <w:numPr>
          <w:ilvl w:val="0"/>
          <w:numId w:val="6"/>
        </w:numPr>
        <w:kinsoku/>
        <w:overflowPunct/>
        <w:autoSpaceDE/>
        <w:autoSpaceDN/>
        <w:adjustRightInd/>
        <w:spacing w:before="200" w:after="0" w:line="276" w:lineRule="auto"/>
        <w:contextualSpacing/>
        <w:jc w:val="left"/>
        <w:rPr>
          <w:rFonts w:cs="Arial"/>
        </w:rPr>
      </w:pPr>
      <w:r w:rsidRPr="00D344C4">
        <w:rPr>
          <w:rFonts w:cs="Arial"/>
        </w:rPr>
        <w:lastRenderedPageBreak/>
        <w:t>The contractor shall field verify the size and number of bolts, nuts, flat washers, and DTI washers at each structure to be replaced. Note that since the DTI’s are to be utilized, the number of washers may change and the lengths of the bolts may need to be increased.</w:t>
      </w:r>
    </w:p>
    <w:p w:rsidR="00EE27C5" w:rsidRPr="00D344C4" w:rsidRDefault="00EE27C5" w:rsidP="00EE27C5">
      <w:pPr>
        <w:pStyle w:val="ListParagraph"/>
        <w:numPr>
          <w:ilvl w:val="0"/>
          <w:numId w:val="6"/>
        </w:numPr>
        <w:kinsoku/>
        <w:overflowPunct/>
        <w:autoSpaceDE/>
        <w:autoSpaceDN/>
        <w:adjustRightInd/>
        <w:spacing w:before="200" w:after="0" w:line="276" w:lineRule="auto"/>
        <w:contextualSpacing/>
        <w:jc w:val="left"/>
        <w:rPr>
          <w:rFonts w:cs="Arial"/>
        </w:rPr>
      </w:pPr>
      <w:r w:rsidRPr="00D344C4">
        <w:rPr>
          <w:rFonts w:cs="Arial"/>
        </w:rPr>
        <w:t xml:space="preserve">Lock washers shall </w:t>
      </w:r>
      <w:r w:rsidRPr="003510FA">
        <w:rPr>
          <w:rFonts w:cs="Arial"/>
          <w:b/>
          <w:u w:val="single"/>
        </w:rPr>
        <w:t>not</w:t>
      </w:r>
      <w:r w:rsidRPr="00D344C4">
        <w:rPr>
          <w:rFonts w:cs="Arial"/>
        </w:rPr>
        <w:t xml:space="preserve"> be used in connections. Washers are </w:t>
      </w:r>
      <w:r w:rsidRPr="003510FA">
        <w:rPr>
          <w:rFonts w:cs="Arial"/>
          <w:b/>
          <w:u w:val="single"/>
        </w:rPr>
        <w:t>not</w:t>
      </w:r>
      <w:r w:rsidRPr="00D344C4">
        <w:rPr>
          <w:rFonts w:cs="Arial"/>
        </w:rPr>
        <w:t xml:space="preserve"> to be placed between faying surfaces.  If present, lock washers and washers between faying surfaces must be removed and discarded.</w:t>
      </w:r>
    </w:p>
    <w:p w:rsidR="00EE27C5" w:rsidRPr="00D344C4" w:rsidRDefault="00EE27C5" w:rsidP="00EE27C5">
      <w:pPr>
        <w:pStyle w:val="ListParagraph"/>
        <w:numPr>
          <w:ilvl w:val="0"/>
          <w:numId w:val="6"/>
        </w:numPr>
        <w:kinsoku/>
        <w:overflowPunct/>
        <w:autoSpaceDE/>
        <w:autoSpaceDN/>
        <w:adjustRightInd/>
        <w:spacing w:before="200" w:after="0" w:line="276" w:lineRule="auto"/>
        <w:contextualSpacing/>
        <w:jc w:val="left"/>
        <w:rPr>
          <w:rFonts w:cs="Arial"/>
        </w:rPr>
      </w:pPr>
      <w:r w:rsidRPr="00D344C4">
        <w:rPr>
          <w:rFonts w:cs="Arial"/>
        </w:rPr>
        <w:t>The contractor shall furnish bolts, flat washers, heavy hex nuts, shims, and DTI’s conforming to standard spec</w:t>
      </w:r>
      <w:r w:rsidRPr="00D344C4">
        <w:rPr>
          <w:rFonts w:cs="Arial"/>
          <w:spacing w:val="-8"/>
        </w:rPr>
        <w:t xml:space="preserve"> </w:t>
      </w:r>
      <w:r>
        <w:rPr>
          <w:rFonts w:cs="Arial"/>
        </w:rPr>
        <w:t>641</w:t>
      </w:r>
      <w:r w:rsidRPr="00D344C4">
        <w:rPr>
          <w:rFonts w:cs="Arial"/>
        </w:rPr>
        <w:t>.</w:t>
      </w:r>
    </w:p>
    <w:p w:rsidR="00EE27C5" w:rsidRPr="00D344C4" w:rsidRDefault="00EE27C5" w:rsidP="00EE27C5">
      <w:pPr>
        <w:pStyle w:val="ListParagraph"/>
        <w:numPr>
          <w:ilvl w:val="0"/>
          <w:numId w:val="6"/>
        </w:numPr>
        <w:kinsoku/>
        <w:overflowPunct/>
        <w:autoSpaceDE/>
        <w:autoSpaceDN/>
        <w:adjustRightInd/>
        <w:spacing w:before="200" w:after="0" w:line="276" w:lineRule="auto"/>
        <w:contextualSpacing/>
        <w:jc w:val="left"/>
        <w:rPr>
          <w:rFonts w:cs="Arial"/>
        </w:rPr>
      </w:pPr>
      <w:r w:rsidRPr="00D344C4">
        <w:rPr>
          <w:rFonts w:cs="Arial"/>
        </w:rPr>
        <w:t>Perform the pre-installation test in accordance to the department’s form</w:t>
      </w:r>
      <w:r w:rsidRPr="00D344C4">
        <w:rPr>
          <w:rFonts w:cs="Arial"/>
          <w:spacing w:val="-26"/>
        </w:rPr>
        <w:t xml:space="preserve"> </w:t>
      </w:r>
      <w:r w:rsidRPr="00D344C4">
        <w:rPr>
          <w:rFonts w:cs="Arial"/>
        </w:rPr>
        <w:t>DT2322.</w:t>
      </w:r>
    </w:p>
    <w:p w:rsidR="00EE27C5" w:rsidRPr="00D344C4" w:rsidRDefault="00EE27C5" w:rsidP="00EE27C5">
      <w:pPr>
        <w:pStyle w:val="ListParagraph"/>
        <w:numPr>
          <w:ilvl w:val="0"/>
          <w:numId w:val="6"/>
        </w:numPr>
        <w:kinsoku/>
        <w:overflowPunct/>
        <w:autoSpaceDE/>
        <w:autoSpaceDN/>
        <w:adjustRightInd/>
        <w:spacing w:before="200" w:after="0" w:line="276" w:lineRule="auto"/>
        <w:contextualSpacing/>
        <w:jc w:val="left"/>
        <w:rPr>
          <w:rFonts w:cs="Arial"/>
        </w:rPr>
      </w:pPr>
      <w:r w:rsidRPr="00D344C4">
        <w:rPr>
          <w:rFonts w:cs="Arial"/>
        </w:rPr>
        <w:t>Tighten all nuts that are loose to snug tight. Note that this is to be done for stability purposes.</w:t>
      </w:r>
    </w:p>
    <w:p w:rsidR="00EE27C5" w:rsidRPr="00D344C4" w:rsidRDefault="00EE27C5" w:rsidP="00EE27C5">
      <w:pPr>
        <w:pStyle w:val="ListParagraph"/>
        <w:numPr>
          <w:ilvl w:val="0"/>
          <w:numId w:val="6"/>
        </w:numPr>
        <w:kinsoku/>
        <w:overflowPunct/>
        <w:autoSpaceDE/>
        <w:autoSpaceDN/>
        <w:adjustRightInd/>
        <w:spacing w:before="200" w:after="0" w:line="276" w:lineRule="auto"/>
        <w:contextualSpacing/>
        <w:jc w:val="left"/>
        <w:rPr>
          <w:rFonts w:cs="Arial"/>
        </w:rPr>
      </w:pPr>
      <w:r w:rsidRPr="00D344C4">
        <w:rPr>
          <w:rFonts w:cs="Arial"/>
        </w:rPr>
        <w:t xml:space="preserve">Once </w:t>
      </w:r>
      <w:r w:rsidRPr="00D344C4">
        <w:rPr>
          <w:rFonts w:cs="Arial"/>
          <w:u w:val="single" w:color="000000"/>
        </w:rPr>
        <w:t xml:space="preserve">all </w:t>
      </w:r>
      <w:r w:rsidRPr="00D344C4">
        <w:rPr>
          <w:rFonts w:cs="Arial"/>
        </w:rPr>
        <w:t xml:space="preserve">nuts are snug, remove </w:t>
      </w:r>
      <w:r w:rsidRPr="00D344C4">
        <w:rPr>
          <w:rFonts w:cs="Arial"/>
          <w:u w:val="single" w:color="000000"/>
        </w:rPr>
        <w:t xml:space="preserve">one and only one </w:t>
      </w:r>
      <w:r w:rsidRPr="00D344C4">
        <w:rPr>
          <w:rFonts w:cs="Arial"/>
        </w:rPr>
        <w:t>bolt at a time</w:t>
      </w:r>
      <w:r w:rsidRPr="00D344C4">
        <w:rPr>
          <w:rFonts w:cs="Arial"/>
          <w:position w:val="11"/>
        </w:rPr>
        <w:t xml:space="preserve"> </w:t>
      </w:r>
      <w:r w:rsidRPr="00D344C4">
        <w:rPr>
          <w:rFonts w:cs="Arial"/>
        </w:rPr>
        <w:t>and follow the remaining procedure. Existing bolts, nuts washers, and shims shall be</w:t>
      </w:r>
      <w:r w:rsidRPr="00D344C4">
        <w:rPr>
          <w:rFonts w:cs="Arial"/>
          <w:spacing w:val="-21"/>
        </w:rPr>
        <w:t xml:space="preserve"> </w:t>
      </w:r>
      <w:r w:rsidRPr="00D344C4">
        <w:rPr>
          <w:rFonts w:cs="Arial"/>
        </w:rPr>
        <w:t>discarded.</w:t>
      </w:r>
    </w:p>
    <w:p w:rsidR="00EE27C5" w:rsidRPr="00D344C4" w:rsidRDefault="00EE27C5" w:rsidP="00EE27C5">
      <w:pPr>
        <w:pStyle w:val="ListParagraph"/>
        <w:numPr>
          <w:ilvl w:val="0"/>
          <w:numId w:val="6"/>
        </w:numPr>
        <w:kinsoku/>
        <w:overflowPunct/>
        <w:autoSpaceDE/>
        <w:autoSpaceDN/>
        <w:adjustRightInd/>
        <w:spacing w:before="200" w:after="0" w:line="276" w:lineRule="auto"/>
        <w:contextualSpacing/>
        <w:jc w:val="left"/>
        <w:rPr>
          <w:rFonts w:cs="Arial"/>
        </w:rPr>
      </w:pPr>
      <w:r w:rsidRPr="00D344C4">
        <w:rPr>
          <w:rFonts w:cs="Arial"/>
        </w:rPr>
        <w:t xml:space="preserve">Install the </w:t>
      </w:r>
      <w:r>
        <w:rPr>
          <w:rFonts w:cs="Arial"/>
        </w:rPr>
        <w:t xml:space="preserve">new </w:t>
      </w:r>
      <w:r w:rsidRPr="00D344C4">
        <w:rPr>
          <w:rFonts w:cs="Arial"/>
        </w:rPr>
        <w:t>bolt to snug</w:t>
      </w:r>
      <w:r w:rsidRPr="00D344C4">
        <w:rPr>
          <w:rFonts w:cs="Arial"/>
          <w:spacing w:val="-12"/>
        </w:rPr>
        <w:t xml:space="preserve"> </w:t>
      </w:r>
      <w:r w:rsidRPr="00D344C4">
        <w:rPr>
          <w:rFonts w:cs="Arial"/>
        </w:rPr>
        <w:t>tight.</w:t>
      </w:r>
    </w:p>
    <w:p w:rsidR="00EE27C5" w:rsidRPr="00D344C4" w:rsidRDefault="00EE27C5" w:rsidP="00EE27C5">
      <w:pPr>
        <w:pStyle w:val="ListParagraph"/>
        <w:numPr>
          <w:ilvl w:val="0"/>
          <w:numId w:val="6"/>
        </w:numPr>
        <w:kinsoku/>
        <w:overflowPunct/>
        <w:autoSpaceDE/>
        <w:autoSpaceDN/>
        <w:adjustRightInd/>
        <w:spacing w:before="200" w:after="0" w:line="276" w:lineRule="auto"/>
        <w:contextualSpacing/>
        <w:jc w:val="left"/>
        <w:rPr>
          <w:rFonts w:cs="Arial"/>
        </w:rPr>
      </w:pPr>
      <w:r w:rsidRPr="00D344C4">
        <w:rPr>
          <w:rFonts w:cs="Arial"/>
        </w:rPr>
        <w:t xml:space="preserve">Repeat </w:t>
      </w:r>
      <w:r>
        <w:rPr>
          <w:rFonts w:cs="Arial"/>
        </w:rPr>
        <w:t xml:space="preserve">steps 7 and 8 </w:t>
      </w:r>
      <w:r w:rsidRPr="00D344C4">
        <w:rPr>
          <w:rFonts w:cs="Arial"/>
        </w:rPr>
        <w:t>until all bolts have been</w:t>
      </w:r>
      <w:r w:rsidRPr="00D344C4">
        <w:rPr>
          <w:rFonts w:cs="Arial"/>
          <w:spacing w:val="-24"/>
        </w:rPr>
        <w:t xml:space="preserve"> </w:t>
      </w:r>
      <w:r w:rsidRPr="00D344C4">
        <w:rPr>
          <w:rFonts w:cs="Arial"/>
        </w:rPr>
        <w:t>replaced.</w:t>
      </w:r>
      <w:r>
        <w:rPr>
          <w:rFonts w:cs="Arial"/>
        </w:rPr>
        <w:t xml:space="preserve">  Ensure there are no gaps in the faying surface after all bolts have been replaced.  If gaps are present, contact central office contact on DT form.</w:t>
      </w:r>
    </w:p>
    <w:p w:rsidR="00EE27C5" w:rsidRPr="00D344C4" w:rsidRDefault="00EE27C5" w:rsidP="00EE27C5">
      <w:pPr>
        <w:pStyle w:val="ListParagraph"/>
        <w:numPr>
          <w:ilvl w:val="0"/>
          <w:numId w:val="6"/>
        </w:numPr>
        <w:kinsoku/>
        <w:overflowPunct/>
        <w:autoSpaceDE/>
        <w:autoSpaceDN/>
        <w:adjustRightInd/>
        <w:spacing w:before="200" w:after="0" w:line="276" w:lineRule="auto"/>
        <w:contextualSpacing/>
        <w:jc w:val="left"/>
        <w:rPr>
          <w:rFonts w:cs="Arial"/>
        </w:rPr>
      </w:pPr>
      <w:r w:rsidRPr="00D344C4">
        <w:rPr>
          <w:rFonts w:cs="Arial"/>
        </w:rPr>
        <w:t>Follow the department’s Form DT2322 installation procedure for tensioning of the replacement</w:t>
      </w:r>
      <w:r w:rsidRPr="00D344C4">
        <w:rPr>
          <w:rFonts w:cs="Arial"/>
          <w:spacing w:val="-6"/>
        </w:rPr>
        <w:t xml:space="preserve"> </w:t>
      </w:r>
      <w:r w:rsidRPr="00D344C4">
        <w:rPr>
          <w:rFonts w:cs="Arial"/>
        </w:rPr>
        <w:t>bolts.</w:t>
      </w:r>
      <w:r>
        <w:rPr>
          <w:rFonts w:cs="Arial"/>
        </w:rPr>
        <w:t xml:space="preserve"> </w:t>
      </w:r>
    </w:p>
    <w:p w:rsidR="00EE27C5" w:rsidRPr="00D344C4" w:rsidRDefault="00EE27C5" w:rsidP="00EE27C5">
      <w:pPr>
        <w:pStyle w:val="ListParagraph"/>
        <w:numPr>
          <w:ilvl w:val="0"/>
          <w:numId w:val="6"/>
        </w:numPr>
        <w:kinsoku/>
        <w:overflowPunct/>
        <w:autoSpaceDE/>
        <w:autoSpaceDN/>
        <w:adjustRightInd/>
        <w:spacing w:before="200" w:after="0" w:line="276" w:lineRule="auto"/>
        <w:contextualSpacing/>
        <w:jc w:val="left"/>
        <w:rPr>
          <w:rFonts w:eastAsia="Times New Roman" w:cs="Arial"/>
        </w:rPr>
      </w:pPr>
      <w:r w:rsidRPr="00D344C4">
        <w:rPr>
          <w:rFonts w:cs="Arial"/>
        </w:rPr>
        <w:t>Complete Form DT2322 for each structure and submit to the regional ancillary structure engineer for transmittal to BOS and inclusion in</w:t>
      </w:r>
      <w:r w:rsidRPr="00D344C4">
        <w:rPr>
          <w:rFonts w:cs="Arial"/>
          <w:spacing w:val="-20"/>
        </w:rPr>
        <w:t xml:space="preserve"> </w:t>
      </w:r>
      <w:r w:rsidRPr="00D344C4">
        <w:rPr>
          <w:rFonts w:cs="Arial"/>
        </w:rPr>
        <w:t>HSIS.</w:t>
      </w:r>
    </w:p>
    <w:p w:rsidR="00EE27C5" w:rsidRPr="00D344C4" w:rsidRDefault="00EE27C5" w:rsidP="00EE27C5">
      <w:pPr>
        <w:spacing w:line="276" w:lineRule="auto"/>
        <w:rPr>
          <w:rFonts w:cs="Arial"/>
        </w:rPr>
      </w:pPr>
      <w:r w:rsidRPr="00D344C4">
        <w:rPr>
          <w:rFonts w:cs="Arial"/>
        </w:rPr>
        <w:t xml:space="preserve">All work under this item, including site cleanup, shall be completed within one shift. If it is a cantilever structure </w:t>
      </w:r>
      <w:r>
        <w:rPr>
          <w:rFonts w:cs="Arial"/>
        </w:rPr>
        <w:t xml:space="preserve">or </w:t>
      </w:r>
      <w:r w:rsidRPr="00D344C4">
        <w:rPr>
          <w:rFonts w:cs="Arial"/>
        </w:rPr>
        <w:t xml:space="preserve">a connection which has 6 or less bolts, the truss or mastarm shall be supported by a crane during bolt replacement. In lieu of a supporting crane, the contractor may instead submit a structural analysis of the structure addressing proposed constructability which ensure the stability and safety of workers and the traveling public. Analysis computation and support document shall be signed, sealed and dated by a </w:t>
      </w:r>
      <w:r w:rsidRPr="00930990">
        <w:rPr>
          <w:rFonts w:cs="Arial"/>
        </w:rPr>
        <w:t>professional engineer licensed in Wisconsin,</w:t>
      </w:r>
      <w:r w:rsidRPr="00D344C4">
        <w:rPr>
          <w:rFonts w:cs="Arial"/>
        </w:rPr>
        <w:t xml:space="preserve"> and shall be submitted to the project engineer and BOS for permanent</w:t>
      </w:r>
      <w:r w:rsidRPr="00D344C4">
        <w:rPr>
          <w:rFonts w:cs="Arial"/>
          <w:spacing w:val="-6"/>
        </w:rPr>
        <w:t xml:space="preserve"> </w:t>
      </w:r>
      <w:r w:rsidRPr="00D344C4">
        <w:rPr>
          <w:rFonts w:cs="Arial"/>
        </w:rPr>
        <w:t>record.</w:t>
      </w:r>
    </w:p>
    <w:p w:rsidR="00EE27C5" w:rsidRPr="00D344C4" w:rsidRDefault="00EE27C5" w:rsidP="00EE27C5">
      <w:pPr>
        <w:pStyle w:val="Style1"/>
        <w:spacing w:line="276" w:lineRule="auto"/>
        <w:ind w:left="0"/>
        <w:rPr>
          <w:rFonts w:ascii="Arial" w:hAnsi="Arial" w:cs="Arial"/>
          <w:bCs/>
          <w:sz w:val="20"/>
          <w:szCs w:val="20"/>
        </w:rPr>
      </w:pPr>
      <w:r w:rsidRPr="00D344C4">
        <w:rPr>
          <w:rFonts w:ascii="Arial" w:hAnsi="Arial" w:cs="Arial"/>
          <w:sz w:val="20"/>
          <w:szCs w:val="20"/>
        </w:rPr>
        <w:t>D  Measurement</w:t>
      </w:r>
    </w:p>
    <w:p w:rsidR="00EE27C5" w:rsidRPr="003510FA" w:rsidRDefault="00EE27C5" w:rsidP="00EE27C5">
      <w:pPr>
        <w:spacing w:line="276" w:lineRule="auto"/>
        <w:rPr>
          <w:rFonts w:cs="Arial"/>
        </w:rPr>
      </w:pPr>
      <w:r w:rsidRPr="00D344C4">
        <w:rPr>
          <w:rFonts w:cs="Arial"/>
        </w:rPr>
        <w:t xml:space="preserve">The department will measure Tension Structural Connection Bolt </w:t>
      </w:r>
      <w:r>
        <w:rPr>
          <w:rFonts w:cs="Arial"/>
        </w:rPr>
        <w:t xml:space="preserve">(Friction) </w:t>
      </w:r>
      <w:r w:rsidRPr="00D344C4">
        <w:rPr>
          <w:rFonts w:cs="Arial"/>
        </w:rPr>
        <w:t>as each indivi</w:t>
      </w:r>
      <w:r>
        <w:rPr>
          <w:rFonts w:cs="Arial"/>
        </w:rPr>
        <w:t>dual bolt, acceptably completed</w:t>
      </w:r>
    </w:p>
    <w:p w:rsidR="00EE27C5" w:rsidRPr="00D344C4" w:rsidRDefault="00EE27C5" w:rsidP="00EE27C5">
      <w:pPr>
        <w:pStyle w:val="Style1"/>
        <w:spacing w:line="276" w:lineRule="auto"/>
        <w:ind w:left="0"/>
        <w:rPr>
          <w:rFonts w:ascii="Arial" w:hAnsi="Arial" w:cs="Arial"/>
          <w:bCs/>
          <w:sz w:val="20"/>
          <w:szCs w:val="20"/>
        </w:rPr>
      </w:pPr>
      <w:r w:rsidRPr="00D344C4">
        <w:rPr>
          <w:rFonts w:ascii="Arial" w:hAnsi="Arial" w:cs="Arial"/>
          <w:sz w:val="20"/>
          <w:szCs w:val="20"/>
        </w:rPr>
        <w:t>E  Payment</w:t>
      </w:r>
    </w:p>
    <w:p w:rsidR="00EE27C5" w:rsidRPr="00D344C4" w:rsidRDefault="00EE27C5" w:rsidP="00EE27C5">
      <w:pPr>
        <w:spacing w:line="276" w:lineRule="auto"/>
        <w:rPr>
          <w:rFonts w:cs="Arial"/>
        </w:rPr>
      </w:pPr>
      <w:r w:rsidRPr="00D344C4">
        <w:rPr>
          <w:rFonts w:cs="Arial"/>
        </w:rPr>
        <w:t>The department will pay for measured quantities at the contract unit price under the following bid</w:t>
      </w:r>
      <w:r w:rsidRPr="00D344C4">
        <w:rPr>
          <w:rFonts w:cs="Arial"/>
          <w:spacing w:val="-3"/>
        </w:rPr>
        <w:t xml:space="preserve"> </w:t>
      </w:r>
      <w:r w:rsidRPr="00D344C4">
        <w:rPr>
          <w:rFonts w:cs="Arial"/>
        </w:rPr>
        <w:t>item:</w:t>
      </w:r>
    </w:p>
    <w:tbl>
      <w:tblPr>
        <w:tblW w:w="0" w:type="auto"/>
        <w:tblLayout w:type="fixed"/>
        <w:tblCellMar>
          <w:left w:w="0" w:type="dxa"/>
          <w:right w:w="0" w:type="dxa"/>
        </w:tblCellMar>
        <w:tblLook w:val="01E0" w:firstRow="1" w:lastRow="1" w:firstColumn="1" w:lastColumn="1" w:noHBand="0" w:noVBand="0"/>
      </w:tblPr>
      <w:tblGrid>
        <w:gridCol w:w="1530"/>
        <w:gridCol w:w="5883"/>
        <w:gridCol w:w="897"/>
      </w:tblGrid>
      <w:tr w:rsidR="00EE27C5" w:rsidRPr="00D344C4" w:rsidTr="007A1964">
        <w:trPr>
          <w:trHeight w:hRule="exact" w:val="319"/>
        </w:trPr>
        <w:tc>
          <w:tcPr>
            <w:tcW w:w="1530" w:type="dxa"/>
            <w:tcBorders>
              <w:top w:val="nil"/>
              <w:left w:val="nil"/>
              <w:bottom w:val="nil"/>
              <w:right w:val="nil"/>
            </w:tcBorders>
          </w:tcPr>
          <w:p w:rsidR="00EE27C5" w:rsidRPr="00D344C4" w:rsidRDefault="00EE27C5" w:rsidP="007A1964">
            <w:pPr>
              <w:pStyle w:val="TableParagraph"/>
              <w:spacing w:before="69" w:line="276" w:lineRule="auto"/>
              <w:ind w:left="35"/>
              <w:rPr>
                <w:rFonts w:ascii="Arial" w:eastAsia="Times New Roman" w:hAnsi="Arial" w:cs="Arial"/>
                <w:sz w:val="20"/>
                <w:szCs w:val="20"/>
                <w:u w:val="single"/>
              </w:rPr>
            </w:pPr>
            <w:r w:rsidRPr="00D344C4">
              <w:rPr>
                <w:rFonts w:ascii="Arial" w:hAnsi="Arial" w:cs="Arial"/>
                <w:sz w:val="20"/>
                <w:szCs w:val="20"/>
                <w:u w:val="single"/>
              </w:rPr>
              <w:t>ITEM</w:t>
            </w:r>
            <w:r w:rsidRPr="00D344C4">
              <w:rPr>
                <w:rFonts w:ascii="Arial" w:hAnsi="Arial" w:cs="Arial"/>
                <w:spacing w:val="-5"/>
                <w:sz w:val="20"/>
                <w:szCs w:val="20"/>
                <w:u w:val="single"/>
              </w:rPr>
              <w:t xml:space="preserve"> </w:t>
            </w:r>
            <w:r w:rsidRPr="00D344C4">
              <w:rPr>
                <w:rFonts w:ascii="Arial" w:hAnsi="Arial" w:cs="Arial"/>
                <w:sz w:val="20"/>
                <w:szCs w:val="20"/>
                <w:u w:val="single"/>
              </w:rPr>
              <w:t>NUMBER</w:t>
            </w:r>
          </w:p>
        </w:tc>
        <w:tc>
          <w:tcPr>
            <w:tcW w:w="5883" w:type="dxa"/>
            <w:tcBorders>
              <w:top w:val="nil"/>
              <w:left w:val="nil"/>
              <w:bottom w:val="nil"/>
              <w:right w:val="nil"/>
            </w:tcBorders>
          </w:tcPr>
          <w:p w:rsidR="00EE27C5" w:rsidRPr="00D344C4" w:rsidRDefault="00EE27C5" w:rsidP="007A1964">
            <w:pPr>
              <w:pStyle w:val="TableParagraph"/>
              <w:spacing w:before="69" w:line="276" w:lineRule="auto"/>
              <w:ind w:left="604"/>
              <w:rPr>
                <w:rFonts w:ascii="Arial" w:eastAsia="Times New Roman" w:hAnsi="Arial" w:cs="Arial"/>
                <w:sz w:val="20"/>
                <w:szCs w:val="20"/>
                <w:u w:val="single"/>
              </w:rPr>
            </w:pPr>
            <w:r w:rsidRPr="00D344C4">
              <w:rPr>
                <w:rFonts w:ascii="Arial" w:hAnsi="Arial" w:cs="Arial"/>
                <w:sz w:val="20"/>
                <w:szCs w:val="20"/>
                <w:u w:val="single"/>
              </w:rPr>
              <w:t>DESCRIPTION</w:t>
            </w:r>
          </w:p>
        </w:tc>
        <w:tc>
          <w:tcPr>
            <w:tcW w:w="897" w:type="dxa"/>
            <w:tcBorders>
              <w:top w:val="nil"/>
              <w:left w:val="nil"/>
              <w:bottom w:val="nil"/>
              <w:right w:val="nil"/>
            </w:tcBorders>
          </w:tcPr>
          <w:p w:rsidR="00EE27C5" w:rsidRPr="00D344C4" w:rsidRDefault="00EE27C5" w:rsidP="007A1964">
            <w:pPr>
              <w:pStyle w:val="TableParagraph"/>
              <w:spacing w:before="69" w:line="276" w:lineRule="auto"/>
              <w:ind w:left="201"/>
              <w:rPr>
                <w:rFonts w:ascii="Arial" w:eastAsia="Times New Roman" w:hAnsi="Arial" w:cs="Arial"/>
                <w:sz w:val="20"/>
                <w:szCs w:val="20"/>
                <w:u w:val="single"/>
              </w:rPr>
            </w:pPr>
            <w:r w:rsidRPr="00D344C4">
              <w:rPr>
                <w:rFonts w:ascii="Arial" w:hAnsi="Arial" w:cs="Arial"/>
                <w:sz w:val="20"/>
                <w:szCs w:val="20"/>
                <w:u w:val="single"/>
              </w:rPr>
              <w:t>UNIT</w:t>
            </w:r>
          </w:p>
        </w:tc>
      </w:tr>
      <w:tr w:rsidR="00EE27C5" w:rsidRPr="00D344C4" w:rsidTr="007A1964">
        <w:trPr>
          <w:trHeight w:hRule="exact" w:val="319"/>
        </w:trPr>
        <w:tc>
          <w:tcPr>
            <w:tcW w:w="1530" w:type="dxa"/>
            <w:tcBorders>
              <w:top w:val="nil"/>
              <w:left w:val="nil"/>
              <w:bottom w:val="nil"/>
              <w:right w:val="nil"/>
            </w:tcBorders>
          </w:tcPr>
          <w:p w:rsidR="00EE27C5" w:rsidRPr="00D344C4" w:rsidRDefault="00EE27C5" w:rsidP="007A1964">
            <w:pPr>
              <w:pStyle w:val="TableParagraph"/>
              <w:spacing w:line="276" w:lineRule="auto"/>
              <w:ind w:left="35"/>
              <w:rPr>
                <w:rFonts w:ascii="Arial" w:eastAsia="Times New Roman" w:hAnsi="Arial" w:cs="Arial"/>
                <w:sz w:val="20"/>
                <w:szCs w:val="20"/>
              </w:rPr>
            </w:pPr>
            <w:r w:rsidRPr="00D344C4">
              <w:rPr>
                <w:rFonts w:ascii="Arial" w:hAnsi="Arial" w:cs="Arial"/>
                <w:sz w:val="20"/>
                <w:szCs w:val="20"/>
              </w:rPr>
              <w:t>SPV.0060.0</w:t>
            </w:r>
            <w:r>
              <w:rPr>
                <w:rFonts w:ascii="Arial" w:hAnsi="Arial" w:cs="Arial"/>
                <w:sz w:val="20"/>
                <w:szCs w:val="20"/>
              </w:rPr>
              <w:t>5</w:t>
            </w:r>
          </w:p>
        </w:tc>
        <w:tc>
          <w:tcPr>
            <w:tcW w:w="5883" w:type="dxa"/>
            <w:tcBorders>
              <w:top w:val="nil"/>
              <w:left w:val="nil"/>
              <w:bottom w:val="nil"/>
              <w:right w:val="nil"/>
            </w:tcBorders>
          </w:tcPr>
          <w:p w:rsidR="00EE27C5" w:rsidRPr="00D344C4" w:rsidRDefault="00EE27C5" w:rsidP="007A1964">
            <w:pPr>
              <w:pStyle w:val="TableParagraph"/>
              <w:spacing w:line="276" w:lineRule="auto"/>
              <w:ind w:left="604"/>
              <w:rPr>
                <w:rFonts w:ascii="Arial" w:eastAsia="Times New Roman" w:hAnsi="Arial" w:cs="Arial"/>
                <w:sz w:val="20"/>
                <w:szCs w:val="20"/>
              </w:rPr>
            </w:pPr>
            <w:r w:rsidRPr="00D344C4">
              <w:rPr>
                <w:rFonts w:ascii="Arial" w:hAnsi="Arial" w:cs="Arial"/>
                <w:sz w:val="20"/>
                <w:szCs w:val="20"/>
              </w:rPr>
              <w:t>Tension Structural Connection Bolt (Friction)</w:t>
            </w:r>
          </w:p>
        </w:tc>
        <w:tc>
          <w:tcPr>
            <w:tcW w:w="897" w:type="dxa"/>
            <w:tcBorders>
              <w:top w:val="nil"/>
              <w:left w:val="nil"/>
              <w:bottom w:val="nil"/>
              <w:right w:val="nil"/>
            </w:tcBorders>
          </w:tcPr>
          <w:p w:rsidR="00EE27C5" w:rsidRPr="00D344C4" w:rsidRDefault="00EE27C5" w:rsidP="007A1964">
            <w:pPr>
              <w:pStyle w:val="TableParagraph"/>
              <w:spacing w:line="276" w:lineRule="auto"/>
              <w:ind w:left="201"/>
              <w:rPr>
                <w:rFonts w:ascii="Arial" w:eastAsia="Times New Roman" w:hAnsi="Arial" w:cs="Arial"/>
                <w:sz w:val="20"/>
                <w:szCs w:val="20"/>
              </w:rPr>
            </w:pPr>
            <w:r w:rsidRPr="00D344C4">
              <w:rPr>
                <w:rFonts w:ascii="Arial" w:hAnsi="Arial" w:cs="Arial"/>
                <w:sz w:val="20"/>
                <w:szCs w:val="20"/>
              </w:rPr>
              <w:t>Each</w:t>
            </w:r>
          </w:p>
        </w:tc>
      </w:tr>
    </w:tbl>
    <w:p w:rsidR="00EE27C5" w:rsidRDefault="00EE27C5" w:rsidP="00EE27C5">
      <w:pPr>
        <w:tabs>
          <w:tab w:val="left" w:pos="360"/>
        </w:tabs>
        <w:spacing w:line="276" w:lineRule="auto"/>
        <w:rPr>
          <w:b/>
          <w:sz w:val="22"/>
          <w:szCs w:val="28"/>
        </w:rPr>
      </w:pPr>
      <w:r w:rsidRPr="00D344C4">
        <w:rPr>
          <w:rFonts w:eastAsia="Times New Roman" w:cs="Arial"/>
        </w:rPr>
        <w:t xml:space="preserve">Payment is full compensation for replacing all necessary </w:t>
      </w:r>
      <w:r w:rsidRPr="00D344C4">
        <w:rPr>
          <w:rFonts w:cs="Arial"/>
        </w:rPr>
        <w:t>splice, post-to-truss, truss gusset, post to mastarm and any other tensioned structural connection high strength bolts; for removing and properly disposing of existing materials being replaced; for furnishing all materials and miscellaneous items to complete the repair.</w:t>
      </w:r>
    </w:p>
    <w:p w:rsidR="00EB5602" w:rsidRDefault="00EB5602" w:rsidP="00EB5602">
      <w:pPr>
        <w:pStyle w:val="1Heading1"/>
        <w:numPr>
          <w:ilvl w:val="0"/>
          <w:numId w:val="1"/>
        </w:numPr>
        <w:ind w:left="0" w:hanging="720"/>
      </w:pPr>
      <w:bookmarkStart w:id="38" w:name="_Toc536777676"/>
      <w:r>
        <w:t>Secure/ Replace Cap, Item SPV.0060.0</w:t>
      </w:r>
      <w:bookmarkEnd w:id="37"/>
      <w:r>
        <w:t>6</w:t>
      </w:r>
      <w:r w:rsidR="00521F79">
        <w:t>.</w:t>
      </w:r>
      <w:bookmarkEnd w:id="38"/>
    </w:p>
    <w:p w:rsidR="00EB5602" w:rsidRPr="00D344C4" w:rsidRDefault="00EB5602" w:rsidP="00EB5602">
      <w:pPr>
        <w:tabs>
          <w:tab w:val="left" w:pos="360"/>
        </w:tabs>
        <w:spacing w:line="276" w:lineRule="auto"/>
        <w:rPr>
          <w:rFonts w:cs="Arial"/>
          <w:b/>
        </w:rPr>
      </w:pPr>
      <w:bookmarkStart w:id="39" w:name="_Hlk531947478"/>
      <w:r w:rsidRPr="00D344C4">
        <w:rPr>
          <w:rFonts w:cs="Arial"/>
          <w:b/>
        </w:rPr>
        <w:t>A  Description</w:t>
      </w:r>
    </w:p>
    <w:p w:rsidR="00EB5602" w:rsidRPr="00D344C4" w:rsidRDefault="00EB5602" w:rsidP="00EB5602">
      <w:pPr>
        <w:tabs>
          <w:tab w:val="left" w:pos="360"/>
        </w:tabs>
        <w:spacing w:line="276" w:lineRule="auto"/>
        <w:rPr>
          <w:rFonts w:cs="Arial"/>
        </w:rPr>
      </w:pPr>
      <w:r w:rsidRPr="00D344C4">
        <w:rPr>
          <w:rFonts w:cs="Arial"/>
        </w:rPr>
        <w:t>This special provision describes securing or replacing missing or deteriorated chord</w:t>
      </w:r>
      <w:r>
        <w:rPr>
          <w:rFonts w:cs="Arial"/>
        </w:rPr>
        <w:t>,</w:t>
      </w:r>
      <w:r w:rsidRPr="00D344C4">
        <w:rPr>
          <w:rFonts w:cs="Arial"/>
        </w:rPr>
        <w:t xml:space="preserve"> post</w:t>
      </w:r>
      <w:r>
        <w:rPr>
          <w:rFonts w:cs="Arial"/>
        </w:rPr>
        <w:t xml:space="preserve"> and miscellaneous</w:t>
      </w:r>
      <w:r w:rsidRPr="00D344C4">
        <w:rPr>
          <w:rFonts w:cs="Arial"/>
        </w:rPr>
        <w:t xml:space="preserve"> caps and securing them as shown on the plans, and as hereinafter provided.  </w:t>
      </w:r>
    </w:p>
    <w:p w:rsidR="00EB5602" w:rsidRPr="00D344C4" w:rsidRDefault="00EB5602" w:rsidP="00EB5602">
      <w:pPr>
        <w:tabs>
          <w:tab w:val="left" w:pos="360"/>
        </w:tabs>
        <w:spacing w:line="276" w:lineRule="auto"/>
        <w:rPr>
          <w:rFonts w:cs="Arial"/>
          <w:b/>
        </w:rPr>
      </w:pPr>
      <w:r w:rsidRPr="00D344C4">
        <w:rPr>
          <w:rFonts w:cs="Arial"/>
          <w:b/>
        </w:rPr>
        <w:t>B  Materials</w:t>
      </w:r>
    </w:p>
    <w:p w:rsidR="00EB5602" w:rsidRPr="00D344C4" w:rsidRDefault="00EB5602" w:rsidP="00EB5602">
      <w:pPr>
        <w:tabs>
          <w:tab w:val="left" w:pos="360"/>
        </w:tabs>
        <w:spacing w:line="276" w:lineRule="auto"/>
        <w:rPr>
          <w:rFonts w:cs="Arial"/>
        </w:rPr>
      </w:pPr>
      <w:r w:rsidRPr="00D344C4">
        <w:rPr>
          <w:rFonts w:cs="Arial"/>
        </w:rPr>
        <w:t>Furnish materials that are in accordance with the pertinent provisions of sections 641</w:t>
      </w:r>
      <w:r>
        <w:rPr>
          <w:rFonts w:cs="Arial"/>
        </w:rPr>
        <w:t xml:space="preserve"> and </w:t>
      </w:r>
      <w:r w:rsidRPr="00D344C4">
        <w:rPr>
          <w:rFonts w:cs="Arial"/>
        </w:rPr>
        <w:t>657 of the standard specifications and as shown in the plans.  Contracto</w:t>
      </w:r>
      <w:r>
        <w:rPr>
          <w:rFonts w:cs="Arial"/>
        </w:rPr>
        <w:t xml:space="preserve">r to field verify size of chord, </w:t>
      </w:r>
      <w:r w:rsidRPr="00D344C4">
        <w:rPr>
          <w:rFonts w:cs="Arial"/>
        </w:rPr>
        <w:t xml:space="preserve">post </w:t>
      </w:r>
      <w:r>
        <w:rPr>
          <w:rFonts w:cs="Arial"/>
        </w:rPr>
        <w:t>and miscellaneous</w:t>
      </w:r>
      <w:r w:rsidRPr="00D344C4">
        <w:rPr>
          <w:rFonts w:cs="Arial"/>
        </w:rPr>
        <w:t xml:space="preserve"> caps to be replaced.</w:t>
      </w:r>
    </w:p>
    <w:p w:rsidR="00EB5602" w:rsidRPr="00D344C4" w:rsidRDefault="00EB5602" w:rsidP="00EB5602">
      <w:pPr>
        <w:tabs>
          <w:tab w:val="left" w:pos="360"/>
        </w:tabs>
        <w:spacing w:line="276" w:lineRule="auto"/>
        <w:rPr>
          <w:rFonts w:cs="Arial"/>
          <w:b/>
        </w:rPr>
      </w:pPr>
      <w:r w:rsidRPr="00D344C4">
        <w:rPr>
          <w:rFonts w:cs="Arial"/>
          <w:b/>
        </w:rPr>
        <w:t>C  Construction</w:t>
      </w:r>
    </w:p>
    <w:p w:rsidR="00EB5602" w:rsidRPr="00D344C4" w:rsidRDefault="00EB5602" w:rsidP="00EB5602">
      <w:pPr>
        <w:pStyle w:val="p87"/>
        <w:tabs>
          <w:tab w:val="clear" w:pos="204"/>
          <w:tab w:val="left" w:pos="720"/>
        </w:tabs>
        <w:spacing w:line="276" w:lineRule="auto"/>
        <w:rPr>
          <w:rFonts w:ascii="Arial" w:hAnsi="Arial" w:cs="Arial"/>
          <w:sz w:val="20"/>
        </w:rPr>
      </w:pPr>
      <w:r w:rsidRPr="00D344C4">
        <w:rPr>
          <w:rFonts w:ascii="Arial" w:hAnsi="Arial" w:cs="Arial"/>
          <w:sz w:val="20"/>
        </w:rPr>
        <w:lastRenderedPageBreak/>
        <w:t>Use construction methods that are in accordance with the pertinent provisions of section 641</w:t>
      </w:r>
      <w:r>
        <w:rPr>
          <w:rFonts w:ascii="Arial" w:hAnsi="Arial" w:cs="Arial"/>
          <w:sz w:val="20"/>
        </w:rPr>
        <w:t xml:space="preserve"> and</w:t>
      </w:r>
      <w:r w:rsidRPr="00D344C4">
        <w:rPr>
          <w:rFonts w:ascii="Arial" w:hAnsi="Arial" w:cs="Arial"/>
          <w:sz w:val="20"/>
        </w:rPr>
        <w:t xml:space="preserve"> 657 of the standard specifications and as shown in the plans.  Miscellaneous hardware required to securely install the end cap will be considered incidental to this item.</w:t>
      </w:r>
    </w:p>
    <w:p w:rsidR="00EB5602" w:rsidRPr="00D344C4" w:rsidRDefault="00EB5602" w:rsidP="00EB5602">
      <w:pPr>
        <w:tabs>
          <w:tab w:val="left" w:pos="360"/>
        </w:tabs>
        <w:spacing w:line="276" w:lineRule="auto"/>
        <w:rPr>
          <w:rFonts w:cs="Arial"/>
          <w:b/>
        </w:rPr>
      </w:pPr>
      <w:r w:rsidRPr="00D344C4">
        <w:rPr>
          <w:rFonts w:cs="Arial"/>
          <w:b/>
        </w:rPr>
        <w:t>D  Measurement</w:t>
      </w:r>
    </w:p>
    <w:p w:rsidR="00EB5602" w:rsidRPr="00D344C4" w:rsidRDefault="00EB5602" w:rsidP="00EB5602">
      <w:pPr>
        <w:tabs>
          <w:tab w:val="left" w:pos="360"/>
        </w:tabs>
        <w:spacing w:line="276" w:lineRule="auto"/>
        <w:rPr>
          <w:rFonts w:cs="Arial"/>
        </w:rPr>
      </w:pPr>
      <w:r w:rsidRPr="00D344C4">
        <w:rPr>
          <w:rFonts w:cs="Arial"/>
        </w:rPr>
        <w:t>The department will measure Secure/ Replace Cap as each individual cap acceptably completed.</w:t>
      </w:r>
    </w:p>
    <w:p w:rsidR="00EB5602" w:rsidRPr="00D344C4" w:rsidRDefault="00EB5602" w:rsidP="00EB5602">
      <w:pPr>
        <w:tabs>
          <w:tab w:val="left" w:pos="360"/>
        </w:tabs>
        <w:spacing w:line="276" w:lineRule="auto"/>
        <w:rPr>
          <w:rFonts w:cs="Arial"/>
          <w:b/>
        </w:rPr>
      </w:pPr>
      <w:r w:rsidRPr="00D344C4">
        <w:rPr>
          <w:rFonts w:cs="Arial"/>
          <w:b/>
        </w:rPr>
        <w:t>E  Payment</w:t>
      </w:r>
    </w:p>
    <w:p w:rsidR="00EB5602" w:rsidRPr="00D344C4" w:rsidRDefault="00EB5602" w:rsidP="00EB5602">
      <w:pPr>
        <w:tabs>
          <w:tab w:val="left" w:pos="360"/>
        </w:tabs>
        <w:spacing w:line="276" w:lineRule="auto"/>
        <w:rPr>
          <w:rFonts w:cs="Arial"/>
        </w:rPr>
      </w:pPr>
      <w:r w:rsidRPr="00D344C4">
        <w:rPr>
          <w:rFonts w:cs="Arial"/>
        </w:rPr>
        <w:t>The department will pay for the measured quantity at the contract unit price under the following bid item:</w:t>
      </w:r>
    </w:p>
    <w:p w:rsidR="00EB5602" w:rsidRPr="00D344C4" w:rsidRDefault="00EB5602" w:rsidP="00EB5602">
      <w:pPr>
        <w:tabs>
          <w:tab w:val="left" w:pos="360"/>
        </w:tabs>
        <w:spacing w:line="276" w:lineRule="auto"/>
        <w:rPr>
          <w:rFonts w:cs="Arial"/>
        </w:rPr>
      </w:pPr>
      <w:r w:rsidRPr="00D344C4">
        <w:rPr>
          <w:rFonts w:cs="Arial"/>
          <w:u w:val="single"/>
        </w:rPr>
        <w:t>ITEM NUMBER</w:t>
      </w:r>
      <w:r w:rsidRPr="00D344C4">
        <w:rPr>
          <w:rFonts w:cs="Arial"/>
        </w:rPr>
        <w:tab/>
      </w:r>
      <w:r w:rsidRPr="00D344C4">
        <w:rPr>
          <w:rFonts w:cs="Arial"/>
        </w:rPr>
        <w:tab/>
      </w:r>
      <w:r w:rsidRPr="00D344C4">
        <w:rPr>
          <w:rFonts w:cs="Arial"/>
          <w:u w:val="single"/>
        </w:rPr>
        <w:t>DESCRIPTION</w:t>
      </w:r>
      <w:r w:rsidRPr="00D344C4">
        <w:rPr>
          <w:rFonts w:cs="Arial"/>
        </w:rPr>
        <w:tab/>
      </w:r>
      <w:r w:rsidRPr="00D344C4">
        <w:rPr>
          <w:rFonts w:cs="Arial"/>
        </w:rPr>
        <w:tab/>
      </w:r>
      <w:r w:rsidRPr="00D344C4">
        <w:rPr>
          <w:rFonts w:cs="Arial"/>
        </w:rPr>
        <w:tab/>
      </w:r>
      <w:r w:rsidRPr="00D344C4">
        <w:rPr>
          <w:rFonts w:cs="Arial"/>
        </w:rPr>
        <w:tab/>
      </w:r>
      <w:r w:rsidRPr="00D344C4">
        <w:rPr>
          <w:rFonts w:cs="Arial"/>
        </w:rPr>
        <w:tab/>
      </w:r>
      <w:r w:rsidRPr="00D344C4">
        <w:rPr>
          <w:rFonts w:cs="Arial"/>
        </w:rPr>
        <w:tab/>
      </w:r>
      <w:r w:rsidRPr="00D344C4">
        <w:rPr>
          <w:rFonts w:cs="Arial"/>
          <w:u w:val="single"/>
        </w:rPr>
        <w:t>UNIT</w:t>
      </w:r>
    </w:p>
    <w:p w:rsidR="00EB5602" w:rsidRPr="00D344C4" w:rsidRDefault="00EB5602" w:rsidP="00EB5602">
      <w:pPr>
        <w:tabs>
          <w:tab w:val="left" w:pos="360"/>
        </w:tabs>
        <w:spacing w:line="276" w:lineRule="auto"/>
        <w:rPr>
          <w:rFonts w:cs="Arial"/>
        </w:rPr>
      </w:pPr>
      <w:r w:rsidRPr="00D344C4">
        <w:rPr>
          <w:rFonts w:cs="Arial"/>
        </w:rPr>
        <w:t>SPV.0060.</w:t>
      </w:r>
      <w:r>
        <w:rPr>
          <w:rFonts w:cs="Arial"/>
        </w:rPr>
        <w:t>06</w:t>
      </w:r>
      <w:r w:rsidRPr="00D344C4">
        <w:rPr>
          <w:rFonts w:cs="Arial"/>
        </w:rPr>
        <w:tab/>
      </w:r>
      <w:r w:rsidRPr="00D344C4">
        <w:rPr>
          <w:rFonts w:cs="Arial"/>
        </w:rPr>
        <w:tab/>
        <w:t>Secure/ Replace Cap</w:t>
      </w:r>
      <w:r w:rsidRPr="00D344C4">
        <w:rPr>
          <w:rFonts w:cs="Arial"/>
        </w:rPr>
        <w:tab/>
      </w:r>
      <w:r w:rsidRPr="00D344C4">
        <w:rPr>
          <w:rFonts w:cs="Arial"/>
        </w:rPr>
        <w:tab/>
      </w:r>
      <w:r w:rsidRPr="00D344C4">
        <w:rPr>
          <w:rFonts w:cs="Arial"/>
        </w:rPr>
        <w:tab/>
        <w:t xml:space="preserve">    </w:t>
      </w:r>
      <w:r w:rsidRPr="00D344C4">
        <w:rPr>
          <w:rFonts w:cs="Arial"/>
        </w:rPr>
        <w:tab/>
      </w:r>
      <w:r w:rsidRPr="00D344C4">
        <w:rPr>
          <w:rFonts w:cs="Arial"/>
        </w:rPr>
        <w:tab/>
        <w:t>EACH</w:t>
      </w:r>
    </w:p>
    <w:p w:rsidR="00EB5602" w:rsidRDefault="00EB5602" w:rsidP="00EE27C5">
      <w:pPr>
        <w:tabs>
          <w:tab w:val="left" w:pos="360"/>
        </w:tabs>
        <w:spacing w:line="276" w:lineRule="auto"/>
        <w:rPr>
          <w:b/>
          <w:sz w:val="22"/>
          <w:szCs w:val="28"/>
        </w:rPr>
      </w:pPr>
      <w:r w:rsidRPr="00D344C4">
        <w:rPr>
          <w:rFonts w:cs="Arial"/>
        </w:rPr>
        <w:t xml:space="preserve">Payment is full compensation for removing and properly disposing of existing materials being replaced; for furnishing all materials and miscellaneous items to complete the repair; for fabricating, handling, transporting, and erecting. </w:t>
      </w:r>
      <w:bookmarkEnd w:id="39"/>
    </w:p>
    <w:p w:rsidR="00EB5602" w:rsidRDefault="00EB5602" w:rsidP="00EB5602">
      <w:pPr>
        <w:pStyle w:val="1Heading1"/>
        <w:numPr>
          <w:ilvl w:val="0"/>
          <w:numId w:val="1"/>
        </w:numPr>
        <w:ind w:left="0" w:hanging="720"/>
      </w:pPr>
      <w:bookmarkStart w:id="40" w:name="_Toc532190629"/>
      <w:bookmarkStart w:id="41" w:name="_Toc536777677"/>
      <w:r>
        <w:t>Slotted Hole Repair On Sign Support Bracket, Item SPV.0060.0</w:t>
      </w:r>
      <w:bookmarkEnd w:id="40"/>
      <w:r>
        <w:t>7</w:t>
      </w:r>
      <w:r w:rsidR="00521F79">
        <w:t>.</w:t>
      </w:r>
      <w:bookmarkEnd w:id="41"/>
    </w:p>
    <w:p w:rsidR="00EB5602" w:rsidRPr="00D344C4" w:rsidRDefault="00EB5602" w:rsidP="00EB5602">
      <w:pPr>
        <w:spacing w:line="276" w:lineRule="auto"/>
        <w:rPr>
          <w:rFonts w:cs="Arial"/>
          <w:b/>
        </w:rPr>
      </w:pPr>
      <w:r w:rsidRPr="00D344C4">
        <w:rPr>
          <w:rFonts w:cs="Arial"/>
          <w:b/>
        </w:rPr>
        <w:t>A  Description</w:t>
      </w:r>
    </w:p>
    <w:p w:rsidR="00EB5602" w:rsidRPr="00D344C4" w:rsidRDefault="00EB5602" w:rsidP="00EB5602">
      <w:pPr>
        <w:tabs>
          <w:tab w:val="left" w:pos="360"/>
        </w:tabs>
        <w:spacing w:line="276" w:lineRule="auto"/>
        <w:rPr>
          <w:rFonts w:cs="Arial"/>
        </w:rPr>
      </w:pPr>
      <w:r w:rsidRPr="00D344C4">
        <w:rPr>
          <w:rFonts w:cs="Arial"/>
        </w:rPr>
        <w:t xml:space="preserve">This special provision describes repairing the slotted holes in vertical sign support brackets as shown in the plans, and as hereinafter provided.  </w:t>
      </w:r>
    </w:p>
    <w:p w:rsidR="00EB5602" w:rsidRPr="00D344C4" w:rsidRDefault="00EB5602" w:rsidP="00EB5602">
      <w:pPr>
        <w:spacing w:line="276" w:lineRule="auto"/>
        <w:rPr>
          <w:rFonts w:cs="Arial"/>
          <w:b/>
        </w:rPr>
      </w:pPr>
      <w:r w:rsidRPr="00D344C4">
        <w:rPr>
          <w:rFonts w:cs="Arial"/>
          <w:b/>
        </w:rPr>
        <w:t>B  Materials</w:t>
      </w:r>
    </w:p>
    <w:p w:rsidR="00EB5602" w:rsidRPr="00D344C4" w:rsidRDefault="00EB5602" w:rsidP="00EB5602">
      <w:pPr>
        <w:spacing w:line="276" w:lineRule="auto"/>
        <w:rPr>
          <w:rFonts w:cs="Arial"/>
        </w:rPr>
      </w:pPr>
      <w:r w:rsidRPr="00D344C4">
        <w:rPr>
          <w:rFonts w:cs="Arial"/>
        </w:rPr>
        <w:t xml:space="preserve">Furnish materials that are in accordance with the pertinent provisions of sections 641 of the standard specifications and as shown in the plans. </w:t>
      </w:r>
    </w:p>
    <w:p w:rsidR="00EB5602" w:rsidRPr="00D344C4" w:rsidRDefault="00EB5602" w:rsidP="00EB5602">
      <w:pPr>
        <w:spacing w:line="276" w:lineRule="auto"/>
        <w:rPr>
          <w:rFonts w:cs="Arial"/>
          <w:b/>
        </w:rPr>
      </w:pPr>
      <w:r w:rsidRPr="00D344C4">
        <w:rPr>
          <w:rFonts w:cs="Arial"/>
          <w:b/>
        </w:rPr>
        <w:t>C  Construction</w:t>
      </w:r>
    </w:p>
    <w:p w:rsidR="00EB5602" w:rsidRPr="00D344C4" w:rsidRDefault="00EB5602" w:rsidP="00EB5602">
      <w:pPr>
        <w:spacing w:line="276" w:lineRule="auto"/>
        <w:rPr>
          <w:rFonts w:cs="Arial"/>
        </w:rPr>
      </w:pPr>
      <w:r w:rsidRPr="00D344C4">
        <w:rPr>
          <w:rFonts w:cs="Arial"/>
        </w:rPr>
        <w:t>Field verify the length of the aluminum plate needed for the existing aluminum I-beam with the slotted holes and field verify the U-bolt size and diameter.  Remove all existing U-bolt connection and hardware.  Install new stainless-steel U-bolts, stainless steel nuts, washers and aluminum plates as shown on the plans.  Repair work must be done on only one connection at a time.</w:t>
      </w:r>
    </w:p>
    <w:p w:rsidR="00EB5602" w:rsidRPr="00D344C4" w:rsidRDefault="00EB5602" w:rsidP="00EB5602">
      <w:pPr>
        <w:spacing w:line="276" w:lineRule="auto"/>
        <w:rPr>
          <w:rFonts w:cs="Arial"/>
        </w:rPr>
      </w:pPr>
      <w:r w:rsidRPr="00D344C4">
        <w:rPr>
          <w:rFonts w:cs="Arial"/>
          <w:b/>
        </w:rPr>
        <w:t>D  Measurement</w:t>
      </w:r>
    </w:p>
    <w:p w:rsidR="00EB5602" w:rsidRPr="00D344C4" w:rsidRDefault="00EB5602" w:rsidP="00EB5602">
      <w:pPr>
        <w:tabs>
          <w:tab w:val="left" w:pos="360"/>
        </w:tabs>
        <w:spacing w:line="276" w:lineRule="auto"/>
        <w:rPr>
          <w:rFonts w:eastAsia="Calibri" w:cs="Arial"/>
        </w:rPr>
      </w:pPr>
      <w:r w:rsidRPr="00D344C4">
        <w:rPr>
          <w:rFonts w:cs="Arial"/>
        </w:rPr>
        <w:t xml:space="preserve">The department will measure Slotted Hole Repair on Sign Support Bracket </w:t>
      </w:r>
      <w:r w:rsidRPr="00D344C4">
        <w:rPr>
          <w:rFonts w:eastAsia="Calibri" w:cs="Arial"/>
        </w:rPr>
        <w:t>as each individual aluminum I-beam acceptably completed.</w:t>
      </w:r>
    </w:p>
    <w:p w:rsidR="00EB5602" w:rsidRPr="00D344C4" w:rsidRDefault="00EB5602" w:rsidP="00EB5602">
      <w:pPr>
        <w:spacing w:line="276" w:lineRule="auto"/>
        <w:rPr>
          <w:rFonts w:cs="Arial"/>
          <w:b/>
        </w:rPr>
      </w:pPr>
      <w:r w:rsidRPr="00D344C4">
        <w:rPr>
          <w:rFonts w:cs="Arial"/>
          <w:b/>
        </w:rPr>
        <w:t>E  Payment</w:t>
      </w:r>
    </w:p>
    <w:p w:rsidR="00EB5602" w:rsidRPr="00D344C4" w:rsidRDefault="00EB5602" w:rsidP="00EB5602">
      <w:pPr>
        <w:spacing w:line="276" w:lineRule="auto"/>
        <w:rPr>
          <w:rFonts w:cs="Arial"/>
        </w:rPr>
      </w:pPr>
      <w:r w:rsidRPr="00D344C4">
        <w:rPr>
          <w:rFonts w:cs="Arial"/>
        </w:rPr>
        <w:t>The department will pay for measured quantities at the contract unit price under the following bid item:</w:t>
      </w:r>
    </w:p>
    <w:p w:rsidR="00EB5602" w:rsidRPr="00D344C4" w:rsidRDefault="00EB5602" w:rsidP="00EB5602">
      <w:pPr>
        <w:tabs>
          <w:tab w:val="left" w:pos="360"/>
        </w:tabs>
        <w:rPr>
          <w:rFonts w:cs="Arial"/>
        </w:rPr>
      </w:pPr>
      <w:r w:rsidRPr="00D344C4">
        <w:rPr>
          <w:rFonts w:cs="Arial"/>
          <w:bCs/>
          <w:u w:val="single"/>
        </w:rPr>
        <w:t>ITEM NUMBER</w:t>
      </w:r>
      <w:r w:rsidRPr="00D344C4">
        <w:rPr>
          <w:rFonts w:cs="Arial"/>
        </w:rPr>
        <w:tab/>
      </w:r>
      <w:r w:rsidRPr="00D344C4">
        <w:rPr>
          <w:rFonts w:cs="Arial"/>
        </w:rPr>
        <w:tab/>
      </w:r>
      <w:r w:rsidRPr="00D344C4">
        <w:rPr>
          <w:rFonts w:cs="Arial"/>
          <w:bCs/>
          <w:u w:val="single"/>
        </w:rPr>
        <w:t>DESCRIPTION</w:t>
      </w:r>
      <w:r w:rsidRPr="00D344C4">
        <w:rPr>
          <w:rFonts w:cs="Arial"/>
        </w:rPr>
        <w:tab/>
      </w:r>
      <w:r w:rsidRPr="00D344C4">
        <w:rPr>
          <w:rFonts w:cs="Arial"/>
        </w:rPr>
        <w:tab/>
      </w:r>
      <w:r w:rsidRPr="00D344C4">
        <w:rPr>
          <w:rFonts w:cs="Arial"/>
        </w:rPr>
        <w:tab/>
      </w:r>
      <w:r w:rsidRPr="00D344C4">
        <w:rPr>
          <w:rFonts w:cs="Arial"/>
        </w:rPr>
        <w:tab/>
      </w:r>
      <w:r w:rsidRPr="00D344C4">
        <w:rPr>
          <w:rFonts w:cs="Arial"/>
        </w:rPr>
        <w:tab/>
      </w:r>
      <w:r>
        <w:rPr>
          <w:rFonts w:cs="Arial"/>
        </w:rPr>
        <w:tab/>
      </w:r>
      <w:r w:rsidRPr="00D344C4">
        <w:rPr>
          <w:rFonts w:cs="Arial"/>
          <w:bCs/>
          <w:u w:val="single"/>
        </w:rPr>
        <w:t>UNIT</w:t>
      </w:r>
    </w:p>
    <w:p w:rsidR="00EB5602" w:rsidRPr="00D344C4" w:rsidRDefault="00EB5602" w:rsidP="00EB5602">
      <w:pPr>
        <w:tabs>
          <w:tab w:val="left" w:pos="360"/>
        </w:tabs>
        <w:rPr>
          <w:rFonts w:cs="Arial"/>
        </w:rPr>
      </w:pPr>
      <w:r w:rsidRPr="00D344C4">
        <w:rPr>
          <w:rFonts w:cs="Arial"/>
        </w:rPr>
        <w:t>SPV.0060.</w:t>
      </w:r>
      <w:r>
        <w:rPr>
          <w:rFonts w:cs="Arial"/>
        </w:rPr>
        <w:t>07</w:t>
      </w:r>
      <w:r w:rsidRPr="00D344C4">
        <w:rPr>
          <w:rFonts w:cs="Arial"/>
        </w:rPr>
        <w:tab/>
      </w:r>
      <w:r w:rsidRPr="00D344C4">
        <w:rPr>
          <w:rFonts w:cs="Arial"/>
        </w:rPr>
        <w:tab/>
        <w:t>Slotted Hole Repair on Sign Support Bracket</w:t>
      </w:r>
      <w:r w:rsidRPr="00D344C4">
        <w:rPr>
          <w:rFonts w:cs="Arial"/>
        </w:rPr>
        <w:tab/>
      </w:r>
      <w:r>
        <w:rPr>
          <w:rFonts w:cs="Arial"/>
        </w:rPr>
        <w:tab/>
      </w:r>
      <w:r w:rsidRPr="00D344C4">
        <w:rPr>
          <w:rFonts w:cs="Arial"/>
        </w:rPr>
        <w:t>Each</w:t>
      </w:r>
    </w:p>
    <w:p w:rsidR="00EB5602" w:rsidRDefault="00EB5602" w:rsidP="00EB5602">
      <w:pPr>
        <w:spacing w:line="276" w:lineRule="auto"/>
        <w:rPr>
          <w:b/>
          <w:sz w:val="22"/>
          <w:szCs w:val="28"/>
        </w:rPr>
      </w:pPr>
      <w:r w:rsidRPr="00D344C4">
        <w:rPr>
          <w:rFonts w:cs="Arial"/>
        </w:rPr>
        <w:t>Payment is full compensation for field verifying existing aluminum I-beam needing repair; for furnishing all materials and miscellaneous items to complete all required repairs at each individual I-beam; and for furnishing all labor, tools, equipment, and incidentals necessary to complete the contract work.</w:t>
      </w:r>
    </w:p>
    <w:p w:rsidR="00EB5602" w:rsidRDefault="00EB5602" w:rsidP="00EB5602">
      <w:pPr>
        <w:pStyle w:val="1Heading1"/>
        <w:numPr>
          <w:ilvl w:val="0"/>
          <w:numId w:val="1"/>
        </w:numPr>
        <w:ind w:left="0" w:hanging="720"/>
      </w:pPr>
      <w:bookmarkStart w:id="42" w:name="_Toc517341837"/>
      <w:bookmarkStart w:id="43" w:name="_Toc531075497"/>
      <w:bookmarkStart w:id="44" w:name="_Toc532190630"/>
      <w:bookmarkStart w:id="45" w:name="_Toc536777678"/>
      <w:r>
        <w:t>Replace Sign Connection Clamp, Item SPV.0060.</w:t>
      </w:r>
      <w:bookmarkEnd w:id="42"/>
      <w:bookmarkEnd w:id="43"/>
      <w:r>
        <w:t>0</w:t>
      </w:r>
      <w:bookmarkEnd w:id="44"/>
      <w:r>
        <w:t>8</w:t>
      </w:r>
      <w:r w:rsidR="00521F79">
        <w:t>.</w:t>
      </w:r>
      <w:bookmarkEnd w:id="45"/>
    </w:p>
    <w:p w:rsidR="00EB5602" w:rsidRDefault="00EB5602" w:rsidP="00EB5602">
      <w:pPr>
        <w:rPr>
          <w:b/>
        </w:rPr>
      </w:pPr>
      <w:r>
        <w:rPr>
          <w:b/>
        </w:rPr>
        <w:t>A  Description</w:t>
      </w:r>
    </w:p>
    <w:p w:rsidR="00EB5602" w:rsidRDefault="00EB5602" w:rsidP="00EB5602">
      <w:r>
        <w:t xml:space="preserve">This special provision describes replacing the cracked or missing sign connection clamp as shown on the plans, and as hereinafter provided </w:t>
      </w:r>
    </w:p>
    <w:p w:rsidR="00EB5602" w:rsidRDefault="00EB5602" w:rsidP="00EB5602">
      <w:pPr>
        <w:rPr>
          <w:b/>
        </w:rPr>
      </w:pPr>
      <w:r>
        <w:rPr>
          <w:b/>
        </w:rPr>
        <w:t>B  Materials</w:t>
      </w:r>
    </w:p>
    <w:p w:rsidR="00EB5602" w:rsidRDefault="00EB5602" w:rsidP="00EB5602">
      <w:r>
        <w:t>Furnish connection materials for overhead-mounted signs that are in accordance to the standard spec 637 and which are on the department’s approved product list and as shown in the plans. Furnish sign connection clamps as required to be replaced as shown in the plans.</w:t>
      </w:r>
    </w:p>
    <w:p w:rsidR="00EB5602" w:rsidRDefault="00EB5602" w:rsidP="00EB5602">
      <w:pPr>
        <w:rPr>
          <w:b/>
        </w:rPr>
      </w:pPr>
      <w:r>
        <w:rPr>
          <w:b/>
        </w:rPr>
        <w:lastRenderedPageBreak/>
        <w:t>C  Construction</w:t>
      </w:r>
    </w:p>
    <w:p w:rsidR="00EB5602" w:rsidRDefault="00EB5602" w:rsidP="00EB5602">
      <w:r>
        <w:t>Use construction methods that are in accordance to standard specs 637 and 641 and as shown in the plans. All bolts, nuts, washers or miscellaneous items required to replace the cracked or deteriorated sign connection hardware will be considered incidental to this item.</w:t>
      </w:r>
    </w:p>
    <w:p w:rsidR="00EB5602" w:rsidRDefault="00EB5602" w:rsidP="00EB5602">
      <w:pPr>
        <w:rPr>
          <w:b/>
        </w:rPr>
      </w:pPr>
      <w:r>
        <w:rPr>
          <w:b/>
        </w:rPr>
        <w:t>D  Measurement</w:t>
      </w:r>
    </w:p>
    <w:p w:rsidR="00EB5602" w:rsidRDefault="00EB5602" w:rsidP="00EB5602">
      <w:r>
        <w:t>The department will measure Replace Sign Connection Clamp as each individual sign which has hardware replaced, acceptably completed.</w:t>
      </w:r>
    </w:p>
    <w:p w:rsidR="00EB5602" w:rsidRDefault="00EB5602" w:rsidP="00EB5602">
      <w:pPr>
        <w:rPr>
          <w:b/>
        </w:rPr>
      </w:pPr>
      <w:r>
        <w:rPr>
          <w:b/>
        </w:rPr>
        <w:t>E  Payment</w:t>
      </w:r>
    </w:p>
    <w:p w:rsidR="00EB5602" w:rsidRDefault="00EB5602" w:rsidP="00EB5602">
      <w:r>
        <w:t>The department will pay for measured quantities at the contract unit price under the following bid item:</w:t>
      </w:r>
    </w:p>
    <w:tbl>
      <w:tblPr>
        <w:tblW w:w="9941" w:type="dxa"/>
        <w:tblInd w:w="108" w:type="dxa"/>
        <w:tblLayout w:type="fixed"/>
        <w:tblLook w:val="04A0" w:firstRow="1" w:lastRow="0" w:firstColumn="1" w:lastColumn="0" w:noHBand="0" w:noVBand="1"/>
      </w:tblPr>
      <w:tblGrid>
        <w:gridCol w:w="1875"/>
        <w:gridCol w:w="5984"/>
        <w:gridCol w:w="2082"/>
      </w:tblGrid>
      <w:tr w:rsidR="00EB5602" w:rsidTr="00E71DEF">
        <w:trPr>
          <w:trHeight w:val="293"/>
        </w:trPr>
        <w:tc>
          <w:tcPr>
            <w:tcW w:w="1875" w:type="dxa"/>
            <w:hideMark/>
          </w:tcPr>
          <w:p w:rsidR="00EB5602" w:rsidRPr="00A60847" w:rsidRDefault="00EB5602" w:rsidP="00E71DEF">
            <w:pPr>
              <w:pStyle w:val="STSP"/>
              <w:rPr>
                <w:sz w:val="20"/>
                <w:u w:val="single"/>
              </w:rPr>
            </w:pPr>
            <w:r w:rsidRPr="00A60847">
              <w:rPr>
                <w:sz w:val="20"/>
                <w:u w:val="single"/>
              </w:rPr>
              <w:t>ITEM NUMBER</w:t>
            </w:r>
          </w:p>
        </w:tc>
        <w:tc>
          <w:tcPr>
            <w:tcW w:w="5984" w:type="dxa"/>
            <w:hideMark/>
          </w:tcPr>
          <w:p w:rsidR="00EB5602" w:rsidRPr="00A60847" w:rsidRDefault="00EB5602" w:rsidP="00E71DEF">
            <w:pPr>
              <w:pStyle w:val="STSP"/>
              <w:rPr>
                <w:sz w:val="20"/>
                <w:u w:val="single"/>
              </w:rPr>
            </w:pPr>
            <w:r w:rsidRPr="00A60847">
              <w:rPr>
                <w:sz w:val="20"/>
                <w:u w:val="single"/>
              </w:rPr>
              <w:t>DESCRIPTION</w:t>
            </w:r>
          </w:p>
        </w:tc>
        <w:tc>
          <w:tcPr>
            <w:tcW w:w="2082" w:type="dxa"/>
            <w:hideMark/>
          </w:tcPr>
          <w:p w:rsidR="00EB5602" w:rsidRPr="00A60847" w:rsidRDefault="00EB5602" w:rsidP="00E71DEF">
            <w:pPr>
              <w:pStyle w:val="STSP"/>
              <w:rPr>
                <w:sz w:val="20"/>
                <w:u w:val="single"/>
              </w:rPr>
            </w:pPr>
            <w:r w:rsidRPr="00A60847">
              <w:rPr>
                <w:sz w:val="20"/>
                <w:u w:val="single"/>
              </w:rPr>
              <w:t>UNIT</w:t>
            </w:r>
          </w:p>
        </w:tc>
      </w:tr>
      <w:tr w:rsidR="00EB5602" w:rsidTr="00E71DEF">
        <w:trPr>
          <w:trHeight w:val="273"/>
        </w:trPr>
        <w:tc>
          <w:tcPr>
            <w:tcW w:w="1875" w:type="dxa"/>
            <w:hideMark/>
          </w:tcPr>
          <w:p w:rsidR="00EB5602" w:rsidRPr="00A60847" w:rsidRDefault="00EB5602" w:rsidP="00E71DEF">
            <w:pPr>
              <w:pStyle w:val="STSP"/>
              <w:rPr>
                <w:sz w:val="20"/>
              </w:rPr>
            </w:pPr>
            <w:r w:rsidRPr="00A60847">
              <w:rPr>
                <w:sz w:val="20"/>
              </w:rPr>
              <w:t>SPV.0060.0</w:t>
            </w:r>
            <w:r>
              <w:rPr>
                <w:sz w:val="20"/>
              </w:rPr>
              <w:t>8</w:t>
            </w:r>
          </w:p>
        </w:tc>
        <w:tc>
          <w:tcPr>
            <w:tcW w:w="5984" w:type="dxa"/>
            <w:hideMark/>
          </w:tcPr>
          <w:p w:rsidR="00EB5602" w:rsidRPr="00A60847" w:rsidRDefault="00EB5602" w:rsidP="00E71DEF">
            <w:pPr>
              <w:pStyle w:val="STSP"/>
              <w:rPr>
                <w:sz w:val="20"/>
              </w:rPr>
            </w:pPr>
            <w:r w:rsidRPr="00A60847">
              <w:rPr>
                <w:sz w:val="20"/>
              </w:rPr>
              <w:t>Replace Sign Connection Clamp</w:t>
            </w:r>
          </w:p>
        </w:tc>
        <w:tc>
          <w:tcPr>
            <w:tcW w:w="2082" w:type="dxa"/>
            <w:hideMark/>
          </w:tcPr>
          <w:p w:rsidR="00EB5602" w:rsidRPr="00A60847" w:rsidRDefault="00EB5602" w:rsidP="00E71DEF">
            <w:pPr>
              <w:pStyle w:val="STSP"/>
              <w:rPr>
                <w:sz w:val="20"/>
              </w:rPr>
            </w:pPr>
            <w:r w:rsidRPr="00A60847">
              <w:rPr>
                <w:sz w:val="20"/>
              </w:rPr>
              <w:t>Each</w:t>
            </w:r>
          </w:p>
        </w:tc>
      </w:tr>
    </w:tbl>
    <w:p w:rsidR="00EB5602" w:rsidRDefault="00EB5602" w:rsidP="00EB5602">
      <w:pPr>
        <w:rPr>
          <w:b/>
          <w:sz w:val="22"/>
          <w:szCs w:val="28"/>
        </w:rPr>
      </w:pPr>
      <w:r>
        <w:t>Payment is full compensation for replacing sign connection clamp; for removing and properly disposing of existing materials being replaced; for furnishing all materials and miscellaneous items to complete the repair; and for handling, transporting, and erecting.  Approved products do not require contractor to fabricate parts.</w:t>
      </w:r>
    </w:p>
    <w:p w:rsidR="00EB5602" w:rsidRPr="00EA080F" w:rsidRDefault="00EB5602" w:rsidP="00EB5602">
      <w:pPr>
        <w:pStyle w:val="1Heading1"/>
        <w:numPr>
          <w:ilvl w:val="0"/>
          <w:numId w:val="1"/>
        </w:numPr>
        <w:ind w:left="0" w:hanging="720"/>
      </w:pPr>
      <w:bookmarkStart w:id="46" w:name="_Toc532190631"/>
      <w:bookmarkStart w:id="47" w:name="_Toc536777679"/>
      <w:r>
        <w:t>Replace U-Bolt, Item SPV.0060.</w:t>
      </w:r>
      <w:bookmarkEnd w:id="46"/>
      <w:r>
        <w:t>09</w:t>
      </w:r>
      <w:r w:rsidR="00521F79">
        <w:t>.</w:t>
      </w:r>
      <w:bookmarkEnd w:id="47"/>
    </w:p>
    <w:p w:rsidR="00EB5602" w:rsidRPr="00D344C4" w:rsidRDefault="00EB5602" w:rsidP="00EB5602">
      <w:pPr>
        <w:tabs>
          <w:tab w:val="left" w:pos="360"/>
        </w:tabs>
        <w:spacing w:line="276" w:lineRule="auto"/>
        <w:rPr>
          <w:rFonts w:cs="Arial"/>
          <w:b/>
        </w:rPr>
      </w:pPr>
      <w:r w:rsidRPr="00D344C4">
        <w:rPr>
          <w:rFonts w:cs="Arial"/>
          <w:b/>
        </w:rPr>
        <w:t>A  Description</w:t>
      </w:r>
    </w:p>
    <w:p w:rsidR="00EB5602" w:rsidRPr="00D344C4" w:rsidRDefault="00EB5602" w:rsidP="00EB5602">
      <w:pPr>
        <w:tabs>
          <w:tab w:val="left" w:pos="360"/>
        </w:tabs>
        <w:spacing w:line="276" w:lineRule="auto"/>
        <w:rPr>
          <w:rFonts w:cs="Arial"/>
        </w:rPr>
      </w:pPr>
      <w:r w:rsidRPr="00D344C4">
        <w:rPr>
          <w:rFonts w:cs="Arial"/>
        </w:rPr>
        <w:t xml:space="preserve">This special provision describes furnishing and replacing damaged or loose U-bolts as shown on the plans, and as hereinafter provided.  </w:t>
      </w:r>
    </w:p>
    <w:p w:rsidR="00EB5602" w:rsidRPr="00D344C4" w:rsidRDefault="00EB5602" w:rsidP="00EB5602">
      <w:pPr>
        <w:tabs>
          <w:tab w:val="left" w:pos="360"/>
        </w:tabs>
        <w:spacing w:line="276" w:lineRule="auto"/>
        <w:rPr>
          <w:rFonts w:cs="Arial"/>
          <w:b/>
        </w:rPr>
      </w:pPr>
      <w:r w:rsidRPr="00D344C4">
        <w:rPr>
          <w:rFonts w:cs="Arial"/>
          <w:b/>
        </w:rPr>
        <w:t>B  Materials</w:t>
      </w:r>
    </w:p>
    <w:p w:rsidR="00EB5602" w:rsidRPr="00D344C4" w:rsidRDefault="00EB5602" w:rsidP="00EB5602">
      <w:pPr>
        <w:tabs>
          <w:tab w:val="left" w:pos="360"/>
        </w:tabs>
        <w:spacing w:line="276" w:lineRule="auto"/>
        <w:rPr>
          <w:rFonts w:cs="Arial"/>
        </w:rPr>
      </w:pPr>
      <w:r w:rsidRPr="00D344C4">
        <w:rPr>
          <w:rFonts w:cs="Arial"/>
        </w:rPr>
        <w:t>Stainless steel U-bolts and lock washers shall conform to ASTM 304.  Stainless steel hex nuts shall conform to ASTM A276.</w:t>
      </w:r>
    </w:p>
    <w:p w:rsidR="00EB5602" w:rsidRPr="00D344C4" w:rsidRDefault="00EB5602" w:rsidP="00EB5602">
      <w:pPr>
        <w:tabs>
          <w:tab w:val="left" w:pos="360"/>
        </w:tabs>
        <w:spacing w:line="276" w:lineRule="auto"/>
        <w:rPr>
          <w:rFonts w:cs="Arial"/>
          <w:b/>
        </w:rPr>
      </w:pPr>
      <w:r w:rsidRPr="00D344C4">
        <w:rPr>
          <w:rFonts w:cs="Arial"/>
          <w:b/>
        </w:rPr>
        <w:t>C  Construction</w:t>
      </w:r>
    </w:p>
    <w:p w:rsidR="00EB5602" w:rsidRPr="00D344C4" w:rsidRDefault="00EB5602" w:rsidP="00EB5602">
      <w:pPr>
        <w:pStyle w:val="p87"/>
        <w:tabs>
          <w:tab w:val="clear" w:pos="204"/>
          <w:tab w:val="left" w:pos="720"/>
        </w:tabs>
        <w:spacing w:line="276" w:lineRule="auto"/>
        <w:rPr>
          <w:rFonts w:ascii="Arial" w:hAnsi="Arial" w:cs="Arial"/>
          <w:sz w:val="20"/>
        </w:rPr>
      </w:pPr>
      <w:r w:rsidRPr="00D344C4">
        <w:rPr>
          <w:rFonts w:ascii="Arial" w:hAnsi="Arial" w:cs="Arial"/>
          <w:sz w:val="20"/>
        </w:rPr>
        <w:t xml:space="preserve">Use construction methods that are in accordance with the pertinent provisions of section 641 of the standard specifications, WisDOT Sign Plate Manual </w:t>
      </w:r>
      <w:r>
        <w:rPr>
          <w:rFonts w:ascii="Arial" w:hAnsi="Arial" w:cs="Arial"/>
          <w:sz w:val="20"/>
        </w:rPr>
        <w:t xml:space="preserve">Detail A4-7 </w:t>
      </w:r>
      <w:r w:rsidRPr="00D344C4">
        <w:rPr>
          <w:rFonts w:ascii="Arial" w:hAnsi="Arial" w:cs="Arial"/>
          <w:sz w:val="20"/>
        </w:rPr>
        <w:t xml:space="preserve">and as shown in the plans.  </w:t>
      </w:r>
    </w:p>
    <w:p w:rsidR="00EB5602" w:rsidRPr="00D344C4" w:rsidRDefault="00EB5602" w:rsidP="00EB5602">
      <w:pPr>
        <w:tabs>
          <w:tab w:val="left" w:pos="360"/>
        </w:tabs>
        <w:spacing w:line="276" w:lineRule="auto"/>
        <w:rPr>
          <w:rFonts w:cs="Arial"/>
          <w:b/>
        </w:rPr>
      </w:pPr>
      <w:r w:rsidRPr="00D344C4">
        <w:rPr>
          <w:rFonts w:cs="Arial"/>
          <w:b/>
        </w:rPr>
        <w:t>D  Measurement</w:t>
      </w:r>
    </w:p>
    <w:p w:rsidR="00EB5602" w:rsidRPr="00D344C4" w:rsidRDefault="00EB5602" w:rsidP="00EB5602">
      <w:pPr>
        <w:tabs>
          <w:tab w:val="left" w:pos="360"/>
        </w:tabs>
        <w:spacing w:line="276" w:lineRule="auto"/>
        <w:rPr>
          <w:rFonts w:cs="Arial"/>
        </w:rPr>
      </w:pPr>
      <w:r w:rsidRPr="00D344C4">
        <w:rPr>
          <w:rFonts w:cs="Arial"/>
        </w:rPr>
        <w:t>The department will measure Replace U-bolt as each individual U-bolt acceptably completed.</w:t>
      </w:r>
    </w:p>
    <w:p w:rsidR="00EB5602" w:rsidRPr="00D344C4" w:rsidRDefault="00EB5602" w:rsidP="00EB5602">
      <w:pPr>
        <w:tabs>
          <w:tab w:val="left" w:pos="360"/>
        </w:tabs>
        <w:spacing w:line="276" w:lineRule="auto"/>
        <w:rPr>
          <w:rFonts w:cs="Arial"/>
          <w:b/>
        </w:rPr>
      </w:pPr>
      <w:r w:rsidRPr="00D344C4">
        <w:rPr>
          <w:rFonts w:cs="Arial"/>
          <w:b/>
        </w:rPr>
        <w:t>E  Payment</w:t>
      </w:r>
    </w:p>
    <w:p w:rsidR="00EB5602" w:rsidRPr="00D344C4" w:rsidRDefault="00EB5602" w:rsidP="00EB5602">
      <w:pPr>
        <w:tabs>
          <w:tab w:val="left" w:pos="360"/>
        </w:tabs>
        <w:spacing w:line="276" w:lineRule="auto"/>
        <w:rPr>
          <w:rFonts w:cs="Arial"/>
        </w:rPr>
      </w:pPr>
      <w:r w:rsidRPr="00D344C4">
        <w:rPr>
          <w:rFonts w:cs="Arial"/>
        </w:rPr>
        <w:t>The department will pay for the measured quantity at the contract unit price under the following bid item:</w:t>
      </w:r>
    </w:p>
    <w:p w:rsidR="00EB5602" w:rsidRPr="00D344C4" w:rsidRDefault="00EB5602" w:rsidP="00EB5602">
      <w:pPr>
        <w:tabs>
          <w:tab w:val="left" w:pos="360"/>
        </w:tabs>
        <w:spacing w:line="276" w:lineRule="auto"/>
        <w:rPr>
          <w:rFonts w:cs="Arial"/>
        </w:rPr>
      </w:pPr>
      <w:r w:rsidRPr="00D344C4">
        <w:rPr>
          <w:rFonts w:cs="Arial"/>
          <w:bCs/>
          <w:u w:val="single"/>
        </w:rPr>
        <w:t>ITEM NUMBER</w:t>
      </w:r>
      <w:r w:rsidRPr="00D344C4">
        <w:rPr>
          <w:rFonts w:cs="Arial"/>
        </w:rPr>
        <w:tab/>
      </w:r>
      <w:r w:rsidRPr="00D344C4">
        <w:rPr>
          <w:rFonts w:cs="Arial"/>
        </w:rPr>
        <w:tab/>
      </w:r>
      <w:r w:rsidRPr="00D344C4">
        <w:rPr>
          <w:rFonts w:cs="Arial"/>
          <w:bCs/>
          <w:u w:val="single"/>
        </w:rPr>
        <w:t>DESCRIPTION</w:t>
      </w:r>
      <w:r w:rsidRPr="00D344C4">
        <w:rPr>
          <w:rFonts w:cs="Arial"/>
        </w:rPr>
        <w:tab/>
      </w:r>
      <w:r w:rsidRPr="00D344C4">
        <w:rPr>
          <w:rFonts w:cs="Arial"/>
        </w:rPr>
        <w:tab/>
      </w:r>
      <w:r w:rsidRPr="00D344C4">
        <w:rPr>
          <w:rFonts w:cs="Arial"/>
        </w:rPr>
        <w:tab/>
      </w:r>
      <w:r w:rsidRPr="00D344C4">
        <w:rPr>
          <w:rFonts w:cs="Arial"/>
        </w:rPr>
        <w:tab/>
      </w:r>
      <w:r w:rsidRPr="00D344C4">
        <w:rPr>
          <w:rFonts w:cs="Arial"/>
        </w:rPr>
        <w:tab/>
      </w:r>
      <w:r w:rsidRPr="00D344C4">
        <w:rPr>
          <w:rFonts w:cs="Arial"/>
        </w:rPr>
        <w:tab/>
      </w:r>
      <w:r w:rsidRPr="00D344C4">
        <w:rPr>
          <w:rFonts w:cs="Arial"/>
          <w:bCs/>
          <w:u w:val="single"/>
        </w:rPr>
        <w:t>UNIT</w:t>
      </w:r>
    </w:p>
    <w:p w:rsidR="00EB5602" w:rsidRPr="00D344C4" w:rsidRDefault="00EB5602" w:rsidP="00EB5602">
      <w:pPr>
        <w:tabs>
          <w:tab w:val="left" w:pos="360"/>
        </w:tabs>
        <w:spacing w:line="276" w:lineRule="auto"/>
        <w:rPr>
          <w:rFonts w:cs="Arial"/>
        </w:rPr>
      </w:pPr>
      <w:r w:rsidRPr="00D344C4">
        <w:rPr>
          <w:rFonts w:cs="Arial"/>
        </w:rPr>
        <w:t>SPV.0060.</w:t>
      </w:r>
      <w:r>
        <w:rPr>
          <w:rFonts w:cs="Arial"/>
        </w:rPr>
        <w:t>09</w:t>
      </w:r>
      <w:r w:rsidRPr="00D344C4">
        <w:rPr>
          <w:rFonts w:cs="Arial"/>
        </w:rPr>
        <w:tab/>
      </w:r>
      <w:r w:rsidRPr="00D344C4">
        <w:rPr>
          <w:rFonts w:cs="Arial"/>
        </w:rPr>
        <w:tab/>
        <w:t>Replace U-bolt</w:t>
      </w:r>
      <w:r w:rsidRPr="00D344C4">
        <w:rPr>
          <w:rFonts w:cs="Arial"/>
        </w:rPr>
        <w:tab/>
      </w:r>
      <w:r w:rsidRPr="00D344C4">
        <w:rPr>
          <w:rFonts w:cs="Arial"/>
        </w:rPr>
        <w:tab/>
        <w:t xml:space="preserve">   </w:t>
      </w:r>
      <w:r w:rsidRPr="00D344C4">
        <w:rPr>
          <w:rFonts w:cs="Arial"/>
        </w:rPr>
        <w:tab/>
        <w:t xml:space="preserve"> </w:t>
      </w:r>
      <w:r w:rsidRPr="00D344C4">
        <w:rPr>
          <w:rFonts w:cs="Arial"/>
        </w:rPr>
        <w:tab/>
      </w:r>
      <w:r w:rsidRPr="00D344C4">
        <w:rPr>
          <w:rFonts w:cs="Arial"/>
        </w:rPr>
        <w:tab/>
      </w:r>
      <w:r w:rsidRPr="00D344C4">
        <w:rPr>
          <w:rFonts w:cs="Arial"/>
        </w:rPr>
        <w:tab/>
        <w:t>Each</w:t>
      </w:r>
    </w:p>
    <w:p w:rsidR="00EB5602" w:rsidRDefault="00EB5602" w:rsidP="00EB5602">
      <w:pPr>
        <w:tabs>
          <w:tab w:val="left" w:pos="360"/>
        </w:tabs>
        <w:spacing w:line="276" w:lineRule="auto"/>
        <w:rPr>
          <w:b/>
          <w:sz w:val="22"/>
          <w:szCs w:val="28"/>
        </w:rPr>
      </w:pPr>
      <w:r w:rsidRPr="00D344C4">
        <w:rPr>
          <w:rFonts w:cs="Arial"/>
        </w:rPr>
        <w:t>Payment is full compensation for furnishing and replacing U-bolts, nuts and lock washers; for removing and properly disposing of existing materials; for furnishing all materials and miscellaneous items to complete the repair; for fabricating, handling, transporting, and erecting; and for furnishing all labor, tools, equipment, and incidentals necessary to complete the contract work.</w:t>
      </w:r>
    </w:p>
    <w:p w:rsidR="00EB5602" w:rsidRDefault="00EB5602" w:rsidP="00EB5602">
      <w:pPr>
        <w:pStyle w:val="1Heading1"/>
        <w:numPr>
          <w:ilvl w:val="0"/>
          <w:numId w:val="1"/>
        </w:numPr>
        <w:ind w:left="0" w:hanging="720"/>
      </w:pPr>
      <w:bookmarkStart w:id="48" w:name="_Toc532190632"/>
      <w:bookmarkStart w:id="49" w:name="_Toc536777680"/>
      <w:r>
        <w:t>Install ID Plaque, Item SPV.0060.1</w:t>
      </w:r>
      <w:bookmarkEnd w:id="48"/>
      <w:r>
        <w:t>0</w:t>
      </w:r>
      <w:r w:rsidR="00521F79">
        <w:t>.</w:t>
      </w:r>
      <w:bookmarkEnd w:id="49"/>
    </w:p>
    <w:p w:rsidR="00EB5602" w:rsidRPr="00306345" w:rsidRDefault="00EB5602" w:rsidP="00EB5602">
      <w:pPr>
        <w:tabs>
          <w:tab w:val="left" w:pos="360"/>
        </w:tabs>
        <w:spacing w:line="276" w:lineRule="auto"/>
        <w:rPr>
          <w:rFonts w:cs="Arial"/>
          <w:b/>
        </w:rPr>
      </w:pPr>
      <w:bookmarkStart w:id="50" w:name="_Hlk531947674"/>
      <w:r w:rsidRPr="00306345">
        <w:rPr>
          <w:rFonts w:cs="Arial"/>
          <w:b/>
        </w:rPr>
        <w:t>A  Description</w:t>
      </w:r>
    </w:p>
    <w:p w:rsidR="00EB5602" w:rsidRPr="00306345" w:rsidRDefault="00EB5602" w:rsidP="00EB5602">
      <w:pPr>
        <w:tabs>
          <w:tab w:val="left" w:pos="360"/>
        </w:tabs>
        <w:spacing w:line="276" w:lineRule="auto"/>
        <w:rPr>
          <w:rFonts w:cs="Arial"/>
        </w:rPr>
      </w:pPr>
      <w:r w:rsidRPr="00306345">
        <w:rPr>
          <w:rFonts w:cs="Arial"/>
        </w:rPr>
        <w:t xml:space="preserve">This special provision describes installing sign, signal and high mast light ID plaques as shown on the plans, and as hereinafter provided.  </w:t>
      </w:r>
    </w:p>
    <w:p w:rsidR="00EB5602" w:rsidRPr="00306345" w:rsidRDefault="00EB5602" w:rsidP="00EB5602">
      <w:pPr>
        <w:tabs>
          <w:tab w:val="left" w:pos="360"/>
        </w:tabs>
        <w:spacing w:line="276" w:lineRule="auto"/>
        <w:rPr>
          <w:rFonts w:cs="Arial"/>
          <w:b/>
        </w:rPr>
      </w:pPr>
      <w:r w:rsidRPr="00306345">
        <w:rPr>
          <w:rFonts w:cs="Arial"/>
          <w:b/>
        </w:rPr>
        <w:t>B  Materials</w:t>
      </w:r>
    </w:p>
    <w:p w:rsidR="00EB5602" w:rsidRPr="00306345" w:rsidRDefault="00EB5602" w:rsidP="00EB5602">
      <w:pPr>
        <w:tabs>
          <w:tab w:val="left" w:pos="360"/>
        </w:tabs>
        <w:spacing w:line="276" w:lineRule="auto"/>
        <w:rPr>
          <w:rFonts w:cs="Arial"/>
        </w:rPr>
      </w:pPr>
      <w:r w:rsidRPr="00306345">
        <w:rPr>
          <w:rFonts w:cs="Arial"/>
        </w:rPr>
        <w:t>Furnish materials that are in accordance with SDD 10A4-3 and/or SDD 12A4-3 as required by structure type.</w:t>
      </w:r>
    </w:p>
    <w:p w:rsidR="00EB5602" w:rsidRPr="00306345" w:rsidRDefault="00EB5602" w:rsidP="00EB5602">
      <w:pPr>
        <w:tabs>
          <w:tab w:val="left" w:pos="360"/>
        </w:tabs>
        <w:spacing w:line="276" w:lineRule="auto"/>
        <w:rPr>
          <w:rFonts w:cs="Arial"/>
          <w:b/>
        </w:rPr>
      </w:pPr>
      <w:r w:rsidRPr="00306345">
        <w:rPr>
          <w:rFonts w:cs="Arial"/>
          <w:b/>
        </w:rPr>
        <w:t>C  Construction</w:t>
      </w:r>
    </w:p>
    <w:p w:rsidR="00EB5602" w:rsidRPr="00306345" w:rsidRDefault="00EB5602" w:rsidP="00EB5602">
      <w:pPr>
        <w:pStyle w:val="p87"/>
        <w:tabs>
          <w:tab w:val="clear" w:pos="204"/>
          <w:tab w:val="left" w:pos="720"/>
        </w:tabs>
        <w:spacing w:line="276" w:lineRule="auto"/>
        <w:jc w:val="left"/>
        <w:rPr>
          <w:rFonts w:ascii="Arial" w:hAnsi="Arial" w:cs="Arial"/>
          <w:sz w:val="20"/>
          <w:szCs w:val="20"/>
        </w:rPr>
      </w:pPr>
      <w:r w:rsidRPr="00306345">
        <w:rPr>
          <w:rFonts w:ascii="Arial" w:hAnsi="Arial" w:cs="Arial"/>
          <w:sz w:val="20"/>
          <w:szCs w:val="20"/>
        </w:rPr>
        <w:lastRenderedPageBreak/>
        <w:t xml:space="preserve">Install the sign bridge ID plaque in accordance with SDD 10A4-3 and/or SDD 12A4-3 as required by structure type. Miscellaneous hardware required to securely install the </w:t>
      </w:r>
      <w:r>
        <w:rPr>
          <w:rFonts w:ascii="Arial" w:hAnsi="Arial" w:cs="Arial"/>
          <w:sz w:val="20"/>
          <w:szCs w:val="20"/>
        </w:rPr>
        <w:t>ID plaque</w:t>
      </w:r>
      <w:r w:rsidRPr="00306345">
        <w:rPr>
          <w:rFonts w:ascii="Arial" w:hAnsi="Arial" w:cs="Arial"/>
          <w:sz w:val="20"/>
          <w:szCs w:val="20"/>
        </w:rPr>
        <w:t xml:space="preserve"> will be cons</w:t>
      </w:r>
      <w:r>
        <w:rPr>
          <w:rFonts w:ascii="Arial" w:hAnsi="Arial" w:cs="Arial"/>
          <w:sz w:val="20"/>
          <w:szCs w:val="20"/>
        </w:rPr>
        <w:t>idered incidental to this item.</w:t>
      </w:r>
    </w:p>
    <w:p w:rsidR="00EB5602" w:rsidRPr="00306345" w:rsidRDefault="00EB5602" w:rsidP="00EB5602">
      <w:pPr>
        <w:tabs>
          <w:tab w:val="left" w:pos="360"/>
        </w:tabs>
        <w:spacing w:line="276" w:lineRule="auto"/>
        <w:rPr>
          <w:rFonts w:cs="Arial"/>
          <w:b/>
        </w:rPr>
      </w:pPr>
      <w:r w:rsidRPr="00306345">
        <w:rPr>
          <w:rFonts w:cs="Arial"/>
          <w:b/>
        </w:rPr>
        <w:t>D  Measurement</w:t>
      </w:r>
    </w:p>
    <w:p w:rsidR="00EB5602" w:rsidRPr="00306345" w:rsidRDefault="00EB5602" w:rsidP="00EB5602">
      <w:pPr>
        <w:tabs>
          <w:tab w:val="left" w:pos="360"/>
        </w:tabs>
        <w:spacing w:line="276" w:lineRule="auto"/>
        <w:rPr>
          <w:rFonts w:eastAsia="Calibri" w:cs="Arial"/>
        </w:rPr>
      </w:pPr>
      <w:r w:rsidRPr="00306345">
        <w:rPr>
          <w:rFonts w:cs="Arial"/>
        </w:rPr>
        <w:t xml:space="preserve">The department will measure Install ID Plaque </w:t>
      </w:r>
      <w:r w:rsidRPr="00306345">
        <w:rPr>
          <w:rFonts w:eastAsia="Calibri" w:cs="Arial"/>
        </w:rPr>
        <w:t>as each individual sign bridge ID plaque acceptably completed.</w:t>
      </w:r>
    </w:p>
    <w:p w:rsidR="00EB5602" w:rsidRPr="00306345" w:rsidRDefault="00EB5602" w:rsidP="00EB5602">
      <w:pPr>
        <w:tabs>
          <w:tab w:val="left" w:pos="360"/>
        </w:tabs>
        <w:spacing w:line="276" w:lineRule="auto"/>
        <w:rPr>
          <w:rFonts w:cs="Arial"/>
          <w:b/>
        </w:rPr>
      </w:pPr>
      <w:r w:rsidRPr="00306345">
        <w:rPr>
          <w:rFonts w:cs="Arial"/>
          <w:b/>
        </w:rPr>
        <w:t>E  Payment</w:t>
      </w:r>
    </w:p>
    <w:p w:rsidR="00EB5602" w:rsidRPr="00306345" w:rsidRDefault="00EB5602" w:rsidP="00EB5602">
      <w:pPr>
        <w:tabs>
          <w:tab w:val="left" w:pos="360"/>
        </w:tabs>
        <w:spacing w:line="276" w:lineRule="auto"/>
        <w:rPr>
          <w:rFonts w:eastAsia="Calibri" w:cs="Arial"/>
        </w:rPr>
      </w:pPr>
      <w:r w:rsidRPr="00306345">
        <w:rPr>
          <w:rFonts w:eastAsia="Calibri" w:cs="Arial"/>
        </w:rPr>
        <w:t>The department will pay for the measured quantity at the contract unit price under the following bid item:</w:t>
      </w:r>
    </w:p>
    <w:p w:rsidR="00EB5602" w:rsidRPr="00306345" w:rsidRDefault="00EB5602" w:rsidP="00EB5602">
      <w:pPr>
        <w:tabs>
          <w:tab w:val="left" w:pos="360"/>
        </w:tabs>
        <w:spacing w:line="276" w:lineRule="auto"/>
        <w:rPr>
          <w:rFonts w:cs="Arial"/>
        </w:rPr>
      </w:pPr>
      <w:r w:rsidRPr="00306345">
        <w:rPr>
          <w:rFonts w:cs="Arial"/>
          <w:bCs/>
          <w:u w:val="single"/>
        </w:rPr>
        <w:t>ITEM NUMBER</w:t>
      </w:r>
      <w:r w:rsidRPr="00306345">
        <w:rPr>
          <w:rFonts w:cs="Arial"/>
        </w:rPr>
        <w:tab/>
      </w:r>
      <w:r w:rsidRPr="00306345">
        <w:rPr>
          <w:rFonts w:cs="Arial"/>
        </w:rPr>
        <w:tab/>
      </w:r>
      <w:r w:rsidRPr="00306345">
        <w:rPr>
          <w:rFonts w:cs="Arial"/>
          <w:bCs/>
          <w:u w:val="single"/>
        </w:rPr>
        <w:t>DESCRIPTION</w:t>
      </w:r>
      <w:r w:rsidRPr="00306345">
        <w:rPr>
          <w:rFonts w:cs="Arial"/>
        </w:rPr>
        <w:tab/>
      </w:r>
      <w:r w:rsidRPr="00306345">
        <w:rPr>
          <w:rFonts w:cs="Arial"/>
        </w:rPr>
        <w:tab/>
      </w:r>
      <w:r w:rsidRPr="00306345">
        <w:rPr>
          <w:rFonts w:cs="Arial"/>
        </w:rPr>
        <w:tab/>
      </w:r>
      <w:r w:rsidRPr="00306345">
        <w:rPr>
          <w:rFonts w:cs="Arial"/>
        </w:rPr>
        <w:tab/>
      </w:r>
      <w:r w:rsidRPr="00306345">
        <w:rPr>
          <w:rFonts w:cs="Arial"/>
          <w:bCs/>
          <w:u w:val="single"/>
        </w:rPr>
        <w:t>UNIT</w:t>
      </w:r>
    </w:p>
    <w:p w:rsidR="00EB5602" w:rsidRPr="00306345" w:rsidRDefault="00EB5602" w:rsidP="00EB5602">
      <w:pPr>
        <w:spacing w:line="276" w:lineRule="auto"/>
        <w:rPr>
          <w:rFonts w:cs="Arial"/>
        </w:rPr>
      </w:pPr>
      <w:r w:rsidRPr="00306345">
        <w:rPr>
          <w:rFonts w:cs="Arial"/>
        </w:rPr>
        <w:t>SPV.0060.</w:t>
      </w:r>
      <w:r>
        <w:rPr>
          <w:rFonts w:cs="Arial"/>
        </w:rPr>
        <w:t>10</w:t>
      </w:r>
      <w:r w:rsidRPr="00306345">
        <w:rPr>
          <w:rFonts w:cs="Arial"/>
        </w:rPr>
        <w:tab/>
      </w:r>
      <w:r w:rsidRPr="00306345">
        <w:rPr>
          <w:rFonts w:cs="Arial"/>
        </w:rPr>
        <w:tab/>
        <w:t>Install ID Plaque</w:t>
      </w:r>
      <w:r w:rsidRPr="00306345">
        <w:rPr>
          <w:rFonts w:cs="Arial"/>
        </w:rPr>
        <w:tab/>
        <w:t xml:space="preserve">    </w:t>
      </w:r>
      <w:r w:rsidRPr="00306345">
        <w:rPr>
          <w:rFonts w:cs="Arial"/>
        </w:rPr>
        <w:tab/>
      </w:r>
      <w:r w:rsidRPr="00306345">
        <w:rPr>
          <w:rFonts w:cs="Arial"/>
        </w:rPr>
        <w:tab/>
        <w:t>Each</w:t>
      </w:r>
    </w:p>
    <w:p w:rsidR="00EB5602" w:rsidRDefault="00EB5602" w:rsidP="00EB5602">
      <w:pPr>
        <w:spacing w:line="276" w:lineRule="auto"/>
        <w:rPr>
          <w:b/>
          <w:sz w:val="22"/>
          <w:szCs w:val="28"/>
        </w:rPr>
      </w:pPr>
      <w:r w:rsidRPr="00306345">
        <w:rPr>
          <w:rFonts w:cs="Arial"/>
        </w:rPr>
        <w:t xml:space="preserve">Payment is full compensation for installing sign bridge ID plaque; for removing and properly disposing of existing materials being replaced; for furnishing and installing all materials and miscellaneous items to complete the installation; and for fabricating, handling, transporting, and erecting. </w:t>
      </w:r>
      <w:bookmarkEnd w:id="50"/>
    </w:p>
    <w:p w:rsidR="00EB5602" w:rsidRDefault="00EB5602" w:rsidP="00EB5602">
      <w:pPr>
        <w:pStyle w:val="1Heading1"/>
        <w:numPr>
          <w:ilvl w:val="0"/>
          <w:numId w:val="1"/>
        </w:numPr>
        <w:ind w:left="0" w:hanging="720"/>
      </w:pPr>
      <w:bookmarkStart w:id="51" w:name="_Toc532190633"/>
      <w:bookmarkStart w:id="52" w:name="_Toc536777681"/>
      <w:r>
        <w:t>Install Sign Panel Connector, Item SPV.0060.1</w:t>
      </w:r>
      <w:bookmarkEnd w:id="51"/>
      <w:r>
        <w:t>1</w:t>
      </w:r>
      <w:r w:rsidR="00521F79">
        <w:t>.</w:t>
      </w:r>
      <w:bookmarkEnd w:id="52"/>
    </w:p>
    <w:p w:rsidR="00EB5602" w:rsidRPr="00D344C4" w:rsidRDefault="00EB5602" w:rsidP="00EB5602">
      <w:pPr>
        <w:tabs>
          <w:tab w:val="left" w:pos="360"/>
        </w:tabs>
        <w:spacing w:line="276" w:lineRule="auto"/>
        <w:rPr>
          <w:rFonts w:cs="Arial"/>
          <w:b/>
        </w:rPr>
      </w:pPr>
      <w:bookmarkStart w:id="53" w:name="_Hlk531947690"/>
      <w:r w:rsidRPr="00D344C4">
        <w:rPr>
          <w:rFonts w:cs="Arial"/>
          <w:b/>
        </w:rPr>
        <w:t>A  Description</w:t>
      </w:r>
    </w:p>
    <w:p w:rsidR="00EB5602" w:rsidRPr="00D344C4" w:rsidRDefault="00EB5602" w:rsidP="00EB5602">
      <w:pPr>
        <w:tabs>
          <w:tab w:val="left" w:pos="360"/>
        </w:tabs>
        <w:spacing w:line="276" w:lineRule="auto"/>
        <w:rPr>
          <w:rFonts w:cs="Arial"/>
        </w:rPr>
      </w:pPr>
      <w:r w:rsidRPr="00D344C4">
        <w:rPr>
          <w:rFonts w:cs="Arial"/>
        </w:rPr>
        <w:t>This special provision describes furnishing and installing sign panel connectors and removing and replacing existing defective or damaged sign panel connectors as shown in the plans, and as hereinafter provided.</w:t>
      </w:r>
    </w:p>
    <w:p w:rsidR="00EB5602" w:rsidRPr="00D344C4" w:rsidRDefault="00EB5602" w:rsidP="00EB5602">
      <w:pPr>
        <w:tabs>
          <w:tab w:val="left" w:pos="360"/>
        </w:tabs>
        <w:spacing w:line="276" w:lineRule="auto"/>
        <w:rPr>
          <w:rFonts w:cs="Arial"/>
          <w:b/>
        </w:rPr>
      </w:pPr>
      <w:r w:rsidRPr="00D344C4">
        <w:rPr>
          <w:rFonts w:cs="Arial"/>
          <w:b/>
        </w:rPr>
        <w:t>B  Materials</w:t>
      </w:r>
    </w:p>
    <w:p w:rsidR="00EB5602" w:rsidRPr="00D344C4" w:rsidRDefault="00EB5602" w:rsidP="00EB5602">
      <w:pPr>
        <w:spacing w:line="276" w:lineRule="auto"/>
        <w:rPr>
          <w:rFonts w:cs="Arial"/>
        </w:rPr>
      </w:pPr>
      <w:r w:rsidRPr="00D344C4">
        <w:rPr>
          <w:rFonts w:cs="Arial"/>
        </w:rPr>
        <w:t xml:space="preserve">Provide sign panel connectors, bolts, nuts and washers meeting the requirements of section 637.2.4 of the standard specifications and Sign Plate A5-2. Connectors shall be </w:t>
      </w:r>
      <w:r>
        <w:rPr>
          <w:rFonts w:cs="Arial"/>
        </w:rPr>
        <w:t xml:space="preserve">aluminum alloy 356-T6 </w:t>
      </w:r>
      <w:r w:rsidRPr="00D344C4">
        <w:rPr>
          <w:rFonts w:cs="Arial"/>
        </w:rPr>
        <w:t>, bolts shall be stainless steel, flat washer shall be 3/8” x .091 stainless steel, and stop nuts shall be stainless steel.</w:t>
      </w:r>
    </w:p>
    <w:p w:rsidR="00EB5602" w:rsidRPr="00D344C4" w:rsidRDefault="00EB5602" w:rsidP="00EB5602">
      <w:pPr>
        <w:tabs>
          <w:tab w:val="left" w:pos="360"/>
        </w:tabs>
        <w:spacing w:line="276" w:lineRule="auto"/>
        <w:rPr>
          <w:rFonts w:cs="Arial"/>
          <w:b/>
        </w:rPr>
      </w:pPr>
      <w:r w:rsidRPr="00D344C4">
        <w:rPr>
          <w:rFonts w:cs="Arial"/>
          <w:b/>
        </w:rPr>
        <w:t>C  Construction</w:t>
      </w:r>
    </w:p>
    <w:p w:rsidR="00EB5602" w:rsidRPr="00D344C4" w:rsidRDefault="00EB5602" w:rsidP="00EB5602">
      <w:pPr>
        <w:spacing w:line="276" w:lineRule="auto"/>
        <w:rPr>
          <w:rFonts w:cs="Arial"/>
        </w:rPr>
      </w:pPr>
      <w:r w:rsidRPr="00D344C4">
        <w:rPr>
          <w:rFonts w:cs="Arial"/>
        </w:rPr>
        <w:t>Use construction methods that are in accordance with the pertinent provisions of section 637 of the standard specifications and as shown in the plans.</w:t>
      </w:r>
    </w:p>
    <w:p w:rsidR="00EB5602" w:rsidRPr="00D344C4" w:rsidRDefault="00EB5602" w:rsidP="00EB5602">
      <w:pPr>
        <w:spacing w:line="276" w:lineRule="auto"/>
        <w:rPr>
          <w:rFonts w:cs="Arial"/>
        </w:rPr>
      </w:pPr>
      <w:r w:rsidRPr="00D344C4">
        <w:rPr>
          <w:rFonts w:cs="Arial"/>
        </w:rPr>
        <w:t>Remove and properly dispose of defective or damaged existing sign panel connectors.</w:t>
      </w:r>
    </w:p>
    <w:p w:rsidR="00EB5602" w:rsidRPr="00D344C4" w:rsidRDefault="00EB5602" w:rsidP="00EB5602">
      <w:pPr>
        <w:spacing w:line="276" w:lineRule="auto"/>
        <w:rPr>
          <w:rFonts w:cs="Arial"/>
        </w:rPr>
      </w:pPr>
      <w:r w:rsidRPr="00D344C4">
        <w:rPr>
          <w:rFonts w:cs="Arial"/>
        </w:rPr>
        <w:t>Tighten the bolts and nuts to the manufacturer’s recommended torque value.</w:t>
      </w:r>
    </w:p>
    <w:p w:rsidR="00EB5602" w:rsidRPr="00D344C4" w:rsidRDefault="00EB5602" w:rsidP="00EB5602">
      <w:pPr>
        <w:tabs>
          <w:tab w:val="left" w:pos="360"/>
        </w:tabs>
        <w:spacing w:line="276" w:lineRule="auto"/>
        <w:rPr>
          <w:rFonts w:cs="Arial"/>
          <w:b/>
        </w:rPr>
      </w:pPr>
      <w:r w:rsidRPr="00D344C4">
        <w:rPr>
          <w:rFonts w:cs="Arial"/>
          <w:b/>
        </w:rPr>
        <w:t>D  Measurement</w:t>
      </w:r>
    </w:p>
    <w:p w:rsidR="00EB5602" w:rsidRPr="00D344C4" w:rsidRDefault="00EB5602" w:rsidP="00EB5602">
      <w:pPr>
        <w:tabs>
          <w:tab w:val="left" w:pos="360"/>
        </w:tabs>
        <w:spacing w:line="276" w:lineRule="auto"/>
        <w:rPr>
          <w:rFonts w:eastAsia="Calibri" w:cs="Arial"/>
        </w:rPr>
      </w:pPr>
      <w:r w:rsidRPr="00D344C4">
        <w:rPr>
          <w:rFonts w:cs="Arial"/>
        </w:rPr>
        <w:t xml:space="preserve">The department will measure Install Sign Panel Connector </w:t>
      </w:r>
      <w:r w:rsidRPr="00D344C4">
        <w:rPr>
          <w:rFonts w:eastAsia="Calibri" w:cs="Arial"/>
        </w:rPr>
        <w:t>as each individual sign panel connector acc</w:t>
      </w:r>
      <w:r>
        <w:rPr>
          <w:rFonts w:eastAsia="Calibri" w:cs="Arial"/>
        </w:rPr>
        <w:t>e</w:t>
      </w:r>
      <w:r w:rsidRPr="00D344C4">
        <w:rPr>
          <w:rFonts w:eastAsia="Calibri" w:cs="Arial"/>
        </w:rPr>
        <w:t>ptably completed.</w:t>
      </w:r>
    </w:p>
    <w:p w:rsidR="00EB5602" w:rsidRPr="00D344C4" w:rsidRDefault="00EB5602" w:rsidP="00EB5602">
      <w:pPr>
        <w:tabs>
          <w:tab w:val="left" w:pos="360"/>
        </w:tabs>
        <w:spacing w:line="276" w:lineRule="auto"/>
        <w:rPr>
          <w:rFonts w:cs="Arial"/>
          <w:b/>
        </w:rPr>
      </w:pPr>
      <w:r w:rsidRPr="00D344C4">
        <w:rPr>
          <w:rFonts w:cs="Arial"/>
          <w:b/>
        </w:rPr>
        <w:t>E  Payment</w:t>
      </w:r>
    </w:p>
    <w:p w:rsidR="00EB5602" w:rsidRPr="00D344C4" w:rsidRDefault="00EB5602" w:rsidP="00EB5602">
      <w:pPr>
        <w:tabs>
          <w:tab w:val="left" w:pos="360"/>
        </w:tabs>
        <w:spacing w:line="276" w:lineRule="auto"/>
        <w:rPr>
          <w:rFonts w:eastAsia="Calibri" w:cs="Arial"/>
        </w:rPr>
      </w:pPr>
      <w:r w:rsidRPr="00D344C4">
        <w:rPr>
          <w:rFonts w:eastAsia="Calibri" w:cs="Arial"/>
        </w:rPr>
        <w:t>The department will pay for the measured quantity at the contract unit price under the following bid item:</w:t>
      </w:r>
    </w:p>
    <w:p w:rsidR="00EB5602" w:rsidRPr="00D344C4" w:rsidRDefault="00EB5602" w:rsidP="00EB5602">
      <w:pPr>
        <w:tabs>
          <w:tab w:val="left" w:pos="360"/>
        </w:tabs>
        <w:spacing w:line="276" w:lineRule="auto"/>
        <w:rPr>
          <w:rFonts w:cs="Arial"/>
        </w:rPr>
      </w:pPr>
      <w:r w:rsidRPr="00D344C4">
        <w:rPr>
          <w:rFonts w:cs="Arial"/>
          <w:bCs/>
          <w:u w:val="single"/>
        </w:rPr>
        <w:t>ITEM NUMBER</w:t>
      </w:r>
      <w:r w:rsidRPr="00D344C4">
        <w:rPr>
          <w:rFonts w:cs="Arial"/>
        </w:rPr>
        <w:tab/>
      </w:r>
      <w:r w:rsidRPr="00D344C4">
        <w:rPr>
          <w:rFonts w:cs="Arial"/>
        </w:rPr>
        <w:tab/>
      </w:r>
      <w:r w:rsidRPr="00D344C4">
        <w:rPr>
          <w:rFonts w:cs="Arial"/>
          <w:bCs/>
          <w:u w:val="single"/>
        </w:rPr>
        <w:t>DESCRIPTION</w:t>
      </w:r>
      <w:r w:rsidRPr="00D344C4">
        <w:rPr>
          <w:rFonts w:cs="Arial"/>
        </w:rPr>
        <w:tab/>
      </w:r>
      <w:r w:rsidRPr="00D344C4">
        <w:rPr>
          <w:rFonts w:cs="Arial"/>
        </w:rPr>
        <w:tab/>
      </w:r>
      <w:r w:rsidRPr="00D344C4">
        <w:rPr>
          <w:rFonts w:cs="Arial"/>
        </w:rPr>
        <w:tab/>
      </w:r>
      <w:r w:rsidRPr="00D344C4">
        <w:rPr>
          <w:rFonts w:cs="Arial"/>
        </w:rPr>
        <w:tab/>
      </w:r>
      <w:r w:rsidRPr="00D344C4">
        <w:rPr>
          <w:rFonts w:cs="Arial"/>
        </w:rPr>
        <w:tab/>
      </w:r>
      <w:r w:rsidRPr="00D344C4">
        <w:rPr>
          <w:rFonts w:cs="Arial"/>
        </w:rPr>
        <w:tab/>
      </w:r>
      <w:r w:rsidRPr="00D344C4">
        <w:rPr>
          <w:rFonts w:cs="Arial"/>
          <w:bCs/>
          <w:u w:val="single"/>
        </w:rPr>
        <w:t>UNIT</w:t>
      </w:r>
    </w:p>
    <w:p w:rsidR="00EB5602" w:rsidRPr="00D344C4" w:rsidRDefault="00EB5602" w:rsidP="00EB5602">
      <w:pPr>
        <w:tabs>
          <w:tab w:val="left" w:pos="360"/>
        </w:tabs>
        <w:spacing w:line="276" w:lineRule="auto"/>
        <w:rPr>
          <w:rFonts w:cs="Arial"/>
        </w:rPr>
      </w:pPr>
      <w:r w:rsidRPr="00D344C4">
        <w:rPr>
          <w:rFonts w:cs="Arial"/>
        </w:rPr>
        <w:t>SPV.0060.1</w:t>
      </w:r>
      <w:r>
        <w:rPr>
          <w:rFonts w:cs="Arial"/>
        </w:rPr>
        <w:t>1</w:t>
      </w:r>
      <w:r w:rsidRPr="00D344C4">
        <w:rPr>
          <w:rFonts w:cs="Arial"/>
        </w:rPr>
        <w:tab/>
      </w:r>
      <w:r w:rsidRPr="00D344C4">
        <w:rPr>
          <w:rFonts w:cs="Arial"/>
        </w:rPr>
        <w:tab/>
        <w:t>Install Sign Panel Connector</w:t>
      </w:r>
      <w:r w:rsidRPr="00D344C4">
        <w:rPr>
          <w:rFonts w:cs="Arial"/>
        </w:rPr>
        <w:tab/>
      </w:r>
      <w:r w:rsidRPr="00D344C4">
        <w:rPr>
          <w:rFonts w:cs="Arial"/>
        </w:rPr>
        <w:tab/>
      </w:r>
      <w:r w:rsidRPr="00D344C4">
        <w:rPr>
          <w:rFonts w:cs="Arial"/>
        </w:rPr>
        <w:tab/>
      </w:r>
      <w:r w:rsidRPr="00D344C4">
        <w:rPr>
          <w:rFonts w:cs="Arial"/>
        </w:rPr>
        <w:tab/>
        <w:t>Each</w:t>
      </w:r>
    </w:p>
    <w:p w:rsidR="00EB5602" w:rsidRDefault="00EB5602" w:rsidP="00EB5602">
      <w:pPr>
        <w:tabs>
          <w:tab w:val="left" w:pos="360"/>
        </w:tabs>
        <w:spacing w:line="276" w:lineRule="auto"/>
        <w:rPr>
          <w:b/>
          <w:sz w:val="22"/>
          <w:szCs w:val="28"/>
        </w:rPr>
      </w:pPr>
      <w:r w:rsidRPr="00D344C4">
        <w:rPr>
          <w:rFonts w:cs="Arial"/>
        </w:rPr>
        <w:t>Payment is full compensation for furnishing and installing sign panel connectors, bolts, nuts and washers; for removing and properly disposing of existing defective or damaged sign panel connectors; and for furnishing all labor, tools, equipment, and incidentals necessary to complete the work.</w:t>
      </w:r>
      <w:bookmarkEnd w:id="53"/>
    </w:p>
    <w:p w:rsidR="00EB5602" w:rsidRDefault="00EB5602" w:rsidP="00EB5602">
      <w:pPr>
        <w:pStyle w:val="1Heading1"/>
        <w:numPr>
          <w:ilvl w:val="0"/>
          <w:numId w:val="1"/>
        </w:numPr>
        <w:ind w:left="0" w:hanging="720"/>
      </w:pPr>
      <w:bookmarkStart w:id="54" w:name="_Toc531075501"/>
      <w:bookmarkStart w:id="55" w:name="_Toc532190634"/>
      <w:bookmarkStart w:id="56" w:name="_Toc536777682"/>
      <w:r>
        <w:t>Adjust Vertical Clearance, Item SPV.0060.1</w:t>
      </w:r>
      <w:bookmarkEnd w:id="54"/>
      <w:bookmarkEnd w:id="55"/>
      <w:r>
        <w:t>2</w:t>
      </w:r>
      <w:r w:rsidR="00521F79">
        <w:t>.</w:t>
      </w:r>
      <w:bookmarkEnd w:id="56"/>
    </w:p>
    <w:p w:rsidR="00EB5602" w:rsidRPr="0093169E" w:rsidRDefault="00EB5602" w:rsidP="00EB5602">
      <w:pPr>
        <w:pStyle w:val="Style1"/>
        <w:ind w:left="0"/>
        <w:rPr>
          <w:rFonts w:ascii="Arial" w:hAnsi="Arial" w:cs="Arial"/>
          <w:sz w:val="20"/>
          <w:szCs w:val="20"/>
        </w:rPr>
      </w:pPr>
      <w:r w:rsidRPr="0093169E">
        <w:rPr>
          <w:rFonts w:ascii="Arial" w:hAnsi="Arial" w:cs="Arial"/>
          <w:sz w:val="20"/>
          <w:szCs w:val="20"/>
        </w:rPr>
        <w:t>A  Description</w:t>
      </w:r>
    </w:p>
    <w:p w:rsidR="00EB5602" w:rsidRPr="000463BB" w:rsidRDefault="00EB5602" w:rsidP="00EB5602">
      <w:r w:rsidRPr="000463BB">
        <w:t>This special provision describes adjusting sign or signal placement as shown on the plans, and as hereinafter provided.</w:t>
      </w:r>
    </w:p>
    <w:p w:rsidR="00EB5602" w:rsidRDefault="00EB5602" w:rsidP="00EB5602">
      <w:pPr>
        <w:pStyle w:val="Style1"/>
        <w:ind w:left="0"/>
        <w:rPr>
          <w:rFonts w:ascii="Arial" w:hAnsi="Arial" w:cs="Arial"/>
          <w:b w:val="0"/>
          <w:sz w:val="20"/>
          <w:szCs w:val="20"/>
        </w:rPr>
      </w:pPr>
      <w:r>
        <w:rPr>
          <w:rFonts w:ascii="Arial" w:hAnsi="Arial" w:cs="Arial"/>
          <w:sz w:val="20"/>
          <w:szCs w:val="20"/>
        </w:rPr>
        <w:lastRenderedPageBreak/>
        <w:t>B Materials</w:t>
      </w:r>
    </w:p>
    <w:p w:rsidR="00EB5602" w:rsidRPr="000463BB" w:rsidRDefault="00EB5602" w:rsidP="00EB5602">
      <w:pPr>
        <w:rPr>
          <w:b/>
        </w:rPr>
      </w:pPr>
      <w:r w:rsidRPr="000463BB">
        <w:t>Furnish materials that are in accordance with sections 637 and 658 of the standard spec.</w:t>
      </w:r>
    </w:p>
    <w:p w:rsidR="00EB5602" w:rsidRPr="0093169E" w:rsidRDefault="00EB5602" w:rsidP="00EB5602">
      <w:pPr>
        <w:pStyle w:val="Style1"/>
        <w:ind w:left="0"/>
        <w:rPr>
          <w:rFonts w:ascii="Arial" w:hAnsi="Arial" w:cs="Arial"/>
          <w:sz w:val="20"/>
          <w:szCs w:val="20"/>
        </w:rPr>
      </w:pPr>
      <w:r w:rsidRPr="0093169E">
        <w:rPr>
          <w:rFonts w:ascii="Arial" w:hAnsi="Arial" w:cs="Arial"/>
          <w:sz w:val="20"/>
          <w:szCs w:val="20"/>
        </w:rPr>
        <w:t>C  Construction</w:t>
      </w:r>
    </w:p>
    <w:p w:rsidR="00EB5602" w:rsidRDefault="00EB5602" w:rsidP="00EB5602">
      <w:pPr>
        <w:tabs>
          <w:tab w:val="left" w:pos="360"/>
        </w:tabs>
        <w:rPr>
          <w:rFonts w:cs="Arial"/>
        </w:rPr>
      </w:pPr>
      <w:bookmarkStart w:id="57" w:name="_Hlk532185320"/>
      <w:r w:rsidRPr="000463BB">
        <w:t>Adjust sign and support brackets to position and vertical clearance</w:t>
      </w:r>
      <w:r>
        <w:rPr>
          <w:rFonts w:cs="Arial"/>
        </w:rPr>
        <w:t xml:space="preserve"> to meet section 637.3.3.2 of the standard spec and as shown in the plans.  </w:t>
      </w:r>
    </w:p>
    <w:p w:rsidR="00EB5602" w:rsidRDefault="00EB5602" w:rsidP="00EB5602">
      <w:pPr>
        <w:tabs>
          <w:tab w:val="left" w:pos="360"/>
        </w:tabs>
        <w:rPr>
          <w:rFonts w:cs="Arial"/>
        </w:rPr>
      </w:pPr>
      <w:r>
        <w:t>Adjust signal and support brackets to position and vertical clearance</w:t>
      </w:r>
      <w:r>
        <w:rPr>
          <w:rFonts w:cs="Arial"/>
        </w:rPr>
        <w:t xml:space="preserve"> to meet the pertinent details in Series 9 of the Standard Detail Drawings and as shown in the plans.  </w:t>
      </w:r>
    </w:p>
    <w:p w:rsidR="00EB5602" w:rsidRPr="0093169E" w:rsidRDefault="00EB5602" w:rsidP="00EB5602">
      <w:pPr>
        <w:tabs>
          <w:tab w:val="left" w:pos="360"/>
        </w:tabs>
        <w:rPr>
          <w:rFonts w:cs="Arial"/>
        </w:rPr>
      </w:pPr>
      <w:r w:rsidRPr="006D40E1">
        <w:rPr>
          <w:rFonts w:cs="Arial"/>
        </w:rPr>
        <w:t>All bolts, nuts, washers or miscellaneous items required to adjust the position of the sign or signal will be considered incidental to this item.</w:t>
      </w:r>
    </w:p>
    <w:bookmarkEnd w:id="57"/>
    <w:p w:rsidR="00EB5602" w:rsidRPr="0093169E" w:rsidRDefault="00EB5602" w:rsidP="00EB5602">
      <w:pPr>
        <w:pStyle w:val="Style1"/>
        <w:ind w:left="0"/>
        <w:rPr>
          <w:rFonts w:ascii="Arial" w:hAnsi="Arial" w:cs="Arial"/>
          <w:sz w:val="20"/>
          <w:szCs w:val="20"/>
        </w:rPr>
      </w:pPr>
      <w:r w:rsidRPr="0093169E">
        <w:rPr>
          <w:rFonts w:ascii="Arial" w:hAnsi="Arial" w:cs="Arial"/>
          <w:sz w:val="20"/>
          <w:szCs w:val="20"/>
        </w:rPr>
        <w:t>D  Measurement</w:t>
      </w:r>
    </w:p>
    <w:p w:rsidR="00EB5602" w:rsidRPr="0093169E" w:rsidRDefault="00EB5602" w:rsidP="00EB5602">
      <w:pPr>
        <w:tabs>
          <w:tab w:val="left" w:pos="360"/>
        </w:tabs>
        <w:rPr>
          <w:rFonts w:eastAsia="Calibri" w:cs="Arial"/>
        </w:rPr>
      </w:pPr>
      <w:r w:rsidRPr="0093169E">
        <w:rPr>
          <w:rFonts w:cs="Arial"/>
        </w:rPr>
        <w:t xml:space="preserve">The department will measure </w:t>
      </w:r>
      <w:r>
        <w:rPr>
          <w:rFonts w:cs="Arial"/>
        </w:rPr>
        <w:t>Adjust Vertical Clearance</w:t>
      </w:r>
      <w:r w:rsidRPr="0093169E">
        <w:rPr>
          <w:rFonts w:cs="Arial"/>
        </w:rPr>
        <w:t xml:space="preserve"> </w:t>
      </w:r>
      <w:r w:rsidRPr="0093169E">
        <w:rPr>
          <w:rFonts w:eastAsia="Calibri" w:cs="Arial"/>
        </w:rPr>
        <w:t xml:space="preserve">by each unit, acceptably completed.  </w:t>
      </w:r>
    </w:p>
    <w:p w:rsidR="00EB5602" w:rsidRPr="0093169E" w:rsidRDefault="00EB5602" w:rsidP="00EB5602">
      <w:pPr>
        <w:pStyle w:val="Style1"/>
        <w:ind w:left="0"/>
        <w:rPr>
          <w:rFonts w:ascii="Arial" w:hAnsi="Arial" w:cs="Arial"/>
          <w:sz w:val="20"/>
          <w:szCs w:val="20"/>
        </w:rPr>
      </w:pPr>
      <w:r w:rsidRPr="0093169E">
        <w:rPr>
          <w:rFonts w:ascii="Arial" w:hAnsi="Arial" w:cs="Arial"/>
          <w:sz w:val="20"/>
          <w:szCs w:val="20"/>
        </w:rPr>
        <w:t>E  Payment</w:t>
      </w:r>
    </w:p>
    <w:p w:rsidR="00EB5602" w:rsidRPr="0093169E" w:rsidRDefault="00EB5602" w:rsidP="00EB5602">
      <w:pPr>
        <w:tabs>
          <w:tab w:val="left" w:pos="360"/>
        </w:tabs>
        <w:rPr>
          <w:rFonts w:eastAsia="Calibri" w:cs="Arial"/>
        </w:rPr>
      </w:pPr>
      <w:r w:rsidRPr="0093169E">
        <w:rPr>
          <w:rFonts w:eastAsia="Calibri" w:cs="Arial"/>
        </w:rPr>
        <w:t>The department will pay for the measured quantities at the contract unit price under the following bid item:</w:t>
      </w:r>
    </w:p>
    <w:tbl>
      <w:tblPr>
        <w:tblW w:w="0" w:type="auto"/>
        <w:tblLayout w:type="fixed"/>
        <w:tblCellMar>
          <w:left w:w="0" w:type="dxa"/>
          <w:right w:w="0" w:type="dxa"/>
        </w:tblCellMar>
        <w:tblLook w:val="01E0" w:firstRow="1" w:lastRow="1" w:firstColumn="1" w:lastColumn="1" w:noHBand="0" w:noVBand="0"/>
      </w:tblPr>
      <w:tblGrid>
        <w:gridCol w:w="2311"/>
        <w:gridCol w:w="3633"/>
        <w:gridCol w:w="1529"/>
      </w:tblGrid>
      <w:tr w:rsidR="00EB5602" w:rsidRPr="0093169E" w:rsidTr="00E71DEF">
        <w:trPr>
          <w:trHeight w:hRule="exact" w:val="358"/>
        </w:trPr>
        <w:tc>
          <w:tcPr>
            <w:tcW w:w="2311" w:type="dxa"/>
            <w:tcBorders>
              <w:top w:val="nil"/>
              <w:left w:val="nil"/>
              <w:bottom w:val="nil"/>
              <w:right w:val="nil"/>
            </w:tcBorders>
          </w:tcPr>
          <w:p w:rsidR="00EB5602" w:rsidRPr="0093169E" w:rsidRDefault="00EB5602" w:rsidP="00E71DEF">
            <w:pPr>
              <w:pStyle w:val="TableParagraph"/>
              <w:spacing w:before="69"/>
              <w:ind w:left="35"/>
              <w:rPr>
                <w:rFonts w:ascii="Arial" w:eastAsia="Times New Roman" w:hAnsi="Arial" w:cs="Arial"/>
                <w:sz w:val="20"/>
                <w:szCs w:val="20"/>
                <w:u w:val="single"/>
              </w:rPr>
            </w:pPr>
            <w:r w:rsidRPr="0093169E">
              <w:rPr>
                <w:rFonts w:ascii="Arial" w:hAnsi="Arial" w:cs="Arial"/>
                <w:sz w:val="20"/>
                <w:szCs w:val="20"/>
                <w:u w:val="single"/>
              </w:rPr>
              <w:t>ITEM</w:t>
            </w:r>
            <w:r w:rsidRPr="0093169E">
              <w:rPr>
                <w:rFonts w:ascii="Arial" w:hAnsi="Arial" w:cs="Arial"/>
                <w:spacing w:val="-5"/>
                <w:sz w:val="20"/>
                <w:szCs w:val="20"/>
                <w:u w:val="single"/>
              </w:rPr>
              <w:t xml:space="preserve"> </w:t>
            </w:r>
            <w:r w:rsidRPr="0093169E">
              <w:rPr>
                <w:rFonts w:ascii="Arial" w:hAnsi="Arial" w:cs="Arial"/>
                <w:sz w:val="20"/>
                <w:szCs w:val="20"/>
                <w:u w:val="single"/>
              </w:rPr>
              <w:t>NUMBER</w:t>
            </w:r>
          </w:p>
        </w:tc>
        <w:tc>
          <w:tcPr>
            <w:tcW w:w="3633" w:type="dxa"/>
            <w:tcBorders>
              <w:top w:val="nil"/>
              <w:left w:val="nil"/>
              <w:bottom w:val="nil"/>
              <w:right w:val="nil"/>
            </w:tcBorders>
          </w:tcPr>
          <w:p w:rsidR="00EB5602" w:rsidRPr="0093169E" w:rsidRDefault="00EB5602" w:rsidP="00E71DEF">
            <w:pPr>
              <w:pStyle w:val="TableParagraph"/>
              <w:spacing w:before="69"/>
              <w:ind w:left="604"/>
              <w:rPr>
                <w:rFonts w:ascii="Arial" w:eastAsia="Times New Roman" w:hAnsi="Arial" w:cs="Arial"/>
                <w:sz w:val="20"/>
                <w:szCs w:val="20"/>
                <w:u w:val="single"/>
              </w:rPr>
            </w:pPr>
            <w:r w:rsidRPr="0093169E">
              <w:rPr>
                <w:rFonts w:ascii="Arial" w:hAnsi="Arial" w:cs="Arial"/>
                <w:sz w:val="20"/>
                <w:szCs w:val="20"/>
                <w:u w:val="single"/>
              </w:rPr>
              <w:t>DESCRIPTION</w:t>
            </w:r>
          </w:p>
        </w:tc>
        <w:tc>
          <w:tcPr>
            <w:tcW w:w="1529" w:type="dxa"/>
            <w:tcBorders>
              <w:top w:val="nil"/>
              <w:left w:val="nil"/>
              <w:bottom w:val="nil"/>
              <w:right w:val="nil"/>
            </w:tcBorders>
          </w:tcPr>
          <w:p w:rsidR="00EB5602" w:rsidRPr="0093169E" w:rsidRDefault="00EB5602" w:rsidP="00E71DEF">
            <w:pPr>
              <w:pStyle w:val="TableParagraph"/>
              <w:spacing w:before="69"/>
              <w:ind w:right="33"/>
              <w:jc w:val="right"/>
              <w:rPr>
                <w:rFonts w:ascii="Arial" w:eastAsia="Times New Roman" w:hAnsi="Arial" w:cs="Arial"/>
                <w:sz w:val="20"/>
                <w:szCs w:val="20"/>
                <w:u w:val="single"/>
              </w:rPr>
            </w:pPr>
            <w:r w:rsidRPr="0093169E">
              <w:rPr>
                <w:rFonts w:ascii="Arial" w:hAnsi="Arial" w:cs="Arial"/>
                <w:spacing w:val="-1"/>
                <w:sz w:val="20"/>
                <w:szCs w:val="20"/>
                <w:u w:val="single"/>
              </w:rPr>
              <w:t>UNIT</w:t>
            </w:r>
          </w:p>
        </w:tc>
      </w:tr>
      <w:tr w:rsidR="00EB5602" w:rsidRPr="0093169E" w:rsidTr="00E71DEF">
        <w:trPr>
          <w:trHeight w:hRule="exact" w:val="358"/>
        </w:trPr>
        <w:tc>
          <w:tcPr>
            <w:tcW w:w="2311" w:type="dxa"/>
            <w:tcBorders>
              <w:top w:val="nil"/>
              <w:left w:val="nil"/>
              <w:bottom w:val="nil"/>
              <w:right w:val="nil"/>
            </w:tcBorders>
          </w:tcPr>
          <w:p w:rsidR="00EB5602" w:rsidRPr="0093169E" w:rsidRDefault="00EB5602" w:rsidP="00E71DEF">
            <w:pPr>
              <w:pStyle w:val="TableParagraph"/>
              <w:spacing w:line="263" w:lineRule="exact"/>
              <w:ind w:left="35"/>
              <w:rPr>
                <w:rFonts w:ascii="Arial" w:eastAsia="Times New Roman" w:hAnsi="Arial" w:cs="Arial"/>
                <w:sz w:val="20"/>
                <w:szCs w:val="20"/>
              </w:rPr>
            </w:pPr>
            <w:r w:rsidRPr="0093169E">
              <w:rPr>
                <w:rFonts w:ascii="Arial" w:hAnsi="Arial" w:cs="Arial"/>
                <w:sz w:val="20"/>
                <w:szCs w:val="20"/>
              </w:rPr>
              <w:t>SPV.0060.1</w:t>
            </w:r>
            <w:r>
              <w:rPr>
                <w:rFonts w:ascii="Arial" w:hAnsi="Arial" w:cs="Arial"/>
                <w:sz w:val="20"/>
                <w:szCs w:val="20"/>
              </w:rPr>
              <w:t>2</w:t>
            </w:r>
          </w:p>
        </w:tc>
        <w:tc>
          <w:tcPr>
            <w:tcW w:w="3633" w:type="dxa"/>
            <w:tcBorders>
              <w:top w:val="nil"/>
              <w:left w:val="nil"/>
              <w:bottom w:val="nil"/>
              <w:right w:val="nil"/>
            </w:tcBorders>
          </w:tcPr>
          <w:p w:rsidR="00EB5602" w:rsidRPr="0093169E" w:rsidRDefault="00EB5602" w:rsidP="00E71DEF">
            <w:pPr>
              <w:pStyle w:val="TableParagraph"/>
              <w:spacing w:line="263" w:lineRule="exact"/>
              <w:ind w:left="604"/>
              <w:rPr>
                <w:rFonts w:ascii="Arial" w:eastAsia="Times New Roman" w:hAnsi="Arial" w:cs="Arial"/>
                <w:sz w:val="20"/>
                <w:szCs w:val="20"/>
              </w:rPr>
            </w:pPr>
            <w:r>
              <w:rPr>
                <w:rFonts w:ascii="Arial" w:hAnsi="Arial" w:cs="Arial"/>
                <w:sz w:val="20"/>
                <w:szCs w:val="20"/>
              </w:rPr>
              <w:t>Adjust Vertical Clearance</w:t>
            </w:r>
          </w:p>
        </w:tc>
        <w:tc>
          <w:tcPr>
            <w:tcW w:w="1529" w:type="dxa"/>
            <w:tcBorders>
              <w:top w:val="nil"/>
              <w:left w:val="nil"/>
              <w:bottom w:val="nil"/>
              <w:right w:val="nil"/>
            </w:tcBorders>
          </w:tcPr>
          <w:p w:rsidR="00EB5602" w:rsidRPr="0093169E" w:rsidRDefault="00EB5602" w:rsidP="00E71DEF">
            <w:pPr>
              <w:pStyle w:val="TableParagraph"/>
              <w:spacing w:line="263" w:lineRule="exact"/>
              <w:ind w:right="126"/>
              <w:jc w:val="right"/>
              <w:rPr>
                <w:rFonts w:ascii="Arial" w:eastAsia="Times New Roman" w:hAnsi="Arial" w:cs="Arial"/>
                <w:sz w:val="20"/>
                <w:szCs w:val="20"/>
              </w:rPr>
            </w:pPr>
            <w:r>
              <w:rPr>
                <w:rFonts w:ascii="Arial" w:hAnsi="Arial" w:cs="Arial"/>
                <w:spacing w:val="-1"/>
                <w:sz w:val="20"/>
                <w:szCs w:val="20"/>
              </w:rPr>
              <w:t xml:space="preserve">    </w:t>
            </w:r>
            <w:r w:rsidRPr="0093169E">
              <w:rPr>
                <w:rFonts w:ascii="Arial" w:hAnsi="Arial" w:cs="Arial"/>
                <w:spacing w:val="-1"/>
                <w:sz w:val="20"/>
                <w:szCs w:val="20"/>
              </w:rPr>
              <w:t>Each</w:t>
            </w:r>
          </w:p>
        </w:tc>
      </w:tr>
    </w:tbl>
    <w:p w:rsidR="00EB5602" w:rsidRDefault="00EB5602" w:rsidP="00EB5602">
      <w:pPr>
        <w:tabs>
          <w:tab w:val="left" w:pos="360"/>
        </w:tabs>
        <w:rPr>
          <w:b/>
          <w:sz w:val="22"/>
          <w:szCs w:val="28"/>
        </w:rPr>
      </w:pPr>
      <w:r w:rsidRPr="0093169E">
        <w:rPr>
          <w:rFonts w:cs="Arial"/>
        </w:rPr>
        <w:t xml:space="preserve">Payment is full compensation for field verifying existing conditions; for furnishing and installing all connection </w:t>
      </w:r>
      <w:r>
        <w:rPr>
          <w:rFonts w:cs="Arial"/>
        </w:rPr>
        <w:t>hardware and adjusting vertical position of signs</w:t>
      </w:r>
      <w:r w:rsidRPr="0093169E">
        <w:rPr>
          <w:rFonts w:cs="Arial"/>
        </w:rPr>
        <w:t>; and for furnishing all labor, tools, equipment, and incidentals necessary to complete the work.</w:t>
      </w:r>
    </w:p>
    <w:p w:rsidR="00EB5602" w:rsidRPr="00EA080F" w:rsidRDefault="00EB5602" w:rsidP="00EB5602">
      <w:pPr>
        <w:pStyle w:val="1Heading1"/>
        <w:numPr>
          <w:ilvl w:val="0"/>
          <w:numId w:val="1"/>
        </w:numPr>
        <w:ind w:left="0" w:hanging="720"/>
      </w:pPr>
      <w:bookmarkStart w:id="58" w:name="_Toc517341841"/>
      <w:bookmarkStart w:id="59" w:name="_Toc532190635"/>
      <w:bookmarkStart w:id="60" w:name="_Toc536777683"/>
      <w:r>
        <w:t>Replace Handrail Hinge Pins, Item SPV.0060.</w:t>
      </w:r>
      <w:bookmarkEnd w:id="58"/>
      <w:r>
        <w:t>1</w:t>
      </w:r>
      <w:bookmarkEnd w:id="59"/>
      <w:r>
        <w:t>3</w:t>
      </w:r>
      <w:r w:rsidR="00521F79">
        <w:t>.</w:t>
      </w:r>
      <w:bookmarkEnd w:id="60"/>
    </w:p>
    <w:p w:rsidR="00EB5602" w:rsidRPr="00866F92" w:rsidRDefault="00EB5602" w:rsidP="00EB5602">
      <w:pPr>
        <w:rPr>
          <w:b/>
        </w:rPr>
      </w:pPr>
      <w:r w:rsidRPr="00866F92">
        <w:rPr>
          <w:b/>
        </w:rPr>
        <w:t>A  Description</w:t>
      </w:r>
    </w:p>
    <w:p w:rsidR="00EB5602" w:rsidRDefault="00EB5602" w:rsidP="00EB5602">
      <w:r w:rsidRPr="00952581">
        <w:t>This special provision describes replacing and aligning handrail hinge locking pins as shown on the plans, and as hereinafter provided.</w:t>
      </w:r>
    </w:p>
    <w:p w:rsidR="00EB5602" w:rsidRPr="00866F92" w:rsidRDefault="00EB5602" w:rsidP="00EB5602">
      <w:pPr>
        <w:rPr>
          <w:b/>
        </w:rPr>
      </w:pPr>
      <w:r w:rsidRPr="00866F92">
        <w:rPr>
          <w:b/>
        </w:rPr>
        <w:t>B  Materials</w:t>
      </w:r>
    </w:p>
    <w:p w:rsidR="00EB5602" w:rsidRDefault="00EB5602" w:rsidP="00EB5602">
      <w:pPr>
        <w:spacing w:line="274" w:lineRule="exact"/>
        <w:ind w:right="387"/>
        <w:rPr>
          <w:rFonts w:eastAsia="Times New Roman"/>
        </w:rPr>
      </w:pPr>
      <w:r>
        <w:rPr>
          <w:rFonts w:eastAsia="Times New Roman"/>
        </w:rPr>
        <w:t xml:space="preserve">Furnish </w:t>
      </w:r>
      <w:r>
        <w:rPr>
          <w:rFonts w:eastAsia="Times New Roman"/>
          <w:spacing w:val="-2"/>
        </w:rPr>
        <w:t>m</w:t>
      </w:r>
      <w:r>
        <w:rPr>
          <w:rFonts w:eastAsia="Times New Roman"/>
        </w:rPr>
        <w:t>ateri</w:t>
      </w:r>
      <w:r>
        <w:rPr>
          <w:rFonts w:eastAsia="Times New Roman"/>
          <w:spacing w:val="-1"/>
        </w:rPr>
        <w:t>a</w:t>
      </w:r>
      <w:r>
        <w:rPr>
          <w:rFonts w:eastAsia="Times New Roman"/>
        </w:rPr>
        <w:t>ls t</w:t>
      </w:r>
      <w:r>
        <w:rPr>
          <w:rFonts w:eastAsia="Times New Roman"/>
          <w:spacing w:val="-1"/>
        </w:rPr>
        <w:t>h</w:t>
      </w:r>
      <w:r>
        <w:rPr>
          <w:rFonts w:eastAsia="Times New Roman"/>
        </w:rPr>
        <w:t xml:space="preserve">at </w:t>
      </w:r>
      <w:r>
        <w:rPr>
          <w:rFonts w:eastAsia="Times New Roman"/>
          <w:spacing w:val="-1"/>
        </w:rPr>
        <w:t>ar</w:t>
      </w:r>
      <w:r>
        <w:rPr>
          <w:rFonts w:eastAsia="Times New Roman"/>
        </w:rPr>
        <w:t>e in acc</w:t>
      </w:r>
      <w:r>
        <w:rPr>
          <w:rFonts w:eastAsia="Times New Roman"/>
          <w:spacing w:val="-1"/>
        </w:rPr>
        <w:t>o</w:t>
      </w:r>
      <w:r>
        <w:rPr>
          <w:rFonts w:eastAsia="Times New Roman"/>
        </w:rPr>
        <w:t>rd</w:t>
      </w:r>
      <w:r>
        <w:rPr>
          <w:rFonts w:eastAsia="Times New Roman"/>
          <w:spacing w:val="-1"/>
        </w:rPr>
        <w:t>a</w:t>
      </w:r>
      <w:r>
        <w:rPr>
          <w:rFonts w:eastAsia="Times New Roman"/>
        </w:rPr>
        <w:t xml:space="preserve">nce to </w:t>
      </w:r>
      <w:r>
        <w:rPr>
          <w:rFonts w:eastAsia="Times New Roman"/>
          <w:spacing w:val="-1"/>
        </w:rPr>
        <w:t>s</w:t>
      </w:r>
      <w:r>
        <w:rPr>
          <w:rFonts w:eastAsia="Times New Roman"/>
        </w:rPr>
        <w:t>tan</w:t>
      </w:r>
      <w:r>
        <w:rPr>
          <w:rFonts w:eastAsia="Times New Roman"/>
          <w:spacing w:val="-1"/>
        </w:rPr>
        <w:t>d</w:t>
      </w:r>
      <w:r>
        <w:rPr>
          <w:rFonts w:eastAsia="Times New Roman"/>
        </w:rPr>
        <w:t>ard spec 641</w:t>
      </w:r>
      <w:r>
        <w:rPr>
          <w:rFonts w:eastAsia="Times New Roman"/>
          <w:spacing w:val="-1"/>
        </w:rPr>
        <w:t xml:space="preserve"> </w:t>
      </w:r>
      <w:r>
        <w:rPr>
          <w:rFonts w:eastAsia="Times New Roman"/>
        </w:rPr>
        <w:t>and as sh</w:t>
      </w:r>
      <w:r>
        <w:rPr>
          <w:rFonts w:eastAsia="Times New Roman"/>
          <w:spacing w:val="-1"/>
        </w:rPr>
        <w:t>o</w:t>
      </w:r>
      <w:r>
        <w:rPr>
          <w:rFonts w:eastAsia="Times New Roman"/>
        </w:rPr>
        <w:t>wn in the p</w:t>
      </w:r>
      <w:r>
        <w:rPr>
          <w:rFonts w:eastAsia="Times New Roman"/>
          <w:spacing w:val="-1"/>
        </w:rPr>
        <w:t>l</w:t>
      </w:r>
      <w:r>
        <w:rPr>
          <w:rFonts w:eastAsia="Times New Roman"/>
        </w:rPr>
        <w:t>ans.</w:t>
      </w:r>
    </w:p>
    <w:p w:rsidR="00EB5602" w:rsidRPr="00866F92" w:rsidRDefault="00EB5602" w:rsidP="00EB5602">
      <w:pPr>
        <w:rPr>
          <w:b/>
        </w:rPr>
      </w:pPr>
      <w:r w:rsidRPr="00866F92">
        <w:rPr>
          <w:b/>
        </w:rPr>
        <w:t>C  Construction</w:t>
      </w:r>
    </w:p>
    <w:p w:rsidR="00EB5602" w:rsidRDefault="00EB5602" w:rsidP="00EB5602">
      <w:r>
        <w:t>Use construction methods that are in accordance to standard spec 641 and as shown in the plans.</w:t>
      </w:r>
    </w:p>
    <w:p w:rsidR="00EB5602" w:rsidRDefault="00EB5602" w:rsidP="00EB5602">
      <w:r>
        <w:t xml:space="preserve">Align pin such that the existing railing operates correctly.   </w:t>
      </w:r>
    </w:p>
    <w:p w:rsidR="00EB5602" w:rsidRPr="00B769CB" w:rsidRDefault="00EB5602" w:rsidP="00EB5602">
      <w:pPr>
        <w:rPr>
          <w:b/>
        </w:rPr>
      </w:pPr>
      <w:r w:rsidRPr="00B769CB">
        <w:rPr>
          <w:b/>
        </w:rPr>
        <w:t>D  Measurement</w:t>
      </w:r>
    </w:p>
    <w:p w:rsidR="00EB5602" w:rsidRDefault="00EB5602" w:rsidP="00EB5602">
      <w:r w:rsidRPr="00952581">
        <w:t xml:space="preserve">The department will measure </w:t>
      </w:r>
      <w:r>
        <w:t>Replace Handrail Hinge Pins</w:t>
      </w:r>
      <w:r w:rsidRPr="00952581">
        <w:t xml:space="preserve"> as each individual handrail hinge pin</w:t>
      </w:r>
      <w:r>
        <w:t xml:space="preserve"> replacement and alignment </w:t>
      </w:r>
      <w:r w:rsidRPr="00952581">
        <w:t>acceptably completed.</w:t>
      </w:r>
    </w:p>
    <w:p w:rsidR="00EB5602" w:rsidRPr="00B769CB" w:rsidRDefault="00EB5602" w:rsidP="00EB5602">
      <w:pPr>
        <w:rPr>
          <w:b/>
        </w:rPr>
      </w:pPr>
      <w:r w:rsidRPr="00B769CB">
        <w:rPr>
          <w:b/>
        </w:rPr>
        <w:t>E  Payment</w:t>
      </w:r>
    </w:p>
    <w:p w:rsidR="00EB5602" w:rsidRPr="00B769CB" w:rsidRDefault="00EB5602" w:rsidP="00EB5602">
      <w:r w:rsidRPr="00B769CB">
        <w:t>The department will pay for measured quantities at the contract unit price under the following bid item:</w:t>
      </w:r>
    </w:p>
    <w:tbl>
      <w:tblPr>
        <w:tblW w:w="9540" w:type="dxa"/>
        <w:tblInd w:w="108" w:type="dxa"/>
        <w:tblLayout w:type="fixed"/>
        <w:tblLook w:val="0000" w:firstRow="0" w:lastRow="0" w:firstColumn="0" w:lastColumn="0" w:noHBand="0" w:noVBand="0"/>
      </w:tblPr>
      <w:tblGrid>
        <w:gridCol w:w="1800"/>
        <w:gridCol w:w="5472"/>
        <w:gridCol w:w="2268"/>
      </w:tblGrid>
      <w:tr w:rsidR="00EB5602" w:rsidRPr="00B769CB" w:rsidTr="00E71DEF">
        <w:tc>
          <w:tcPr>
            <w:tcW w:w="1800" w:type="dxa"/>
          </w:tcPr>
          <w:p w:rsidR="00EB5602" w:rsidRPr="00A60847" w:rsidRDefault="00EB5602" w:rsidP="00E71DEF">
            <w:pPr>
              <w:pStyle w:val="TableParagraph"/>
              <w:spacing w:before="69"/>
              <w:ind w:left="35"/>
              <w:rPr>
                <w:rFonts w:ascii="Arial" w:hAnsi="Arial" w:cs="Arial"/>
                <w:sz w:val="20"/>
                <w:szCs w:val="20"/>
                <w:u w:val="single"/>
              </w:rPr>
            </w:pPr>
            <w:r w:rsidRPr="00A60847">
              <w:rPr>
                <w:rFonts w:ascii="Arial" w:hAnsi="Arial" w:cs="Arial"/>
                <w:sz w:val="20"/>
                <w:szCs w:val="20"/>
                <w:u w:val="single"/>
              </w:rPr>
              <w:t>ITEM NUMBER</w:t>
            </w:r>
          </w:p>
        </w:tc>
        <w:tc>
          <w:tcPr>
            <w:tcW w:w="5472" w:type="dxa"/>
          </w:tcPr>
          <w:p w:rsidR="00EB5602" w:rsidRPr="00A60847" w:rsidRDefault="00EB5602" w:rsidP="00E71DEF">
            <w:pPr>
              <w:pStyle w:val="TableParagraph"/>
              <w:spacing w:before="69"/>
              <w:ind w:left="35"/>
              <w:rPr>
                <w:rFonts w:ascii="Arial" w:hAnsi="Arial" w:cs="Arial"/>
                <w:sz w:val="20"/>
                <w:szCs w:val="20"/>
                <w:u w:val="single"/>
              </w:rPr>
            </w:pPr>
            <w:r w:rsidRPr="00A60847">
              <w:rPr>
                <w:rFonts w:ascii="Arial" w:hAnsi="Arial" w:cs="Arial"/>
                <w:sz w:val="20"/>
                <w:szCs w:val="20"/>
                <w:u w:val="single"/>
              </w:rPr>
              <w:t>DESCRIPTION</w:t>
            </w:r>
          </w:p>
        </w:tc>
        <w:tc>
          <w:tcPr>
            <w:tcW w:w="2268" w:type="dxa"/>
          </w:tcPr>
          <w:p w:rsidR="00EB5602" w:rsidRPr="00A60847" w:rsidRDefault="00EB5602" w:rsidP="00E71DEF">
            <w:pPr>
              <w:pStyle w:val="TableParagraph"/>
              <w:spacing w:before="69"/>
              <w:ind w:left="35"/>
              <w:rPr>
                <w:rFonts w:ascii="Arial" w:hAnsi="Arial" w:cs="Arial"/>
                <w:sz w:val="20"/>
                <w:szCs w:val="20"/>
                <w:u w:val="single"/>
              </w:rPr>
            </w:pPr>
            <w:r w:rsidRPr="00A60847">
              <w:rPr>
                <w:rFonts w:ascii="Arial" w:hAnsi="Arial" w:cs="Arial"/>
                <w:sz w:val="20"/>
                <w:szCs w:val="20"/>
                <w:u w:val="single"/>
              </w:rPr>
              <w:t>UNIT</w:t>
            </w:r>
          </w:p>
        </w:tc>
      </w:tr>
      <w:tr w:rsidR="00EB5602" w:rsidRPr="00B769CB" w:rsidTr="00E71DEF">
        <w:tc>
          <w:tcPr>
            <w:tcW w:w="1800" w:type="dxa"/>
          </w:tcPr>
          <w:p w:rsidR="00EB5602" w:rsidRPr="00A60847" w:rsidRDefault="00EB5602" w:rsidP="00E71DEF">
            <w:pPr>
              <w:pStyle w:val="TableParagraph"/>
              <w:spacing w:before="69"/>
              <w:ind w:left="35"/>
              <w:rPr>
                <w:rFonts w:ascii="Arial" w:hAnsi="Arial" w:cs="Arial"/>
                <w:sz w:val="20"/>
                <w:szCs w:val="20"/>
              </w:rPr>
            </w:pPr>
            <w:r w:rsidRPr="00A60847">
              <w:rPr>
                <w:rFonts w:ascii="Arial" w:hAnsi="Arial" w:cs="Arial"/>
                <w:sz w:val="20"/>
                <w:szCs w:val="20"/>
              </w:rPr>
              <w:t>SPV.0060.1</w:t>
            </w:r>
            <w:r>
              <w:rPr>
                <w:rFonts w:ascii="Arial" w:hAnsi="Arial" w:cs="Arial"/>
                <w:sz w:val="20"/>
                <w:szCs w:val="20"/>
              </w:rPr>
              <w:t>3</w:t>
            </w:r>
          </w:p>
        </w:tc>
        <w:tc>
          <w:tcPr>
            <w:tcW w:w="5472" w:type="dxa"/>
          </w:tcPr>
          <w:p w:rsidR="00EB5602" w:rsidRPr="00A60847" w:rsidRDefault="00EB5602" w:rsidP="00E71DEF">
            <w:pPr>
              <w:pStyle w:val="TableParagraph"/>
              <w:spacing w:before="69"/>
              <w:ind w:left="35"/>
              <w:rPr>
                <w:rFonts w:ascii="Arial" w:hAnsi="Arial" w:cs="Arial"/>
                <w:sz w:val="20"/>
                <w:szCs w:val="20"/>
              </w:rPr>
            </w:pPr>
            <w:r w:rsidRPr="00A60847">
              <w:rPr>
                <w:rFonts w:ascii="Arial" w:hAnsi="Arial" w:cs="Arial"/>
                <w:sz w:val="20"/>
                <w:szCs w:val="20"/>
              </w:rPr>
              <w:t>Replace Handrail Hinge Pins</w:t>
            </w:r>
          </w:p>
        </w:tc>
        <w:tc>
          <w:tcPr>
            <w:tcW w:w="2268" w:type="dxa"/>
          </w:tcPr>
          <w:p w:rsidR="00EB5602" w:rsidRPr="00A60847" w:rsidRDefault="00EB5602" w:rsidP="00E71DEF">
            <w:pPr>
              <w:pStyle w:val="TableParagraph"/>
              <w:spacing w:before="69"/>
              <w:ind w:left="35"/>
              <w:rPr>
                <w:rFonts w:ascii="Arial" w:hAnsi="Arial" w:cs="Arial"/>
                <w:sz w:val="20"/>
                <w:szCs w:val="20"/>
              </w:rPr>
            </w:pPr>
            <w:r w:rsidRPr="00A60847">
              <w:rPr>
                <w:rFonts w:ascii="Arial" w:hAnsi="Arial" w:cs="Arial"/>
                <w:sz w:val="20"/>
                <w:szCs w:val="20"/>
              </w:rPr>
              <w:t>Each</w:t>
            </w:r>
          </w:p>
        </w:tc>
      </w:tr>
    </w:tbl>
    <w:p w:rsidR="00EB5602" w:rsidRDefault="00EB5602" w:rsidP="00EB5602">
      <w:pPr>
        <w:rPr>
          <w:b/>
          <w:sz w:val="22"/>
          <w:szCs w:val="28"/>
        </w:rPr>
      </w:pPr>
      <w:r w:rsidRPr="00000D22">
        <w:t>Payment is full compensation for field verifying existing conditions; for furnishing and installing materials; and for aligning the locking pin so the handrail can be used properly.</w:t>
      </w:r>
    </w:p>
    <w:p w:rsidR="00EB5602" w:rsidRPr="00EA080F" w:rsidRDefault="00EB5602" w:rsidP="00EB5602">
      <w:pPr>
        <w:pStyle w:val="1Heading1"/>
        <w:numPr>
          <w:ilvl w:val="0"/>
          <w:numId w:val="1"/>
        </w:numPr>
        <w:ind w:left="0" w:hanging="720"/>
      </w:pPr>
      <w:bookmarkStart w:id="61" w:name="_Toc517341842"/>
      <w:bookmarkStart w:id="62" w:name="_Toc532190636"/>
      <w:bookmarkStart w:id="63" w:name="_Toc536777684"/>
      <w:r>
        <w:t>Replace Safety Chain, Item SPV.0060.</w:t>
      </w:r>
      <w:bookmarkEnd w:id="61"/>
      <w:r>
        <w:t>1</w:t>
      </w:r>
      <w:bookmarkEnd w:id="62"/>
      <w:r>
        <w:t>4</w:t>
      </w:r>
      <w:r w:rsidR="00521F79">
        <w:t>.</w:t>
      </w:r>
      <w:bookmarkEnd w:id="63"/>
    </w:p>
    <w:p w:rsidR="00EB5602" w:rsidRPr="00866F92" w:rsidRDefault="00EB5602" w:rsidP="00EB5602">
      <w:pPr>
        <w:rPr>
          <w:b/>
        </w:rPr>
      </w:pPr>
      <w:r w:rsidRPr="00866F92">
        <w:rPr>
          <w:b/>
        </w:rPr>
        <w:t>A  Description</w:t>
      </w:r>
    </w:p>
    <w:p w:rsidR="00EB5602" w:rsidRDefault="00EB5602" w:rsidP="00EB5602">
      <w:r w:rsidRPr="00000D22">
        <w:t>This special provision describes replacing catwalk safety chains as shown on the plans, and as hereinafter provided.</w:t>
      </w:r>
    </w:p>
    <w:p w:rsidR="00EB5602" w:rsidRPr="00866F92" w:rsidRDefault="00EB5602" w:rsidP="00EB5602">
      <w:pPr>
        <w:rPr>
          <w:b/>
        </w:rPr>
      </w:pPr>
      <w:r w:rsidRPr="00866F92">
        <w:rPr>
          <w:b/>
        </w:rPr>
        <w:t>B  Materials</w:t>
      </w:r>
    </w:p>
    <w:p w:rsidR="00EB5602" w:rsidRDefault="00EB5602" w:rsidP="00EB5602">
      <w:r w:rsidRPr="00000D22">
        <w:t>Furnish materials that are in accordance standard spec 641 and as shown in the plans.</w:t>
      </w:r>
    </w:p>
    <w:p w:rsidR="00EB5602" w:rsidRPr="00866F92" w:rsidRDefault="00EB5602" w:rsidP="00EB5602">
      <w:pPr>
        <w:rPr>
          <w:b/>
        </w:rPr>
      </w:pPr>
      <w:r w:rsidRPr="00866F92">
        <w:rPr>
          <w:b/>
        </w:rPr>
        <w:t>C  Construction</w:t>
      </w:r>
    </w:p>
    <w:p w:rsidR="00EB5602" w:rsidRDefault="00EB5602" w:rsidP="00EB5602">
      <w:r>
        <w:lastRenderedPageBreak/>
        <w:t>Use construction methods that are in accordance to standard spec 641 and as shown in the plans.</w:t>
      </w:r>
    </w:p>
    <w:p w:rsidR="00EB5602" w:rsidRDefault="00EB5602" w:rsidP="00EB5602">
      <w:r>
        <w:t>Field verify the length of safety chain required and the diameter of existing eyebolts.</w:t>
      </w:r>
    </w:p>
    <w:p w:rsidR="00EB5602" w:rsidRDefault="00EB5602" w:rsidP="00EB5602">
      <w:r>
        <w:t>Provide new eye bolts, nuts and washers for the safety chain. If the new eyebolts cannot be installed in the existing connection holes, drill the existing connection holes large enough to accept the new eyebolts.</w:t>
      </w:r>
    </w:p>
    <w:p w:rsidR="00EB5602" w:rsidRDefault="00EB5602" w:rsidP="00EB5602">
      <w:r>
        <w:t>Remove and properly dispose of the existing safety chain being replaced.</w:t>
      </w:r>
    </w:p>
    <w:p w:rsidR="00EB5602" w:rsidRPr="00B769CB" w:rsidRDefault="00EB5602" w:rsidP="00EB5602">
      <w:pPr>
        <w:rPr>
          <w:b/>
        </w:rPr>
      </w:pPr>
      <w:r w:rsidRPr="00B769CB">
        <w:rPr>
          <w:b/>
        </w:rPr>
        <w:t>D  Measurement</w:t>
      </w:r>
    </w:p>
    <w:p w:rsidR="00EB5602" w:rsidRDefault="00EB5602" w:rsidP="00EB5602">
      <w:r w:rsidRPr="00000D22">
        <w:t>The  department  will  measure  Replace  Safety  Chain  as  each  individual  safety  chain, acceptably completed</w:t>
      </w:r>
    </w:p>
    <w:p w:rsidR="00EB5602" w:rsidRPr="00B769CB" w:rsidRDefault="00EB5602" w:rsidP="00EB5602">
      <w:pPr>
        <w:rPr>
          <w:b/>
        </w:rPr>
      </w:pPr>
      <w:r w:rsidRPr="00B769CB">
        <w:rPr>
          <w:b/>
        </w:rPr>
        <w:t>E  Payment</w:t>
      </w:r>
    </w:p>
    <w:p w:rsidR="00EB5602" w:rsidRPr="00B769CB" w:rsidRDefault="00EB5602" w:rsidP="00EB5602">
      <w:r w:rsidRPr="00B769CB">
        <w:t>The department will pay for measured quantities at the contract unit price under the following bid item:</w:t>
      </w:r>
    </w:p>
    <w:tbl>
      <w:tblPr>
        <w:tblW w:w="9540" w:type="dxa"/>
        <w:tblInd w:w="108" w:type="dxa"/>
        <w:tblLayout w:type="fixed"/>
        <w:tblLook w:val="0000" w:firstRow="0" w:lastRow="0" w:firstColumn="0" w:lastColumn="0" w:noHBand="0" w:noVBand="0"/>
      </w:tblPr>
      <w:tblGrid>
        <w:gridCol w:w="1800"/>
        <w:gridCol w:w="5832"/>
        <w:gridCol w:w="1908"/>
      </w:tblGrid>
      <w:tr w:rsidR="00EB5602" w:rsidRPr="00B769CB" w:rsidTr="00E71DEF">
        <w:tc>
          <w:tcPr>
            <w:tcW w:w="1800" w:type="dxa"/>
          </w:tcPr>
          <w:p w:rsidR="00EB5602" w:rsidRPr="00A60847" w:rsidRDefault="00EB5602" w:rsidP="00E71DEF">
            <w:pPr>
              <w:pStyle w:val="TableParagraph"/>
              <w:spacing w:before="69"/>
              <w:ind w:left="35"/>
              <w:rPr>
                <w:rFonts w:ascii="Arial" w:hAnsi="Arial" w:cs="Arial"/>
                <w:sz w:val="20"/>
                <w:szCs w:val="20"/>
                <w:u w:val="single"/>
              </w:rPr>
            </w:pPr>
            <w:r w:rsidRPr="00A60847">
              <w:rPr>
                <w:rFonts w:ascii="Arial" w:hAnsi="Arial" w:cs="Arial"/>
                <w:sz w:val="20"/>
                <w:szCs w:val="20"/>
                <w:u w:val="single"/>
              </w:rPr>
              <w:t>ITEM NUMBER</w:t>
            </w:r>
          </w:p>
        </w:tc>
        <w:tc>
          <w:tcPr>
            <w:tcW w:w="5832" w:type="dxa"/>
          </w:tcPr>
          <w:p w:rsidR="00EB5602" w:rsidRPr="00A60847" w:rsidRDefault="00EB5602" w:rsidP="00E71DEF">
            <w:pPr>
              <w:pStyle w:val="TableParagraph"/>
              <w:spacing w:before="69"/>
              <w:ind w:left="35"/>
              <w:rPr>
                <w:rFonts w:ascii="Arial" w:hAnsi="Arial" w:cs="Arial"/>
                <w:sz w:val="20"/>
                <w:szCs w:val="20"/>
                <w:u w:val="single"/>
              </w:rPr>
            </w:pPr>
            <w:r w:rsidRPr="00A60847">
              <w:rPr>
                <w:rFonts w:ascii="Arial" w:hAnsi="Arial" w:cs="Arial"/>
                <w:sz w:val="20"/>
                <w:szCs w:val="20"/>
                <w:u w:val="single"/>
              </w:rPr>
              <w:t>DESCRIPTION</w:t>
            </w:r>
          </w:p>
        </w:tc>
        <w:tc>
          <w:tcPr>
            <w:tcW w:w="1908" w:type="dxa"/>
          </w:tcPr>
          <w:p w:rsidR="00EB5602" w:rsidRPr="00A60847" w:rsidRDefault="00EB5602" w:rsidP="00E71DEF">
            <w:pPr>
              <w:pStyle w:val="TableParagraph"/>
              <w:spacing w:before="69"/>
              <w:ind w:left="35"/>
              <w:rPr>
                <w:rFonts w:ascii="Arial" w:hAnsi="Arial" w:cs="Arial"/>
                <w:sz w:val="20"/>
                <w:szCs w:val="20"/>
                <w:u w:val="single"/>
              </w:rPr>
            </w:pPr>
            <w:r w:rsidRPr="00A60847">
              <w:rPr>
                <w:rFonts w:ascii="Arial" w:hAnsi="Arial" w:cs="Arial"/>
                <w:sz w:val="20"/>
                <w:szCs w:val="20"/>
                <w:u w:val="single"/>
              </w:rPr>
              <w:t>UNIT</w:t>
            </w:r>
          </w:p>
        </w:tc>
      </w:tr>
      <w:tr w:rsidR="00EB5602" w:rsidRPr="00B769CB" w:rsidTr="00E71DEF">
        <w:tc>
          <w:tcPr>
            <w:tcW w:w="1800" w:type="dxa"/>
          </w:tcPr>
          <w:p w:rsidR="00EB5602" w:rsidRPr="00A60847" w:rsidRDefault="00EB5602" w:rsidP="00E71DEF">
            <w:pPr>
              <w:pStyle w:val="TableParagraph"/>
              <w:spacing w:before="69"/>
              <w:ind w:left="35"/>
              <w:rPr>
                <w:rFonts w:ascii="Arial" w:hAnsi="Arial" w:cs="Arial"/>
                <w:sz w:val="20"/>
                <w:szCs w:val="20"/>
              </w:rPr>
            </w:pPr>
            <w:r w:rsidRPr="00A60847">
              <w:rPr>
                <w:rFonts w:ascii="Arial" w:hAnsi="Arial" w:cs="Arial"/>
                <w:sz w:val="20"/>
                <w:szCs w:val="20"/>
              </w:rPr>
              <w:t>SPV.0060.1</w:t>
            </w:r>
            <w:r>
              <w:rPr>
                <w:rFonts w:ascii="Arial" w:hAnsi="Arial" w:cs="Arial"/>
                <w:sz w:val="20"/>
                <w:szCs w:val="20"/>
              </w:rPr>
              <w:t>4</w:t>
            </w:r>
          </w:p>
        </w:tc>
        <w:tc>
          <w:tcPr>
            <w:tcW w:w="5832" w:type="dxa"/>
          </w:tcPr>
          <w:p w:rsidR="00EB5602" w:rsidRPr="00A60847" w:rsidRDefault="00EB5602" w:rsidP="00E71DEF">
            <w:pPr>
              <w:pStyle w:val="TableParagraph"/>
              <w:spacing w:before="69"/>
              <w:ind w:left="35"/>
              <w:rPr>
                <w:rFonts w:ascii="Arial" w:hAnsi="Arial" w:cs="Arial"/>
                <w:sz w:val="20"/>
                <w:szCs w:val="20"/>
              </w:rPr>
            </w:pPr>
            <w:r w:rsidRPr="00A60847">
              <w:rPr>
                <w:rFonts w:ascii="Arial" w:hAnsi="Arial" w:cs="Arial"/>
                <w:sz w:val="20"/>
                <w:szCs w:val="20"/>
              </w:rPr>
              <w:t>Replace Safety Chain</w:t>
            </w:r>
          </w:p>
        </w:tc>
        <w:tc>
          <w:tcPr>
            <w:tcW w:w="1908" w:type="dxa"/>
          </w:tcPr>
          <w:p w:rsidR="00EB5602" w:rsidRPr="00A60847" w:rsidRDefault="00EB5602" w:rsidP="00E71DEF">
            <w:pPr>
              <w:pStyle w:val="TableParagraph"/>
              <w:spacing w:before="69"/>
              <w:ind w:left="35"/>
              <w:rPr>
                <w:rFonts w:ascii="Arial" w:hAnsi="Arial" w:cs="Arial"/>
                <w:sz w:val="20"/>
                <w:szCs w:val="20"/>
              </w:rPr>
            </w:pPr>
            <w:r w:rsidRPr="00A60847">
              <w:rPr>
                <w:rFonts w:ascii="Arial" w:hAnsi="Arial" w:cs="Arial"/>
                <w:sz w:val="20"/>
                <w:szCs w:val="20"/>
              </w:rPr>
              <w:t>Each</w:t>
            </w:r>
          </w:p>
        </w:tc>
      </w:tr>
    </w:tbl>
    <w:p w:rsidR="00EB5602" w:rsidRDefault="00EB5602" w:rsidP="00EB5602">
      <w:pPr>
        <w:rPr>
          <w:b/>
          <w:sz w:val="22"/>
          <w:szCs w:val="28"/>
        </w:rPr>
      </w:pPr>
      <w:r w:rsidRPr="00000D22">
        <w:t>Payment is full compensation for field verifying existing conditions; for removing and properly  disposing  of  the  existing  safety  chain  and  connection  hardware;  and  for furnishing and installing the new safety chain and connection hardware, including drilling connection holes.</w:t>
      </w:r>
    </w:p>
    <w:p w:rsidR="00EB5602" w:rsidRPr="00EA080F" w:rsidRDefault="00EB5602" w:rsidP="00EB5602">
      <w:pPr>
        <w:pStyle w:val="1Heading1"/>
        <w:numPr>
          <w:ilvl w:val="0"/>
          <w:numId w:val="1"/>
        </w:numPr>
        <w:ind w:left="0" w:hanging="720"/>
      </w:pPr>
      <w:bookmarkStart w:id="64" w:name="_Toc532190637"/>
      <w:bookmarkStart w:id="65" w:name="_Toc536777685"/>
      <w:r>
        <w:t>Install Conduit Plug, Item SPV.0060.1</w:t>
      </w:r>
      <w:bookmarkEnd w:id="64"/>
      <w:r>
        <w:t>5</w:t>
      </w:r>
      <w:r w:rsidR="00521F79">
        <w:t>.</w:t>
      </w:r>
      <w:bookmarkEnd w:id="65"/>
    </w:p>
    <w:p w:rsidR="00EB5602" w:rsidRPr="00D344C4" w:rsidRDefault="00EB5602" w:rsidP="00EB5602">
      <w:pPr>
        <w:tabs>
          <w:tab w:val="left" w:pos="360"/>
        </w:tabs>
        <w:spacing w:line="276" w:lineRule="auto"/>
        <w:rPr>
          <w:rFonts w:cs="Arial"/>
          <w:b/>
        </w:rPr>
      </w:pPr>
      <w:bookmarkStart w:id="66" w:name="_Hlk531947637"/>
      <w:r w:rsidRPr="00D344C4">
        <w:rPr>
          <w:rFonts w:cs="Arial"/>
          <w:b/>
        </w:rPr>
        <w:t>A  Description</w:t>
      </w:r>
    </w:p>
    <w:p w:rsidR="00EB5602" w:rsidRPr="00D344C4" w:rsidRDefault="00EB5602" w:rsidP="00EB5602">
      <w:pPr>
        <w:tabs>
          <w:tab w:val="left" w:pos="360"/>
        </w:tabs>
        <w:spacing w:line="276" w:lineRule="auto"/>
        <w:rPr>
          <w:rFonts w:cs="Arial"/>
        </w:rPr>
      </w:pPr>
      <w:r w:rsidRPr="00D344C4">
        <w:rPr>
          <w:rFonts w:cs="Arial"/>
        </w:rPr>
        <w:t>This special provision describes replacing missing conduit plugs as shown on the plans, and as hereinafter provided.</w:t>
      </w:r>
    </w:p>
    <w:p w:rsidR="00EB5602" w:rsidRPr="00D344C4" w:rsidRDefault="00EB5602" w:rsidP="00EB5602">
      <w:pPr>
        <w:tabs>
          <w:tab w:val="left" w:pos="360"/>
        </w:tabs>
        <w:spacing w:line="276" w:lineRule="auto"/>
        <w:rPr>
          <w:rFonts w:cs="Arial"/>
          <w:b/>
        </w:rPr>
      </w:pPr>
      <w:r w:rsidRPr="00D344C4">
        <w:rPr>
          <w:rFonts w:cs="Arial"/>
          <w:b/>
        </w:rPr>
        <w:t>B  Materials</w:t>
      </w:r>
    </w:p>
    <w:p w:rsidR="00EB5602" w:rsidRPr="00D344C4" w:rsidRDefault="00EB5602" w:rsidP="00EB5602">
      <w:pPr>
        <w:tabs>
          <w:tab w:val="left" w:pos="360"/>
        </w:tabs>
        <w:spacing w:line="276" w:lineRule="auto"/>
        <w:rPr>
          <w:rFonts w:cs="Arial"/>
        </w:rPr>
      </w:pPr>
      <w:r w:rsidRPr="00D344C4">
        <w:rPr>
          <w:rFonts w:cs="Arial"/>
        </w:rPr>
        <w:t>Furnish materials that are in accordance with section 652 of the standard specifications and as shown in the plans.</w:t>
      </w:r>
    </w:p>
    <w:p w:rsidR="00EB5602" w:rsidRPr="00D344C4" w:rsidRDefault="00EB5602" w:rsidP="00EB5602">
      <w:pPr>
        <w:tabs>
          <w:tab w:val="left" w:pos="360"/>
        </w:tabs>
        <w:spacing w:line="276" w:lineRule="auto"/>
        <w:rPr>
          <w:rFonts w:cs="Arial"/>
          <w:b/>
        </w:rPr>
      </w:pPr>
      <w:r w:rsidRPr="00D344C4">
        <w:rPr>
          <w:rFonts w:cs="Arial"/>
          <w:b/>
        </w:rPr>
        <w:t>C  Construction</w:t>
      </w:r>
    </w:p>
    <w:p w:rsidR="00EB5602" w:rsidRPr="00D344C4" w:rsidRDefault="00EB5602" w:rsidP="00EB5602">
      <w:pPr>
        <w:spacing w:line="276" w:lineRule="auto"/>
        <w:rPr>
          <w:rFonts w:cs="Arial"/>
        </w:rPr>
      </w:pPr>
      <w:r w:rsidRPr="00D344C4">
        <w:rPr>
          <w:rFonts w:cs="Arial"/>
        </w:rPr>
        <w:t>Use construction methods that are in accordance with section 652 of the standard specifications and as shown in the plans.</w:t>
      </w:r>
    </w:p>
    <w:p w:rsidR="00EB5602" w:rsidRPr="00D344C4" w:rsidRDefault="00EB5602" w:rsidP="00EB5602">
      <w:pPr>
        <w:spacing w:line="276" w:lineRule="auto"/>
        <w:rPr>
          <w:rFonts w:cs="Arial"/>
        </w:rPr>
      </w:pPr>
      <w:r w:rsidRPr="00D344C4">
        <w:rPr>
          <w:rFonts w:cs="Arial"/>
        </w:rPr>
        <w:t>Field verify the size of the conduit plug required.  Lubricate the conduit plug threads with an approved anti-seize compound.</w:t>
      </w:r>
    </w:p>
    <w:p w:rsidR="00EB5602" w:rsidRPr="00D344C4" w:rsidRDefault="00EB5602" w:rsidP="00EB5602">
      <w:pPr>
        <w:tabs>
          <w:tab w:val="left" w:pos="360"/>
        </w:tabs>
        <w:spacing w:line="276" w:lineRule="auto"/>
        <w:rPr>
          <w:rFonts w:cs="Arial"/>
          <w:b/>
        </w:rPr>
      </w:pPr>
      <w:r w:rsidRPr="00D344C4">
        <w:rPr>
          <w:rFonts w:cs="Arial"/>
          <w:b/>
        </w:rPr>
        <w:t>D  Measurement</w:t>
      </w:r>
    </w:p>
    <w:p w:rsidR="00EB5602" w:rsidRPr="00D344C4" w:rsidRDefault="00EB5602" w:rsidP="00EB5602">
      <w:pPr>
        <w:tabs>
          <w:tab w:val="left" w:pos="360"/>
        </w:tabs>
        <w:spacing w:line="276" w:lineRule="auto"/>
        <w:rPr>
          <w:rFonts w:eastAsia="Calibri" w:cs="Arial"/>
        </w:rPr>
      </w:pPr>
      <w:r w:rsidRPr="00D344C4">
        <w:rPr>
          <w:rFonts w:cs="Arial"/>
        </w:rPr>
        <w:t xml:space="preserve">The department will measure Install Conduit Plug </w:t>
      </w:r>
      <w:r w:rsidRPr="00D344C4">
        <w:rPr>
          <w:rFonts w:eastAsia="Calibri" w:cs="Arial"/>
        </w:rPr>
        <w:t>as each individual conduit plug acceptably completed.</w:t>
      </w:r>
    </w:p>
    <w:p w:rsidR="00EB5602" w:rsidRPr="00D344C4" w:rsidRDefault="00EB5602" w:rsidP="00EB5602">
      <w:pPr>
        <w:tabs>
          <w:tab w:val="left" w:pos="360"/>
        </w:tabs>
        <w:spacing w:line="276" w:lineRule="auto"/>
        <w:rPr>
          <w:rFonts w:cs="Arial"/>
          <w:b/>
        </w:rPr>
      </w:pPr>
      <w:r w:rsidRPr="00D344C4">
        <w:rPr>
          <w:rFonts w:cs="Arial"/>
          <w:b/>
        </w:rPr>
        <w:t>E  Payment</w:t>
      </w:r>
    </w:p>
    <w:p w:rsidR="00EB5602" w:rsidRPr="00D344C4" w:rsidRDefault="00EB5602" w:rsidP="00EB5602">
      <w:pPr>
        <w:tabs>
          <w:tab w:val="left" w:pos="360"/>
        </w:tabs>
        <w:spacing w:line="276" w:lineRule="auto"/>
        <w:rPr>
          <w:rFonts w:eastAsia="Calibri" w:cs="Arial"/>
        </w:rPr>
      </w:pPr>
      <w:r w:rsidRPr="00D344C4">
        <w:rPr>
          <w:rFonts w:eastAsia="Calibri" w:cs="Arial"/>
        </w:rPr>
        <w:t>The department will pay for the measured quantity at the contract unit price under the following bid item:</w:t>
      </w:r>
    </w:p>
    <w:p w:rsidR="00EB5602" w:rsidRPr="00D344C4" w:rsidRDefault="00EB5602" w:rsidP="00EB5602">
      <w:pPr>
        <w:tabs>
          <w:tab w:val="left" w:pos="360"/>
        </w:tabs>
        <w:spacing w:line="276" w:lineRule="auto"/>
        <w:rPr>
          <w:rFonts w:cs="Arial"/>
        </w:rPr>
      </w:pPr>
      <w:r w:rsidRPr="00D344C4">
        <w:rPr>
          <w:rFonts w:cs="Arial"/>
          <w:u w:val="single"/>
        </w:rPr>
        <w:t>ITEM NUMBER</w:t>
      </w:r>
      <w:r w:rsidRPr="00D344C4">
        <w:rPr>
          <w:rFonts w:cs="Arial"/>
        </w:rPr>
        <w:tab/>
      </w:r>
      <w:r w:rsidRPr="00D344C4">
        <w:rPr>
          <w:rFonts w:cs="Arial"/>
        </w:rPr>
        <w:tab/>
      </w:r>
      <w:r w:rsidRPr="00D344C4">
        <w:rPr>
          <w:rFonts w:cs="Arial"/>
          <w:u w:val="single"/>
        </w:rPr>
        <w:t>DESCRIPTION</w:t>
      </w:r>
      <w:r w:rsidRPr="00D344C4">
        <w:rPr>
          <w:rFonts w:cs="Arial"/>
        </w:rPr>
        <w:tab/>
      </w:r>
      <w:r w:rsidRPr="00D344C4">
        <w:rPr>
          <w:rFonts w:cs="Arial"/>
        </w:rPr>
        <w:tab/>
      </w:r>
      <w:r w:rsidRPr="00D344C4">
        <w:rPr>
          <w:rFonts w:cs="Arial"/>
        </w:rPr>
        <w:tab/>
      </w:r>
      <w:r w:rsidRPr="00D344C4">
        <w:rPr>
          <w:rFonts w:cs="Arial"/>
        </w:rPr>
        <w:tab/>
      </w:r>
      <w:r w:rsidRPr="00D344C4">
        <w:rPr>
          <w:rFonts w:cs="Arial"/>
        </w:rPr>
        <w:tab/>
      </w:r>
      <w:r w:rsidRPr="00D344C4">
        <w:rPr>
          <w:rFonts w:cs="Arial"/>
          <w:u w:val="single"/>
        </w:rPr>
        <w:t>UNIT</w:t>
      </w:r>
    </w:p>
    <w:p w:rsidR="00EB5602" w:rsidRPr="00D344C4" w:rsidRDefault="00EB5602" w:rsidP="00EB5602">
      <w:pPr>
        <w:tabs>
          <w:tab w:val="left" w:pos="360"/>
        </w:tabs>
        <w:spacing w:line="276" w:lineRule="auto"/>
        <w:rPr>
          <w:rFonts w:cs="Arial"/>
        </w:rPr>
      </w:pPr>
      <w:r w:rsidRPr="00D344C4">
        <w:rPr>
          <w:rFonts w:cs="Arial"/>
        </w:rPr>
        <w:t>SPV.0060.</w:t>
      </w:r>
      <w:r>
        <w:rPr>
          <w:rFonts w:cs="Arial"/>
        </w:rPr>
        <w:t>15</w:t>
      </w:r>
      <w:r w:rsidRPr="00D344C4">
        <w:rPr>
          <w:rFonts w:cs="Arial"/>
        </w:rPr>
        <w:tab/>
      </w:r>
      <w:r w:rsidRPr="00D344C4">
        <w:rPr>
          <w:rFonts w:cs="Arial"/>
        </w:rPr>
        <w:tab/>
        <w:t>Install Conduit Plug</w:t>
      </w:r>
      <w:r w:rsidRPr="00D344C4">
        <w:rPr>
          <w:rFonts w:cs="Arial"/>
        </w:rPr>
        <w:tab/>
      </w:r>
      <w:r w:rsidRPr="00D344C4">
        <w:rPr>
          <w:rFonts w:cs="Arial"/>
        </w:rPr>
        <w:tab/>
      </w:r>
      <w:r w:rsidRPr="00D344C4">
        <w:rPr>
          <w:rFonts w:cs="Arial"/>
        </w:rPr>
        <w:tab/>
      </w:r>
      <w:r w:rsidRPr="00D344C4">
        <w:rPr>
          <w:rFonts w:cs="Arial"/>
        </w:rPr>
        <w:tab/>
      </w:r>
      <w:r w:rsidRPr="00D344C4">
        <w:rPr>
          <w:rFonts w:cs="Arial"/>
          <w:caps/>
        </w:rPr>
        <w:t>E</w:t>
      </w:r>
      <w:r w:rsidRPr="00D344C4">
        <w:rPr>
          <w:rFonts w:cs="Arial"/>
        </w:rPr>
        <w:t>ach</w:t>
      </w:r>
    </w:p>
    <w:p w:rsidR="00EB5602" w:rsidRDefault="00EB5602" w:rsidP="00EB5602">
      <w:pPr>
        <w:tabs>
          <w:tab w:val="left" w:pos="360"/>
        </w:tabs>
        <w:spacing w:line="276" w:lineRule="auto"/>
        <w:rPr>
          <w:b/>
          <w:sz w:val="22"/>
          <w:szCs w:val="28"/>
        </w:rPr>
      </w:pPr>
      <w:r w:rsidRPr="00D344C4">
        <w:rPr>
          <w:rFonts w:cs="Arial"/>
        </w:rPr>
        <w:t>Payment is full compensation for field verifying existing conditions; for furnishing and installing the new conduit plug, including anti-seize compound.</w:t>
      </w:r>
      <w:bookmarkEnd w:id="66"/>
    </w:p>
    <w:p w:rsidR="00EB5602" w:rsidRDefault="00EB5602" w:rsidP="00EB5602">
      <w:pPr>
        <w:pStyle w:val="1Heading1"/>
        <w:numPr>
          <w:ilvl w:val="0"/>
          <w:numId w:val="1"/>
        </w:numPr>
        <w:ind w:left="0" w:hanging="720"/>
      </w:pPr>
      <w:bookmarkStart w:id="67" w:name="_Toc532190638"/>
      <w:bookmarkStart w:id="68" w:name="_Toc536777686"/>
      <w:r>
        <w:t>Secure/ Replace Handhole Cover, Item SPV.0060.1</w:t>
      </w:r>
      <w:bookmarkEnd w:id="67"/>
      <w:r>
        <w:t>6</w:t>
      </w:r>
      <w:r w:rsidR="00521F79">
        <w:t>.</w:t>
      </w:r>
      <w:bookmarkEnd w:id="68"/>
    </w:p>
    <w:p w:rsidR="00EB5602" w:rsidRPr="00D344C4" w:rsidRDefault="00EB5602" w:rsidP="00EB5602">
      <w:pPr>
        <w:tabs>
          <w:tab w:val="left" w:pos="360"/>
        </w:tabs>
        <w:spacing w:line="276" w:lineRule="auto"/>
        <w:rPr>
          <w:rFonts w:cs="Arial"/>
          <w:b/>
        </w:rPr>
      </w:pPr>
      <w:r w:rsidRPr="00D344C4">
        <w:rPr>
          <w:rFonts w:cs="Arial"/>
          <w:b/>
        </w:rPr>
        <w:t>A  Description</w:t>
      </w:r>
    </w:p>
    <w:p w:rsidR="00EB5602" w:rsidRPr="00D344C4" w:rsidRDefault="00EB5602" w:rsidP="00EB5602">
      <w:pPr>
        <w:tabs>
          <w:tab w:val="left" w:pos="360"/>
        </w:tabs>
        <w:spacing w:line="276" w:lineRule="auto"/>
        <w:rPr>
          <w:rFonts w:cs="Arial"/>
        </w:rPr>
      </w:pPr>
      <w:r w:rsidRPr="00D344C4">
        <w:rPr>
          <w:rFonts w:cs="Arial"/>
        </w:rPr>
        <w:t>This special provision describes replacing or securing handhole covers as shown on the plans, and as hereinafter provided.</w:t>
      </w:r>
    </w:p>
    <w:p w:rsidR="00EB5602" w:rsidRPr="00D344C4" w:rsidRDefault="00EB5602" w:rsidP="00EB5602">
      <w:pPr>
        <w:tabs>
          <w:tab w:val="left" w:pos="360"/>
        </w:tabs>
        <w:spacing w:line="276" w:lineRule="auto"/>
        <w:rPr>
          <w:rFonts w:cs="Arial"/>
          <w:b/>
        </w:rPr>
      </w:pPr>
      <w:r w:rsidRPr="00D344C4">
        <w:rPr>
          <w:rFonts w:cs="Arial"/>
          <w:b/>
        </w:rPr>
        <w:t>B  Materials</w:t>
      </w:r>
    </w:p>
    <w:p w:rsidR="00EB5602" w:rsidRPr="00D344C4" w:rsidRDefault="00EB5602" w:rsidP="00EB5602">
      <w:pPr>
        <w:tabs>
          <w:tab w:val="left" w:pos="360"/>
        </w:tabs>
        <w:spacing w:line="276" w:lineRule="auto"/>
        <w:rPr>
          <w:rFonts w:cs="Arial"/>
        </w:rPr>
      </w:pPr>
      <w:r w:rsidRPr="00D344C4">
        <w:rPr>
          <w:rFonts w:cs="Arial"/>
        </w:rPr>
        <w:t>Furnish materials that are in accordance with the pertinent provisions of standard specification sections 641 and 659 and as shown in the plans.</w:t>
      </w:r>
    </w:p>
    <w:p w:rsidR="00EB5602" w:rsidRPr="00D344C4" w:rsidRDefault="00EB5602" w:rsidP="00EB5602">
      <w:pPr>
        <w:tabs>
          <w:tab w:val="left" w:pos="360"/>
        </w:tabs>
        <w:spacing w:line="276" w:lineRule="auto"/>
        <w:rPr>
          <w:rFonts w:cs="Arial"/>
          <w:b/>
        </w:rPr>
      </w:pPr>
      <w:r w:rsidRPr="00D344C4">
        <w:rPr>
          <w:rFonts w:cs="Arial"/>
          <w:b/>
        </w:rPr>
        <w:lastRenderedPageBreak/>
        <w:t>C  Construction</w:t>
      </w:r>
    </w:p>
    <w:p w:rsidR="00EB5602" w:rsidRPr="00D344C4" w:rsidRDefault="00EB5602" w:rsidP="00EB5602">
      <w:pPr>
        <w:pStyle w:val="p87"/>
        <w:tabs>
          <w:tab w:val="clear" w:pos="204"/>
          <w:tab w:val="left" w:pos="720"/>
        </w:tabs>
        <w:spacing w:line="276" w:lineRule="auto"/>
        <w:rPr>
          <w:rFonts w:ascii="Arial" w:hAnsi="Arial" w:cs="Arial"/>
          <w:sz w:val="20"/>
        </w:rPr>
      </w:pPr>
      <w:r w:rsidRPr="00D344C4">
        <w:rPr>
          <w:rFonts w:ascii="Arial" w:hAnsi="Arial" w:cs="Arial"/>
          <w:sz w:val="20"/>
        </w:rPr>
        <w:t>Use construction methods that are in accordance with the pertinent provisions of section 641 and 659 and as shown on plans. Replace missing handhole covers. Drill and tap bolt holes as required.</w:t>
      </w:r>
    </w:p>
    <w:p w:rsidR="00EB5602" w:rsidRPr="00D344C4" w:rsidRDefault="00EB5602" w:rsidP="00EB5602">
      <w:pPr>
        <w:tabs>
          <w:tab w:val="left" w:pos="360"/>
        </w:tabs>
        <w:spacing w:line="276" w:lineRule="auto"/>
        <w:rPr>
          <w:rFonts w:cs="Arial"/>
          <w:b/>
        </w:rPr>
      </w:pPr>
      <w:r w:rsidRPr="00D344C4">
        <w:rPr>
          <w:rFonts w:cs="Arial"/>
          <w:b/>
        </w:rPr>
        <w:t>D  Measurement</w:t>
      </w:r>
    </w:p>
    <w:p w:rsidR="00EB5602" w:rsidRPr="00D344C4" w:rsidRDefault="00EB5602" w:rsidP="00EB5602">
      <w:pPr>
        <w:tabs>
          <w:tab w:val="left" w:pos="360"/>
        </w:tabs>
        <w:spacing w:line="276" w:lineRule="auto"/>
        <w:rPr>
          <w:rFonts w:cs="Arial"/>
        </w:rPr>
      </w:pPr>
      <w:r w:rsidRPr="00D344C4">
        <w:rPr>
          <w:rFonts w:cs="Arial"/>
        </w:rPr>
        <w:t>The department will measure Secure/ Replace Handhole Cover Bolt as each individual handhole cover acceptably completed.</w:t>
      </w:r>
    </w:p>
    <w:p w:rsidR="00EB5602" w:rsidRPr="00D344C4" w:rsidRDefault="00EB5602" w:rsidP="00EB5602">
      <w:pPr>
        <w:tabs>
          <w:tab w:val="left" w:pos="360"/>
        </w:tabs>
        <w:spacing w:line="276" w:lineRule="auto"/>
        <w:rPr>
          <w:rFonts w:cs="Arial"/>
          <w:b/>
        </w:rPr>
      </w:pPr>
      <w:r w:rsidRPr="00D344C4">
        <w:rPr>
          <w:rFonts w:cs="Arial"/>
          <w:b/>
        </w:rPr>
        <w:t>E  Payment</w:t>
      </w:r>
    </w:p>
    <w:p w:rsidR="00EB5602" w:rsidRPr="00D344C4" w:rsidRDefault="00EB5602" w:rsidP="00EB5602">
      <w:pPr>
        <w:tabs>
          <w:tab w:val="left" w:pos="360"/>
        </w:tabs>
        <w:spacing w:line="276" w:lineRule="auto"/>
        <w:rPr>
          <w:rFonts w:cs="Arial"/>
        </w:rPr>
      </w:pPr>
      <w:r w:rsidRPr="00D344C4">
        <w:rPr>
          <w:rFonts w:cs="Arial"/>
        </w:rPr>
        <w:t>The department will pay for the measured quantity at the contract unit price under the following bid item:</w:t>
      </w:r>
    </w:p>
    <w:p w:rsidR="00EB5602" w:rsidRPr="00D344C4" w:rsidRDefault="00EB5602" w:rsidP="00EB5602">
      <w:pPr>
        <w:tabs>
          <w:tab w:val="left" w:pos="360"/>
        </w:tabs>
        <w:spacing w:line="276" w:lineRule="auto"/>
        <w:rPr>
          <w:rFonts w:cs="Arial"/>
        </w:rPr>
      </w:pPr>
      <w:r w:rsidRPr="00D344C4">
        <w:rPr>
          <w:rFonts w:cs="Arial"/>
          <w:bCs/>
          <w:u w:val="single"/>
        </w:rPr>
        <w:t>ITEM NUMBER</w:t>
      </w:r>
      <w:r w:rsidRPr="00D344C4">
        <w:rPr>
          <w:rFonts w:cs="Arial"/>
        </w:rPr>
        <w:tab/>
      </w:r>
      <w:r w:rsidRPr="00D344C4">
        <w:rPr>
          <w:rFonts w:cs="Arial"/>
        </w:rPr>
        <w:tab/>
      </w:r>
      <w:r w:rsidRPr="00D344C4">
        <w:rPr>
          <w:rFonts w:cs="Arial"/>
          <w:bCs/>
          <w:u w:val="single"/>
        </w:rPr>
        <w:t>DESCRIPTION</w:t>
      </w:r>
      <w:r w:rsidRPr="00D344C4">
        <w:rPr>
          <w:rFonts w:cs="Arial"/>
        </w:rPr>
        <w:tab/>
      </w:r>
      <w:r w:rsidRPr="00D344C4">
        <w:rPr>
          <w:rFonts w:cs="Arial"/>
        </w:rPr>
        <w:tab/>
      </w:r>
      <w:r w:rsidRPr="00D344C4">
        <w:rPr>
          <w:rFonts w:cs="Arial"/>
        </w:rPr>
        <w:tab/>
      </w:r>
      <w:r w:rsidRPr="00D344C4">
        <w:rPr>
          <w:rFonts w:cs="Arial"/>
        </w:rPr>
        <w:tab/>
      </w:r>
      <w:r w:rsidRPr="00D344C4">
        <w:rPr>
          <w:rFonts w:cs="Arial"/>
        </w:rPr>
        <w:tab/>
      </w:r>
      <w:r w:rsidRPr="00D344C4">
        <w:rPr>
          <w:rFonts w:cs="Arial"/>
          <w:bCs/>
          <w:u w:val="single"/>
        </w:rPr>
        <w:t>UNIT</w:t>
      </w:r>
    </w:p>
    <w:p w:rsidR="00EB5602" w:rsidRPr="00D344C4" w:rsidRDefault="00EB5602" w:rsidP="00EB5602">
      <w:pPr>
        <w:tabs>
          <w:tab w:val="left" w:pos="360"/>
        </w:tabs>
        <w:spacing w:line="276" w:lineRule="auto"/>
        <w:rPr>
          <w:rFonts w:cs="Arial"/>
        </w:rPr>
      </w:pPr>
      <w:r>
        <w:rPr>
          <w:rFonts w:cs="Arial"/>
        </w:rPr>
        <w:t>SPV.0060.16</w:t>
      </w:r>
      <w:r w:rsidRPr="00D344C4">
        <w:rPr>
          <w:rFonts w:cs="Arial"/>
        </w:rPr>
        <w:tab/>
      </w:r>
      <w:r w:rsidRPr="00D344C4">
        <w:rPr>
          <w:rFonts w:cs="Arial"/>
        </w:rPr>
        <w:tab/>
        <w:t xml:space="preserve">Secure/ Replace Handhole Cover </w:t>
      </w:r>
      <w:r w:rsidRPr="00D344C4">
        <w:rPr>
          <w:rFonts w:cs="Arial"/>
        </w:rPr>
        <w:tab/>
      </w:r>
      <w:r w:rsidRPr="00D344C4">
        <w:rPr>
          <w:rFonts w:cs="Arial"/>
        </w:rPr>
        <w:tab/>
        <w:t>Each</w:t>
      </w:r>
    </w:p>
    <w:p w:rsidR="00EB5602" w:rsidRDefault="00EB5602" w:rsidP="00EB5602">
      <w:pPr>
        <w:tabs>
          <w:tab w:val="left" w:pos="360"/>
        </w:tabs>
        <w:spacing w:line="276" w:lineRule="auto"/>
        <w:rPr>
          <w:b/>
          <w:sz w:val="22"/>
          <w:szCs w:val="28"/>
        </w:rPr>
      </w:pPr>
      <w:r w:rsidRPr="00D344C4">
        <w:rPr>
          <w:rFonts w:cs="Arial"/>
        </w:rPr>
        <w:t>Payment is full compensation for replacing or tightening handhole cover bolts; for removing and properly disposing of existing materials being replaced; for furnishing all materials and miscellaneous items to complete the repair; for fabricating, handling, transporting, and erecting.</w:t>
      </w:r>
    </w:p>
    <w:p w:rsidR="00BC387B" w:rsidRPr="00286370" w:rsidRDefault="00BC387B" w:rsidP="00BC387B">
      <w:pPr>
        <w:pStyle w:val="1Heading1"/>
        <w:numPr>
          <w:ilvl w:val="0"/>
          <w:numId w:val="1"/>
        </w:numPr>
        <w:ind w:left="0" w:hanging="720"/>
      </w:pPr>
      <w:bookmarkStart w:id="69" w:name="_Toc505191069"/>
      <w:bookmarkStart w:id="70" w:name="_Toc536777687"/>
      <w:bookmarkStart w:id="71" w:name="_Hlk532185016"/>
      <w:r w:rsidRPr="00286370">
        <w:t>Traffic Control – Single Lane Closure, Item SPV.0060.</w:t>
      </w:r>
      <w:r w:rsidR="00E71DEF">
        <w:t>17</w:t>
      </w:r>
      <w:r w:rsidRPr="00286370">
        <w:t>.</w:t>
      </w:r>
      <w:bookmarkEnd w:id="69"/>
      <w:bookmarkEnd w:id="70"/>
    </w:p>
    <w:p w:rsidR="00BC387B" w:rsidRPr="00286370" w:rsidRDefault="00BC387B" w:rsidP="00BC387B">
      <w:pPr>
        <w:rPr>
          <w:b/>
        </w:rPr>
      </w:pPr>
      <w:r w:rsidRPr="00286370">
        <w:rPr>
          <w:b/>
        </w:rPr>
        <w:t>A  Description</w:t>
      </w:r>
    </w:p>
    <w:p w:rsidR="00BC387B" w:rsidRPr="00286370" w:rsidRDefault="00BC387B" w:rsidP="00BC387B">
      <w:r w:rsidRPr="00286370">
        <w:t xml:space="preserve">This special provision describes providing traffic control by closing a lane to traffic to perform the necessary repairs for each structure. </w:t>
      </w:r>
    </w:p>
    <w:p w:rsidR="00BC387B" w:rsidRPr="00286370" w:rsidRDefault="00BC387B" w:rsidP="00BC387B">
      <w:pPr>
        <w:rPr>
          <w:b/>
        </w:rPr>
      </w:pPr>
      <w:r w:rsidRPr="00286370">
        <w:rPr>
          <w:b/>
        </w:rPr>
        <w:t>B  Materials</w:t>
      </w:r>
    </w:p>
    <w:p w:rsidR="00BC387B" w:rsidRPr="00286370" w:rsidRDefault="00BC387B" w:rsidP="00BC387B">
      <w:r w:rsidRPr="00286370">
        <w:t>Furnish materials that are in accordance to the pertinent provisions of standard spec 643 and as shown in t</w:t>
      </w:r>
      <w:r w:rsidR="0046761E">
        <w:t>he plans and listed in Section 4</w:t>
      </w:r>
      <w:r w:rsidRPr="00286370">
        <w:t xml:space="preserve"> – Traffic and Section </w:t>
      </w:r>
      <w:r w:rsidR="00B80F27">
        <w:t>11</w:t>
      </w:r>
      <w:r w:rsidRPr="00286370">
        <w:t xml:space="preserve"> – Traffic Control. Furnishing of signs, channelizing devices (barrels, cones, etc.) and vehicles for performing traffic control shall be considered incidental to this item. All work performed utilizing a shoulder closure in lieu of a lane closure shall also be considered incidental. </w:t>
      </w:r>
    </w:p>
    <w:p w:rsidR="00BC387B" w:rsidRPr="00286370" w:rsidRDefault="00BC387B" w:rsidP="00BC387B">
      <w:pPr>
        <w:rPr>
          <w:b/>
        </w:rPr>
      </w:pPr>
      <w:r w:rsidRPr="00286370">
        <w:rPr>
          <w:b/>
        </w:rPr>
        <w:t>C  Construction</w:t>
      </w:r>
    </w:p>
    <w:p w:rsidR="00BC387B" w:rsidRPr="00286370" w:rsidRDefault="00BC387B" w:rsidP="00BC387B">
      <w:r w:rsidRPr="00286370">
        <w:t>Use construction methods that are in accordance to the pertinent provisions of standard spec 643 and as shown in the plans.</w:t>
      </w:r>
    </w:p>
    <w:p w:rsidR="00BC387B" w:rsidRPr="00286370" w:rsidRDefault="00BC387B" w:rsidP="00BC387B">
      <w:pPr>
        <w:rPr>
          <w:b/>
        </w:rPr>
      </w:pPr>
      <w:r w:rsidRPr="00286370">
        <w:rPr>
          <w:b/>
        </w:rPr>
        <w:t>D  Measurement</w:t>
      </w:r>
    </w:p>
    <w:p w:rsidR="00BC387B" w:rsidRPr="00286370" w:rsidRDefault="00BC387B" w:rsidP="00BC387B">
      <w:r w:rsidRPr="00286370">
        <w:t>The department will measure Traffic Control – Single Lane Closure as each individual lane closed and reopened to traffic, acceptably completed.</w:t>
      </w:r>
    </w:p>
    <w:p w:rsidR="00BC387B" w:rsidRPr="00286370" w:rsidRDefault="00BC387B" w:rsidP="00BC387B">
      <w:pPr>
        <w:rPr>
          <w:b/>
        </w:rPr>
      </w:pPr>
      <w:r w:rsidRPr="00286370">
        <w:rPr>
          <w:b/>
        </w:rPr>
        <w:t>E  Payment</w:t>
      </w:r>
    </w:p>
    <w:p w:rsidR="00BC387B" w:rsidRPr="00286370" w:rsidRDefault="00BC387B" w:rsidP="00BC387B">
      <w:r w:rsidRPr="00286370">
        <w:t>The department will pay for measured quantities at the contract unit price under the following bid item:</w:t>
      </w:r>
    </w:p>
    <w:p w:rsidR="00D0356A" w:rsidRPr="001232C3" w:rsidRDefault="00D0356A" w:rsidP="00D0356A">
      <w:pPr>
        <w:tabs>
          <w:tab w:val="left" w:pos="360"/>
        </w:tabs>
        <w:spacing w:line="276" w:lineRule="auto"/>
        <w:rPr>
          <w:rFonts w:cs="Arial"/>
        </w:rPr>
      </w:pPr>
      <w:r w:rsidRPr="001232C3">
        <w:rPr>
          <w:rFonts w:cs="Arial"/>
          <w:bCs/>
          <w:u w:val="single"/>
        </w:rPr>
        <w:t>ITEM NUMBER</w:t>
      </w:r>
      <w:r w:rsidRPr="001232C3">
        <w:rPr>
          <w:rFonts w:cs="Arial"/>
          <w:bCs/>
          <w:u w:val="single"/>
        </w:rPr>
        <w:tab/>
      </w:r>
      <w:r w:rsidRPr="001232C3">
        <w:rPr>
          <w:rFonts w:cs="Arial"/>
        </w:rPr>
        <w:tab/>
      </w:r>
      <w:r w:rsidRPr="001232C3">
        <w:rPr>
          <w:rFonts w:cs="Arial"/>
          <w:bCs/>
          <w:u w:val="single"/>
        </w:rPr>
        <w:t>DESCRIPTION</w:t>
      </w:r>
      <w:r w:rsidRPr="001232C3">
        <w:rPr>
          <w:rFonts w:cs="Arial"/>
        </w:rPr>
        <w:tab/>
      </w:r>
      <w:r w:rsidRPr="001232C3">
        <w:rPr>
          <w:rFonts w:cs="Arial"/>
        </w:rPr>
        <w:tab/>
      </w:r>
      <w:r w:rsidRPr="001232C3">
        <w:rPr>
          <w:rFonts w:cs="Arial"/>
        </w:rPr>
        <w:tab/>
      </w:r>
      <w:r w:rsidRPr="001232C3">
        <w:rPr>
          <w:rFonts w:cs="Arial"/>
        </w:rPr>
        <w:tab/>
      </w:r>
      <w:r w:rsidRPr="001232C3">
        <w:rPr>
          <w:rFonts w:cs="Arial"/>
        </w:rPr>
        <w:tab/>
      </w:r>
      <w:r w:rsidRPr="001232C3">
        <w:rPr>
          <w:rFonts w:cs="Arial"/>
        </w:rPr>
        <w:tab/>
      </w:r>
      <w:r w:rsidRPr="001232C3">
        <w:rPr>
          <w:rFonts w:cs="Arial"/>
          <w:bCs/>
          <w:u w:val="single"/>
        </w:rPr>
        <w:t>UNIT</w:t>
      </w:r>
    </w:p>
    <w:p w:rsidR="00D0356A" w:rsidRPr="001232C3" w:rsidRDefault="00D0356A" w:rsidP="00D0356A">
      <w:pPr>
        <w:tabs>
          <w:tab w:val="left" w:pos="360"/>
        </w:tabs>
        <w:spacing w:line="276" w:lineRule="auto"/>
        <w:rPr>
          <w:rFonts w:cs="Arial"/>
        </w:rPr>
      </w:pPr>
      <w:r>
        <w:rPr>
          <w:rFonts w:cs="Arial"/>
        </w:rPr>
        <w:t>SPV.0060.16</w:t>
      </w:r>
      <w:r w:rsidRPr="001232C3">
        <w:rPr>
          <w:rFonts w:cs="Arial"/>
        </w:rPr>
        <w:tab/>
      </w:r>
      <w:r w:rsidRPr="001232C3">
        <w:rPr>
          <w:rFonts w:cs="Arial"/>
        </w:rPr>
        <w:tab/>
      </w:r>
      <w:r>
        <w:rPr>
          <w:rFonts w:cs="Arial"/>
        </w:rPr>
        <w:t>Traffic Control – Single Lane Closure</w:t>
      </w:r>
      <w:r w:rsidRPr="001232C3">
        <w:rPr>
          <w:rFonts w:cs="Arial"/>
        </w:rPr>
        <w:tab/>
      </w:r>
      <w:r w:rsidRPr="001232C3">
        <w:rPr>
          <w:rFonts w:cs="Arial"/>
        </w:rPr>
        <w:tab/>
      </w:r>
      <w:r w:rsidRPr="001232C3">
        <w:rPr>
          <w:rFonts w:cs="Arial"/>
        </w:rPr>
        <w:tab/>
        <w:t>Each</w:t>
      </w:r>
    </w:p>
    <w:p w:rsidR="00D0356A" w:rsidRDefault="00D0356A" w:rsidP="00BC387B"/>
    <w:p w:rsidR="00BC387B" w:rsidRDefault="00BC387B" w:rsidP="00BC387B">
      <w:r w:rsidRPr="00286370">
        <w:t>Payment is full compensation for furnishing all required signs and materials for proper traffic control and for deploying and removal of all materials.</w:t>
      </w:r>
    </w:p>
    <w:p w:rsidR="00BC387B" w:rsidRPr="000435A4" w:rsidRDefault="00BC387B" w:rsidP="00BC387B">
      <w:pPr>
        <w:pStyle w:val="1Heading1"/>
        <w:numPr>
          <w:ilvl w:val="0"/>
          <w:numId w:val="1"/>
        </w:numPr>
        <w:ind w:left="0" w:hanging="720"/>
      </w:pPr>
      <w:bookmarkStart w:id="72" w:name="_Toc504385502"/>
      <w:bookmarkStart w:id="73" w:name="_Toc505191070"/>
      <w:bookmarkStart w:id="74" w:name="_Toc536777688"/>
      <w:r w:rsidRPr="000435A4">
        <w:t>Traffic Control – Double Lane Closure, Item SPV.0060.</w:t>
      </w:r>
      <w:r w:rsidR="00E71DEF">
        <w:t>18</w:t>
      </w:r>
      <w:r w:rsidRPr="000435A4">
        <w:t>.</w:t>
      </w:r>
      <w:bookmarkEnd w:id="72"/>
      <w:bookmarkEnd w:id="73"/>
      <w:bookmarkEnd w:id="74"/>
    </w:p>
    <w:p w:rsidR="00BC387B" w:rsidRPr="000435A4" w:rsidRDefault="00BC387B" w:rsidP="00BC387B">
      <w:pPr>
        <w:rPr>
          <w:b/>
        </w:rPr>
      </w:pPr>
      <w:r w:rsidRPr="000435A4">
        <w:rPr>
          <w:b/>
        </w:rPr>
        <w:t>A  Description</w:t>
      </w:r>
    </w:p>
    <w:p w:rsidR="00BC387B" w:rsidRPr="000435A4" w:rsidRDefault="00BC387B" w:rsidP="00BC387B">
      <w:r w:rsidRPr="000435A4">
        <w:t>This special provision describes providing traffic control by closing two lanes to traffic to perform the necessary repairs for each structure. Traffic control plans shall be submitted to the engineer for acceptance at least ten (10) working days prior to performing the closure.</w:t>
      </w:r>
    </w:p>
    <w:p w:rsidR="00BC387B" w:rsidRPr="000435A4" w:rsidRDefault="00BC387B" w:rsidP="00BC387B">
      <w:pPr>
        <w:rPr>
          <w:b/>
        </w:rPr>
      </w:pPr>
      <w:r w:rsidRPr="000435A4">
        <w:rPr>
          <w:b/>
        </w:rPr>
        <w:t>B  Materials</w:t>
      </w:r>
    </w:p>
    <w:p w:rsidR="00BC387B" w:rsidRPr="000435A4" w:rsidRDefault="00BC387B" w:rsidP="00BC387B">
      <w:r w:rsidRPr="000435A4">
        <w:t xml:space="preserve">Furnish materials that are in accordance to the pertinent provisions of standard spec 643 and as shown in the plans and listed in Section </w:t>
      </w:r>
      <w:r w:rsidR="0046761E">
        <w:t>4</w:t>
      </w:r>
      <w:r w:rsidRPr="000435A4">
        <w:t xml:space="preserve"> – Traffic an</w:t>
      </w:r>
      <w:r w:rsidR="00B80F27">
        <w:t>d Section 11</w:t>
      </w:r>
      <w:r w:rsidRPr="000435A4">
        <w:t xml:space="preserve"> – Traffic Control. Furnishing of signs, </w:t>
      </w:r>
      <w:r w:rsidRPr="000435A4">
        <w:lastRenderedPageBreak/>
        <w:t xml:space="preserve">channelizing devices (barrels, cones, etc.) and vehicles for performing traffic control shall be considered incidental to this item. </w:t>
      </w:r>
    </w:p>
    <w:p w:rsidR="00BC387B" w:rsidRPr="000435A4" w:rsidRDefault="00BC387B" w:rsidP="00BC387B">
      <w:pPr>
        <w:rPr>
          <w:b/>
        </w:rPr>
      </w:pPr>
      <w:r w:rsidRPr="000435A4">
        <w:rPr>
          <w:b/>
        </w:rPr>
        <w:t>C  Construction</w:t>
      </w:r>
    </w:p>
    <w:p w:rsidR="00BC387B" w:rsidRPr="000435A4" w:rsidRDefault="00BC387B" w:rsidP="00BC387B">
      <w:r w:rsidRPr="000435A4">
        <w:t>Use construction methods that are in accordance to the pertinent provisions of standard spec 643 and as shown in the plans.</w:t>
      </w:r>
    </w:p>
    <w:p w:rsidR="00BC387B" w:rsidRPr="000435A4" w:rsidRDefault="00BC387B" w:rsidP="00BC387B">
      <w:pPr>
        <w:rPr>
          <w:b/>
        </w:rPr>
      </w:pPr>
      <w:r w:rsidRPr="000435A4">
        <w:rPr>
          <w:b/>
        </w:rPr>
        <w:t>D  Measurement</w:t>
      </w:r>
    </w:p>
    <w:p w:rsidR="00BC387B" w:rsidRPr="000435A4" w:rsidRDefault="00BC387B" w:rsidP="00BC387B">
      <w:r w:rsidRPr="000435A4">
        <w:t>The department will measure Traffic Control – Double Lane Closure as each double lane closure performed and reopened to traffic, acceptably completed.</w:t>
      </w:r>
    </w:p>
    <w:p w:rsidR="00BC387B" w:rsidRPr="000435A4" w:rsidRDefault="00BC387B" w:rsidP="00BC387B">
      <w:pPr>
        <w:rPr>
          <w:b/>
        </w:rPr>
      </w:pPr>
      <w:r w:rsidRPr="000435A4">
        <w:rPr>
          <w:b/>
        </w:rPr>
        <w:t>E  Payment</w:t>
      </w:r>
    </w:p>
    <w:p w:rsidR="00D0356A" w:rsidRDefault="00BC387B" w:rsidP="00D0356A">
      <w:pPr>
        <w:tabs>
          <w:tab w:val="left" w:pos="360"/>
        </w:tabs>
        <w:spacing w:line="276" w:lineRule="auto"/>
        <w:rPr>
          <w:rFonts w:cs="Arial"/>
          <w:bCs/>
          <w:u w:val="single"/>
        </w:rPr>
      </w:pPr>
      <w:r w:rsidRPr="000435A4">
        <w:t>The department will pay for measured quantities at the contract unit price under the following bid item:</w:t>
      </w:r>
      <w:r w:rsidR="00D0356A" w:rsidRPr="00D0356A">
        <w:rPr>
          <w:rFonts w:cs="Arial"/>
          <w:bCs/>
          <w:u w:val="single"/>
        </w:rPr>
        <w:t xml:space="preserve"> </w:t>
      </w:r>
    </w:p>
    <w:p w:rsidR="00D0356A" w:rsidRPr="001232C3" w:rsidRDefault="00D0356A" w:rsidP="00D0356A">
      <w:pPr>
        <w:tabs>
          <w:tab w:val="left" w:pos="360"/>
        </w:tabs>
        <w:spacing w:line="276" w:lineRule="auto"/>
        <w:rPr>
          <w:rFonts w:cs="Arial"/>
        </w:rPr>
      </w:pPr>
      <w:r w:rsidRPr="001232C3">
        <w:rPr>
          <w:rFonts w:cs="Arial"/>
          <w:bCs/>
          <w:u w:val="single"/>
        </w:rPr>
        <w:t>ITEM NUMBER</w:t>
      </w:r>
      <w:r w:rsidRPr="001232C3">
        <w:rPr>
          <w:rFonts w:cs="Arial"/>
          <w:bCs/>
          <w:u w:val="single"/>
        </w:rPr>
        <w:tab/>
      </w:r>
      <w:r w:rsidRPr="001232C3">
        <w:rPr>
          <w:rFonts w:cs="Arial"/>
        </w:rPr>
        <w:tab/>
      </w:r>
      <w:r w:rsidRPr="001232C3">
        <w:rPr>
          <w:rFonts w:cs="Arial"/>
          <w:bCs/>
          <w:u w:val="single"/>
        </w:rPr>
        <w:t>DESCRIPTION</w:t>
      </w:r>
      <w:r w:rsidRPr="001232C3">
        <w:rPr>
          <w:rFonts w:cs="Arial"/>
        </w:rPr>
        <w:tab/>
      </w:r>
      <w:r w:rsidRPr="001232C3">
        <w:rPr>
          <w:rFonts w:cs="Arial"/>
        </w:rPr>
        <w:tab/>
      </w:r>
      <w:r w:rsidRPr="001232C3">
        <w:rPr>
          <w:rFonts w:cs="Arial"/>
        </w:rPr>
        <w:tab/>
      </w:r>
      <w:r w:rsidRPr="001232C3">
        <w:rPr>
          <w:rFonts w:cs="Arial"/>
        </w:rPr>
        <w:tab/>
      </w:r>
      <w:r w:rsidRPr="001232C3">
        <w:rPr>
          <w:rFonts w:cs="Arial"/>
        </w:rPr>
        <w:tab/>
      </w:r>
      <w:r w:rsidRPr="001232C3">
        <w:rPr>
          <w:rFonts w:cs="Arial"/>
        </w:rPr>
        <w:tab/>
      </w:r>
      <w:r w:rsidRPr="001232C3">
        <w:rPr>
          <w:rFonts w:cs="Arial"/>
          <w:bCs/>
          <w:u w:val="single"/>
        </w:rPr>
        <w:t>UNIT</w:t>
      </w:r>
    </w:p>
    <w:p w:rsidR="00D0356A" w:rsidRPr="001232C3" w:rsidRDefault="00D0356A" w:rsidP="00D0356A">
      <w:pPr>
        <w:tabs>
          <w:tab w:val="left" w:pos="360"/>
        </w:tabs>
        <w:spacing w:line="276" w:lineRule="auto"/>
        <w:rPr>
          <w:rFonts w:cs="Arial"/>
        </w:rPr>
      </w:pPr>
      <w:r>
        <w:rPr>
          <w:rFonts w:cs="Arial"/>
        </w:rPr>
        <w:t>SPV.0060.16</w:t>
      </w:r>
      <w:r w:rsidRPr="001232C3">
        <w:rPr>
          <w:rFonts w:cs="Arial"/>
        </w:rPr>
        <w:tab/>
      </w:r>
      <w:r w:rsidRPr="001232C3">
        <w:rPr>
          <w:rFonts w:cs="Arial"/>
        </w:rPr>
        <w:tab/>
      </w:r>
      <w:r>
        <w:rPr>
          <w:rFonts w:cs="Arial"/>
        </w:rPr>
        <w:t>Traffic Control – Double Lane Closure</w:t>
      </w:r>
      <w:r w:rsidRPr="001232C3">
        <w:rPr>
          <w:rFonts w:cs="Arial"/>
        </w:rPr>
        <w:tab/>
      </w:r>
      <w:r w:rsidRPr="001232C3">
        <w:rPr>
          <w:rFonts w:cs="Arial"/>
        </w:rPr>
        <w:tab/>
      </w:r>
      <w:r w:rsidRPr="001232C3">
        <w:rPr>
          <w:rFonts w:cs="Arial"/>
        </w:rPr>
        <w:tab/>
        <w:t>Each</w:t>
      </w:r>
    </w:p>
    <w:p w:rsidR="00BC387B" w:rsidRPr="000435A4" w:rsidRDefault="00BC387B" w:rsidP="00BC387B"/>
    <w:p w:rsidR="00BC387B" w:rsidRPr="00286370" w:rsidRDefault="00BC387B" w:rsidP="00BC387B">
      <w:r w:rsidRPr="000435A4">
        <w:t>Payment is full compensation for furnishing all required signs and materials for proper traffic control and for deploying and removal of all materials.</w:t>
      </w:r>
    </w:p>
    <w:p w:rsidR="00EB5602" w:rsidRPr="00286370" w:rsidRDefault="00EB5602" w:rsidP="00EB5602">
      <w:pPr>
        <w:pStyle w:val="1Heading1"/>
        <w:numPr>
          <w:ilvl w:val="0"/>
          <w:numId w:val="1"/>
        </w:numPr>
        <w:ind w:left="0" w:hanging="720"/>
      </w:pPr>
      <w:bookmarkStart w:id="75" w:name="_Toc505191071"/>
      <w:bookmarkStart w:id="76" w:name="_Toc536777689"/>
      <w:bookmarkEnd w:id="71"/>
      <w:r w:rsidRPr="00286370">
        <w:t xml:space="preserve">Traffic Control </w:t>
      </w:r>
      <w:r w:rsidR="00E71DEF">
        <w:t>– Ramp Closure, Item SPV.0060.19</w:t>
      </w:r>
      <w:r w:rsidRPr="00286370">
        <w:t>.</w:t>
      </w:r>
      <w:bookmarkEnd w:id="75"/>
      <w:bookmarkEnd w:id="76"/>
    </w:p>
    <w:p w:rsidR="00EB5602" w:rsidRPr="00286370" w:rsidRDefault="00EB5602" w:rsidP="00EB5602">
      <w:pPr>
        <w:rPr>
          <w:b/>
        </w:rPr>
      </w:pPr>
      <w:r w:rsidRPr="00286370">
        <w:rPr>
          <w:b/>
        </w:rPr>
        <w:t>A  Description</w:t>
      </w:r>
    </w:p>
    <w:p w:rsidR="00EB5602" w:rsidRPr="00286370" w:rsidRDefault="00EB5602" w:rsidP="00EB5602">
      <w:r w:rsidRPr="00286370">
        <w:t>This special provision describes providing traffic control by closing a ramp to traffic to perform the necessary repairs for each structure. Traffic control plans shall be submitted to the engineer for acceptance at least ten (10) working days prior to performing the closure.</w:t>
      </w:r>
    </w:p>
    <w:p w:rsidR="00EB5602" w:rsidRPr="00286370" w:rsidRDefault="00EB5602" w:rsidP="00EB5602">
      <w:pPr>
        <w:rPr>
          <w:b/>
        </w:rPr>
      </w:pPr>
      <w:r w:rsidRPr="00286370">
        <w:rPr>
          <w:b/>
        </w:rPr>
        <w:t>B  Materials</w:t>
      </w:r>
    </w:p>
    <w:p w:rsidR="00EB5602" w:rsidRPr="00286370" w:rsidRDefault="00EB5602" w:rsidP="00EB5602">
      <w:r w:rsidRPr="00286370">
        <w:t xml:space="preserve">Furnish materials that are in accordance to the pertinent provisions of standard spec 643, as shown in the plans, and listed in Section </w:t>
      </w:r>
      <w:r w:rsidR="00B80F27">
        <w:t>4 – Traffic and Section 11</w:t>
      </w:r>
      <w:r w:rsidRPr="00286370">
        <w:t xml:space="preserve"> – Traffic Control. Furnishing of signs, channelizing devices (barrels, cones, etc.) and vehicles for performing traffic control shall be considered incidental to this item. </w:t>
      </w:r>
    </w:p>
    <w:p w:rsidR="00EB5602" w:rsidRPr="00286370" w:rsidRDefault="00EB5602" w:rsidP="00EB5602">
      <w:pPr>
        <w:rPr>
          <w:b/>
        </w:rPr>
      </w:pPr>
      <w:r w:rsidRPr="00286370">
        <w:rPr>
          <w:b/>
        </w:rPr>
        <w:t>C  Construction</w:t>
      </w:r>
    </w:p>
    <w:p w:rsidR="00EB5602" w:rsidRPr="00286370" w:rsidRDefault="00EB5602" w:rsidP="00EB5602">
      <w:r w:rsidRPr="00286370">
        <w:t>Use construction methods that are in accordance to the pertinent provisions of standard spec 643 and as shown in the plans.</w:t>
      </w:r>
    </w:p>
    <w:p w:rsidR="00EB5602" w:rsidRPr="00286370" w:rsidRDefault="00EB5602" w:rsidP="00EB5602">
      <w:pPr>
        <w:rPr>
          <w:b/>
        </w:rPr>
      </w:pPr>
      <w:r w:rsidRPr="00286370">
        <w:rPr>
          <w:b/>
        </w:rPr>
        <w:t>D  Measurement</w:t>
      </w:r>
    </w:p>
    <w:p w:rsidR="00EB5602" w:rsidRPr="00286370" w:rsidRDefault="00EB5602" w:rsidP="00EB5602">
      <w:r w:rsidRPr="00286370">
        <w:t>The department will measure Traffic Control – Ramp Closure as each individual ramp closed and reopened to traffic, acceptably completed.</w:t>
      </w:r>
    </w:p>
    <w:p w:rsidR="00EB5602" w:rsidRPr="00286370" w:rsidRDefault="00EB5602" w:rsidP="00EB5602">
      <w:pPr>
        <w:rPr>
          <w:b/>
        </w:rPr>
      </w:pPr>
      <w:r w:rsidRPr="00286370">
        <w:rPr>
          <w:b/>
        </w:rPr>
        <w:t>E  Payment</w:t>
      </w:r>
    </w:p>
    <w:p w:rsidR="00EB5602" w:rsidRDefault="00EB5602" w:rsidP="00EB5602">
      <w:r w:rsidRPr="00286370">
        <w:t>The department will pay for measured quantities at the contract unit price under the following bid item:</w:t>
      </w:r>
    </w:p>
    <w:p w:rsidR="00E71DEF" w:rsidRPr="001232C3" w:rsidRDefault="00E71DEF" w:rsidP="00E71DEF">
      <w:pPr>
        <w:tabs>
          <w:tab w:val="left" w:pos="360"/>
        </w:tabs>
        <w:spacing w:line="276" w:lineRule="auto"/>
        <w:rPr>
          <w:rFonts w:cs="Arial"/>
        </w:rPr>
      </w:pPr>
      <w:r w:rsidRPr="001232C3">
        <w:rPr>
          <w:rFonts w:cs="Arial"/>
          <w:bCs/>
          <w:u w:val="single"/>
        </w:rPr>
        <w:t>ITEM NUMBER</w:t>
      </w:r>
      <w:r w:rsidRPr="001232C3">
        <w:rPr>
          <w:rFonts w:cs="Arial"/>
          <w:bCs/>
          <w:u w:val="single"/>
        </w:rPr>
        <w:tab/>
      </w:r>
      <w:r w:rsidRPr="001232C3">
        <w:rPr>
          <w:rFonts w:cs="Arial"/>
        </w:rPr>
        <w:tab/>
      </w:r>
      <w:r w:rsidRPr="001232C3">
        <w:rPr>
          <w:rFonts w:cs="Arial"/>
          <w:bCs/>
          <w:u w:val="single"/>
        </w:rPr>
        <w:t>DESCRIPTION</w:t>
      </w:r>
      <w:r w:rsidRPr="001232C3">
        <w:rPr>
          <w:rFonts w:cs="Arial"/>
        </w:rPr>
        <w:tab/>
      </w:r>
      <w:r w:rsidRPr="001232C3">
        <w:rPr>
          <w:rFonts w:cs="Arial"/>
        </w:rPr>
        <w:tab/>
      </w:r>
      <w:r w:rsidRPr="001232C3">
        <w:rPr>
          <w:rFonts w:cs="Arial"/>
        </w:rPr>
        <w:tab/>
      </w:r>
      <w:r w:rsidRPr="001232C3">
        <w:rPr>
          <w:rFonts w:cs="Arial"/>
        </w:rPr>
        <w:tab/>
      </w:r>
      <w:r w:rsidRPr="001232C3">
        <w:rPr>
          <w:rFonts w:cs="Arial"/>
        </w:rPr>
        <w:tab/>
      </w:r>
      <w:r w:rsidRPr="001232C3">
        <w:rPr>
          <w:rFonts w:cs="Arial"/>
        </w:rPr>
        <w:tab/>
      </w:r>
      <w:r w:rsidRPr="001232C3">
        <w:rPr>
          <w:rFonts w:cs="Arial"/>
          <w:bCs/>
          <w:u w:val="single"/>
        </w:rPr>
        <w:t>UNIT</w:t>
      </w:r>
    </w:p>
    <w:p w:rsidR="00E71DEF" w:rsidRPr="001232C3" w:rsidRDefault="00E71DEF" w:rsidP="00E71DEF">
      <w:pPr>
        <w:tabs>
          <w:tab w:val="left" w:pos="360"/>
        </w:tabs>
        <w:spacing w:line="276" w:lineRule="auto"/>
        <w:rPr>
          <w:rFonts w:cs="Arial"/>
        </w:rPr>
      </w:pPr>
      <w:r>
        <w:rPr>
          <w:rFonts w:cs="Arial"/>
        </w:rPr>
        <w:t>SPV.0060.19</w:t>
      </w:r>
      <w:r w:rsidRPr="001232C3">
        <w:rPr>
          <w:rFonts w:cs="Arial"/>
        </w:rPr>
        <w:tab/>
      </w:r>
      <w:r w:rsidRPr="001232C3">
        <w:rPr>
          <w:rFonts w:cs="Arial"/>
        </w:rPr>
        <w:tab/>
      </w:r>
      <w:r>
        <w:rPr>
          <w:rFonts w:cs="Arial"/>
        </w:rPr>
        <w:t>Traffic Control – Ramp Closure</w:t>
      </w:r>
      <w:r>
        <w:rPr>
          <w:rFonts w:cs="Arial"/>
        </w:rPr>
        <w:tab/>
      </w:r>
      <w:r>
        <w:rPr>
          <w:rFonts w:cs="Arial"/>
        </w:rPr>
        <w:tab/>
      </w:r>
      <w:r w:rsidRPr="001232C3">
        <w:rPr>
          <w:rFonts w:cs="Arial"/>
        </w:rPr>
        <w:tab/>
      </w:r>
      <w:r w:rsidRPr="001232C3">
        <w:rPr>
          <w:rFonts w:cs="Arial"/>
        </w:rPr>
        <w:tab/>
        <w:t>Each</w:t>
      </w:r>
    </w:p>
    <w:p w:rsidR="00E71DEF" w:rsidRPr="00286370" w:rsidRDefault="00E71DEF" w:rsidP="00EB5602"/>
    <w:p w:rsidR="00EB5602" w:rsidRDefault="00EB5602" w:rsidP="00EB5602">
      <w:r w:rsidRPr="00286370">
        <w:t>Payment is full compensation for furnishing all required signs and materials for proper traffic control and for deploying and removal of all materials.</w:t>
      </w:r>
    </w:p>
    <w:p w:rsidR="00E71DEF" w:rsidRPr="00EA080F" w:rsidRDefault="00E71DEF" w:rsidP="00E71DEF">
      <w:pPr>
        <w:pStyle w:val="1Heading1"/>
        <w:numPr>
          <w:ilvl w:val="0"/>
          <w:numId w:val="1"/>
        </w:numPr>
        <w:ind w:left="0" w:hanging="720"/>
      </w:pPr>
      <w:bookmarkStart w:id="77" w:name="_Toc532190639"/>
      <w:bookmarkStart w:id="78" w:name="_Toc536777690"/>
      <w:r>
        <w:t>Repair Galvanized Coating, Item SPV.0165.01</w:t>
      </w:r>
      <w:bookmarkEnd w:id="77"/>
      <w:r w:rsidR="00521F79">
        <w:t>.</w:t>
      </w:r>
      <w:bookmarkEnd w:id="78"/>
    </w:p>
    <w:p w:rsidR="00E71DEF" w:rsidRPr="00D344C4" w:rsidRDefault="00E71DEF" w:rsidP="00E71DEF">
      <w:pPr>
        <w:spacing w:line="276" w:lineRule="auto"/>
        <w:rPr>
          <w:rFonts w:cs="Arial"/>
          <w:b/>
        </w:rPr>
      </w:pPr>
      <w:r w:rsidRPr="00D344C4">
        <w:rPr>
          <w:rFonts w:cs="Arial"/>
          <w:b/>
        </w:rPr>
        <w:t>A  Description</w:t>
      </w:r>
    </w:p>
    <w:p w:rsidR="00E71DEF" w:rsidRPr="00D344C4" w:rsidRDefault="00E71DEF" w:rsidP="00E71DEF">
      <w:pPr>
        <w:spacing w:line="276" w:lineRule="auto"/>
        <w:rPr>
          <w:rFonts w:cs="Arial"/>
        </w:rPr>
      </w:pPr>
      <w:r w:rsidRPr="00D344C4">
        <w:rPr>
          <w:rFonts w:cs="Arial"/>
        </w:rPr>
        <w:t>This special provision describes providing surface cleaning and painting the galvanized posts at locations specified in the plans, and as hereinafter provided.</w:t>
      </w:r>
    </w:p>
    <w:p w:rsidR="00E71DEF" w:rsidRPr="00D344C4" w:rsidRDefault="00E71DEF" w:rsidP="00E71DEF">
      <w:pPr>
        <w:spacing w:line="276" w:lineRule="auto"/>
        <w:rPr>
          <w:rFonts w:cs="Arial"/>
          <w:b/>
        </w:rPr>
      </w:pPr>
      <w:r w:rsidRPr="00D344C4">
        <w:rPr>
          <w:rFonts w:cs="Arial"/>
          <w:b/>
        </w:rPr>
        <w:t>B  Materials</w:t>
      </w:r>
    </w:p>
    <w:p w:rsidR="00E71DEF" w:rsidRPr="00D344C4" w:rsidRDefault="00E71DEF" w:rsidP="00E71DEF">
      <w:pPr>
        <w:spacing w:line="276" w:lineRule="auto"/>
        <w:rPr>
          <w:rFonts w:cs="Arial"/>
        </w:rPr>
      </w:pPr>
      <w:r w:rsidRPr="00D344C4">
        <w:rPr>
          <w:rFonts w:cs="Arial"/>
        </w:rPr>
        <w:lastRenderedPageBreak/>
        <w:t>Supply specific product data sheets to the engineer prior to starting work.  Material is to be approved by the Engineer prior to being installed.</w:t>
      </w:r>
    </w:p>
    <w:p w:rsidR="00E71DEF" w:rsidRPr="00D344C4" w:rsidRDefault="00E71DEF" w:rsidP="00E71DEF">
      <w:pPr>
        <w:spacing w:line="276" w:lineRule="auto"/>
        <w:rPr>
          <w:rFonts w:cs="Arial"/>
          <w:b/>
        </w:rPr>
      </w:pPr>
      <w:r w:rsidRPr="00D344C4">
        <w:rPr>
          <w:rFonts w:cs="Arial"/>
          <w:b/>
        </w:rPr>
        <w:t>C  Construction</w:t>
      </w:r>
    </w:p>
    <w:p w:rsidR="00E71DEF" w:rsidRPr="00D344C4" w:rsidRDefault="00E71DEF" w:rsidP="00E71DEF">
      <w:pPr>
        <w:spacing w:line="276" w:lineRule="auto"/>
        <w:rPr>
          <w:rFonts w:cs="Arial"/>
        </w:rPr>
      </w:pPr>
      <w:r w:rsidRPr="004774FE">
        <w:rPr>
          <w:rFonts w:cs="Arial"/>
        </w:rPr>
        <w:t>Repair all zinc co</w:t>
      </w:r>
      <w:bookmarkStart w:id="79" w:name="_bookmark2"/>
      <w:bookmarkEnd w:id="79"/>
      <w:r w:rsidRPr="004774FE">
        <w:rPr>
          <w:rFonts w:cs="Arial"/>
        </w:rPr>
        <w:t>ati</w:t>
      </w:r>
      <w:bookmarkStart w:id="80" w:name="_bookmark3"/>
      <w:bookmarkEnd w:id="80"/>
      <w:r w:rsidRPr="004774FE">
        <w:rPr>
          <w:rFonts w:cs="Arial"/>
        </w:rPr>
        <w:t xml:space="preserve">ng </w:t>
      </w:r>
      <w:r>
        <w:rPr>
          <w:rFonts w:cs="Arial"/>
        </w:rPr>
        <w:t xml:space="preserve">that is </w:t>
      </w:r>
      <w:r w:rsidRPr="004774FE">
        <w:rPr>
          <w:rFonts w:cs="Arial"/>
        </w:rPr>
        <w:t>chip</w:t>
      </w:r>
      <w:bookmarkStart w:id="81" w:name="Section_635__Structural_Steel_Sign_Suppo"/>
      <w:bookmarkEnd w:id="81"/>
      <w:r w:rsidRPr="004774FE">
        <w:rPr>
          <w:rFonts w:cs="Arial"/>
        </w:rPr>
        <w:t xml:space="preserve">ped or damaged </w:t>
      </w:r>
      <w:bookmarkStart w:id="82" w:name="_bookmark4"/>
      <w:bookmarkEnd w:id="82"/>
      <w:r>
        <w:rPr>
          <w:rFonts w:cs="Arial"/>
        </w:rPr>
        <w:t>or as otherwise noted by plans or the engineer</w:t>
      </w:r>
      <w:r w:rsidRPr="004774FE">
        <w:rPr>
          <w:rFonts w:cs="Arial"/>
        </w:rPr>
        <w:t xml:space="preserve"> by </w:t>
      </w:r>
      <w:bookmarkStart w:id="83" w:name="_bookmark5"/>
      <w:bookmarkEnd w:id="83"/>
      <w:r w:rsidRPr="004774FE">
        <w:rPr>
          <w:rFonts w:cs="Arial"/>
        </w:rPr>
        <w:t xml:space="preserve">metallizing according to </w:t>
      </w:r>
      <w:r>
        <w:rPr>
          <w:rFonts w:cs="Arial"/>
        </w:rPr>
        <w:t>ASTM A780</w:t>
      </w:r>
      <w:r w:rsidRPr="004774FE">
        <w:rPr>
          <w:rFonts w:cs="Arial"/>
        </w:rPr>
        <w:t xml:space="preserve">. Thoroughly clean the places receiving coating before applying the </w:t>
      </w:r>
      <w:r>
        <w:rPr>
          <w:rFonts w:cs="Arial"/>
        </w:rPr>
        <w:t>new coating</w:t>
      </w:r>
      <w:r w:rsidRPr="004774FE">
        <w:rPr>
          <w:rFonts w:cs="Arial"/>
        </w:rPr>
        <w:t>.</w:t>
      </w:r>
      <w:r w:rsidRPr="00D344C4">
        <w:rPr>
          <w:rFonts w:cs="Arial"/>
        </w:rPr>
        <w:t xml:space="preserve"> </w:t>
      </w:r>
    </w:p>
    <w:p w:rsidR="00E71DEF" w:rsidRPr="00D344C4" w:rsidRDefault="00E71DEF" w:rsidP="00E71DEF">
      <w:pPr>
        <w:spacing w:line="276" w:lineRule="auto"/>
        <w:rPr>
          <w:rFonts w:cs="Arial"/>
          <w:b/>
        </w:rPr>
      </w:pPr>
      <w:r w:rsidRPr="00D344C4">
        <w:rPr>
          <w:rFonts w:cs="Arial"/>
          <w:b/>
        </w:rPr>
        <w:t>D  Measurement</w:t>
      </w:r>
    </w:p>
    <w:p w:rsidR="00E71DEF" w:rsidRPr="00D344C4" w:rsidRDefault="00E71DEF" w:rsidP="00E71DEF">
      <w:pPr>
        <w:spacing w:line="276" w:lineRule="auto"/>
        <w:rPr>
          <w:rFonts w:cs="Arial"/>
        </w:rPr>
      </w:pPr>
      <w:r w:rsidRPr="00D344C4">
        <w:rPr>
          <w:rFonts w:cs="Arial"/>
        </w:rPr>
        <w:t>The department will measure Repair Galvanized Coating by the square foot acceptably completed with a minimum quantity of one (1) square foot at each repair location.</w:t>
      </w:r>
    </w:p>
    <w:p w:rsidR="00E71DEF" w:rsidRPr="00D344C4" w:rsidRDefault="00E71DEF" w:rsidP="00E71DEF">
      <w:pPr>
        <w:spacing w:line="276" w:lineRule="auto"/>
        <w:rPr>
          <w:rFonts w:cs="Arial"/>
          <w:b/>
        </w:rPr>
      </w:pPr>
      <w:r w:rsidRPr="00D344C4">
        <w:rPr>
          <w:rFonts w:cs="Arial"/>
          <w:b/>
        </w:rPr>
        <w:t>E  Payment</w:t>
      </w:r>
    </w:p>
    <w:p w:rsidR="00E71DEF" w:rsidRPr="00D344C4" w:rsidRDefault="00E71DEF" w:rsidP="00E71DEF">
      <w:pPr>
        <w:spacing w:line="276" w:lineRule="auto"/>
        <w:rPr>
          <w:rFonts w:cs="Arial"/>
        </w:rPr>
      </w:pPr>
      <w:r w:rsidRPr="00D344C4">
        <w:rPr>
          <w:rFonts w:cs="Arial"/>
        </w:rPr>
        <w:t>The department will pay for measured quantities at the contract unit price under the following bid item:</w:t>
      </w:r>
    </w:p>
    <w:tbl>
      <w:tblPr>
        <w:tblW w:w="8010" w:type="dxa"/>
        <w:tblLayout w:type="fixed"/>
        <w:tblLook w:val="0000" w:firstRow="0" w:lastRow="0" w:firstColumn="0" w:lastColumn="0" w:noHBand="0" w:noVBand="0"/>
      </w:tblPr>
      <w:tblGrid>
        <w:gridCol w:w="1620"/>
        <w:gridCol w:w="5580"/>
        <w:gridCol w:w="810"/>
      </w:tblGrid>
      <w:tr w:rsidR="00E71DEF" w:rsidRPr="00A60847" w:rsidTr="00E71DEF">
        <w:tc>
          <w:tcPr>
            <w:tcW w:w="1620" w:type="dxa"/>
          </w:tcPr>
          <w:p w:rsidR="00E71DEF" w:rsidRPr="00A60847" w:rsidRDefault="00E71DEF" w:rsidP="00E71DEF">
            <w:pPr>
              <w:pStyle w:val="STSP"/>
              <w:spacing w:line="276" w:lineRule="auto"/>
              <w:rPr>
                <w:rFonts w:cs="Arial"/>
                <w:sz w:val="20"/>
                <w:u w:val="single"/>
              </w:rPr>
            </w:pPr>
            <w:r w:rsidRPr="00A60847">
              <w:rPr>
                <w:rFonts w:cs="Arial"/>
                <w:sz w:val="20"/>
                <w:u w:val="single"/>
              </w:rPr>
              <w:t>ITEM NUMBER</w:t>
            </w:r>
          </w:p>
        </w:tc>
        <w:tc>
          <w:tcPr>
            <w:tcW w:w="5580" w:type="dxa"/>
          </w:tcPr>
          <w:p w:rsidR="00E71DEF" w:rsidRPr="00A60847" w:rsidRDefault="00E71DEF" w:rsidP="00E71DEF">
            <w:pPr>
              <w:pStyle w:val="STSP"/>
              <w:spacing w:line="276" w:lineRule="auto"/>
              <w:rPr>
                <w:rFonts w:cs="Arial"/>
                <w:sz w:val="20"/>
                <w:u w:val="single"/>
              </w:rPr>
            </w:pPr>
            <w:r w:rsidRPr="00A60847">
              <w:rPr>
                <w:rFonts w:cs="Arial"/>
                <w:sz w:val="20"/>
                <w:u w:val="single"/>
              </w:rPr>
              <w:t>DESCRIPTION</w:t>
            </w:r>
          </w:p>
        </w:tc>
        <w:tc>
          <w:tcPr>
            <w:tcW w:w="810" w:type="dxa"/>
          </w:tcPr>
          <w:p w:rsidR="00E71DEF" w:rsidRPr="00A60847" w:rsidRDefault="00E71DEF" w:rsidP="00E71DEF">
            <w:pPr>
              <w:pStyle w:val="STSP"/>
              <w:spacing w:line="276" w:lineRule="auto"/>
              <w:jc w:val="right"/>
              <w:rPr>
                <w:rFonts w:cs="Arial"/>
                <w:sz w:val="20"/>
                <w:u w:val="single"/>
              </w:rPr>
            </w:pPr>
            <w:r w:rsidRPr="00A60847">
              <w:rPr>
                <w:rFonts w:cs="Arial"/>
                <w:sz w:val="20"/>
                <w:u w:val="single"/>
              </w:rPr>
              <w:t>UNIT</w:t>
            </w:r>
          </w:p>
        </w:tc>
      </w:tr>
      <w:tr w:rsidR="00E71DEF" w:rsidRPr="00A60847" w:rsidTr="00E71DEF">
        <w:tc>
          <w:tcPr>
            <w:tcW w:w="1620" w:type="dxa"/>
          </w:tcPr>
          <w:p w:rsidR="00E71DEF" w:rsidRPr="00A60847" w:rsidRDefault="00E71DEF" w:rsidP="00E71DEF">
            <w:pPr>
              <w:pStyle w:val="STSP"/>
              <w:spacing w:line="276" w:lineRule="auto"/>
              <w:rPr>
                <w:rFonts w:cs="Arial"/>
                <w:sz w:val="20"/>
              </w:rPr>
            </w:pPr>
            <w:r w:rsidRPr="00A60847">
              <w:rPr>
                <w:rFonts w:cs="Arial"/>
                <w:sz w:val="20"/>
              </w:rPr>
              <w:t>SPV.0165.</w:t>
            </w:r>
            <w:r w:rsidRPr="00A60847">
              <w:rPr>
                <w:rFonts w:cs="Arial"/>
                <w:sz w:val="20"/>
              </w:rPr>
              <w:fldChar w:fldCharType="begin">
                <w:ffData>
                  <w:name w:val=""/>
                  <w:enabled/>
                  <w:calcOnExit w:val="0"/>
                  <w:textInput>
                    <w:default w:val="01"/>
                  </w:textInput>
                </w:ffData>
              </w:fldChar>
            </w:r>
            <w:r w:rsidRPr="00A60847">
              <w:rPr>
                <w:rFonts w:cs="Arial"/>
                <w:sz w:val="20"/>
              </w:rPr>
              <w:instrText xml:space="preserve"> FORMTEXT </w:instrText>
            </w:r>
            <w:r w:rsidRPr="00A60847">
              <w:rPr>
                <w:rFonts w:cs="Arial"/>
                <w:sz w:val="20"/>
              </w:rPr>
            </w:r>
            <w:r w:rsidRPr="00A60847">
              <w:rPr>
                <w:rFonts w:cs="Arial"/>
                <w:sz w:val="20"/>
              </w:rPr>
              <w:fldChar w:fldCharType="separate"/>
            </w:r>
            <w:r w:rsidRPr="00A60847">
              <w:rPr>
                <w:rFonts w:cs="Arial"/>
                <w:noProof/>
                <w:sz w:val="20"/>
              </w:rPr>
              <w:t>01</w:t>
            </w:r>
            <w:r w:rsidRPr="00A60847">
              <w:rPr>
                <w:rFonts w:cs="Arial"/>
                <w:sz w:val="20"/>
              </w:rPr>
              <w:fldChar w:fldCharType="end"/>
            </w:r>
          </w:p>
        </w:tc>
        <w:tc>
          <w:tcPr>
            <w:tcW w:w="5580" w:type="dxa"/>
          </w:tcPr>
          <w:p w:rsidR="00E71DEF" w:rsidRPr="00A60847" w:rsidRDefault="00E71DEF" w:rsidP="00E71DEF">
            <w:pPr>
              <w:pStyle w:val="STSP"/>
              <w:spacing w:line="276" w:lineRule="auto"/>
              <w:rPr>
                <w:rFonts w:cs="Arial"/>
                <w:sz w:val="20"/>
              </w:rPr>
            </w:pPr>
            <w:r w:rsidRPr="00A60847">
              <w:rPr>
                <w:rFonts w:cs="Arial"/>
                <w:sz w:val="20"/>
              </w:rPr>
              <w:t>Repair Galvanized Coating</w:t>
            </w:r>
          </w:p>
        </w:tc>
        <w:tc>
          <w:tcPr>
            <w:tcW w:w="810" w:type="dxa"/>
          </w:tcPr>
          <w:p w:rsidR="00E71DEF" w:rsidRPr="00A60847" w:rsidRDefault="00E71DEF" w:rsidP="00E71DEF">
            <w:pPr>
              <w:pStyle w:val="STSP"/>
              <w:spacing w:line="276" w:lineRule="auto"/>
              <w:jc w:val="center"/>
              <w:rPr>
                <w:rFonts w:cs="Arial"/>
                <w:sz w:val="20"/>
              </w:rPr>
            </w:pPr>
            <w:r w:rsidRPr="00A60847">
              <w:rPr>
                <w:rFonts w:cs="Arial"/>
                <w:sz w:val="20"/>
              </w:rPr>
              <w:t>SF</w:t>
            </w:r>
          </w:p>
        </w:tc>
      </w:tr>
    </w:tbl>
    <w:p w:rsidR="00E71DEF" w:rsidRPr="00D344C4" w:rsidRDefault="00E71DEF" w:rsidP="00E71DEF">
      <w:pPr>
        <w:spacing w:line="276" w:lineRule="auto"/>
        <w:rPr>
          <w:rFonts w:cs="Arial"/>
        </w:rPr>
      </w:pPr>
      <w:r w:rsidRPr="00D344C4">
        <w:rPr>
          <w:rFonts w:cs="Arial"/>
        </w:rPr>
        <w:t>Payment is full compensation for cleaning; for protecting traffic and property; for furnishing all materials and miscellaneous items to complete the replacement; for handling, transporting, and erecting; and for furnishing all labor, tools, equipment, and incidentals necessary to complete the contract</w:t>
      </w:r>
      <w:r w:rsidRPr="00D344C4">
        <w:rPr>
          <w:rFonts w:cs="Arial"/>
          <w:spacing w:val="-4"/>
        </w:rPr>
        <w:t xml:space="preserve"> </w:t>
      </w:r>
      <w:r w:rsidRPr="00D344C4">
        <w:rPr>
          <w:rFonts w:cs="Arial"/>
        </w:rPr>
        <w:t>work.</w:t>
      </w:r>
    </w:p>
    <w:p w:rsidR="00E71DEF" w:rsidRPr="00286370" w:rsidRDefault="00E71DEF" w:rsidP="00EB5602"/>
    <w:p w:rsidR="00BC387B" w:rsidRDefault="00BC387B" w:rsidP="00BC387B">
      <w:pPr>
        <w:rPr>
          <w:b/>
          <w:sz w:val="22"/>
          <w:szCs w:val="28"/>
        </w:rPr>
      </w:pPr>
    </w:p>
    <w:p w:rsidR="00473AC4" w:rsidRDefault="00473AC4" w:rsidP="00473AC4">
      <w:pPr>
        <w:pStyle w:val="spParagraph"/>
      </w:pPr>
    </w:p>
    <w:p w:rsidR="00473AC4" w:rsidRPr="00473AC4" w:rsidRDefault="00473AC4" w:rsidP="00473AC4">
      <w:pPr>
        <w:pStyle w:val="spParagraph"/>
      </w:pPr>
    </w:p>
    <w:p w:rsidR="00DF0E77" w:rsidRDefault="00DF0E77" w:rsidP="00DF0E77">
      <w:pPr>
        <w:pStyle w:val="1Heading1"/>
        <w:numPr>
          <w:ilvl w:val="0"/>
          <w:numId w:val="0"/>
        </w:numPr>
      </w:pPr>
    </w:p>
    <w:p w:rsidR="00DF0E77" w:rsidRPr="00DF0E77" w:rsidRDefault="00DF0E77" w:rsidP="00DF0E77">
      <w:pPr>
        <w:pStyle w:val="spParagraph"/>
      </w:pPr>
    </w:p>
    <w:p w:rsidR="00AA3C73" w:rsidRDefault="00AA3C73" w:rsidP="00AA3C73">
      <w:pPr>
        <w:pStyle w:val="1Heading1"/>
        <w:numPr>
          <w:ilvl w:val="0"/>
          <w:numId w:val="0"/>
        </w:numPr>
      </w:pPr>
    </w:p>
    <w:p w:rsidR="00AA3C73" w:rsidRDefault="00AA3C73" w:rsidP="00BC387B">
      <w:pPr>
        <w:pStyle w:val="spParagraph"/>
      </w:pPr>
    </w:p>
    <w:p w:rsidR="00AA3C73" w:rsidRDefault="00AA3C73" w:rsidP="00BC387B">
      <w:pPr>
        <w:pStyle w:val="spParagraph"/>
      </w:pPr>
    </w:p>
    <w:p w:rsidR="0094611D" w:rsidRDefault="0094611D" w:rsidP="00466B63">
      <w:pPr>
        <w:pStyle w:val="spParagraph"/>
      </w:pPr>
    </w:p>
    <w:p w:rsidR="005D026D" w:rsidRDefault="005D026D" w:rsidP="00466B63">
      <w:pPr>
        <w:pStyle w:val="spParagraph"/>
      </w:pPr>
    </w:p>
    <w:sectPr w:rsidR="005D026D" w:rsidSect="0013775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964" w:rsidRDefault="007A1964">
      <w:r>
        <w:separator/>
      </w:r>
    </w:p>
    <w:p w:rsidR="007A1964" w:rsidRDefault="007A1964"/>
    <w:p w:rsidR="007A1964" w:rsidRDefault="007A1964"/>
    <w:p w:rsidR="007A1964" w:rsidRDefault="007A1964"/>
    <w:p w:rsidR="007A1964" w:rsidRDefault="007A1964"/>
    <w:p w:rsidR="007A1964" w:rsidRDefault="007A1964"/>
    <w:p w:rsidR="007A1964" w:rsidRDefault="007A1964"/>
    <w:p w:rsidR="007A1964" w:rsidRDefault="007A1964"/>
    <w:p w:rsidR="007A1964" w:rsidRDefault="007A1964"/>
  </w:endnote>
  <w:endnote w:type="continuationSeparator" w:id="0">
    <w:p w:rsidR="007A1964" w:rsidRDefault="007A1964">
      <w:r>
        <w:continuationSeparator/>
      </w:r>
    </w:p>
    <w:p w:rsidR="007A1964" w:rsidRDefault="007A1964"/>
    <w:p w:rsidR="007A1964" w:rsidRDefault="007A1964"/>
    <w:p w:rsidR="007A1964" w:rsidRDefault="007A1964"/>
    <w:p w:rsidR="007A1964" w:rsidRDefault="007A1964"/>
    <w:p w:rsidR="007A1964" w:rsidRDefault="007A1964"/>
    <w:p w:rsidR="007A1964" w:rsidRDefault="007A1964"/>
    <w:p w:rsidR="007A1964" w:rsidRDefault="007A1964"/>
    <w:p w:rsidR="007A1964" w:rsidRDefault="007A1964"/>
  </w:endnote>
  <w:endnote w:type="continuationNotice" w:id="1">
    <w:p w:rsidR="007A1964" w:rsidRDefault="007A1964"/>
    <w:p w:rsidR="007A1964" w:rsidRDefault="007A1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964" w:rsidRDefault="00537FE5" w:rsidP="00C75171">
    <w:pPr>
      <w:pStyle w:val="Footer"/>
      <w:tabs>
        <w:tab w:val="clear" w:pos="4680"/>
      </w:tabs>
    </w:pPr>
    <w:sdt>
      <w:sdtPr>
        <w:id w:val="1314444106"/>
        <w:placeholder>
          <w:docPart w:val="04BA63CCE87040079A39EA267F09F43D"/>
        </w:placeholder>
      </w:sdtPr>
      <w:sdtEndPr/>
      <w:sdtContent>
        <w:r w:rsidR="007A1964">
          <w:t>1009-30-15</w:t>
        </w:r>
      </w:sdtContent>
    </w:sdt>
    <w:r w:rsidR="007A1964">
      <w:tab/>
    </w:r>
    <w:sdt>
      <w:sdtPr>
        <w:id w:val="1636681751"/>
        <w:docPartObj>
          <w:docPartGallery w:val="Page Numbers (Top of Page)"/>
          <w:docPartUnique/>
        </w:docPartObj>
      </w:sdtPr>
      <w:sdtEndPr/>
      <w:sdtContent>
        <w:r w:rsidR="007A1964">
          <w:fldChar w:fldCharType="begin"/>
        </w:r>
        <w:r w:rsidR="007A1964">
          <w:instrText xml:space="preserve"> PAGE </w:instrText>
        </w:r>
        <w:r w:rsidR="007A1964">
          <w:fldChar w:fldCharType="separate"/>
        </w:r>
        <w:r w:rsidR="00011BEA">
          <w:rPr>
            <w:noProof/>
          </w:rPr>
          <w:t>1</w:t>
        </w:r>
        <w:r w:rsidR="007A1964">
          <w:rPr>
            <w:noProof/>
          </w:rPr>
          <w:fldChar w:fldCharType="end"/>
        </w:r>
        <w:r w:rsidR="007A1964">
          <w:t xml:space="preserve"> of </w:t>
        </w:r>
        <w:r>
          <w:fldChar w:fldCharType="begin"/>
        </w:r>
        <w:r>
          <w:instrText xml:space="preserve"> NUMPAGES  </w:instrText>
        </w:r>
        <w:r>
          <w:fldChar w:fldCharType="separate"/>
        </w:r>
        <w:r w:rsidR="00011BEA">
          <w:rPr>
            <w:noProof/>
          </w:rPr>
          <w:t>20</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964" w:rsidRDefault="007A1964">
      <w:r>
        <w:separator/>
      </w:r>
    </w:p>
    <w:p w:rsidR="007A1964" w:rsidRDefault="007A1964"/>
    <w:p w:rsidR="007A1964" w:rsidRDefault="007A1964"/>
    <w:p w:rsidR="007A1964" w:rsidRDefault="007A1964"/>
    <w:p w:rsidR="007A1964" w:rsidRDefault="007A1964"/>
    <w:p w:rsidR="007A1964" w:rsidRDefault="007A1964"/>
    <w:p w:rsidR="007A1964" w:rsidRDefault="007A1964"/>
    <w:p w:rsidR="007A1964" w:rsidRDefault="007A1964"/>
    <w:p w:rsidR="007A1964" w:rsidRDefault="007A1964"/>
  </w:footnote>
  <w:footnote w:type="continuationSeparator" w:id="0">
    <w:p w:rsidR="007A1964" w:rsidRDefault="007A1964">
      <w:r>
        <w:continuationSeparator/>
      </w:r>
    </w:p>
    <w:p w:rsidR="007A1964" w:rsidRDefault="007A1964"/>
    <w:p w:rsidR="007A1964" w:rsidRDefault="007A1964"/>
    <w:p w:rsidR="007A1964" w:rsidRDefault="007A1964"/>
    <w:p w:rsidR="007A1964" w:rsidRDefault="007A1964"/>
    <w:p w:rsidR="007A1964" w:rsidRDefault="007A1964"/>
    <w:p w:rsidR="007A1964" w:rsidRDefault="007A1964"/>
    <w:p w:rsidR="007A1964" w:rsidRDefault="007A1964"/>
    <w:p w:rsidR="007A1964" w:rsidRDefault="007A1964"/>
  </w:footnote>
  <w:footnote w:type="continuationNotice" w:id="1">
    <w:p w:rsidR="007A1964" w:rsidRDefault="007A1964"/>
    <w:p w:rsidR="007A1964" w:rsidRDefault="007A19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61F72"/>
    <w:multiLevelType w:val="hybridMultilevel"/>
    <w:tmpl w:val="FE267D74"/>
    <w:lvl w:ilvl="0" w:tplc="0409000F">
      <w:start w:val="1"/>
      <w:numFmt w:val="decimal"/>
      <w:lvlText w:val="%1."/>
      <w:lvlJc w:val="left"/>
      <w:pPr>
        <w:ind w:left="117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E4E5C"/>
    <w:multiLevelType w:val="hybridMultilevel"/>
    <w:tmpl w:val="4BCEACDA"/>
    <w:lvl w:ilvl="0" w:tplc="CB1C7D4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0600FB"/>
    <w:multiLevelType w:val="hybridMultilevel"/>
    <w:tmpl w:val="9324386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 w15:restartNumberingAfterBreak="0">
    <w:nsid w:val="51BA07BE"/>
    <w:multiLevelType w:val="hybridMultilevel"/>
    <w:tmpl w:val="5EF43BBA"/>
    <w:lvl w:ilvl="0" w:tplc="A1C69A24">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9E2533"/>
    <w:multiLevelType w:val="hybridMultilevel"/>
    <w:tmpl w:val="9D509EB6"/>
    <w:lvl w:ilvl="0" w:tplc="478EA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274285"/>
    <w:multiLevelType w:val="hybridMultilevel"/>
    <w:tmpl w:val="357C49D6"/>
    <w:lvl w:ilvl="0" w:tplc="9280DBA8">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1"/>
  </w:num>
  <w:num w:numId="5">
    <w:abstractNumId w:val="0"/>
  </w:num>
  <w:num w:numId="6">
    <w:abstractNumId w:val="5"/>
  </w:num>
  <w:num w:numId="7">
    <w:abstractNumId w:val="4"/>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B8F"/>
    <w:rsid w:val="00002A93"/>
    <w:rsid w:val="00002E61"/>
    <w:rsid w:val="000037EB"/>
    <w:rsid w:val="00011479"/>
    <w:rsid w:val="00011A38"/>
    <w:rsid w:val="00011BEA"/>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2349"/>
    <w:rsid w:val="00082D55"/>
    <w:rsid w:val="00083103"/>
    <w:rsid w:val="00085D86"/>
    <w:rsid w:val="00093EE3"/>
    <w:rsid w:val="000A47BF"/>
    <w:rsid w:val="000A4DF4"/>
    <w:rsid w:val="000B1658"/>
    <w:rsid w:val="000B29D1"/>
    <w:rsid w:val="000B2D96"/>
    <w:rsid w:val="000B6EC1"/>
    <w:rsid w:val="000B77FC"/>
    <w:rsid w:val="000B780E"/>
    <w:rsid w:val="000B7F6B"/>
    <w:rsid w:val="000C32DA"/>
    <w:rsid w:val="000D4880"/>
    <w:rsid w:val="000D4996"/>
    <w:rsid w:val="000D5560"/>
    <w:rsid w:val="000D5BC0"/>
    <w:rsid w:val="000E37E9"/>
    <w:rsid w:val="00100222"/>
    <w:rsid w:val="00101FA4"/>
    <w:rsid w:val="00102FF2"/>
    <w:rsid w:val="00103A73"/>
    <w:rsid w:val="0011221F"/>
    <w:rsid w:val="00115680"/>
    <w:rsid w:val="0011750B"/>
    <w:rsid w:val="00120633"/>
    <w:rsid w:val="00120863"/>
    <w:rsid w:val="00124384"/>
    <w:rsid w:val="00125F1A"/>
    <w:rsid w:val="001266AD"/>
    <w:rsid w:val="00134F9B"/>
    <w:rsid w:val="0013648A"/>
    <w:rsid w:val="00137756"/>
    <w:rsid w:val="0014211B"/>
    <w:rsid w:val="001457F1"/>
    <w:rsid w:val="00151BC1"/>
    <w:rsid w:val="00157F82"/>
    <w:rsid w:val="00162B86"/>
    <w:rsid w:val="00186A0E"/>
    <w:rsid w:val="00192164"/>
    <w:rsid w:val="001A6E10"/>
    <w:rsid w:val="001A76A9"/>
    <w:rsid w:val="001B0285"/>
    <w:rsid w:val="001B0816"/>
    <w:rsid w:val="001B0FF5"/>
    <w:rsid w:val="001B20FA"/>
    <w:rsid w:val="001B3B36"/>
    <w:rsid w:val="001B49B0"/>
    <w:rsid w:val="001B59AC"/>
    <w:rsid w:val="001B5A2E"/>
    <w:rsid w:val="001B79E4"/>
    <w:rsid w:val="001C4CCC"/>
    <w:rsid w:val="001C576D"/>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57D78"/>
    <w:rsid w:val="00262ED6"/>
    <w:rsid w:val="00263AA0"/>
    <w:rsid w:val="00265243"/>
    <w:rsid w:val="00265AED"/>
    <w:rsid w:val="00267E55"/>
    <w:rsid w:val="00275B6C"/>
    <w:rsid w:val="002814F0"/>
    <w:rsid w:val="00281623"/>
    <w:rsid w:val="0028213F"/>
    <w:rsid w:val="00286731"/>
    <w:rsid w:val="002877A8"/>
    <w:rsid w:val="002A0473"/>
    <w:rsid w:val="002A3078"/>
    <w:rsid w:val="002A3E7E"/>
    <w:rsid w:val="002A6E3F"/>
    <w:rsid w:val="002B371C"/>
    <w:rsid w:val="002B4A57"/>
    <w:rsid w:val="002B7D6B"/>
    <w:rsid w:val="002C4750"/>
    <w:rsid w:val="002C4A81"/>
    <w:rsid w:val="002D0B91"/>
    <w:rsid w:val="002D3444"/>
    <w:rsid w:val="002D387A"/>
    <w:rsid w:val="002D55FE"/>
    <w:rsid w:val="002D61F0"/>
    <w:rsid w:val="002E2855"/>
    <w:rsid w:val="002F116F"/>
    <w:rsid w:val="002F1881"/>
    <w:rsid w:val="002F59DD"/>
    <w:rsid w:val="002F7F32"/>
    <w:rsid w:val="00300A79"/>
    <w:rsid w:val="00305CFD"/>
    <w:rsid w:val="00314F91"/>
    <w:rsid w:val="003153F7"/>
    <w:rsid w:val="00316E79"/>
    <w:rsid w:val="0032097E"/>
    <w:rsid w:val="00323052"/>
    <w:rsid w:val="003301F3"/>
    <w:rsid w:val="00333A35"/>
    <w:rsid w:val="00333AD1"/>
    <w:rsid w:val="00335842"/>
    <w:rsid w:val="00335D85"/>
    <w:rsid w:val="00340346"/>
    <w:rsid w:val="00345D0F"/>
    <w:rsid w:val="0035009B"/>
    <w:rsid w:val="003543EA"/>
    <w:rsid w:val="00355C6E"/>
    <w:rsid w:val="00355E25"/>
    <w:rsid w:val="0035681E"/>
    <w:rsid w:val="00357B06"/>
    <w:rsid w:val="003659B8"/>
    <w:rsid w:val="00367712"/>
    <w:rsid w:val="003677A3"/>
    <w:rsid w:val="00370B3F"/>
    <w:rsid w:val="00374705"/>
    <w:rsid w:val="00377378"/>
    <w:rsid w:val="0038087B"/>
    <w:rsid w:val="00383723"/>
    <w:rsid w:val="003841BC"/>
    <w:rsid w:val="003851E6"/>
    <w:rsid w:val="00385427"/>
    <w:rsid w:val="0039322B"/>
    <w:rsid w:val="00396A8D"/>
    <w:rsid w:val="00397A88"/>
    <w:rsid w:val="003A37E8"/>
    <w:rsid w:val="003A37EF"/>
    <w:rsid w:val="003A3C00"/>
    <w:rsid w:val="003A444B"/>
    <w:rsid w:val="003A5CD0"/>
    <w:rsid w:val="003B065A"/>
    <w:rsid w:val="003B4868"/>
    <w:rsid w:val="003C4724"/>
    <w:rsid w:val="003C5754"/>
    <w:rsid w:val="003D0A5C"/>
    <w:rsid w:val="003D1F52"/>
    <w:rsid w:val="003D3B59"/>
    <w:rsid w:val="003E24AE"/>
    <w:rsid w:val="003E3C01"/>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B63"/>
    <w:rsid w:val="00466D84"/>
    <w:rsid w:val="0046761E"/>
    <w:rsid w:val="004723BE"/>
    <w:rsid w:val="00473AC4"/>
    <w:rsid w:val="004765F9"/>
    <w:rsid w:val="00477CD1"/>
    <w:rsid w:val="00477D62"/>
    <w:rsid w:val="00482102"/>
    <w:rsid w:val="00493163"/>
    <w:rsid w:val="00493D46"/>
    <w:rsid w:val="004A043B"/>
    <w:rsid w:val="004A05C1"/>
    <w:rsid w:val="004A1944"/>
    <w:rsid w:val="004A55C7"/>
    <w:rsid w:val="004B0B01"/>
    <w:rsid w:val="004B3AD4"/>
    <w:rsid w:val="004B4348"/>
    <w:rsid w:val="004B5A72"/>
    <w:rsid w:val="004B5AB3"/>
    <w:rsid w:val="004B5EFF"/>
    <w:rsid w:val="004C162A"/>
    <w:rsid w:val="004C17A7"/>
    <w:rsid w:val="004C4581"/>
    <w:rsid w:val="004C55EC"/>
    <w:rsid w:val="004C587B"/>
    <w:rsid w:val="004C6142"/>
    <w:rsid w:val="004C6464"/>
    <w:rsid w:val="004C73B4"/>
    <w:rsid w:val="004D10D3"/>
    <w:rsid w:val="004D12AF"/>
    <w:rsid w:val="004D378F"/>
    <w:rsid w:val="004D5797"/>
    <w:rsid w:val="004D5961"/>
    <w:rsid w:val="004D5E39"/>
    <w:rsid w:val="004D6268"/>
    <w:rsid w:val="004E1E66"/>
    <w:rsid w:val="004E4791"/>
    <w:rsid w:val="004E4B14"/>
    <w:rsid w:val="004E4D93"/>
    <w:rsid w:val="004E5391"/>
    <w:rsid w:val="004E569B"/>
    <w:rsid w:val="004E6702"/>
    <w:rsid w:val="004F05C1"/>
    <w:rsid w:val="004F1731"/>
    <w:rsid w:val="004F3006"/>
    <w:rsid w:val="004F51B0"/>
    <w:rsid w:val="004F55EB"/>
    <w:rsid w:val="004F58CE"/>
    <w:rsid w:val="00505E08"/>
    <w:rsid w:val="0050617B"/>
    <w:rsid w:val="00513E13"/>
    <w:rsid w:val="00520B30"/>
    <w:rsid w:val="00521054"/>
    <w:rsid w:val="00521354"/>
    <w:rsid w:val="00521F79"/>
    <w:rsid w:val="00525EFC"/>
    <w:rsid w:val="00527E92"/>
    <w:rsid w:val="00537E51"/>
    <w:rsid w:val="00537FE5"/>
    <w:rsid w:val="00542140"/>
    <w:rsid w:val="00546295"/>
    <w:rsid w:val="00546FB9"/>
    <w:rsid w:val="00554081"/>
    <w:rsid w:val="00555A70"/>
    <w:rsid w:val="005613B9"/>
    <w:rsid w:val="00562C78"/>
    <w:rsid w:val="005669B8"/>
    <w:rsid w:val="00567B40"/>
    <w:rsid w:val="00572DE8"/>
    <w:rsid w:val="00572F9A"/>
    <w:rsid w:val="005810E3"/>
    <w:rsid w:val="005811F8"/>
    <w:rsid w:val="00582C58"/>
    <w:rsid w:val="00587136"/>
    <w:rsid w:val="005937EC"/>
    <w:rsid w:val="00593FB8"/>
    <w:rsid w:val="005955FE"/>
    <w:rsid w:val="0059627D"/>
    <w:rsid w:val="0059732A"/>
    <w:rsid w:val="005A6128"/>
    <w:rsid w:val="005B0B8B"/>
    <w:rsid w:val="005B3261"/>
    <w:rsid w:val="005B3656"/>
    <w:rsid w:val="005C0491"/>
    <w:rsid w:val="005C3B38"/>
    <w:rsid w:val="005C52CA"/>
    <w:rsid w:val="005D026D"/>
    <w:rsid w:val="005D0ED0"/>
    <w:rsid w:val="005D1F23"/>
    <w:rsid w:val="005E7933"/>
    <w:rsid w:val="005F304B"/>
    <w:rsid w:val="005F52FC"/>
    <w:rsid w:val="005F78B5"/>
    <w:rsid w:val="005F7A24"/>
    <w:rsid w:val="00602515"/>
    <w:rsid w:val="00604E74"/>
    <w:rsid w:val="00610890"/>
    <w:rsid w:val="0061363D"/>
    <w:rsid w:val="006177B3"/>
    <w:rsid w:val="00620206"/>
    <w:rsid w:val="0062046A"/>
    <w:rsid w:val="00627AB0"/>
    <w:rsid w:val="0063282A"/>
    <w:rsid w:val="0063287E"/>
    <w:rsid w:val="006336E0"/>
    <w:rsid w:val="00640EFE"/>
    <w:rsid w:val="0064764C"/>
    <w:rsid w:val="006502CD"/>
    <w:rsid w:val="00652550"/>
    <w:rsid w:val="00652620"/>
    <w:rsid w:val="00656CEA"/>
    <w:rsid w:val="006722BF"/>
    <w:rsid w:val="00675098"/>
    <w:rsid w:val="00675481"/>
    <w:rsid w:val="0067562E"/>
    <w:rsid w:val="00680A2E"/>
    <w:rsid w:val="00681BD9"/>
    <w:rsid w:val="00682089"/>
    <w:rsid w:val="006855F8"/>
    <w:rsid w:val="006860B1"/>
    <w:rsid w:val="00686CBC"/>
    <w:rsid w:val="00692195"/>
    <w:rsid w:val="006922C3"/>
    <w:rsid w:val="006A043A"/>
    <w:rsid w:val="006A0ADC"/>
    <w:rsid w:val="006A1386"/>
    <w:rsid w:val="006B384C"/>
    <w:rsid w:val="006B3B29"/>
    <w:rsid w:val="006B487A"/>
    <w:rsid w:val="006C0EBB"/>
    <w:rsid w:val="006C1DF8"/>
    <w:rsid w:val="006C69A3"/>
    <w:rsid w:val="006C6D4E"/>
    <w:rsid w:val="006C6DDD"/>
    <w:rsid w:val="006C7600"/>
    <w:rsid w:val="006C7E23"/>
    <w:rsid w:val="006D083E"/>
    <w:rsid w:val="006D3530"/>
    <w:rsid w:val="006E104E"/>
    <w:rsid w:val="006E42FC"/>
    <w:rsid w:val="006F1FF6"/>
    <w:rsid w:val="006F5824"/>
    <w:rsid w:val="00704860"/>
    <w:rsid w:val="00705025"/>
    <w:rsid w:val="00706482"/>
    <w:rsid w:val="0070676E"/>
    <w:rsid w:val="00710C8F"/>
    <w:rsid w:val="007141FB"/>
    <w:rsid w:val="0072149F"/>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964"/>
    <w:rsid w:val="007A1B69"/>
    <w:rsid w:val="007A21CD"/>
    <w:rsid w:val="007A7E6E"/>
    <w:rsid w:val="007B292B"/>
    <w:rsid w:val="007B29E7"/>
    <w:rsid w:val="007B5D49"/>
    <w:rsid w:val="007B644A"/>
    <w:rsid w:val="007C08A7"/>
    <w:rsid w:val="007C331B"/>
    <w:rsid w:val="007C4180"/>
    <w:rsid w:val="007C500E"/>
    <w:rsid w:val="007D0014"/>
    <w:rsid w:val="007D10A2"/>
    <w:rsid w:val="007D42DA"/>
    <w:rsid w:val="007D53F4"/>
    <w:rsid w:val="007D5482"/>
    <w:rsid w:val="007D721F"/>
    <w:rsid w:val="007D7369"/>
    <w:rsid w:val="007E28BA"/>
    <w:rsid w:val="007E3ECA"/>
    <w:rsid w:val="007E5058"/>
    <w:rsid w:val="007E5A96"/>
    <w:rsid w:val="007E7E3F"/>
    <w:rsid w:val="008042B3"/>
    <w:rsid w:val="00812A5C"/>
    <w:rsid w:val="00817574"/>
    <w:rsid w:val="00817A13"/>
    <w:rsid w:val="00825677"/>
    <w:rsid w:val="0083147A"/>
    <w:rsid w:val="008348D6"/>
    <w:rsid w:val="008354CE"/>
    <w:rsid w:val="008357C1"/>
    <w:rsid w:val="00836766"/>
    <w:rsid w:val="00842AEB"/>
    <w:rsid w:val="00845147"/>
    <w:rsid w:val="008455A4"/>
    <w:rsid w:val="00845A6C"/>
    <w:rsid w:val="008505C5"/>
    <w:rsid w:val="00852177"/>
    <w:rsid w:val="0085614D"/>
    <w:rsid w:val="00860D10"/>
    <w:rsid w:val="00873392"/>
    <w:rsid w:val="0087568C"/>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C6239"/>
    <w:rsid w:val="008D1290"/>
    <w:rsid w:val="008D1850"/>
    <w:rsid w:val="008D272C"/>
    <w:rsid w:val="008D32E3"/>
    <w:rsid w:val="008D6359"/>
    <w:rsid w:val="008E2DE3"/>
    <w:rsid w:val="008F69D5"/>
    <w:rsid w:val="00901C1B"/>
    <w:rsid w:val="00902A21"/>
    <w:rsid w:val="00907CC5"/>
    <w:rsid w:val="00912C09"/>
    <w:rsid w:val="009148F2"/>
    <w:rsid w:val="00915E51"/>
    <w:rsid w:val="0091635D"/>
    <w:rsid w:val="00920C5D"/>
    <w:rsid w:val="0092342B"/>
    <w:rsid w:val="00923EC7"/>
    <w:rsid w:val="0093707F"/>
    <w:rsid w:val="00941458"/>
    <w:rsid w:val="00944651"/>
    <w:rsid w:val="00945646"/>
    <w:rsid w:val="0094611D"/>
    <w:rsid w:val="009461F0"/>
    <w:rsid w:val="0095337B"/>
    <w:rsid w:val="00954ABD"/>
    <w:rsid w:val="00954BDB"/>
    <w:rsid w:val="00956ABA"/>
    <w:rsid w:val="0097385B"/>
    <w:rsid w:val="009739A3"/>
    <w:rsid w:val="009825ED"/>
    <w:rsid w:val="00990E41"/>
    <w:rsid w:val="00992252"/>
    <w:rsid w:val="00993C74"/>
    <w:rsid w:val="00996D7B"/>
    <w:rsid w:val="009A0F8E"/>
    <w:rsid w:val="009A144C"/>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08B6"/>
    <w:rsid w:val="009F1DF6"/>
    <w:rsid w:val="009F39F5"/>
    <w:rsid w:val="009F6070"/>
    <w:rsid w:val="00A05F9F"/>
    <w:rsid w:val="00A06D2A"/>
    <w:rsid w:val="00A10B0F"/>
    <w:rsid w:val="00A11358"/>
    <w:rsid w:val="00A1392A"/>
    <w:rsid w:val="00A14AFB"/>
    <w:rsid w:val="00A21426"/>
    <w:rsid w:val="00A23220"/>
    <w:rsid w:val="00A37D1C"/>
    <w:rsid w:val="00A37EAE"/>
    <w:rsid w:val="00A4049B"/>
    <w:rsid w:val="00A41BC7"/>
    <w:rsid w:val="00A425FA"/>
    <w:rsid w:val="00A45CFA"/>
    <w:rsid w:val="00A509E1"/>
    <w:rsid w:val="00A546E4"/>
    <w:rsid w:val="00A555F9"/>
    <w:rsid w:val="00A57FBE"/>
    <w:rsid w:val="00A6170F"/>
    <w:rsid w:val="00A72388"/>
    <w:rsid w:val="00A73DA2"/>
    <w:rsid w:val="00A85603"/>
    <w:rsid w:val="00A8756E"/>
    <w:rsid w:val="00A90C90"/>
    <w:rsid w:val="00A9384A"/>
    <w:rsid w:val="00AA0563"/>
    <w:rsid w:val="00AA3C73"/>
    <w:rsid w:val="00AA6DBF"/>
    <w:rsid w:val="00AA7C9A"/>
    <w:rsid w:val="00AB1507"/>
    <w:rsid w:val="00AB30BD"/>
    <w:rsid w:val="00AB437C"/>
    <w:rsid w:val="00AB63C3"/>
    <w:rsid w:val="00AC021D"/>
    <w:rsid w:val="00AC6EB5"/>
    <w:rsid w:val="00AD3411"/>
    <w:rsid w:val="00AD77D6"/>
    <w:rsid w:val="00AE1BCE"/>
    <w:rsid w:val="00AE49EF"/>
    <w:rsid w:val="00AE4FFE"/>
    <w:rsid w:val="00AE6390"/>
    <w:rsid w:val="00AF5D51"/>
    <w:rsid w:val="00B050CB"/>
    <w:rsid w:val="00B06DFC"/>
    <w:rsid w:val="00B071D5"/>
    <w:rsid w:val="00B13944"/>
    <w:rsid w:val="00B14122"/>
    <w:rsid w:val="00B1708E"/>
    <w:rsid w:val="00B2278A"/>
    <w:rsid w:val="00B23A47"/>
    <w:rsid w:val="00B24D7E"/>
    <w:rsid w:val="00B260AA"/>
    <w:rsid w:val="00B267BF"/>
    <w:rsid w:val="00B32BC7"/>
    <w:rsid w:val="00B3581A"/>
    <w:rsid w:val="00B36BB1"/>
    <w:rsid w:val="00B37BE3"/>
    <w:rsid w:val="00B43EFE"/>
    <w:rsid w:val="00B46612"/>
    <w:rsid w:val="00B47345"/>
    <w:rsid w:val="00B52B02"/>
    <w:rsid w:val="00B54C35"/>
    <w:rsid w:val="00B54D57"/>
    <w:rsid w:val="00B625AB"/>
    <w:rsid w:val="00B62680"/>
    <w:rsid w:val="00B66B5B"/>
    <w:rsid w:val="00B7291F"/>
    <w:rsid w:val="00B76118"/>
    <w:rsid w:val="00B80F27"/>
    <w:rsid w:val="00B84378"/>
    <w:rsid w:val="00B8796D"/>
    <w:rsid w:val="00B9254C"/>
    <w:rsid w:val="00B92BB9"/>
    <w:rsid w:val="00B95A69"/>
    <w:rsid w:val="00B97DBF"/>
    <w:rsid w:val="00BA162C"/>
    <w:rsid w:val="00BA19B8"/>
    <w:rsid w:val="00BB478F"/>
    <w:rsid w:val="00BC2002"/>
    <w:rsid w:val="00BC2655"/>
    <w:rsid w:val="00BC387B"/>
    <w:rsid w:val="00BC55C1"/>
    <w:rsid w:val="00BC6822"/>
    <w:rsid w:val="00BC6EA4"/>
    <w:rsid w:val="00BD2559"/>
    <w:rsid w:val="00BD4C6A"/>
    <w:rsid w:val="00BD5024"/>
    <w:rsid w:val="00BD5585"/>
    <w:rsid w:val="00BD5BDA"/>
    <w:rsid w:val="00BE2267"/>
    <w:rsid w:val="00BE4DA7"/>
    <w:rsid w:val="00BE532F"/>
    <w:rsid w:val="00BE71EF"/>
    <w:rsid w:val="00BE75F1"/>
    <w:rsid w:val="00BF193F"/>
    <w:rsid w:val="00BF6CEE"/>
    <w:rsid w:val="00C01673"/>
    <w:rsid w:val="00C01C55"/>
    <w:rsid w:val="00C06ECD"/>
    <w:rsid w:val="00C10269"/>
    <w:rsid w:val="00C1054A"/>
    <w:rsid w:val="00C10CCC"/>
    <w:rsid w:val="00C1293C"/>
    <w:rsid w:val="00C13FBE"/>
    <w:rsid w:val="00C158F5"/>
    <w:rsid w:val="00C16F23"/>
    <w:rsid w:val="00C2396B"/>
    <w:rsid w:val="00C277AF"/>
    <w:rsid w:val="00C30098"/>
    <w:rsid w:val="00C363AD"/>
    <w:rsid w:val="00C3784B"/>
    <w:rsid w:val="00C4101F"/>
    <w:rsid w:val="00C522AB"/>
    <w:rsid w:val="00C52E7C"/>
    <w:rsid w:val="00C60E38"/>
    <w:rsid w:val="00C61F70"/>
    <w:rsid w:val="00C65E7B"/>
    <w:rsid w:val="00C74B5A"/>
    <w:rsid w:val="00C75171"/>
    <w:rsid w:val="00C77FB0"/>
    <w:rsid w:val="00C84ABF"/>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17F4"/>
    <w:rsid w:val="00CD4849"/>
    <w:rsid w:val="00CE55DE"/>
    <w:rsid w:val="00CF11A4"/>
    <w:rsid w:val="00CF561D"/>
    <w:rsid w:val="00CF5A0F"/>
    <w:rsid w:val="00CF6DB0"/>
    <w:rsid w:val="00CF7853"/>
    <w:rsid w:val="00D01FB8"/>
    <w:rsid w:val="00D0356A"/>
    <w:rsid w:val="00D05E3A"/>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445E"/>
    <w:rsid w:val="00D5011A"/>
    <w:rsid w:val="00D5593B"/>
    <w:rsid w:val="00D57F2F"/>
    <w:rsid w:val="00D626A3"/>
    <w:rsid w:val="00D62FEB"/>
    <w:rsid w:val="00D63500"/>
    <w:rsid w:val="00D73A4A"/>
    <w:rsid w:val="00D7413C"/>
    <w:rsid w:val="00D7533B"/>
    <w:rsid w:val="00D75D9B"/>
    <w:rsid w:val="00D83FF1"/>
    <w:rsid w:val="00D877A7"/>
    <w:rsid w:val="00D87836"/>
    <w:rsid w:val="00DA0E76"/>
    <w:rsid w:val="00DA489F"/>
    <w:rsid w:val="00DA67EE"/>
    <w:rsid w:val="00DA6944"/>
    <w:rsid w:val="00DA7961"/>
    <w:rsid w:val="00DA7CC4"/>
    <w:rsid w:val="00DB48F2"/>
    <w:rsid w:val="00DB4C2E"/>
    <w:rsid w:val="00DB605A"/>
    <w:rsid w:val="00DC37ED"/>
    <w:rsid w:val="00DC72D9"/>
    <w:rsid w:val="00DD11C4"/>
    <w:rsid w:val="00DD182D"/>
    <w:rsid w:val="00DD4419"/>
    <w:rsid w:val="00DD4F4E"/>
    <w:rsid w:val="00DE6363"/>
    <w:rsid w:val="00DF0B69"/>
    <w:rsid w:val="00DF0E77"/>
    <w:rsid w:val="00DF1E41"/>
    <w:rsid w:val="00DF2D4E"/>
    <w:rsid w:val="00DF523B"/>
    <w:rsid w:val="00E0036B"/>
    <w:rsid w:val="00E01992"/>
    <w:rsid w:val="00E059C9"/>
    <w:rsid w:val="00E10335"/>
    <w:rsid w:val="00E10380"/>
    <w:rsid w:val="00E10495"/>
    <w:rsid w:val="00E10695"/>
    <w:rsid w:val="00E12B20"/>
    <w:rsid w:val="00E15767"/>
    <w:rsid w:val="00E20A2D"/>
    <w:rsid w:val="00E23173"/>
    <w:rsid w:val="00E238A8"/>
    <w:rsid w:val="00E24BFE"/>
    <w:rsid w:val="00E25351"/>
    <w:rsid w:val="00E25575"/>
    <w:rsid w:val="00E327AC"/>
    <w:rsid w:val="00E33939"/>
    <w:rsid w:val="00E36079"/>
    <w:rsid w:val="00E41055"/>
    <w:rsid w:val="00E43C88"/>
    <w:rsid w:val="00E475F7"/>
    <w:rsid w:val="00E6058A"/>
    <w:rsid w:val="00E608CC"/>
    <w:rsid w:val="00E60AC1"/>
    <w:rsid w:val="00E62D62"/>
    <w:rsid w:val="00E64A9E"/>
    <w:rsid w:val="00E711D1"/>
    <w:rsid w:val="00E71519"/>
    <w:rsid w:val="00E71DE5"/>
    <w:rsid w:val="00E71DEF"/>
    <w:rsid w:val="00E7202F"/>
    <w:rsid w:val="00E77C6A"/>
    <w:rsid w:val="00E8117D"/>
    <w:rsid w:val="00E83473"/>
    <w:rsid w:val="00E85F4E"/>
    <w:rsid w:val="00E95D39"/>
    <w:rsid w:val="00EA080F"/>
    <w:rsid w:val="00EA563D"/>
    <w:rsid w:val="00EB0480"/>
    <w:rsid w:val="00EB0B8F"/>
    <w:rsid w:val="00EB336A"/>
    <w:rsid w:val="00EB38E2"/>
    <w:rsid w:val="00EB3CE5"/>
    <w:rsid w:val="00EB5602"/>
    <w:rsid w:val="00EB5993"/>
    <w:rsid w:val="00EB5FBE"/>
    <w:rsid w:val="00EB6777"/>
    <w:rsid w:val="00EB7CAB"/>
    <w:rsid w:val="00EC10E6"/>
    <w:rsid w:val="00EC6072"/>
    <w:rsid w:val="00EC6979"/>
    <w:rsid w:val="00ED1B14"/>
    <w:rsid w:val="00ED1CD7"/>
    <w:rsid w:val="00ED4B8F"/>
    <w:rsid w:val="00EE27C5"/>
    <w:rsid w:val="00EE5E88"/>
    <w:rsid w:val="00EE7D31"/>
    <w:rsid w:val="00EF14C8"/>
    <w:rsid w:val="00EF31E7"/>
    <w:rsid w:val="00EF35C2"/>
    <w:rsid w:val="00EF3BC6"/>
    <w:rsid w:val="00EF49D3"/>
    <w:rsid w:val="00F00CC8"/>
    <w:rsid w:val="00F06F38"/>
    <w:rsid w:val="00F10635"/>
    <w:rsid w:val="00F12ADF"/>
    <w:rsid w:val="00F1469E"/>
    <w:rsid w:val="00F21636"/>
    <w:rsid w:val="00F21A55"/>
    <w:rsid w:val="00F22E3D"/>
    <w:rsid w:val="00F23242"/>
    <w:rsid w:val="00F300B8"/>
    <w:rsid w:val="00F30FDC"/>
    <w:rsid w:val="00F314E5"/>
    <w:rsid w:val="00F33438"/>
    <w:rsid w:val="00F427DB"/>
    <w:rsid w:val="00F459EC"/>
    <w:rsid w:val="00F47013"/>
    <w:rsid w:val="00F6025D"/>
    <w:rsid w:val="00F70952"/>
    <w:rsid w:val="00F75024"/>
    <w:rsid w:val="00F75F7A"/>
    <w:rsid w:val="00F83E00"/>
    <w:rsid w:val="00F86575"/>
    <w:rsid w:val="00F86E4F"/>
    <w:rsid w:val="00F87AAD"/>
    <w:rsid w:val="00F90CA0"/>
    <w:rsid w:val="00F91681"/>
    <w:rsid w:val="00FA057D"/>
    <w:rsid w:val="00FA4778"/>
    <w:rsid w:val="00FB118F"/>
    <w:rsid w:val="00FB4647"/>
    <w:rsid w:val="00FB52FF"/>
    <w:rsid w:val="00FB7F17"/>
    <w:rsid w:val="00FC0352"/>
    <w:rsid w:val="00FC3A30"/>
    <w:rsid w:val="00FC3B3A"/>
    <w:rsid w:val="00FC4660"/>
    <w:rsid w:val="00FC577F"/>
    <w:rsid w:val="00FD21CB"/>
    <w:rsid w:val="00FD2D81"/>
    <w:rsid w:val="00FD352C"/>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DB46B7DF-E198-4F51-B63A-BD850195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0"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235549"/>
  </w:style>
  <w:style w:type="paragraph" w:styleId="Heading1">
    <w:name w:val="heading 1"/>
    <w:basedOn w:val="Normal"/>
    <w:next w:val="Normal"/>
    <w:link w:val="Heading1Char"/>
    <w:uiPriority w:val="99"/>
    <w:semiHidden/>
    <w:rsid w:val="00EF35C2"/>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EF35C2"/>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EF35C2"/>
    <w:pPr>
      <w:outlineLvl w:val="2"/>
    </w:pPr>
    <w:rPr>
      <w:rFonts w:eastAsiaTheme="majorEastAsia" w:cstheme="majorBidi"/>
      <w:b/>
      <w:bCs/>
    </w:rPr>
  </w:style>
  <w:style w:type="paragraph" w:styleId="Heading4">
    <w:name w:val="heading 4"/>
    <w:basedOn w:val="Normal"/>
    <w:next w:val="Normal"/>
    <w:link w:val="Heading4Char"/>
    <w:uiPriority w:val="99"/>
    <w:semiHidden/>
    <w:rsid w:val="00EF35C2"/>
    <w:pPr>
      <w:outlineLvl w:val="3"/>
    </w:pPr>
    <w:rPr>
      <w:rFonts w:eastAsiaTheme="majorEastAsia" w:cstheme="majorBidi"/>
      <w:b/>
      <w:iCs/>
    </w:rPr>
  </w:style>
  <w:style w:type="paragraph" w:styleId="Heading5">
    <w:name w:val="heading 5"/>
    <w:basedOn w:val="Normal"/>
    <w:next w:val="Normal"/>
    <w:link w:val="Heading5Char"/>
    <w:uiPriority w:val="99"/>
    <w:semiHidden/>
    <w:rsid w:val="00EF35C2"/>
    <w:pPr>
      <w:outlineLvl w:val="4"/>
    </w:pPr>
    <w:rPr>
      <w:rFonts w:eastAsiaTheme="majorEastAsia" w:cstheme="majorBidi"/>
      <w:b/>
    </w:rPr>
  </w:style>
  <w:style w:type="paragraph" w:styleId="Heading6">
    <w:name w:val="heading 6"/>
    <w:basedOn w:val="Normal"/>
    <w:next w:val="Normal"/>
    <w:link w:val="Heading6Char"/>
    <w:uiPriority w:val="99"/>
    <w:semiHidden/>
    <w:rsid w:val="00EF35C2"/>
    <w:pPr>
      <w:outlineLvl w:val="5"/>
    </w:pPr>
    <w:rPr>
      <w:rFonts w:eastAsiaTheme="majorEastAsia" w:cstheme="majorBidi"/>
      <w:b/>
    </w:rPr>
  </w:style>
  <w:style w:type="paragraph" w:styleId="Heading7">
    <w:name w:val="heading 7"/>
    <w:basedOn w:val="Normal"/>
    <w:next w:val="Normal"/>
    <w:link w:val="Heading7Char"/>
    <w:uiPriority w:val="99"/>
    <w:semiHidden/>
    <w:rsid w:val="00EF35C2"/>
    <w:pPr>
      <w:outlineLvl w:val="6"/>
    </w:pPr>
    <w:rPr>
      <w:rFonts w:eastAsiaTheme="majorEastAsia" w:cstheme="majorBidi"/>
      <w:b/>
      <w:iCs/>
    </w:rPr>
  </w:style>
  <w:style w:type="paragraph" w:styleId="Heading8">
    <w:name w:val="heading 8"/>
    <w:basedOn w:val="Normal"/>
    <w:next w:val="Normal"/>
    <w:link w:val="Heading8Char"/>
    <w:uiPriority w:val="99"/>
    <w:semiHidden/>
    <w:rsid w:val="00EF35C2"/>
    <w:pPr>
      <w:outlineLvl w:val="7"/>
    </w:pPr>
    <w:rPr>
      <w:rFonts w:eastAsiaTheme="majorEastAsia" w:cstheme="majorBidi"/>
      <w:b/>
      <w:szCs w:val="21"/>
    </w:rPr>
  </w:style>
  <w:style w:type="paragraph" w:styleId="Heading9">
    <w:name w:val="heading 9"/>
    <w:basedOn w:val="Normal"/>
    <w:next w:val="Normal"/>
    <w:link w:val="Heading9Char"/>
    <w:uiPriority w:val="99"/>
    <w:semiHidden/>
    <w:rsid w:val="00EF35C2"/>
    <w:pPr>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EF35C2"/>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C10CCC"/>
    <w:rPr>
      <w:rFonts w:eastAsiaTheme="majorEastAsia" w:cstheme="majorBidi"/>
      <w:b/>
      <w:bCs/>
      <w:szCs w:val="26"/>
    </w:rPr>
  </w:style>
  <w:style w:type="character" w:customStyle="1" w:styleId="Heading3Char">
    <w:name w:val="Heading 3 Char"/>
    <w:basedOn w:val="DefaultParagraphFont"/>
    <w:link w:val="Heading3"/>
    <w:uiPriority w:val="99"/>
    <w:semiHidden/>
    <w:rsid w:val="00C10CCC"/>
    <w:rPr>
      <w:rFonts w:eastAsiaTheme="majorEastAsia" w:cstheme="majorBidi"/>
      <w:b/>
      <w:bCs/>
    </w:rPr>
  </w:style>
  <w:style w:type="paragraph" w:styleId="TOCHeading">
    <w:name w:val="TOC Heading"/>
    <w:basedOn w:val="Heading1"/>
    <w:next w:val="Normal"/>
    <w:uiPriority w:val="99"/>
    <w:semiHidden/>
    <w:unhideWhenUsed/>
    <w:qFormat/>
    <w:rsid w:val="00D41038"/>
    <w:pPr>
      <w:outlineLvl w:val="9"/>
    </w:pPr>
  </w:style>
  <w:style w:type="paragraph" w:styleId="BalloonText">
    <w:name w:val="Balloon Text"/>
    <w:basedOn w:val="Normal"/>
    <w:link w:val="BalloonTextChar"/>
    <w:uiPriority w:val="99"/>
    <w:semiHidden/>
    <w:unhideWhenUsed/>
    <w:rsid w:val="00D41038"/>
    <w:rPr>
      <w:rFonts w:ascii="Tahoma" w:hAnsi="Tahoma" w:cs="Tahoma"/>
      <w:sz w:val="16"/>
      <w:szCs w:val="16"/>
    </w:rPr>
  </w:style>
  <w:style w:type="character" w:customStyle="1" w:styleId="BalloonTextChar">
    <w:name w:val="Balloon Text Char"/>
    <w:basedOn w:val="DefaultParagraphFont"/>
    <w:link w:val="BalloonText"/>
    <w:uiPriority w:val="99"/>
    <w:semiHidden/>
    <w:rsid w:val="00230E8F"/>
    <w:rPr>
      <w:rFonts w:ascii="Tahoma" w:hAnsi="Tahoma" w:cs="Tahoma"/>
      <w:sz w:val="16"/>
      <w:szCs w:val="16"/>
    </w:rPr>
  </w:style>
  <w:style w:type="paragraph" w:styleId="Footer">
    <w:name w:val="footer"/>
    <w:basedOn w:val="Normal"/>
    <w:link w:val="FooterChar"/>
    <w:uiPriority w:val="99"/>
    <w:rsid w:val="00760C86"/>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230E8F"/>
    <w:rPr>
      <w:sz w:val="18"/>
    </w:rPr>
  </w:style>
  <w:style w:type="paragraph" w:styleId="TOC1">
    <w:name w:val="toc 1"/>
    <w:basedOn w:val="Normal"/>
    <w:next w:val="Normal"/>
    <w:autoRedefine/>
    <w:uiPriority w:val="39"/>
    <w:qFormat/>
    <w:rsid w:val="00A11358"/>
    <w:pPr>
      <w:tabs>
        <w:tab w:val="right" w:leader="dot" w:pos="9288"/>
      </w:tabs>
      <w:ind w:right="720" w:hanging="720"/>
    </w:pPr>
  </w:style>
  <w:style w:type="paragraph" w:customStyle="1" w:styleId="1Heading1">
    <w:name w:val="1 Heading 1"/>
    <w:basedOn w:val="Normal"/>
    <w:link w:val="1Heading1Char"/>
    <w:uiPriority w:val="1"/>
    <w:qFormat/>
    <w:rsid w:val="00EA080F"/>
    <w:pPr>
      <w:numPr>
        <w:numId w:val="2"/>
      </w:numPr>
      <w:spacing w:before="240"/>
      <w:ind w:left="0" w:hanging="720"/>
      <w:outlineLvl w:val="0"/>
    </w:pPr>
    <w:rPr>
      <w:b/>
      <w:sz w:val="22"/>
      <w:szCs w:val="28"/>
    </w:rPr>
  </w:style>
  <w:style w:type="character" w:styleId="Hyperlink">
    <w:name w:val="Hyperlink"/>
    <w:basedOn w:val="DefaultParagraphFont"/>
    <w:uiPriority w:val="99"/>
    <w:rsid w:val="00D41038"/>
    <w:rPr>
      <w:color w:val="0000FF" w:themeColor="hyperlink"/>
      <w:u w:val="single"/>
    </w:rPr>
  </w:style>
  <w:style w:type="character" w:styleId="PlaceholderText">
    <w:name w:val="Placeholder Text"/>
    <w:basedOn w:val="DefaultParagraphFont"/>
    <w:uiPriority w:val="99"/>
    <w:rsid w:val="00397A88"/>
    <w:rPr>
      <w:b/>
      <w:i/>
      <w:color w:val="C00000"/>
      <w:u w:val="single"/>
    </w:rPr>
  </w:style>
  <w:style w:type="table" w:styleId="TableGrid">
    <w:name w:val="Table Grid"/>
    <w:basedOn w:val="TableNormal"/>
    <w:uiPriority w:val="59"/>
    <w:rsid w:val="00D4103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D41038"/>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230E8F"/>
    <w:rPr>
      <w:rFonts w:ascii="Courier New" w:eastAsia="Times New Roman" w:hAnsi="Courier New"/>
    </w:rPr>
  </w:style>
  <w:style w:type="paragraph" w:styleId="BodyTextIndent">
    <w:name w:val="Body Text Indent"/>
    <w:basedOn w:val="Normal"/>
    <w:link w:val="BodyTextIndentChar"/>
    <w:uiPriority w:val="99"/>
    <w:semiHidden/>
    <w:rsid w:val="00D41038"/>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230E8F"/>
    <w:rPr>
      <w:rFonts w:eastAsia="Times New Roman"/>
      <w:spacing w:val="-2"/>
    </w:rPr>
  </w:style>
  <w:style w:type="table" w:styleId="TableGrid1">
    <w:name w:val="Table Grid 1"/>
    <w:basedOn w:val="TableNormal"/>
    <w:uiPriority w:val="99"/>
    <w:semiHidden/>
    <w:unhideWhenUsed/>
    <w:rsid w:val="00D41038"/>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34"/>
    <w:qFormat/>
    <w:rsid w:val="000A4DF4"/>
    <w:pPr>
      <w:kinsoku w:val="0"/>
      <w:overflowPunct w:val="0"/>
      <w:autoSpaceDE w:val="0"/>
      <w:autoSpaceDN w:val="0"/>
      <w:adjustRightInd w:val="0"/>
      <w:spacing w:line="230" w:lineRule="atLeast"/>
      <w:jc w:val="center"/>
    </w:pPr>
  </w:style>
  <w:style w:type="paragraph" w:styleId="DocumentMap">
    <w:name w:val="Document Map"/>
    <w:basedOn w:val="Normal"/>
    <w:link w:val="DocumentMapChar"/>
    <w:uiPriority w:val="99"/>
    <w:semiHidden/>
    <w:unhideWhenUsed/>
    <w:rsid w:val="00D41038"/>
    <w:rPr>
      <w:rFonts w:ascii="Tahoma" w:hAnsi="Tahoma" w:cs="Tahoma"/>
      <w:sz w:val="16"/>
      <w:szCs w:val="16"/>
    </w:rPr>
  </w:style>
  <w:style w:type="character" w:customStyle="1" w:styleId="DocumentMapChar">
    <w:name w:val="Document Map Char"/>
    <w:basedOn w:val="DefaultParagraphFont"/>
    <w:link w:val="DocumentMap"/>
    <w:uiPriority w:val="99"/>
    <w:semiHidden/>
    <w:rsid w:val="00230E8F"/>
    <w:rPr>
      <w:rFonts w:ascii="Tahoma" w:hAnsi="Tahoma" w:cs="Tahoma"/>
      <w:sz w:val="16"/>
      <w:szCs w:val="16"/>
    </w:rPr>
  </w:style>
  <w:style w:type="paragraph" w:customStyle="1" w:styleId="ssBidItem">
    <w:name w:val="ssBidItem"/>
    <w:basedOn w:val="spParagraph"/>
    <w:uiPriority w:val="9"/>
    <w:rsid w:val="00682089"/>
    <w:pPr>
      <w:tabs>
        <w:tab w:val="left" w:pos="1584"/>
        <w:tab w:val="right" w:pos="9360"/>
      </w:tabs>
      <w:spacing w:before="60" w:after="60"/>
    </w:pPr>
    <w:rPr>
      <w:rFonts w:eastAsia="Times New Roman"/>
      <w:sz w:val="18"/>
      <w:szCs w:val="20"/>
    </w:rPr>
  </w:style>
  <w:style w:type="paragraph" w:customStyle="1" w:styleId="wiComment">
    <w:name w:val="wiComment"/>
    <w:basedOn w:val="spSmall"/>
    <w:rsid w:val="00B8796D"/>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FC3A30"/>
    <w:pPr>
      <w:spacing w:after="0"/>
    </w:pPr>
    <w:rPr>
      <w:rFonts w:ascii="Times New Roman" w:hAnsi="Times New Roman" w:cs="Times New Roman"/>
      <w:sz w:val="24"/>
      <w:szCs w:val="24"/>
    </w:rPr>
  </w:style>
  <w:style w:type="paragraph" w:customStyle="1" w:styleId="spNumList1">
    <w:name w:val="spNumList1"/>
    <w:basedOn w:val="spSmall"/>
    <w:uiPriority w:val="2"/>
    <w:rsid w:val="00034B1B"/>
    <w:pPr>
      <w:ind w:left="720" w:hanging="360"/>
    </w:pPr>
    <w:rPr>
      <w:rFonts w:eastAsia="Times New Roman" w:cs="Times New Roman"/>
      <w:szCs w:val="20"/>
    </w:rPr>
  </w:style>
  <w:style w:type="paragraph" w:customStyle="1" w:styleId="ssParagraph">
    <w:name w:val="ssParagraph"/>
    <w:basedOn w:val="spParagraph"/>
    <w:uiPriority w:val="8"/>
    <w:rsid w:val="00FD57F8"/>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59732A"/>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59732A"/>
    <w:pPr>
      <w:ind w:left="0"/>
    </w:pPr>
    <w:rPr>
      <w:szCs w:val="24"/>
    </w:rPr>
  </w:style>
  <w:style w:type="paragraph" w:customStyle="1" w:styleId="spTable">
    <w:name w:val="spTable"/>
    <w:basedOn w:val="spSmall"/>
    <w:uiPriority w:val="5"/>
    <w:rsid w:val="0059732A"/>
    <w:pPr>
      <w:keepNext/>
      <w:ind w:left="0"/>
      <w:jc w:val="center"/>
    </w:pPr>
    <w:rPr>
      <w:szCs w:val="22"/>
    </w:rPr>
  </w:style>
  <w:style w:type="paragraph" w:customStyle="1" w:styleId="spSmall">
    <w:name w:val="spSmall"/>
    <w:basedOn w:val="spParagraph"/>
    <w:uiPriority w:val="3"/>
    <w:rsid w:val="0059732A"/>
    <w:pPr>
      <w:spacing w:before="60" w:after="60"/>
      <w:ind w:left="360"/>
    </w:pPr>
    <w:rPr>
      <w:sz w:val="18"/>
    </w:rPr>
  </w:style>
  <w:style w:type="character" w:customStyle="1" w:styleId="ssParagraphNumber">
    <w:name w:val="ssParagraphNumber"/>
    <w:basedOn w:val="DefaultParagraphFont"/>
    <w:uiPriority w:val="6"/>
    <w:rsid w:val="00FD57F8"/>
    <w:rPr>
      <w:sz w:val="12"/>
    </w:rPr>
  </w:style>
  <w:style w:type="character" w:customStyle="1" w:styleId="1Heading1Char">
    <w:name w:val="1 Heading 1 Char"/>
    <w:basedOn w:val="DefaultParagraphFont"/>
    <w:link w:val="1Heading1"/>
    <w:uiPriority w:val="1"/>
    <w:rsid w:val="00BC6EA4"/>
    <w:rPr>
      <w:b/>
      <w:sz w:val="22"/>
      <w:szCs w:val="28"/>
    </w:rPr>
  </w:style>
  <w:style w:type="paragraph" w:customStyle="1" w:styleId="spParagraph">
    <w:name w:val="spParagraph"/>
    <w:uiPriority w:val="1"/>
    <w:rsid w:val="00FD57F8"/>
    <w:rPr>
      <w:szCs w:val="28"/>
    </w:rPr>
  </w:style>
  <w:style w:type="paragraph" w:customStyle="1" w:styleId="spTableTitle">
    <w:name w:val="spTableTitle"/>
    <w:basedOn w:val="spTable"/>
    <w:uiPriority w:val="4"/>
    <w:rsid w:val="003D3B59"/>
    <w:pPr>
      <w:spacing w:before="120"/>
    </w:pPr>
    <w:rPr>
      <w:b/>
    </w:rPr>
  </w:style>
  <w:style w:type="paragraph" w:styleId="TOC2">
    <w:name w:val="toc 2"/>
    <w:basedOn w:val="Normal"/>
    <w:next w:val="Normal"/>
    <w:autoRedefine/>
    <w:uiPriority w:val="99"/>
    <w:semiHidden/>
    <w:qFormat/>
    <w:rsid w:val="00D41038"/>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D41038"/>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D4103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D4103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D4103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D4103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D4103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D41038"/>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3D3B59"/>
    <w:rPr>
      <w:rFonts w:cs="Times New Roman"/>
      <w:bCs/>
      <w:noProof/>
      <w:szCs w:val="28"/>
    </w:rPr>
  </w:style>
  <w:style w:type="paragraph" w:customStyle="1" w:styleId="spEOF">
    <w:name w:val="spEOF"/>
    <w:autoRedefine/>
    <w:uiPriority w:val="11"/>
    <w:semiHidden/>
    <w:rsid w:val="002D0B91"/>
    <w:pPr>
      <w:spacing w:after="0"/>
      <w:jc w:val="center"/>
    </w:pPr>
    <w:rPr>
      <w:rFonts w:cs="Times New Roman"/>
      <w:b/>
      <w:color w:val="7030A0"/>
      <w:sz w:val="40"/>
      <w:szCs w:val="24"/>
    </w:rPr>
  </w:style>
  <w:style w:type="character" w:customStyle="1" w:styleId="spHeading">
    <w:name w:val="spHeading"/>
    <w:basedOn w:val="DefaultParagraphFont"/>
    <w:uiPriority w:val="1"/>
    <w:rsid w:val="001A76A9"/>
    <w:rPr>
      <w:b/>
    </w:rPr>
  </w:style>
  <w:style w:type="paragraph" w:customStyle="1" w:styleId="wiWebLink">
    <w:name w:val="wiWebLink"/>
    <w:basedOn w:val="Normal"/>
    <w:uiPriority w:val="5"/>
    <w:rsid w:val="006722BF"/>
    <w:pPr>
      <w:widowControl w:val="0"/>
      <w:spacing w:after="60"/>
      <w:jc w:val="center"/>
    </w:pPr>
    <w:rPr>
      <w:rFonts w:eastAsia="Times New Roman"/>
      <w:sz w:val="18"/>
      <w:u w:val="single"/>
    </w:rPr>
  </w:style>
  <w:style w:type="paragraph" w:customStyle="1" w:styleId="spNumList2">
    <w:name w:val="spNumList2"/>
    <w:basedOn w:val="spNumList1"/>
    <w:uiPriority w:val="2"/>
    <w:rsid w:val="00034B1B"/>
    <w:pPr>
      <w:ind w:left="1296" w:hanging="432"/>
    </w:pPr>
  </w:style>
  <w:style w:type="paragraph" w:customStyle="1" w:styleId="spNumList3">
    <w:name w:val="spNumList3"/>
    <w:basedOn w:val="spNumList1"/>
    <w:uiPriority w:val="2"/>
    <w:rsid w:val="00034B1B"/>
    <w:pPr>
      <w:ind w:left="1872" w:hanging="576"/>
    </w:pPr>
  </w:style>
  <w:style w:type="paragraph" w:customStyle="1" w:styleId="STSP">
    <w:name w:val="STSP"/>
    <w:link w:val="STSPChar"/>
    <w:uiPriority w:val="19"/>
    <w:qFormat/>
    <w:rsid w:val="00385427"/>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385427"/>
    <w:rPr>
      <w:rFonts w:cs="Times New Roman"/>
      <w:sz w:val="18"/>
      <w:szCs w:val="24"/>
    </w:rPr>
  </w:style>
  <w:style w:type="paragraph" w:customStyle="1" w:styleId="STSPtable">
    <w:name w:val="STSP table"/>
    <w:basedOn w:val="Normal"/>
    <w:uiPriority w:val="19"/>
    <w:semiHidden/>
    <w:rsid w:val="00A9384A"/>
    <w:pPr>
      <w:spacing w:before="0" w:after="0"/>
      <w:jc w:val="center"/>
    </w:pPr>
    <w:rPr>
      <w:rFonts w:cs="Times New Roman"/>
      <w:sz w:val="18"/>
      <w:szCs w:val="22"/>
    </w:rPr>
  </w:style>
  <w:style w:type="paragraph" w:customStyle="1" w:styleId="Table">
    <w:name w:val="Table"/>
    <w:basedOn w:val="Normal"/>
    <w:uiPriority w:val="19"/>
    <w:semiHidden/>
    <w:rsid w:val="00CF6DB0"/>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F35C2"/>
    <w:rPr>
      <w:rFonts w:eastAsiaTheme="majorEastAsia" w:cstheme="majorBidi"/>
      <w:b/>
      <w:iCs/>
    </w:rPr>
  </w:style>
  <w:style w:type="character" w:customStyle="1" w:styleId="Heading5Char">
    <w:name w:val="Heading 5 Char"/>
    <w:basedOn w:val="DefaultParagraphFont"/>
    <w:link w:val="Heading5"/>
    <w:uiPriority w:val="99"/>
    <w:semiHidden/>
    <w:rsid w:val="00EF35C2"/>
    <w:rPr>
      <w:rFonts w:eastAsiaTheme="majorEastAsia" w:cstheme="majorBidi"/>
      <w:b/>
    </w:rPr>
  </w:style>
  <w:style w:type="character" w:customStyle="1" w:styleId="Heading6Char">
    <w:name w:val="Heading 6 Char"/>
    <w:basedOn w:val="DefaultParagraphFont"/>
    <w:link w:val="Heading6"/>
    <w:uiPriority w:val="99"/>
    <w:semiHidden/>
    <w:rsid w:val="00EF35C2"/>
    <w:rPr>
      <w:rFonts w:eastAsiaTheme="majorEastAsia" w:cstheme="majorBidi"/>
      <w:b/>
    </w:rPr>
  </w:style>
  <w:style w:type="character" w:customStyle="1" w:styleId="Heading7Char">
    <w:name w:val="Heading 7 Char"/>
    <w:basedOn w:val="DefaultParagraphFont"/>
    <w:link w:val="Heading7"/>
    <w:uiPriority w:val="99"/>
    <w:semiHidden/>
    <w:rsid w:val="00EF35C2"/>
    <w:rPr>
      <w:rFonts w:eastAsiaTheme="majorEastAsia" w:cstheme="majorBidi"/>
      <w:b/>
      <w:iCs/>
    </w:rPr>
  </w:style>
  <w:style w:type="character" w:customStyle="1" w:styleId="Heading8Char">
    <w:name w:val="Heading 8 Char"/>
    <w:basedOn w:val="DefaultParagraphFont"/>
    <w:link w:val="Heading8"/>
    <w:uiPriority w:val="99"/>
    <w:semiHidden/>
    <w:rsid w:val="00EF35C2"/>
    <w:rPr>
      <w:rFonts w:eastAsiaTheme="majorEastAsia" w:cstheme="majorBidi"/>
      <w:b/>
      <w:szCs w:val="21"/>
    </w:rPr>
  </w:style>
  <w:style w:type="character" w:customStyle="1" w:styleId="Heading9Char">
    <w:name w:val="Heading 9 Char"/>
    <w:basedOn w:val="DefaultParagraphFont"/>
    <w:link w:val="Heading9"/>
    <w:uiPriority w:val="99"/>
    <w:semiHidden/>
    <w:rsid w:val="00EF35C2"/>
    <w:rPr>
      <w:rFonts w:eastAsiaTheme="majorEastAsia" w:cstheme="majorBidi"/>
      <w:b/>
      <w:iCs/>
      <w:szCs w:val="21"/>
    </w:rPr>
  </w:style>
  <w:style w:type="paragraph" w:styleId="Header">
    <w:name w:val="header"/>
    <w:basedOn w:val="Normal"/>
    <w:link w:val="HeaderChar"/>
    <w:uiPriority w:val="99"/>
    <w:semiHidden/>
    <w:rsid w:val="00235549"/>
  </w:style>
  <w:style w:type="character" w:customStyle="1" w:styleId="HeaderChar">
    <w:name w:val="Header Char"/>
    <w:basedOn w:val="DefaultParagraphFont"/>
    <w:link w:val="Header"/>
    <w:uiPriority w:val="99"/>
    <w:semiHidden/>
    <w:rsid w:val="00235549"/>
  </w:style>
  <w:style w:type="character" w:customStyle="1" w:styleId="TextField">
    <w:name w:val="Text Field"/>
    <w:basedOn w:val="DefaultParagraphFont"/>
    <w:uiPriority w:val="1"/>
    <w:rsid w:val="004F05C1"/>
    <w:rPr>
      <w:sz w:val="24"/>
      <w:shd w:val="clear" w:color="auto" w:fill="D6E3BC" w:themeFill="accent3" w:themeFillTint="66"/>
    </w:rPr>
  </w:style>
  <w:style w:type="paragraph" w:styleId="BodyText">
    <w:name w:val="Body Text"/>
    <w:basedOn w:val="Normal"/>
    <w:link w:val="BodyTextChar"/>
    <w:uiPriority w:val="99"/>
    <w:semiHidden/>
    <w:rsid w:val="00BC387B"/>
  </w:style>
  <w:style w:type="character" w:customStyle="1" w:styleId="BodyTextChar">
    <w:name w:val="Body Text Char"/>
    <w:basedOn w:val="DefaultParagraphFont"/>
    <w:link w:val="BodyText"/>
    <w:uiPriority w:val="99"/>
    <w:semiHidden/>
    <w:rsid w:val="00BC387B"/>
  </w:style>
  <w:style w:type="paragraph" w:customStyle="1" w:styleId="p87">
    <w:name w:val="p87"/>
    <w:basedOn w:val="Normal"/>
    <w:rsid w:val="00BC387B"/>
    <w:pPr>
      <w:widowControl w:val="0"/>
      <w:tabs>
        <w:tab w:val="left" w:pos="204"/>
      </w:tabs>
      <w:autoSpaceDE w:val="0"/>
      <w:autoSpaceDN w:val="0"/>
      <w:adjustRightInd w:val="0"/>
      <w:spacing w:before="0" w:after="0"/>
      <w:jc w:val="both"/>
    </w:pPr>
    <w:rPr>
      <w:rFonts w:ascii="Times New Roman" w:eastAsia="Times New Roman" w:hAnsi="Times New Roman" w:cs="Times New Roman"/>
      <w:sz w:val="24"/>
      <w:szCs w:val="24"/>
    </w:rPr>
  </w:style>
  <w:style w:type="paragraph" w:customStyle="1" w:styleId="Style1">
    <w:name w:val="Style1"/>
    <w:basedOn w:val="Normal"/>
    <w:link w:val="Style1Char"/>
    <w:qFormat/>
    <w:rsid w:val="00BC387B"/>
    <w:pPr>
      <w:tabs>
        <w:tab w:val="left" w:pos="360"/>
      </w:tabs>
      <w:spacing w:before="0" w:after="0"/>
      <w:ind w:left="720"/>
      <w:jc w:val="both"/>
    </w:pPr>
    <w:rPr>
      <w:rFonts w:ascii="Times New Roman" w:eastAsia="Calibri" w:hAnsi="Times New Roman" w:cs="Times New Roman"/>
      <w:b/>
      <w:sz w:val="24"/>
      <w:szCs w:val="24"/>
    </w:rPr>
  </w:style>
  <w:style w:type="character" w:customStyle="1" w:styleId="Style1Char">
    <w:name w:val="Style1 Char"/>
    <w:basedOn w:val="DefaultParagraphFont"/>
    <w:link w:val="Style1"/>
    <w:rsid w:val="00BC387B"/>
    <w:rPr>
      <w:rFonts w:ascii="Times New Roman" w:eastAsia="Calibri" w:hAnsi="Times New Roman" w:cs="Times New Roman"/>
      <w:b/>
      <w:sz w:val="24"/>
      <w:szCs w:val="24"/>
    </w:rPr>
  </w:style>
  <w:style w:type="paragraph" w:customStyle="1" w:styleId="TableParagraph">
    <w:name w:val="Table Paragraph"/>
    <w:basedOn w:val="Normal"/>
    <w:uiPriority w:val="1"/>
    <w:qFormat/>
    <w:rsid w:val="00BC387B"/>
    <w:pPr>
      <w:widowControl w:val="0"/>
      <w:spacing w:before="0" w:after="0"/>
    </w:pPr>
    <w:rPr>
      <w:rFonts w:asciiTheme="minorHAnsi" w:hAnsiTheme="minorHAnsi"/>
      <w:sz w:val="22"/>
      <w:szCs w:val="22"/>
    </w:rPr>
  </w:style>
  <w:style w:type="paragraph" w:customStyle="1" w:styleId="Default">
    <w:name w:val="Default"/>
    <w:rsid w:val="0072149F"/>
    <w:pPr>
      <w:autoSpaceDE w:val="0"/>
      <w:autoSpaceDN w:val="0"/>
      <w:adjustRightInd w:val="0"/>
      <w:spacing w:before="0" w:after="0"/>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D083E"/>
    <w:rPr>
      <w:color w:val="808080"/>
      <w:shd w:val="clear" w:color="auto" w:fill="E6E6E6"/>
    </w:rPr>
  </w:style>
  <w:style w:type="table" w:styleId="PlainTable1">
    <w:name w:val="Plain Table 1"/>
    <w:basedOn w:val="TableNormal"/>
    <w:uiPriority w:val="41"/>
    <w:rsid w:val="003659B8"/>
    <w:pPr>
      <w:spacing w:before="0" w:after="0"/>
    </w:pPr>
    <w:rPr>
      <w:rFonts w:ascii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394013126">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317153303">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0438564">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red.kinziger@dot.wi.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haggerty@watcocompanies.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ahaggerty@watcocompanie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schaalma@watcocompanie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BA63CCE87040079A39EA267F09F43D"/>
        <w:category>
          <w:name w:val="General"/>
          <w:gallery w:val="placeholder"/>
        </w:category>
        <w:types>
          <w:type w:val="bbPlcHdr"/>
        </w:types>
        <w:behaviors>
          <w:behavior w:val="content"/>
        </w:behaviors>
        <w:guid w:val="{6B8957D3-7F04-4E87-81A9-DF04A1240C19}"/>
      </w:docPartPr>
      <w:docPartBody>
        <w:p w:rsidR="00435764" w:rsidRDefault="00435764">
          <w:pPr>
            <w:pStyle w:val="04BA63CCE87040079A39EA267F09F43D"/>
          </w:pPr>
          <w:r w:rsidRPr="00B1580B">
            <w:rPr>
              <w:rStyle w:val="PlaceholderText"/>
            </w:rPr>
            <w:t>Click here to enter text.</w:t>
          </w:r>
        </w:p>
      </w:docPartBody>
    </w:docPart>
    <w:docPart>
      <w:docPartPr>
        <w:name w:val="EC002F4A3836407D9FFC5F986FA64921"/>
        <w:category>
          <w:name w:val="General"/>
          <w:gallery w:val="placeholder"/>
        </w:category>
        <w:types>
          <w:type w:val="bbPlcHdr"/>
        </w:types>
        <w:behaviors>
          <w:behavior w:val="content"/>
        </w:behaviors>
        <w:guid w:val="{5A2F6E55-4FFF-481C-B7E7-E2ED64787561}"/>
      </w:docPartPr>
      <w:docPartBody>
        <w:p w:rsidR="008037C7" w:rsidRDefault="00200379" w:rsidP="00200379">
          <w:pPr>
            <w:pStyle w:val="EC002F4A3836407D9FFC5F986FA64921"/>
          </w:pPr>
          <w:r w:rsidRPr="00846AC6">
            <w:rPr>
              <w:rStyle w:val="PlaceholderText"/>
            </w:rPr>
            <w:t>Select from drop-down.</w:t>
          </w:r>
        </w:p>
      </w:docPartBody>
    </w:docPart>
    <w:docPart>
      <w:docPartPr>
        <w:name w:val="5DB381BB8CCD459095B3640FC50172F4"/>
        <w:category>
          <w:name w:val="General"/>
          <w:gallery w:val="placeholder"/>
        </w:category>
        <w:types>
          <w:type w:val="bbPlcHdr"/>
        </w:types>
        <w:behaviors>
          <w:behavior w:val="content"/>
        </w:behaviors>
        <w:guid w:val="{A00DACD5-5EC3-41DD-92FD-4DDFC942ADBE}"/>
      </w:docPartPr>
      <w:docPartBody>
        <w:p w:rsidR="008037C7" w:rsidRDefault="00200379" w:rsidP="00200379">
          <w:pPr>
            <w:pStyle w:val="5DB381BB8CCD459095B3640FC50172F4"/>
          </w:pPr>
          <w:r>
            <w:rPr>
              <w:rStyle w:val="PlaceholderText"/>
            </w:rPr>
            <w:t>Select from drop-down</w:t>
          </w:r>
        </w:p>
      </w:docPartBody>
    </w:docPart>
    <w:docPart>
      <w:docPartPr>
        <w:name w:val="B595209044054C09865443560D55305F"/>
        <w:category>
          <w:name w:val="General"/>
          <w:gallery w:val="placeholder"/>
        </w:category>
        <w:types>
          <w:type w:val="bbPlcHdr"/>
        </w:types>
        <w:behaviors>
          <w:behavior w:val="content"/>
        </w:behaviors>
        <w:guid w:val="{558648ED-937A-4A9C-8723-9A2DC986C304}"/>
      </w:docPartPr>
      <w:docPartBody>
        <w:p w:rsidR="008037C7" w:rsidRDefault="00200379" w:rsidP="00200379">
          <w:pPr>
            <w:pStyle w:val="B595209044054C09865443560D55305F"/>
          </w:pPr>
          <w:r>
            <w:rPr>
              <w:rStyle w:val="PlaceholderText"/>
            </w:rPr>
            <w:t>Select from drop-down</w:t>
          </w:r>
        </w:p>
      </w:docPartBody>
    </w:docPart>
    <w:docPart>
      <w:docPartPr>
        <w:name w:val="1DC80949DAE647C9984299F4ABBEA44C"/>
        <w:category>
          <w:name w:val="General"/>
          <w:gallery w:val="placeholder"/>
        </w:category>
        <w:types>
          <w:type w:val="bbPlcHdr"/>
        </w:types>
        <w:behaviors>
          <w:behavior w:val="content"/>
        </w:behaviors>
        <w:guid w:val="{13DD0F29-E585-400D-9579-8120FBD52776}"/>
      </w:docPartPr>
      <w:docPartBody>
        <w:p w:rsidR="008037C7" w:rsidRDefault="00200379" w:rsidP="00200379">
          <w:pPr>
            <w:pStyle w:val="1DC80949DAE647C9984299F4ABBEA44C"/>
          </w:pPr>
          <w:r w:rsidRPr="00B01218">
            <w:rPr>
              <w:rStyle w:val="PlaceholderText"/>
            </w:rPr>
            <w:t>Select from drop-down</w:t>
          </w:r>
        </w:p>
      </w:docPartBody>
    </w:docPart>
    <w:docPart>
      <w:docPartPr>
        <w:name w:val="4E7D2E26C8AC4810AF94A527E7AED6E7"/>
        <w:category>
          <w:name w:val="General"/>
          <w:gallery w:val="placeholder"/>
        </w:category>
        <w:types>
          <w:type w:val="bbPlcHdr"/>
        </w:types>
        <w:behaviors>
          <w:behavior w:val="content"/>
        </w:behaviors>
        <w:guid w:val="{86075B0B-0F21-4CAE-9217-AE833078D4D5}"/>
      </w:docPartPr>
      <w:docPartBody>
        <w:p w:rsidR="008037C7" w:rsidRDefault="00200379" w:rsidP="00200379">
          <w:pPr>
            <w:pStyle w:val="4E7D2E26C8AC4810AF94A527E7AED6E7"/>
          </w:pPr>
          <w:r w:rsidRPr="00B01218">
            <w:rPr>
              <w:rStyle w:val="PlaceholderText"/>
            </w:rPr>
            <w:t>Select from drop-down</w:t>
          </w:r>
        </w:p>
      </w:docPartBody>
    </w:docPart>
    <w:docPart>
      <w:docPartPr>
        <w:name w:val="811770CBDB1844E99AE2595617498204"/>
        <w:category>
          <w:name w:val="General"/>
          <w:gallery w:val="placeholder"/>
        </w:category>
        <w:types>
          <w:type w:val="bbPlcHdr"/>
        </w:types>
        <w:behaviors>
          <w:behavior w:val="content"/>
        </w:behaviors>
        <w:guid w:val="{FA7A1E4D-594F-46A4-95CC-44FF612FBD19}"/>
      </w:docPartPr>
      <w:docPartBody>
        <w:p w:rsidR="008037C7" w:rsidRDefault="00200379" w:rsidP="00200379">
          <w:pPr>
            <w:pStyle w:val="811770CBDB1844E99AE2595617498204"/>
          </w:pPr>
          <w:r w:rsidRPr="00B01218">
            <w:rPr>
              <w:rStyle w:val="PlaceholderText"/>
            </w:rPr>
            <w:t>Select from drop-down</w:t>
          </w:r>
        </w:p>
      </w:docPartBody>
    </w:docPart>
    <w:docPart>
      <w:docPartPr>
        <w:name w:val="9FDD232A3E024E09ACF3EA35B41DAE34"/>
        <w:category>
          <w:name w:val="General"/>
          <w:gallery w:val="placeholder"/>
        </w:category>
        <w:types>
          <w:type w:val="bbPlcHdr"/>
        </w:types>
        <w:behaviors>
          <w:behavior w:val="content"/>
        </w:behaviors>
        <w:guid w:val="{F227E8A0-460F-478E-A5B3-2504C58FA695}"/>
      </w:docPartPr>
      <w:docPartBody>
        <w:p w:rsidR="008037C7" w:rsidRDefault="00200379" w:rsidP="00200379">
          <w:pPr>
            <w:pStyle w:val="9FDD232A3E024E09ACF3EA35B41DAE34"/>
          </w:pPr>
          <w:r w:rsidRPr="00B01218">
            <w:rPr>
              <w:rStyle w:val="PlaceholderText"/>
            </w:rPr>
            <w:t>Select from drop-down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764"/>
    <w:rsid w:val="00200379"/>
    <w:rsid w:val="00435764"/>
    <w:rsid w:val="008037C7"/>
    <w:rsid w:val="00850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00379"/>
    <w:rPr>
      <w:b/>
      <w:i/>
      <w:color w:val="C00000"/>
      <w:u w:val="single"/>
    </w:rPr>
  </w:style>
  <w:style w:type="paragraph" w:customStyle="1" w:styleId="04BA63CCE87040079A39EA267F09F43D">
    <w:name w:val="04BA63CCE87040079A39EA267F09F43D"/>
  </w:style>
  <w:style w:type="paragraph" w:customStyle="1" w:styleId="06AE48434B2E47F985FEABB8E4B18724">
    <w:name w:val="06AE48434B2E47F985FEABB8E4B18724"/>
  </w:style>
  <w:style w:type="paragraph" w:customStyle="1" w:styleId="DAB0574AEBBB4D0F97E6BF8814972E55">
    <w:name w:val="DAB0574AEBBB4D0F97E6BF8814972E55"/>
  </w:style>
  <w:style w:type="paragraph" w:customStyle="1" w:styleId="8D3D5FD4C00D415287E8620A9987EE59">
    <w:name w:val="8D3D5FD4C00D415287E8620A9987EE59"/>
  </w:style>
  <w:style w:type="paragraph" w:customStyle="1" w:styleId="5458B87D909E42B583C82C9FDE89BEDA">
    <w:name w:val="5458B87D909E42B583C82C9FDE89BEDA"/>
  </w:style>
  <w:style w:type="paragraph" w:customStyle="1" w:styleId="EC002F4A3836407D9FFC5F986FA64921">
    <w:name w:val="EC002F4A3836407D9FFC5F986FA64921"/>
    <w:rsid w:val="00200379"/>
  </w:style>
  <w:style w:type="paragraph" w:customStyle="1" w:styleId="5DB381BB8CCD459095B3640FC50172F4">
    <w:name w:val="5DB381BB8CCD459095B3640FC50172F4"/>
    <w:rsid w:val="00200379"/>
  </w:style>
  <w:style w:type="paragraph" w:customStyle="1" w:styleId="B595209044054C09865443560D55305F">
    <w:name w:val="B595209044054C09865443560D55305F"/>
    <w:rsid w:val="00200379"/>
  </w:style>
  <w:style w:type="paragraph" w:customStyle="1" w:styleId="1DC80949DAE647C9984299F4ABBEA44C">
    <w:name w:val="1DC80949DAE647C9984299F4ABBEA44C"/>
    <w:rsid w:val="00200379"/>
  </w:style>
  <w:style w:type="paragraph" w:customStyle="1" w:styleId="4E7D2E26C8AC4810AF94A527E7AED6E7">
    <w:name w:val="4E7D2E26C8AC4810AF94A527E7AED6E7"/>
    <w:rsid w:val="00200379"/>
  </w:style>
  <w:style w:type="paragraph" w:customStyle="1" w:styleId="811770CBDB1844E99AE2595617498204">
    <w:name w:val="811770CBDB1844E99AE2595617498204"/>
    <w:rsid w:val="00200379"/>
  </w:style>
  <w:style w:type="paragraph" w:customStyle="1" w:styleId="9FDD232A3E024E09ACF3EA35B41DAE34">
    <w:name w:val="9FDD232A3E024E09ACF3EA35B41DAE34"/>
    <w:rsid w:val="00200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Naming convention : CD - Calendar Days ; WD - Working Days ; ComDt - Completion Date-->
    <tabs>
      <tab idMso="TabHome">
        <group idMso="GroupStyles" visible="true"/>
        <group id="ToolsGroup" label="Tools">
          <button id="rxbtnUAN" imageMso="Numbering" label="Undo AutoNumbers" onAction="rxbtnShared_Click" supertip="Convert auto numbered or auto bulleted lists to manual lists. You can then format them as ssBullet1 or ssNumList1 style and indent as desired"/>
          <button id="rxbtnPU" imageMso="RecurrenceEdit" label="Paste Unformatted" onAction="rxbtnShared_Click" supertip="Pastes whatever is on the clipboard into the target location inheriting the formatting of the target location"/>
          <button id="rxbtnS" imageMso="StylesPane" label="Styles" onAction="rxbtnShared_Click" screentip="(Alt+Ctrl+Shift+S)" supertip="Opens the styles pane."/>
          <button id="rxbtnSMD" imageMso="FileProperties" label="Show Metadata" onAction="rxbtnShared_Click" supertip="Shows the document metadata and allows you to update it."/>
          <button id="rxbtnUS" imageMso="U" label="Make spUndefined" onAction="rxbtnShared_Click" supertip="Converts whatever is selected to spUndefined style while maintaining its formatting. Does not retain the font color."/>
          <button id="rxbtnMakeSmall" imageMso="S" label="Make spSmall" onAction="rxbtnShared_Click" supertip="Converts whatever is selected to spSmall style while maintaining its formatting. Does not retain the font color."/>
        </group>
      </tab>
      <tab id="rxtabWorkingDay" label="Working Day">
        <group id="rxgrpUtilityWD" label="   ">
          <button id="rxbtnRemoveTNotesWD" imageMso="Delete" keytip="D" label="Delete Technical Notes" onAction="rxbtnWDShared_Click" screentip="Delete Technical Notes" size="large" supertip="Use to remove Technical Notes from the document"/>
        </group>
        <group id="rxgrpScheduleWD" label="Schedule">
          <button id="rxbtnTimeFrameWD" imageMso="TableEffectsCellBevelGallery" keytip="T" label="Timeframe" onAction="rxbtnWDShared_Click" screentip="Timeframe" size="large" supertip="Use when contractor is to provide a timeframe for the work"/>
          <separator id="rxWDSep1"/>
          <button id="rxbtnFallSuspensionWD" imageMso="TableEffectsCellBevelGallery" keytip="F" label="Fall Suspension" onAction="rxbtnWDShared_Click" screentip="Fall Suspension" size="large" supertip="Work suspension in accordance to 108.9.2 due to seasonal weather conditions"/>
          <separator id="rxWDSep2"/>
          <button id="rxbtnExpeditedScheduleWD" imageMso="TableEffectsCellBevelGallery" keytip="E" label="Expedited Schedule" onAction="rxbtnWDShared_Click" screentip="Expedited Schedule" size="large" supertip="Use when contract time requires expedited work schedule and may require extra forces and equipment"/>
        </group>
        <group id="rxgrpInterimLiquidatedDamagesWD" label="Interim Liquidated Damages">
          <button id="rxbtnWorkingDay" imageMso="TableEffectsCellBevelGallery" keytip="L" label="Working Day" onAction="rxbtnWDShared_Click" screentip="Working Day" size="large" supertip="Use when project has Interim Liquidated Damages"/>
        </group>
        <group id="rxgrpFinalLiquidatedDamagesWD" label="   ">
          <button id="rxbtnELDWD" imageMso="TableEffectsCellBevelGallery" keytip="E" label="Enhanced LD" onAction="rxbtnWDShared_Click" screentip="Enhanced LD" size="large" supertip="Use for Enhanced LD"/>
        </group>
        <group id="rxgrpEnvironmentalWD" label="Environmental">
          <button id="rxbtnFishWD" imageMso="TableEffectsCellBevelGallery" keytip="F" label="Fish" onAction="rxbtnWDShared_Click" screentip="Fish" size="large" supertip="Use when there is a fish spawning window"/>
          <separator id="rxWDSep4"/>
          <button id="rxbtnBirdsWD" imageMso="TableEffectsCellBevelGallery" keytip="S" label="Birds" onAction="rxbtnWDShared_Click" screentip="Birds" size="large" supertip="Use when swallows or other migratory birds are present"/>
          <separator id="rxWDSep5"/>
          <button id="rxbtnNLEBWD" imageMso="TableEffectsCellBevelGallery" keytip="B" label="NLEB" onAction="rxbtnWDShared_Click" screentip="Bats" size="large" supertip="Use for NLEB"/>
        </group>
      </tab>
      <tab id="rxtabCalendarDay" label="Calendar Day">
        <group id="rxgrpUtilityCD" label="   ">
          <button id="rxbtnRemoveTNotesCD" imageMso="Delete" keytip="D" label="Delete Technical Notes" onAction="rxbtnCDShared_Click" screentip="Delete Technical Notes" size="large" supertip="Use to remove Technical Notes from the document"/>
        </group>
        <group id="rxgrpScheduleCD" label="Schedule">
          <button id="rxbtnTimeFrameCD" imageMso="TableEffectsCellBevelGallery" keytip="T" label="Timeframe" onAction="rxbtnCDShared_Click" screentip="Timeframe" size="large" supertip="Use when contractor is to provide a timeframe for the work"/>
          <separator id="rxCDSep1"/>
          <button id="rxbtnFallSuspensionCD" imageMso="TableEffectsCellBevelGallery" keytip="F" label="Fall Suspension" onAction="rxbtnCDShared_Click" screentip="Fall Suspension" size="large" supertip="Work suspension in accordance to 108.9.2 due to seasonal weather conditions"/>
          <separator id="rxCDSep2"/>
          <button id="rxbtnExpeditedScheduleCD" imageMso="TableEffectsCellBevelGallery" keytip="E" label="Expedited Schedule" onAction="rxbtnCDShared_Click" screentip="Expedited Schedule" size="large" supertip="Use when contract time requires expedited work schedule and may require extra forces and equipment"/>
        </group>
        <group id="rxgrpInterimLiquidatedDamagesCD" label="Interim Liquidated Damages">
          <button id="rxbtnEliminateExcusableDelaysCalendarDays" label="Eliminate Excusable Delays Calendar Days" imageMso="TableEffectsCellBevelGallery" keytip="LD1" onAction="rxbtnCDShared_Click" screentip="Eliminate Excusable Delays CD" size="large" supertip="Based on CALENDAR DAYS - use when eliminating excusable delays"/>
          <separator id="rxCDSep6"/>
          <button id="rxbtnRestrictWeatherDelaysCalendarDays" label="Restrict Weather Delays Calendar Days" imageMso="TableEffectsCellBevelGallery" keytip="LD2" onAction="rxbtnCDShared_Click" screentip="Restrict Weather Delays Calendar Days" size="large" supertip="Based on CALENDAR DAYS - use when restricting weather delays"/>
          <separator id="rxCDSep7"/>
          <button id="rxbtnEliminateExcusableDelaysFixedDate" label="Eliminate Excusable Delays Fixed Date" imageMso="TableEffectsCellBevelGallery" keytip="LD3" onAction="rxbtnCDShared_Click" screentip="Eliminate Excusable Delays Fixed Date" size="large" supertip="Based on a FIXED DATE- use when eliminating excusable delays"/>
          <separator id="rxCDSep8"/>
          <button id="rxbtnRestrictWeatherDelaysFixedDate" label="Restrict Weather Delays Fixed Date" imageMso="TableEffectsCellBevelGallery" keytip="LD4" onAction="rxbtnCDShared_Click" screentip="Interim Liquidated Damages Restrict Granting Weather Delays FD" size="large" supertip="Based on a FIXED DATE - use when restricting weather delays"/>
        </group>
        <group id="rxgrpFinalLiquidatedDamagesCD" label="   ">
          <button id="rxbtnELDCD" imageMso="TableEffectsCellBevelGallery" keytip="E" label="Enhanced LD" onAction="rxbtnCDShared_Click" screentip="Enhanced LD" size="large" supertip="Use for Enhanced LD"/>
        </group>
        <group id="rxgrpEnvironmentalCD" label="Environmental">
          <button id="rxbtnFishCD" imageMso="TableEffectsCellBevelGallery" keytip="F" label="Fish" onAction="rxbtnCDShared_Click" screentip="Fish" size="large" supertip="Use when there is a fish spawning window"/>
          <separator id="rxCDSep4"/>
          <button id="rxbtnBirdsCD" imageMso="TableEffectsCellBevelGallery" keytip="S" label="Birds" onAction="rxbtnCDShared_Click" screentip="Birds" size="large" supertip="Use when swallows or other migratory birds are present"/>
          <separator id="rxCDSep9"/>
          <button id="rxbtnNLEBCD" imageMso="TableEffectsCellBevelGallery" keytip="B" label="NLEB" onAction="rxbtnCDShared_Click" screentip="Bats" size="large" supertip="Use for NLEB"/>
        </group>
      </tab>
      <tab id="rxtabCompletionDate" label="Completion Date">
        <group id="rxgrpUtilityComDt" label="   ">
          <button id="rxbtnRemoveTNotesComDt" imageMso="Delete" keytip="D" label="Delete Technical Notes" onAction="rxbtnComDtShared_Click" screentip="Delete Technical Notes" size="large" supertip="Use to remove Technical Notes from the document"/>
        </group>
        <group id="rxgrpScheduleComDt" label="Schedule">
          <button id="rxbtnTimeFrameComDt" imageMso="TableEffectsCellBevelGallery" keytip="T" label="Timeframe" onAction="rxbtnComDtShared_Click" screentip="Timeframe" size="large" supertip="Use when contractor is to provide a timeframe for the work"/>
          <separator id="rxComDtSep1"/>
          <button id="rxbtnExpeditedScheduleComDt" imageMso="TableEffectsCellBevelGallery" keytip="E" label="Expedited Schedule" onAction="rxbtnComDtShared_Click" screentip="Expedited Schedule" size="large" supertip="Use when contract time requires expedited work schedule and may require extra forces and equipment"/>
        </group>
        <group id="rxgrpInterimLiquidatedDamagesComDt" label="Interim Liquidated Damages">
          <button id="rxbtnEliminateExcusableDelaysCalendarDaysComDt" imageMso="TableEffectsCellBevelGallery" keytip="LD1" label="Eliminate Excusable Delays Calendar Days" onAction="rxbtnComDtShared_Click" screentip="Eliminate Excusable Delays Calendar Days" size="large" supertip="Based on CALENDAR DAYS - use when eliminating excusable delays"/>
          <separator id="rxComDtSep6"/>
          <button id="rxbtnRestrictWeatherDelaysCalendarDaysComDt" imageMso="TableEffectsCellBevelGallery" keytip="LD2" label="Restrict Weather Delays Calendar Days" onAction="rxbtnComDtShared_Click" screentip="Restrict Weather Delays Calendar Days" size="large" supertip="Based on CALENDAR DAYS - use when restricting weather delays"/>
          <separator id="rxComDtSep7"/>
          <button id="rxbtnEliminateExcusableDelaysFixedDateComDt" imageMso="TableEffectsCellBevelGallery" keytip="LD5" label="Eliminate Excusable Delays Fixed Date" onAction="rxbtnComDtShared_Click" screentip="Eliminate Excusable Delays Fixed Date" size="large" supertip="Based on a FIXED DATE and when there are multiple projects - use when eliminating excusable delays"/>
          <separator id="rxComDtSep8"/>
          <button id="rxbtnRestrictWeatherDelaysFixedDateComDt" imageMso="TableEffectsCellBevelGallery" keytip="LD3" label="Restrict Weather Delays Fixed Date" onAction="rxbtnComDtShared_Click" screentip="Restrict Weather Delays Fixed Date" size="large" supertip="Based on a FIXED DATE- use when eliminating excusable delays"/>
          <separator id="rxComDtSep9"/>
          <button id="rxbtnEliminateExcusableDelaysMultipleProjComDt" label="Eliminate Excusable Delays Multiple Proj" imageMso="TableEffectsCellBevelGallery" keytip="LD4" onAction="rxbtnComDtShared_Click" screentip="Interim Liquidated Damages Restrict Granting Weather Delays FD" size="large" supertip="Based on a FIXED DATE - use when restricting weather delays"/>
        </group>
        <group id="rxgrpFinalLiquidatedDamagesComDt" label="   ">
          <button id="rxbtnELDComDt" imageMso="TableEffectsCellBevelGallery" keytip="E" label="Enhanced LD" onAction="rxbtnComDtShared_Click" screentip="Enhanced LD" size="large" supertip="Use for Enhanced LD"/>
        </group>
        <group id="rxgrpEnvironmentalComDt" label="Environmental">
          <button id="rxbtnFishComDt" imageMso="TableEffectsCellBevelGallery" keytip="F" label="Fish" onAction="rxbtnComDtShared_Click" screentip="Fish" size="large" supertip="Use when there is a fish spawning window"/>
          <separator id="rxComDtSep4"/>
          <button id="rxbtnBirdsComDt" imageMso="TableEffectsCellBevelGallery" keytip="S" label="Birds" onAction="rxbtnComDtShared_Click" screentip="Birds" size="large" supertip="Use when swallows or other migratory birds are present"/>
          <separator id="rxComDtSep10"/>
          <button id="rxbtnNLEBComDt" imageMso="TableEffectsCellBevelGallery" keytip="B" label="NLEB" onAction="rxbtnComDtShared_Click" screentip="Bats" size="large" supertip="Use for NLEB"/>
        </group>
      </tab>
      <tab id="rxtabTraffic" label="Traffic">
        <group id="rxgrpUtilityTraffic" label="   ">
          <button id="rxbtnRemoveTNotesTraffic" imageMso="Delete" keytip="D" label="Delete Technical Notes" onAction="rxbtnTrafficShared_Click" screentip="Delete Technical Notes" size="large" supertip="Use to remove Technical Notes from the document"/>
        </group>
        <group id="rxgrpTraffic1" label="  ">
          <button id="rxbtnLCS" imageMso="TableEffectsCellBevelGallery" keytip="T" label="LCS" onAction="rxbtnTrafficShared_Click" screentip="Timeframe" size="large" supertip="Use when contractor is to provide a timeframe for the work"/>
          <separator id="rxTrafficSep1"/>
          <button id="rxbtnTempRegSpeedLimRed" imageMso="TableEffectsCellBevelGallery" keytip="E" label="Temp Reg Speed Lim Red" onAction="rxbtnTrafficShared_Click" screentip="Expedited Schedule" size="large" supertip="Use when contract time requires expedited work schedule and may require extra forces and equipmen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 ma:contentTypeDescription="Create a new document." ma:contentTypeScope="" ma:versionID="959a36e997b25fd9c647383db67a9cb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2.xml><?xml version="1.0" encoding="utf-8"?>
<ds:datastoreItem xmlns:ds="http://schemas.openxmlformats.org/officeDocument/2006/customXml" ds:itemID="{04A8489E-4473-4E86-8914-E26049ED0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D2824-EF66-4F5F-A08E-051827D7C84E}">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AA47A20-B29B-4D77-A6D9-FE4BE96A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8638</Words>
  <Characters>49241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57764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dotkxw</dc:creator>
  <cp:keywords>STSP, template, special provisions, building blocks</cp:keywords>
  <cp:lastModifiedBy>WITTE, KYLE J</cp:lastModifiedBy>
  <cp:revision>2</cp:revision>
  <cp:lastPrinted>2019-01-15T17:13:00Z</cp:lastPrinted>
  <dcterms:created xsi:type="dcterms:W3CDTF">2019-02-01T17:17:00Z</dcterms:created>
  <dcterms:modified xsi:type="dcterms:W3CDTF">2019-02-01T17:17:00Z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0x01010067F5DCAF2C0A124BBFDADF6A59FD024F</vt:lpwstr>
  </property>
</Properties>
</file>