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104209">
        <w:trPr>
          <w:cantSplit/>
          <w:tblCellSpacing w:w="0" w:type="dxa"/>
        </w:trPr>
        <w:tc>
          <w:tcPr>
            <w:tcW w:w="2500" w:type="pct"/>
            <w:hideMark/>
          </w:tcPr>
          <w:p w:rsidR="00104209" w:rsidRDefault="00B033BA">
            <w:pPr>
              <w:divId w:val="678192014"/>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104209" w:rsidRDefault="00B033BA">
            <w:pPr>
              <w:jc w:val="right"/>
              <w:divId w:val="1591084973"/>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104209" w:rsidRDefault="00B033BA">
            <w:pPr>
              <w:jc w:val="right"/>
              <w:divId w:val="113603921"/>
              <w:rPr>
                <w:rFonts w:ascii="Arial" w:eastAsia="Times New Roman" w:hAnsi="Arial" w:cs="Arial"/>
                <w:sz w:val="16"/>
                <w:szCs w:val="16"/>
              </w:rPr>
            </w:pPr>
            <w:r>
              <w:rPr>
                <w:rFonts w:ascii="Arial" w:eastAsia="Times New Roman" w:hAnsi="Arial" w:cs="Arial"/>
                <w:sz w:val="16"/>
                <w:szCs w:val="16"/>
              </w:rPr>
              <w:br/>
              <w:t>Telephone: (920) 492-5643</w:t>
            </w:r>
          </w:p>
          <w:p w:rsidR="00104209" w:rsidRDefault="00B033BA">
            <w:pPr>
              <w:jc w:val="right"/>
              <w:divId w:val="1442800674"/>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104209" w:rsidRDefault="00B033BA">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104209" w:rsidRDefault="006C46C4">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104209">
        <w:trPr>
          <w:divId w:val="1059596722"/>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104209" w:rsidRDefault="00B033BA">
            <w:pPr>
              <w:rPr>
                <w:rFonts w:ascii="Arial" w:eastAsia="Times New Roman" w:hAnsi="Arial" w:cs="Arial"/>
                <w:sz w:val="16"/>
                <w:szCs w:val="16"/>
              </w:rPr>
            </w:pPr>
            <w:r>
              <w:rPr>
                <w:rFonts w:ascii="Arial" w:eastAsia="Times New Roman" w:hAnsi="Arial" w:cs="Arial"/>
                <w:sz w:val="20"/>
                <w:szCs w:val="20"/>
              </w:rPr>
              <w:t xml:space="preserve">January 23, </w:t>
            </w:r>
            <w:r w:rsidR="006C46C4">
              <w:rPr>
                <w:rFonts w:ascii="Arial" w:eastAsia="Times New Roman" w:hAnsi="Arial" w:cs="Arial"/>
                <w:sz w:val="20"/>
                <w:szCs w:val="20"/>
              </w:rPr>
              <w:t>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04209" w:rsidRDefault="00B033BA">
            <w:pPr>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04209" w:rsidRDefault="00B033BA">
            <w:pPr>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104209" w:rsidRDefault="00B033BA">
            <w:pPr>
              <w:rPr>
                <w:rFonts w:ascii="Arial" w:eastAsia="Times New Roman" w:hAnsi="Arial" w:cs="Arial"/>
                <w:sz w:val="16"/>
                <w:szCs w:val="16"/>
              </w:rPr>
            </w:pPr>
            <w:r>
              <w:rPr>
                <w:rFonts w:ascii="Arial" w:eastAsia="Times New Roman" w:hAnsi="Arial" w:cs="Arial"/>
                <w:sz w:val="16"/>
                <w:szCs w:val="16"/>
              </w:rPr>
              <w:t> </w:t>
            </w:r>
          </w:p>
        </w:tc>
      </w:tr>
      <w:tr w:rsidR="00104209">
        <w:trPr>
          <w:divId w:val="1059596722"/>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104209" w:rsidRDefault="00B033BA">
            <w:pPr>
              <w:divId w:val="2053072001"/>
              <w:rPr>
                <w:rFonts w:ascii="Arial" w:eastAsia="Times New Roman" w:hAnsi="Arial" w:cs="Arial"/>
                <w:sz w:val="16"/>
                <w:szCs w:val="16"/>
              </w:rPr>
            </w:pPr>
            <w:r>
              <w:rPr>
                <w:rFonts w:ascii="Arial" w:eastAsia="Times New Roman" w:hAnsi="Arial" w:cs="Arial"/>
                <w:caps/>
                <w:sz w:val="20"/>
                <w:szCs w:val="20"/>
              </w:rPr>
              <w:t>Kevin Zickert</w:t>
            </w:r>
          </w:p>
          <w:p w:rsidR="00104209" w:rsidRDefault="00B033BA">
            <w:pPr>
              <w:divId w:val="1290084808"/>
              <w:rPr>
                <w:rFonts w:ascii="Arial" w:eastAsia="Times New Roman" w:hAnsi="Arial" w:cs="Arial"/>
                <w:sz w:val="16"/>
                <w:szCs w:val="16"/>
              </w:rPr>
            </w:pPr>
            <w:r>
              <w:rPr>
                <w:rFonts w:ascii="Arial" w:eastAsia="Times New Roman" w:hAnsi="Arial" w:cs="Arial"/>
                <w:caps/>
                <w:sz w:val="20"/>
                <w:szCs w:val="20"/>
              </w:rPr>
              <w:t>CenturyLink</w:t>
            </w:r>
          </w:p>
          <w:p w:rsidR="00104209" w:rsidRDefault="00B033BA">
            <w:pPr>
              <w:divId w:val="216356287"/>
              <w:rPr>
                <w:rFonts w:ascii="Arial" w:eastAsia="Times New Roman" w:hAnsi="Arial" w:cs="Arial"/>
                <w:sz w:val="16"/>
                <w:szCs w:val="16"/>
              </w:rPr>
            </w:pPr>
            <w:r>
              <w:rPr>
                <w:rFonts w:ascii="Arial" w:eastAsia="Times New Roman" w:hAnsi="Arial" w:cs="Arial"/>
                <w:caps/>
                <w:sz w:val="20"/>
                <w:szCs w:val="20"/>
              </w:rPr>
              <w:t>224 Industrial Dr</w:t>
            </w:r>
            <w:r>
              <w:rPr>
                <w:rFonts w:ascii="Arial" w:eastAsia="Times New Roman" w:hAnsi="Arial" w:cs="Arial"/>
                <w:caps/>
                <w:sz w:val="20"/>
                <w:szCs w:val="20"/>
              </w:rPr>
              <w:br/>
              <w:t xml:space="preserve">North Prairie WI 53153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04209" w:rsidRDefault="00B033BA">
            <w:pPr>
              <w:divId w:val="348801946"/>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04209" w:rsidRDefault="00B033BA">
            <w:pPr>
              <w:divId w:val="16278771"/>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104209" w:rsidRDefault="00B033BA">
            <w:pPr>
              <w:divId w:val="1995838418"/>
              <w:rPr>
                <w:rFonts w:ascii="Arial" w:eastAsia="Times New Roman" w:hAnsi="Arial" w:cs="Arial"/>
                <w:sz w:val="16"/>
                <w:szCs w:val="16"/>
              </w:rPr>
            </w:pPr>
            <w:r>
              <w:rPr>
                <w:rFonts w:ascii="Arial" w:eastAsia="Times New Roman" w:hAnsi="Arial" w:cs="Arial"/>
                <w:b/>
                <w:bCs/>
                <w:sz w:val="20"/>
                <w:szCs w:val="20"/>
              </w:rPr>
              <w:t>TRANS 220 PROJECT</w:t>
            </w:r>
          </w:p>
          <w:p w:rsidR="00104209" w:rsidRDefault="00B033BA">
            <w:pPr>
              <w:divId w:val="2048991318"/>
              <w:rPr>
                <w:rFonts w:ascii="Arial" w:eastAsia="Times New Roman" w:hAnsi="Arial" w:cs="Arial"/>
                <w:sz w:val="16"/>
                <w:szCs w:val="16"/>
              </w:rPr>
            </w:pPr>
            <w:r>
              <w:rPr>
                <w:rFonts w:ascii="Arial" w:eastAsia="Times New Roman" w:hAnsi="Arial" w:cs="Arial"/>
                <w:sz w:val="16"/>
                <w:szCs w:val="16"/>
              </w:rPr>
              <w:t>PROJECT PLAN TRANSMITTAL</w:t>
            </w:r>
          </w:p>
          <w:p w:rsidR="00104209" w:rsidRDefault="00B033BA">
            <w:pPr>
              <w:divId w:val="108545902"/>
              <w:rPr>
                <w:rFonts w:ascii="Arial" w:eastAsia="Times New Roman" w:hAnsi="Arial" w:cs="Arial"/>
                <w:sz w:val="16"/>
                <w:szCs w:val="16"/>
              </w:rPr>
            </w:pPr>
            <w:r>
              <w:rPr>
                <w:rFonts w:ascii="Arial" w:eastAsia="Times New Roman" w:hAnsi="Arial" w:cs="Arial"/>
                <w:sz w:val="16"/>
                <w:szCs w:val="16"/>
              </w:rPr>
              <w:t>WORK PLAN</w:t>
            </w:r>
          </w:p>
        </w:tc>
      </w:tr>
    </w:tbl>
    <w:p w:rsidR="00104209" w:rsidRDefault="00B033BA">
      <w:pPr>
        <w:divId w:val="839854591"/>
        <w:rPr>
          <w:rFonts w:ascii="Arial" w:eastAsia="Times New Roman" w:hAnsi="Arial" w:cs="Arial"/>
          <w:sz w:val="16"/>
          <w:szCs w:val="16"/>
          <w:lang w:val="en"/>
        </w:rPr>
      </w:pPr>
      <w:r>
        <w:rPr>
          <w:rFonts w:ascii="Arial" w:eastAsia="Times New Roman" w:hAnsi="Arial" w:cs="Arial"/>
          <w:sz w:val="16"/>
          <w:szCs w:val="16"/>
          <w:lang w:val="en"/>
        </w:rPr>
        <w:t>     </w:t>
      </w:r>
    </w:p>
    <w:p w:rsidR="00104209" w:rsidRDefault="00104209">
      <w:pPr>
        <w:divId w:val="926690349"/>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104209">
        <w:trPr>
          <w:tblCellSpacing w:w="0" w:type="dxa"/>
        </w:trPr>
        <w:tc>
          <w:tcPr>
            <w:tcW w:w="0" w:type="auto"/>
            <w:vAlign w:val="center"/>
            <w:hideMark/>
          </w:tcPr>
          <w:p w:rsidR="00104209" w:rsidRDefault="00B033BA">
            <w:pPr>
              <w:rPr>
                <w:rFonts w:eastAsia="Times New Roman"/>
              </w:rPr>
            </w:pPr>
            <w:r>
              <w:rPr>
                <w:rFonts w:ascii="Arial" w:eastAsia="Times New Roman" w:hAnsi="Arial" w:cs="Arial"/>
                <w:sz w:val="20"/>
                <w:szCs w:val="20"/>
              </w:rPr>
              <w:t>RE: </w:t>
            </w:r>
          </w:p>
        </w:tc>
        <w:tc>
          <w:tcPr>
            <w:tcW w:w="0" w:type="auto"/>
            <w:vAlign w:val="center"/>
            <w:hideMark/>
          </w:tcPr>
          <w:p w:rsidR="00104209" w:rsidRDefault="00B033BA">
            <w:pPr>
              <w:rPr>
                <w:rFonts w:eastAsia="Times New Roman"/>
              </w:rPr>
            </w:pPr>
            <w:r>
              <w:rPr>
                <w:rFonts w:ascii="Arial" w:eastAsia="Times New Roman" w:hAnsi="Arial" w:cs="Arial"/>
                <w:sz w:val="20"/>
                <w:szCs w:val="20"/>
              </w:rPr>
              <w:t>Design Project ID: 6570-08-00</w:t>
            </w:r>
          </w:p>
        </w:tc>
      </w:tr>
      <w:tr w:rsidR="00104209">
        <w:trPr>
          <w:tblCellSpacing w:w="0" w:type="dxa"/>
        </w:trPr>
        <w:tc>
          <w:tcPr>
            <w:tcW w:w="0" w:type="auto"/>
            <w:vAlign w:val="center"/>
            <w:hideMark/>
          </w:tcPr>
          <w:p w:rsidR="00104209" w:rsidRDefault="00B033BA">
            <w:pPr>
              <w:rPr>
                <w:rFonts w:eastAsia="Times New Roman"/>
              </w:rPr>
            </w:pPr>
            <w:r>
              <w:rPr>
                <w:rFonts w:ascii="Arial" w:eastAsia="Times New Roman" w:hAnsi="Arial" w:cs="Arial"/>
                <w:sz w:val="20"/>
                <w:szCs w:val="20"/>
              </w:rPr>
              <w:t> </w:t>
            </w:r>
          </w:p>
        </w:tc>
        <w:tc>
          <w:tcPr>
            <w:tcW w:w="0" w:type="auto"/>
            <w:vAlign w:val="center"/>
            <w:hideMark/>
          </w:tcPr>
          <w:p w:rsidR="00104209" w:rsidRDefault="00B033BA">
            <w:pPr>
              <w:rPr>
                <w:rFonts w:eastAsia="Times New Roman"/>
              </w:rPr>
            </w:pPr>
            <w:r>
              <w:rPr>
                <w:rFonts w:ascii="Arial" w:eastAsia="Times New Roman" w:hAnsi="Arial" w:cs="Arial"/>
                <w:sz w:val="20"/>
                <w:szCs w:val="20"/>
              </w:rPr>
              <w:t>Construction Project ID: 6570-08-73</w:t>
            </w:r>
          </w:p>
        </w:tc>
      </w:tr>
      <w:tr w:rsidR="00104209">
        <w:trPr>
          <w:tblCellSpacing w:w="0" w:type="dxa"/>
        </w:trPr>
        <w:tc>
          <w:tcPr>
            <w:tcW w:w="0" w:type="auto"/>
            <w:vAlign w:val="center"/>
            <w:hideMark/>
          </w:tcPr>
          <w:p w:rsidR="00104209" w:rsidRDefault="00B033BA">
            <w:pPr>
              <w:rPr>
                <w:rFonts w:eastAsia="Times New Roman"/>
              </w:rPr>
            </w:pPr>
            <w:r>
              <w:rPr>
                <w:rFonts w:ascii="Arial" w:eastAsia="Times New Roman" w:hAnsi="Arial" w:cs="Arial"/>
                <w:sz w:val="20"/>
                <w:szCs w:val="20"/>
              </w:rPr>
              <w:t> </w:t>
            </w:r>
          </w:p>
        </w:tc>
        <w:tc>
          <w:tcPr>
            <w:tcW w:w="0" w:type="auto"/>
            <w:vAlign w:val="center"/>
            <w:hideMark/>
          </w:tcPr>
          <w:p w:rsidR="00104209" w:rsidRDefault="00B033BA">
            <w:pPr>
              <w:rPr>
                <w:rFonts w:eastAsia="Times New Roman"/>
              </w:rPr>
            </w:pPr>
            <w:r>
              <w:rPr>
                <w:rFonts w:ascii="Arial" w:eastAsia="Times New Roman" w:hAnsi="Arial" w:cs="Arial"/>
                <w:sz w:val="20"/>
                <w:szCs w:val="20"/>
              </w:rPr>
              <w:t>SEYMOUR - ANGELICA</w:t>
            </w:r>
          </w:p>
        </w:tc>
      </w:tr>
      <w:tr w:rsidR="00104209">
        <w:trPr>
          <w:tblCellSpacing w:w="0" w:type="dxa"/>
        </w:trPr>
        <w:tc>
          <w:tcPr>
            <w:tcW w:w="0" w:type="auto"/>
            <w:vAlign w:val="center"/>
            <w:hideMark/>
          </w:tcPr>
          <w:p w:rsidR="00104209" w:rsidRDefault="00B033BA">
            <w:pPr>
              <w:rPr>
                <w:rFonts w:eastAsia="Times New Roman"/>
              </w:rPr>
            </w:pPr>
            <w:r>
              <w:rPr>
                <w:rFonts w:ascii="Arial" w:eastAsia="Times New Roman" w:hAnsi="Arial" w:cs="Arial"/>
                <w:sz w:val="20"/>
                <w:szCs w:val="20"/>
              </w:rPr>
              <w:t> </w:t>
            </w:r>
          </w:p>
        </w:tc>
        <w:tc>
          <w:tcPr>
            <w:tcW w:w="0" w:type="auto"/>
            <w:vAlign w:val="center"/>
            <w:hideMark/>
          </w:tcPr>
          <w:p w:rsidR="00104209" w:rsidRDefault="00B033BA">
            <w:pPr>
              <w:rPr>
                <w:rFonts w:eastAsia="Times New Roman"/>
              </w:rPr>
            </w:pPr>
            <w:r>
              <w:rPr>
                <w:rFonts w:ascii="Arial" w:eastAsia="Times New Roman" w:hAnsi="Arial" w:cs="Arial"/>
                <w:sz w:val="20"/>
                <w:szCs w:val="20"/>
              </w:rPr>
              <w:t>STH 54-LAKE ROAD</w:t>
            </w:r>
          </w:p>
        </w:tc>
      </w:tr>
      <w:tr w:rsidR="00104209">
        <w:trPr>
          <w:tblCellSpacing w:w="0" w:type="dxa"/>
        </w:trPr>
        <w:tc>
          <w:tcPr>
            <w:tcW w:w="0" w:type="auto"/>
            <w:vAlign w:val="center"/>
            <w:hideMark/>
          </w:tcPr>
          <w:p w:rsidR="00104209" w:rsidRDefault="00B033BA">
            <w:pPr>
              <w:rPr>
                <w:rFonts w:eastAsia="Times New Roman"/>
              </w:rPr>
            </w:pPr>
            <w:r>
              <w:rPr>
                <w:rFonts w:ascii="Arial" w:eastAsia="Times New Roman" w:hAnsi="Arial" w:cs="Arial"/>
                <w:sz w:val="20"/>
                <w:szCs w:val="20"/>
              </w:rPr>
              <w:t> </w:t>
            </w:r>
          </w:p>
        </w:tc>
        <w:tc>
          <w:tcPr>
            <w:tcW w:w="0" w:type="auto"/>
            <w:vAlign w:val="center"/>
            <w:hideMark/>
          </w:tcPr>
          <w:p w:rsidR="00104209" w:rsidRDefault="00B033BA">
            <w:pPr>
              <w:rPr>
                <w:rFonts w:eastAsia="Times New Roman"/>
              </w:rPr>
            </w:pPr>
            <w:r>
              <w:rPr>
                <w:rFonts w:ascii="Arial" w:eastAsia="Times New Roman" w:hAnsi="Arial" w:cs="Arial"/>
                <w:sz w:val="20"/>
                <w:szCs w:val="20"/>
              </w:rPr>
              <w:t>STH 55, OUTAGAMIE County</w:t>
            </w:r>
          </w:p>
        </w:tc>
      </w:tr>
    </w:tbl>
    <w:p w:rsidR="00104209" w:rsidRDefault="00B033BA">
      <w:pPr>
        <w:divId w:val="2044135720"/>
        <w:rPr>
          <w:rFonts w:ascii="Arial" w:eastAsia="Times New Roman" w:hAnsi="Arial" w:cs="Arial"/>
          <w:sz w:val="16"/>
          <w:szCs w:val="16"/>
          <w:lang w:val="en"/>
        </w:rPr>
      </w:pPr>
      <w:r>
        <w:rPr>
          <w:rFonts w:ascii="Arial" w:eastAsia="Times New Roman" w:hAnsi="Arial" w:cs="Arial"/>
          <w:sz w:val="16"/>
          <w:szCs w:val="16"/>
          <w:lang w:val="en"/>
        </w:rPr>
        <w:t> </w:t>
      </w:r>
    </w:p>
    <w:p w:rsidR="00104209" w:rsidRDefault="00B033BA">
      <w:pPr>
        <w:spacing w:after="240"/>
        <w:divId w:val="1426420911"/>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104209">
        <w:trPr>
          <w:divId w:val="1759204887"/>
          <w:tblCellSpacing w:w="7" w:type="dxa"/>
        </w:trPr>
        <w:tc>
          <w:tcPr>
            <w:tcW w:w="225" w:type="dxa"/>
            <w:vMerge w:val="restart"/>
            <w:vAlign w:val="center"/>
            <w:hideMark/>
          </w:tcPr>
          <w:p w:rsidR="00104209" w:rsidRDefault="00B033BA">
            <w:pPr>
              <w:rPr>
                <w:rFonts w:eastAsia="Times New Roman"/>
              </w:rPr>
            </w:pPr>
            <w:r>
              <w:rPr>
                <w:rFonts w:eastAsia="Times New Roman"/>
              </w:rPr>
              <w:t> </w:t>
            </w:r>
          </w:p>
        </w:tc>
        <w:tc>
          <w:tcPr>
            <w:tcW w:w="0" w:type="auto"/>
            <w:hideMark/>
          </w:tcPr>
          <w:p w:rsidR="00104209" w:rsidRDefault="00B033BA">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104209" w:rsidRDefault="00B033BA">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104209">
        <w:trPr>
          <w:divId w:val="1759204887"/>
          <w:tblCellSpacing w:w="7" w:type="dxa"/>
        </w:trPr>
        <w:tc>
          <w:tcPr>
            <w:tcW w:w="0" w:type="auto"/>
            <w:vMerge/>
            <w:vAlign w:val="center"/>
            <w:hideMark/>
          </w:tcPr>
          <w:p w:rsidR="00104209" w:rsidRDefault="00104209">
            <w:pPr>
              <w:rPr>
                <w:rFonts w:eastAsia="Times New Roman"/>
              </w:rPr>
            </w:pPr>
          </w:p>
        </w:tc>
        <w:tc>
          <w:tcPr>
            <w:tcW w:w="0" w:type="auto"/>
            <w:hideMark/>
          </w:tcPr>
          <w:p w:rsidR="00104209" w:rsidRDefault="00B033BA">
            <w:pPr>
              <w:rPr>
                <w:rFonts w:eastAsia="Times New Roman"/>
              </w:rPr>
            </w:pPr>
            <w:r>
              <w:rPr>
                <w:rStyle w:val="Strong"/>
                <w:rFonts w:ascii="Arial" w:eastAsia="Times New Roman" w:hAnsi="Arial" w:cs="Arial"/>
                <w:sz w:val="20"/>
                <w:szCs w:val="20"/>
              </w:rPr>
              <w:t>2.</w:t>
            </w:r>
          </w:p>
        </w:tc>
        <w:tc>
          <w:tcPr>
            <w:tcW w:w="0" w:type="auto"/>
            <w:vAlign w:val="center"/>
            <w:hideMark/>
          </w:tcPr>
          <w:p w:rsidR="00104209" w:rsidRDefault="00B033BA">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t>
            </w:r>
            <w:proofErr w:type="spellStart"/>
            <w:r>
              <w:rPr>
                <w:rStyle w:val="Strong"/>
                <w:rFonts w:ascii="Arial" w:eastAsia="Times New Roman" w:hAnsi="Arial" w:cs="Arial"/>
                <w:sz w:val="20"/>
                <w:szCs w:val="20"/>
              </w:rPr>
              <w:t>WisDOT</w:t>
            </w:r>
            <w:proofErr w:type="spellEnd"/>
            <w:r>
              <w:rPr>
                <w:rStyle w:val="Strong"/>
                <w:rFonts w:ascii="Arial" w:eastAsia="Times New Roman" w:hAnsi="Arial" w:cs="Arial"/>
                <w:sz w:val="20"/>
                <w:szCs w:val="20"/>
              </w:rPr>
              <w:t xml:space="preserve">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104209" w:rsidRDefault="00104209">
      <w:pPr>
        <w:divId w:val="1759204887"/>
        <w:rPr>
          <w:rFonts w:ascii="Arial" w:eastAsia="Times New Roman" w:hAnsi="Arial" w:cs="Arial"/>
          <w:sz w:val="16"/>
          <w:szCs w:val="16"/>
          <w:lang w:val="en"/>
        </w:rPr>
      </w:pPr>
    </w:p>
    <w:p w:rsidR="00104209" w:rsidRDefault="00B033BA">
      <w:pPr>
        <w:spacing w:after="240"/>
        <w:divId w:val="1356424226"/>
        <w:rPr>
          <w:rFonts w:ascii="Arial" w:eastAsia="Times New Roman" w:hAnsi="Arial" w:cs="Arial"/>
          <w:sz w:val="16"/>
          <w:szCs w:val="16"/>
          <w:lang w:val="en"/>
        </w:rPr>
      </w:pPr>
      <w:r>
        <w:rPr>
          <w:rFonts w:ascii="Arial" w:eastAsia="Times New Roman" w:hAnsi="Arial" w:cs="Arial"/>
          <w:sz w:val="20"/>
          <w:szCs w:val="20"/>
          <w:lang w:val="en"/>
        </w:rPr>
        <w:t xml:space="preserve">Within the limits of this project, your company has facilities, some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rsidR="00104209" w:rsidRDefault="00B033BA">
      <w:pPr>
        <w:spacing w:after="240"/>
        <w:divId w:val="172844657"/>
        <w:rPr>
          <w:rFonts w:ascii="Arial" w:eastAsia="Times New Roman" w:hAnsi="Arial" w:cs="Arial"/>
          <w:sz w:val="16"/>
          <w:szCs w:val="16"/>
          <w:lang w:val="en"/>
        </w:rPr>
      </w:pPr>
      <w:r>
        <w:rPr>
          <w:rFonts w:ascii="Arial" w:eastAsia="Times New Roman" w:hAnsi="Arial" w:cs="Arial"/>
          <w:sz w:val="20"/>
          <w:szCs w:val="20"/>
          <w:lang w:val="en"/>
        </w:rPr>
        <w:t xml:space="preserve">Facilities and/or easements owned by your company have been identified in areas of proposed new right-of-way being acquired for this project. It will be necessary to acquire easement rights from your company, as well as provide for reimbursement of the eligible relocation work. Releases and agreement documents will be sent </w:t>
      </w:r>
      <w:proofErr w:type="gramStart"/>
      <w:r>
        <w:rPr>
          <w:rFonts w:ascii="Arial" w:eastAsia="Times New Roman" w:hAnsi="Arial" w:cs="Arial"/>
          <w:sz w:val="20"/>
          <w:szCs w:val="20"/>
          <w:lang w:val="en"/>
        </w:rPr>
        <w:t>at a later date</w:t>
      </w:r>
      <w:proofErr w:type="gramEnd"/>
      <w:r>
        <w:rPr>
          <w:rFonts w:ascii="Arial" w:eastAsia="Times New Roman" w:hAnsi="Arial" w:cs="Arial"/>
          <w:sz w:val="20"/>
          <w:szCs w:val="20"/>
          <w:lang w:val="en"/>
        </w:rPr>
        <w:t>.</w:t>
      </w:r>
      <w:r>
        <w:rPr>
          <w:rFonts w:ascii="Arial" w:eastAsia="Times New Roman" w:hAnsi="Arial" w:cs="Arial"/>
          <w:sz w:val="20"/>
          <w:szCs w:val="20"/>
          <w:lang w:val="en"/>
        </w:rPr>
        <w:br/>
      </w:r>
      <w:r>
        <w:rPr>
          <w:rFonts w:ascii="Arial" w:eastAsia="Times New Roman" w:hAnsi="Arial" w:cs="Arial"/>
          <w:sz w:val="20"/>
          <w:szCs w:val="20"/>
          <w:lang w:val="en"/>
        </w:rPr>
        <w:br/>
        <w:t xml:space="preserve">In connection with the agreement, on behalf of </w:t>
      </w:r>
      <w:proofErr w:type="spellStart"/>
      <w:r>
        <w:rPr>
          <w:rFonts w:ascii="Arial" w:eastAsia="Times New Roman" w:hAnsi="Arial" w:cs="Arial"/>
          <w:sz w:val="20"/>
          <w:szCs w:val="20"/>
          <w:lang w:val="en"/>
        </w:rPr>
        <w:t>WisDOT</w:t>
      </w:r>
      <w:proofErr w:type="spellEnd"/>
      <w:r>
        <w:rPr>
          <w:rFonts w:ascii="Arial" w:eastAsia="Times New Roman" w:hAnsi="Arial" w:cs="Arial"/>
          <w:sz w:val="20"/>
          <w:szCs w:val="20"/>
          <w:lang w:val="en"/>
        </w:rPr>
        <w:t xml:space="preserve">, you are now authorized to prepare plans, estimates, and sketches documenting the anticipated relocation work. Base your estimate on standard accounting practices and applicable portions of the </w:t>
      </w:r>
      <w:r>
        <w:rPr>
          <w:rFonts w:ascii="Arial" w:eastAsia="Times New Roman" w:hAnsi="Arial" w:cs="Arial"/>
          <w:i/>
          <w:iCs/>
          <w:sz w:val="20"/>
          <w:szCs w:val="20"/>
          <w:lang w:val="en"/>
        </w:rPr>
        <w:t>Code of Federal Regulations 23, Part 645, Subpart A-Utility Relocations, Adjustments and Reimbursement.</w:t>
      </w:r>
      <w:r>
        <w:rPr>
          <w:rFonts w:ascii="Arial" w:eastAsia="Times New Roman" w:hAnsi="Arial" w:cs="Arial"/>
          <w:sz w:val="20"/>
          <w:szCs w:val="20"/>
          <w:lang w:val="en"/>
        </w:rPr>
        <w:t xml:space="preserve"> Include appropriate credits for used life, salvage, and betterment, or a statement declaring there are none.</w:t>
      </w:r>
    </w:p>
    <w:p w:rsidR="00104209" w:rsidRDefault="00B033BA">
      <w:pPr>
        <w:spacing w:after="240"/>
        <w:divId w:val="652639748"/>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104209" w:rsidRDefault="00B033BA">
      <w:pPr>
        <w:divId w:val="451172839"/>
        <w:rPr>
          <w:rFonts w:ascii="Arial" w:eastAsia="Times New Roman" w:hAnsi="Arial" w:cs="Arial"/>
          <w:sz w:val="16"/>
          <w:szCs w:val="16"/>
          <w:lang w:val="en"/>
        </w:rPr>
      </w:pPr>
      <w:r>
        <w:rPr>
          <w:rFonts w:ascii="Arial" w:eastAsia="Times New Roman" w:hAnsi="Arial" w:cs="Arial"/>
          <w:sz w:val="20"/>
          <w:szCs w:val="20"/>
          <w:lang w:val="en"/>
        </w:rPr>
        <w:t xml:space="preserve">Remember that in fill sections and in transitions between cuts and fills, it is common for cuts from 6” to 18” to occur when removing the existing pavement or topsoil, before the fill is added. Further, pay </w:t>
      </w:r>
      <w:proofErr w:type="gramStart"/>
      <w:r>
        <w:rPr>
          <w:rFonts w:ascii="Arial" w:eastAsia="Times New Roman" w:hAnsi="Arial" w:cs="Arial"/>
          <w:sz w:val="20"/>
          <w:szCs w:val="20"/>
          <w:lang w:val="en"/>
        </w:rPr>
        <w:t>particular attention</w:t>
      </w:r>
      <w:proofErr w:type="gramEnd"/>
      <w:r>
        <w:rPr>
          <w:rFonts w:ascii="Arial" w:eastAsia="Times New Roman" w:hAnsi="Arial" w:cs="Arial"/>
          <w:sz w:val="20"/>
          <w:szCs w:val="20"/>
          <w:lang w:val="en"/>
        </w:rPr>
        <w:t xml:space="preserve"> to ditch cuts; culvert, end wall, and cattle pass replacements and extensions; and driveway construction. </w:t>
      </w:r>
      <w:proofErr w:type="gramStart"/>
      <w:r>
        <w:rPr>
          <w:rFonts w:ascii="Arial" w:eastAsia="Times New Roman" w:hAnsi="Arial" w:cs="Arial"/>
          <w:sz w:val="20"/>
          <w:szCs w:val="20"/>
          <w:lang w:val="en"/>
        </w:rPr>
        <w:t>All of these</w:t>
      </w:r>
      <w:proofErr w:type="gramEnd"/>
      <w:r>
        <w:rPr>
          <w:rFonts w:ascii="Arial" w:eastAsia="Times New Roman" w:hAnsi="Arial" w:cs="Arial"/>
          <w:sz w:val="20"/>
          <w:szCs w:val="20"/>
          <w:lang w:val="en"/>
        </w:rPr>
        <w:t xml:space="preserve"> seemingly minor operations can affect your facilities in major ways.</w:t>
      </w:r>
    </w:p>
    <w:p w:rsidR="00104209" w:rsidRDefault="00B033BA">
      <w:pPr>
        <w:divId w:val="382364114"/>
        <w:rPr>
          <w:rFonts w:ascii="Arial" w:eastAsia="Times New Roman" w:hAnsi="Arial" w:cs="Arial"/>
          <w:sz w:val="16"/>
          <w:szCs w:val="16"/>
          <w:lang w:val="en"/>
        </w:rPr>
      </w:pPr>
      <w:r>
        <w:rPr>
          <w:rFonts w:ascii="Arial" w:eastAsia="Times New Roman" w:hAnsi="Arial" w:cs="Arial"/>
          <w:sz w:val="16"/>
          <w:szCs w:val="16"/>
          <w:lang w:val="en"/>
        </w:rPr>
        <w:t> </w:t>
      </w:r>
    </w:p>
    <w:p w:rsidR="00104209" w:rsidRDefault="00B033BA">
      <w:pPr>
        <w:divId w:val="898976624"/>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104209" w:rsidRDefault="00B033BA">
      <w:pPr>
        <w:ind w:hanging="360"/>
        <w:divId w:val="463236790"/>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104209" w:rsidRDefault="00B033BA">
      <w:pPr>
        <w:ind w:hanging="360"/>
        <w:divId w:val="1822850165"/>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104209" w:rsidRDefault="00B033BA">
      <w:pPr>
        <w:ind w:hanging="360"/>
        <w:divId w:val="1203637215"/>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104209" w:rsidRDefault="00B033BA" w:rsidP="00B033BA">
      <w:pPr>
        <w:ind w:hanging="360"/>
        <w:divId w:val="1552763126"/>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104209" w:rsidRDefault="00104209">
      <w:pPr>
        <w:rPr>
          <w:rFonts w:ascii="Arial" w:eastAsia="Times New Roman" w:hAnsi="Arial" w:cs="Arial"/>
          <w:sz w:val="16"/>
          <w:szCs w:val="16"/>
          <w:lang w:val="en"/>
        </w:rPr>
      </w:pPr>
    </w:p>
    <w:p w:rsidR="00104209" w:rsidRDefault="00B033BA">
      <w:pPr>
        <w:divId w:val="588470389"/>
        <w:rPr>
          <w:rFonts w:ascii="Arial" w:eastAsia="Times New Roman" w:hAnsi="Arial" w:cs="Arial"/>
          <w:sz w:val="16"/>
          <w:szCs w:val="16"/>
          <w:lang w:val="en"/>
        </w:rPr>
      </w:pPr>
      <w:r>
        <w:rPr>
          <w:rFonts w:ascii="Arial" w:eastAsia="Times New Roman" w:hAnsi="Arial" w:cs="Arial"/>
          <w:b/>
          <w:bCs/>
          <w:sz w:val="20"/>
          <w:szCs w:val="20"/>
          <w:lang w:val="en"/>
        </w:rPr>
        <w:lastRenderedPageBreak/>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sidR="006C46C4">
        <w:rPr>
          <w:rFonts w:ascii="Arial" w:eastAsia="Times New Roman" w:hAnsi="Arial" w:cs="Arial"/>
          <w:sz w:val="20"/>
          <w:szCs w:val="20"/>
          <w:lang w:val="en"/>
        </w:rPr>
        <w:t xml:space="preserve"> and sketches by March 24, 2019</w:t>
      </w:r>
      <w:bookmarkStart w:id="0" w:name="_GoBack"/>
      <w:bookmarkEnd w:id="0"/>
      <w:r>
        <w:rPr>
          <w:rFonts w:ascii="Arial" w:eastAsia="Times New Roman" w:hAnsi="Arial" w:cs="Arial"/>
          <w:sz w:val="20"/>
          <w:szCs w:val="20"/>
          <w:lang w:val="en"/>
        </w:rPr>
        <w:t>. This project’s design complete date is May 1, 2020 with a construction bid letting scheduled for November 10, 2020.</w:t>
      </w:r>
    </w:p>
    <w:p w:rsidR="00104209" w:rsidRDefault="00B033BA">
      <w:pPr>
        <w:divId w:val="471365263"/>
        <w:rPr>
          <w:rFonts w:ascii="Arial" w:eastAsia="Times New Roman" w:hAnsi="Arial" w:cs="Arial"/>
          <w:sz w:val="16"/>
          <w:szCs w:val="16"/>
          <w:lang w:val="en"/>
        </w:rPr>
      </w:pPr>
      <w:r>
        <w:rPr>
          <w:rFonts w:ascii="Arial" w:eastAsia="Times New Roman" w:hAnsi="Arial" w:cs="Arial"/>
          <w:sz w:val="20"/>
          <w:szCs w:val="20"/>
          <w:lang w:val="en"/>
        </w:rPr>
        <w:t>  </w:t>
      </w:r>
    </w:p>
    <w:p w:rsidR="00104209" w:rsidRDefault="00B033BA">
      <w:pPr>
        <w:divId w:val="2146392093"/>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104209" w:rsidRDefault="00B033BA">
      <w:pPr>
        <w:divId w:val="1991523417"/>
        <w:rPr>
          <w:rFonts w:ascii="Arial" w:eastAsia="Times New Roman" w:hAnsi="Arial" w:cs="Arial"/>
          <w:sz w:val="16"/>
          <w:szCs w:val="16"/>
          <w:lang w:val="en"/>
        </w:rPr>
      </w:pPr>
      <w:r>
        <w:rPr>
          <w:rFonts w:ascii="Arial" w:eastAsia="Times New Roman" w:hAnsi="Arial" w:cs="Arial"/>
          <w:sz w:val="16"/>
          <w:szCs w:val="16"/>
          <w:lang w:val="en"/>
        </w:rPr>
        <w:t> </w:t>
      </w:r>
    </w:p>
    <w:p w:rsidR="00104209" w:rsidRDefault="00B033BA">
      <w:pPr>
        <w:divId w:val="1097409336"/>
        <w:rPr>
          <w:rFonts w:ascii="Arial" w:eastAsia="Times New Roman" w:hAnsi="Arial" w:cs="Arial"/>
          <w:sz w:val="16"/>
          <w:szCs w:val="16"/>
          <w:lang w:val="en"/>
        </w:rPr>
      </w:pPr>
      <w:r>
        <w:rPr>
          <w:rFonts w:ascii="Arial" w:eastAsia="Times New Roman" w:hAnsi="Arial" w:cs="Arial"/>
          <w:sz w:val="16"/>
          <w:szCs w:val="16"/>
          <w:lang w:val="en"/>
        </w:rPr>
        <w:t> </w:t>
      </w:r>
    </w:p>
    <w:p w:rsidR="00104209" w:rsidRDefault="00B033BA">
      <w:pPr>
        <w:divId w:val="588276003"/>
        <w:rPr>
          <w:rFonts w:ascii="Arial" w:eastAsia="Times New Roman" w:hAnsi="Arial" w:cs="Arial"/>
          <w:sz w:val="16"/>
          <w:szCs w:val="16"/>
          <w:lang w:val="en"/>
        </w:rPr>
      </w:pPr>
      <w:r>
        <w:rPr>
          <w:rFonts w:ascii="Arial" w:eastAsia="Times New Roman" w:hAnsi="Arial" w:cs="Arial"/>
          <w:sz w:val="20"/>
          <w:szCs w:val="20"/>
          <w:lang w:val="en"/>
        </w:rPr>
        <w:t>Becky Reese</w:t>
      </w:r>
    </w:p>
    <w:p w:rsidR="00104209" w:rsidRDefault="00B033BA">
      <w:pPr>
        <w:divId w:val="354116239"/>
        <w:rPr>
          <w:rFonts w:ascii="Arial" w:eastAsia="Times New Roman" w:hAnsi="Arial" w:cs="Arial"/>
          <w:sz w:val="16"/>
          <w:szCs w:val="16"/>
          <w:lang w:val="en"/>
        </w:rPr>
      </w:pPr>
      <w:r>
        <w:rPr>
          <w:rFonts w:ascii="Arial" w:eastAsia="Times New Roman" w:hAnsi="Arial" w:cs="Arial"/>
          <w:sz w:val="20"/>
          <w:szCs w:val="20"/>
          <w:lang w:val="en"/>
        </w:rPr>
        <w:t>Utility Coordinator</w:t>
      </w:r>
    </w:p>
    <w:p w:rsidR="00104209" w:rsidRDefault="00B033BA">
      <w:pPr>
        <w:divId w:val="561217320"/>
        <w:rPr>
          <w:rFonts w:ascii="Arial" w:eastAsia="Times New Roman" w:hAnsi="Arial" w:cs="Arial"/>
          <w:sz w:val="16"/>
          <w:szCs w:val="16"/>
          <w:lang w:val="en"/>
        </w:rPr>
      </w:pPr>
      <w:r>
        <w:rPr>
          <w:rFonts w:ascii="Arial" w:eastAsia="Times New Roman" w:hAnsi="Arial" w:cs="Arial"/>
          <w:sz w:val="20"/>
          <w:szCs w:val="20"/>
          <w:lang w:val="en"/>
        </w:rPr>
        <w:t>Northeast Region</w:t>
      </w:r>
    </w:p>
    <w:p w:rsidR="00104209" w:rsidRDefault="00B033BA">
      <w:pPr>
        <w:divId w:val="1424107888"/>
        <w:rPr>
          <w:rFonts w:ascii="Arial" w:eastAsia="Times New Roman" w:hAnsi="Arial" w:cs="Arial"/>
          <w:sz w:val="16"/>
          <w:szCs w:val="16"/>
          <w:lang w:val="en"/>
        </w:rPr>
      </w:pPr>
      <w:r>
        <w:rPr>
          <w:rFonts w:ascii="Arial" w:eastAsia="Times New Roman" w:hAnsi="Arial" w:cs="Arial"/>
          <w:sz w:val="20"/>
          <w:szCs w:val="20"/>
          <w:lang w:val="en"/>
        </w:rPr>
        <w:t>(920) 492-3504</w:t>
      </w:r>
    </w:p>
    <w:p w:rsidR="00104209" w:rsidRDefault="00B033BA">
      <w:pPr>
        <w:divId w:val="1029792011"/>
        <w:rPr>
          <w:rFonts w:ascii="Arial" w:eastAsia="Times New Roman" w:hAnsi="Arial" w:cs="Arial"/>
          <w:sz w:val="16"/>
          <w:szCs w:val="16"/>
          <w:lang w:val="en"/>
        </w:rPr>
      </w:pPr>
      <w:r>
        <w:rPr>
          <w:rFonts w:ascii="Arial" w:eastAsia="Times New Roman" w:hAnsi="Arial" w:cs="Arial"/>
          <w:sz w:val="20"/>
          <w:szCs w:val="20"/>
          <w:lang w:val="en"/>
        </w:rPr>
        <w:t>Becky.Reese@dot.wi.gov</w:t>
      </w:r>
    </w:p>
    <w:p w:rsidR="00104209" w:rsidRDefault="00B033BA">
      <w:pPr>
        <w:divId w:val="316963020"/>
        <w:rPr>
          <w:rFonts w:ascii="Arial" w:eastAsia="Times New Roman" w:hAnsi="Arial" w:cs="Arial"/>
          <w:sz w:val="16"/>
          <w:szCs w:val="16"/>
          <w:lang w:val="en"/>
        </w:rPr>
      </w:pPr>
      <w:r>
        <w:rPr>
          <w:rFonts w:ascii="Arial" w:eastAsia="Times New Roman" w:hAnsi="Arial" w:cs="Arial"/>
          <w:sz w:val="16"/>
          <w:szCs w:val="16"/>
          <w:lang w:val="en"/>
        </w:rPr>
        <w:t> </w:t>
      </w:r>
    </w:p>
    <w:p w:rsidR="00104209" w:rsidRDefault="00B033BA">
      <w:pPr>
        <w:divId w:val="1312097540"/>
        <w:rPr>
          <w:rFonts w:ascii="Arial" w:eastAsia="Times New Roman" w:hAnsi="Arial" w:cs="Arial"/>
          <w:sz w:val="16"/>
          <w:szCs w:val="16"/>
          <w:lang w:val="en"/>
        </w:rPr>
      </w:pPr>
      <w:r>
        <w:rPr>
          <w:rFonts w:ascii="Arial" w:eastAsia="Times New Roman" w:hAnsi="Arial" w:cs="Arial"/>
          <w:sz w:val="20"/>
          <w:szCs w:val="20"/>
          <w:lang w:val="en"/>
        </w:rPr>
        <w:t>Enclosures: As stated</w:t>
      </w:r>
    </w:p>
    <w:p w:rsidR="00104209" w:rsidRDefault="00B033BA">
      <w:pPr>
        <w:divId w:val="2092777279"/>
        <w:rPr>
          <w:rFonts w:ascii="Arial" w:eastAsia="Times New Roman" w:hAnsi="Arial" w:cs="Arial"/>
          <w:sz w:val="16"/>
          <w:szCs w:val="16"/>
          <w:lang w:val="en"/>
        </w:rPr>
      </w:pPr>
      <w:r>
        <w:rPr>
          <w:rFonts w:ascii="Arial" w:eastAsia="Times New Roman" w:hAnsi="Arial" w:cs="Arial"/>
          <w:sz w:val="16"/>
          <w:szCs w:val="16"/>
          <w:lang w:val="en"/>
        </w:rPr>
        <w:t> </w:t>
      </w:r>
    </w:p>
    <w:p w:rsidR="00104209" w:rsidRDefault="00B033BA">
      <w:pPr>
        <w:rPr>
          <w:rFonts w:ascii="Arial" w:eastAsia="Times New Roman" w:hAnsi="Arial" w:cs="Arial"/>
          <w:sz w:val="16"/>
          <w:szCs w:val="16"/>
          <w:lang w:val="en"/>
        </w:rPr>
      </w:pPr>
      <w:r>
        <w:rPr>
          <w:rFonts w:ascii="Arial" w:eastAsia="Times New Roman" w:hAnsi="Arial" w:cs="Arial"/>
          <w:sz w:val="16"/>
          <w:szCs w:val="16"/>
          <w:lang w:val="en"/>
        </w:rPr>
        <w:t> </w:t>
      </w:r>
    </w:p>
    <w:p w:rsidR="00104209" w:rsidRDefault="00B033BA">
      <w:pPr>
        <w:divId w:val="2017461222"/>
        <w:rPr>
          <w:rFonts w:ascii="Arial" w:eastAsia="Times New Roman" w:hAnsi="Arial" w:cs="Arial"/>
          <w:sz w:val="16"/>
          <w:szCs w:val="16"/>
          <w:lang w:val="en"/>
        </w:rPr>
      </w:pPr>
      <w:r>
        <w:rPr>
          <w:rFonts w:ascii="Arial" w:eastAsia="Times New Roman" w:hAnsi="Arial" w:cs="Arial"/>
          <w:sz w:val="16"/>
          <w:szCs w:val="16"/>
          <w:lang w:val="en"/>
        </w:rPr>
        <w:t> </w:t>
      </w:r>
    </w:p>
    <w:sectPr w:rsidR="001042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A"/>
    <w:rsid w:val="00104209"/>
    <w:rsid w:val="006C46C4"/>
    <w:rsid w:val="00B0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9BEFC0"/>
  <w15:chartTrackingRefBased/>
  <w15:docId w15:val="{5A8F59FD-7EAA-4809-BE26-9415F6A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3921">
      <w:marLeft w:val="0"/>
      <w:marRight w:val="0"/>
      <w:marTop w:val="0"/>
      <w:marBottom w:val="0"/>
      <w:divBdr>
        <w:top w:val="none" w:sz="0" w:space="0" w:color="auto"/>
        <w:left w:val="none" w:sz="0" w:space="0" w:color="auto"/>
        <w:bottom w:val="none" w:sz="0" w:space="0" w:color="auto"/>
        <w:right w:val="none" w:sz="0" w:space="0" w:color="auto"/>
      </w:divBdr>
    </w:div>
    <w:div w:id="172844657">
      <w:marLeft w:val="0"/>
      <w:marRight w:val="0"/>
      <w:marTop w:val="20"/>
      <w:marBottom w:val="0"/>
      <w:divBdr>
        <w:top w:val="none" w:sz="0" w:space="0" w:color="auto"/>
        <w:left w:val="none" w:sz="0" w:space="0" w:color="auto"/>
        <w:bottom w:val="none" w:sz="0" w:space="0" w:color="auto"/>
        <w:right w:val="none" w:sz="0" w:space="0" w:color="auto"/>
      </w:divBdr>
    </w:div>
    <w:div w:id="316963020">
      <w:marLeft w:val="0"/>
      <w:marRight w:val="0"/>
      <w:marTop w:val="20"/>
      <w:marBottom w:val="0"/>
      <w:divBdr>
        <w:top w:val="none" w:sz="0" w:space="0" w:color="auto"/>
        <w:left w:val="none" w:sz="0" w:space="0" w:color="auto"/>
        <w:bottom w:val="none" w:sz="0" w:space="0" w:color="auto"/>
        <w:right w:val="none" w:sz="0" w:space="0" w:color="auto"/>
      </w:divBdr>
    </w:div>
    <w:div w:id="354116239">
      <w:marLeft w:val="0"/>
      <w:marRight w:val="0"/>
      <w:marTop w:val="20"/>
      <w:marBottom w:val="0"/>
      <w:divBdr>
        <w:top w:val="none" w:sz="0" w:space="0" w:color="auto"/>
        <w:left w:val="none" w:sz="0" w:space="0" w:color="auto"/>
        <w:bottom w:val="none" w:sz="0" w:space="0" w:color="auto"/>
        <w:right w:val="none" w:sz="0" w:space="0" w:color="auto"/>
      </w:divBdr>
    </w:div>
    <w:div w:id="382364114">
      <w:marLeft w:val="0"/>
      <w:marRight w:val="0"/>
      <w:marTop w:val="20"/>
      <w:marBottom w:val="0"/>
      <w:divBdr>
        <w:top w:val="none" w:sz="0" w:space="0" w:color="auto"/>
        <w:left w:val="none" w:sz="0" w:space="0" w:color="auto"/>
        <w:bottom w:val="none" w:sz="0" w:space="0" w:color="auto"/>
        <w:right w:val="none" w:sz="0" w:space="0" w:color="auto"/>
      </w:divBdr>
    </w:div>
    <w:div w:id="451172839">
      <w:marLeft w:val="0"/>
      <w:marRight w:val="0"/>
      <w:marTop w:val="20"/>
      <w:marBottom w:val="0"/>
      <w:divBdr>
        <w:top w:val="none" w:sz="0" w:space="0" w:color="auto"/>
        <w:left w:val="none" w:sz="0" w:space="0" w:color="auto"/>
        <w:bottom w:val="none" w:sz="0" w:space="0" w:color="auto"/>
        <w:right w:val="none" w:sz="0" w:space="0" w:color="auto"/>
      </w:divBdr>
    </w:div>
    <w:div w:id="463236790">
      <w:marLeft w:val="800"/>
      <w:marRight w:val="0"/>
      <w:marTop w:val="0"/>
      <w:marBottom w:val="0"/>
      <w:divBdr>
        <w:top w:val="none" w:sz="0" w:space="0" w:color="auto"/>
        <w:left w:val="none" w:sz="0" w:space="0" w:color="auto"/>
        <w:bottom w:val="none" w:sz="0" w:space="0" w:color="auto"/>
        <w:right w:val="none" w:sz="0" w:space="0" w:color="auto"/>
      </w:divBdr>
    </w:div>
    <w:div w:id="471365263">
      <w:marLeft w:val="0"/>
      <w:marRight w:val="0"/>
      <w:marTop w:val="20"/>
      <w:marBottom w:val="0"/>
      <w:divBdr>
        <w:top w:val="none" w:sz="0" w:space="0" w:color="auto"/>
        <w:left w:val="none" w:sz="0" w:space="0" w:color="auto"/>
        <w:bottom w:val="none" w:sz="0" w:space="0" w:color="auto"/>
        <w:right w:val="none" w:sz="0" w:space="0" w:color="auto"/>
      </w:divBdr>
    </w:div>
    <w:div w:id="561217320">
      <w:marLeft w:val="0"/>
      <w:marRight w:val="0"/>
      <w:marTop w:val="20"/>
      <w:marBottom w:val="0"/>
      <w:divBdr>
        <w:top w:val="none" w:sz="0" w:space="0" w:color="auto"/>
        <w:left w:val="none" w:sz="0" w:space="0" w:color="auto"/>
        <w:bottom w:val="none" w:sz="0" w:space="0" w:color="auto"/>
        <w:right w:val="none" w:sz="0" w:space="0" w:color="auto"/>
      </w:divBdr>
    </w:div>
    <w:div w:id="588276003">
      <w:marLeft w:val="0"/>
      <w:marRight w:val="0"/>
      <w:marTop w:val="20"/>
      <w:marBottom w:val="0"/>
      <w:divBdr>
        <w:top w:val="none" w:sz="0" w:space="0" w:color="auto"/>
        <w:left w:val="none" w:sz="0" w:space="0" w:color="auto"/>
        <w:bottom w:val="none" w:sz="0" w:space="0" w:color="auto"/>
        <w:right w:val="none" w:sz="0" w:space="0" w:color="auto"/>
      </w:divBdr>
    </w:div>
    <w:div w:id="588470389">
      <w:marLeft w:val="0"/>
      <w:marRight w:val="0"/>
      <w:marTop w:val="20"/>
      <w:marBottom w:val="0"/>
      <w:divBdr>
        <w:top w:val="none" w:sz="0" w:space="0" w:color="auto"/>
        <w:left w:val="none" w:sz="0" w:space="0" w:color="auto"/>
        <w:bottom w:val="none" w:sz="0" w:space="0" w:color="auto"/>
        <w:right w:val="none" w:sz="0" w:space="0" w:color="auto"/>
      </w:divBdr>
    </w:div>
    <w:div w:id="641425662">
      <w:marLeft w:val="800"/>
      <w:marRight w:val="0"/>
      <w:marTop w:val="0"/>
      <w:marBottom w:val="0"/>
      <w:divBdr>
        <w:top w:val="none" w:sz="0" w:space="0" w:color="auto"/>
        <w:left w:val="none" w:sz="0" w:space="0" w:color="auto"/>
        <w:bottom w:val="none" w:sz="0" w:space="0" w:color="auto"/>
        <w:right w:val="none" w:sz="0" w:space="0" w:color="auto"/>
      </w:divBdr>
    </w:div>
    <w:div w:id="652639748">
      <w:marLeft w:val="0"/>
      <w:marRight w:val="0"/>
      <w:marTop w:val="20"/>
      <w:marBottom w:val="0"/>
      <w:divBdr>
        <w:top w:val="none" w:sz="0" w:space="0" w:color="auto"/>
        <w:left w:val="none" w:sz="0" w:space="0" w:color="auto"/>
        <w:bottom w:val="none" w:sz="0" w:space="0" w:color="auto"/>
        <w:right w:val="none" w:sz="0" w:space="0" w:color="auto"/>
      </w:divBdr>
    </w:div>
    <w:div w:id="678192014">
      <w:marLeft w:val="0"/>
      <w:marRight w:val="0"/>
      <w:marTop w:val="0"/>
      <w:marBottom w:val="0"/>
      <w:divBdr>
        <w:top w:val="none" w:sz="0" w:space="0" w:color="auto"/>
        <w:left w:val="none" w:sz="0" w:space="0" w:color="auto"/>
        <w:bottom w:val="none" w:sz="0" w:space="0" w:color="auto"/>
        <w:right w:val="none" w:sz="0" w:space="0" w:color="auto"/>
      </w:divBdr>
    </w:div>
    <w:div w:id="839854591">
      <w:marLeft w:val="600"/>
      <w:marRight w:val="0"/>
      <w:marTop w:val="0"/>
      <w:marBottom w:val="0"/>
      <w:divBdr>
        <w:top w:val="none" w:sz="0" w:space="0" w:color="auto"/>
        <w:left w:val="none" w:sz="0" w:space="0" w:color="auto"/>
        <w:bottom w:val="none" w:sz="0" w:space="0" w:color="auto"/>
        <w:right w:val="none" w:sz="0" w:space="0" w:color="auto"/>
      </w:divBdr>
    </w:div>
    <w:div w:id="898976624">
      <w:marLeft w:val="0"/>
      <w:marRight w:val="0"/>
      <w:marTop w:val="0"/>
      <w:marBottom w:val="0"/>
      <w:divBdr>
        <w:top w:val="none" w:sz="0" w:space="0" w:color="auto"/>
        <w:left w:val="none" w:sz="0" w:space="0" w:color="auto"/>
        <w:bottom w:val="none" w:sz="0" w:space="0" w:color="auto"/>
        <w:right w:val="none" w:sz="0" w:space="0" w:color="auto"/>
      </w:divBdr>
    </w:div>
    <w:div w:id="926690349">
      <w:marLeft w:val="480"/>
      <w:marRight w:val="0"/>
      <w:marTop w:val="0"/>
      <w:marBottom w:val="0"/>
      <w:divBdr>
        <w:top w:val="none" w:sz="0" w:space="0" w:color="auto"/>
        <w:left w:val="none" w:sz="0" w:space="0" w:color="auto"/>
        <w:bottom w:val="none" w:sz="0" w:space="0" w:color="auto"/>
        <w:right w:val="none" w:sz="0" w:space="0" w:color="auto"/>
      </w:divBdr>
    </w:div>
    <w:div w:id="1029792011">
      <w:marLeft w:val="0"/>
      <w:marRight w:val="0"/>
      <w:marTop w:val="20"/>
      <w:marBottom w:val="0"/>
      <w:divBdr>
        <w:top w:val="none" w:sz="0" w:space="0" w:color="auto"/>
        <w:left w:val="none" w:sz="0" w:space="0" w:color="auto"/>
        <w:bottom w:val="none" w:sz="0" w:space="0" w:color="auto"/>
        <w:right w:val="none" w:sz="0" w:space="0" w:color="auto"/>
      </w:divBdr>
    </w:div>
    <w:div w:id="1059596722">
      <w:marLeft w:val="0"/>
      <w:marRight w:val="0"/>
      <w:marTop w:val="0"/>
      <w:marBottom w:val="0"/>
      <w:divBdr>
        <w:top w:val="none" w:sz="0" w:space="0" w:color="auto"/>
        <w:left w:val="none" w:sz="0" w:space="0" w:color="auto"/>
        <w:bottom w:val="none" w:sz="0" w:space="0" w:color="auto"/>
        <w:right w:val="none" w:sz="0" w:space="0" w:color="auto"/>
      </w:divBdr>
      <w:divsChild>
        <w:div w:id="2053072001">
          <w:marLeft w:val="0"/>
          <w:marRight w:val="0"/>
          <w:marTop w:val="20"/>
          <w:marBottom w:val="0"/>
          <w:divBdr>
            <w:top w:val="none" w:sz="0" w:space="0" w:color="auto"/>
            <w:left w:val="none" w:sz="0" w:space="0" w:color="auto"/>
            <w:bottom w:val="none" w:sz="0" w:space="0" w:color="auto"/>
            <w:right w:val="none" w:sz="0" w:space="0" w:color="auto"/>
          </w:divBdr>
        </w:div>
        <w:div w:id="1290084808">
          <w:marLeft w:val="0"/>
          <w:marRight w:val="0"/>
          <w:marTop w:val="20"/>
          <w:marBottom w:val="0"/>
          <w:divBdr>
            <w:top w:val="none" w:sz="0" w:space="0" w:color="auto"/>
            <w:left w:val="none" w:sz="0" w:space="0" w:color="auto"/>
            <w:bottom w:val="none" w:sz="0" w:space="0" w:color="auto"/>
            <w:right w:val="none" w:sz="0" w:space="0" w:color="auto"/>
          </w:divBdr>
        </w:div>
        <w:div w:id="216356287">
          <w:marLeft w:val="0"/>
          <w:marRight w:val="0"/>
          <w:marTop w:val="20"/>
          <w:marBottom w:val="0"/>
          <w:divBdr>
            <w:top w:val="none" w:sz="0" w:space="0" w:color="auto"/>
            <w:left w:val="none" w:sz="0" w:space="0" w:color="auto"/>
            <w:bottom w:val="none" w:sz="0" w:space="0" w:color="auto"/>
            <w:right w:val="none" w:sz="0" w:space="0" w:color="auto"/>
          </w:divBdr>
        </w:div>
        <w:div w:id="348801946">
          <w:marLeft w:val="0"/>
          <w:marRight w:val="0"/>
          <w:marTop w:val="20"/>
          <w:marBottom w:val="0"/>
          <w:divBdr>
            <w:top w:val="none" w:sz="0" w:space="0" w:color="auto"/>
            <w:left w:val="none" w:sz="0" w:space="0" w:color="auto"/>
            <w:bottom w:val="none" w:sz="0" w:space="0" w:color="auto"/>
            <w:right w:val="none" w:sz="0" w:space="0" w:color="auto"/>
          </w:divBdr>
        </w:div>
        <w:div w:id="16278771">
          <w:marLeft w:val="0"/>
          <w:marRight w:val="0"/>
          <w:marTop w:val="20"/>
          <w:marBottom w:val="0"/>
          <w:divBdr>
            <w:top w:val="none" w:sz="0" w:space="0" w:color="auto"/>
            <w:left w:val="none" w:sz="0" w:space="0" w:color="auto"/>
            <w:bottom w:val="none" w:sz="0" w:space="0" w:color="auto"/>
            <w:right w:val="none" w:sz="0" w:space="0" w:color="auto"/>
          </w:divBdr>
        </w:div>
        <w:div w:id="1995838418">
          <w:marLeft w:val="0"/>
          <w:marRight w:val="0"/>
          <w:marTop w:val="20"/>
          <w:marBottom w:val="0"/>
          <w:divBdr>
            <w:top w:val="none" w:sz="0" w:space="0" w:color="auto"/>
            <w:left w:val="none" w:sz="0" w:space="0" w:color="auto"/>
            <w:bottom w:val="none" w:sz="0" w:space="0" w:color="auto"/>
            <w:right w:val="none" w:sz="0" w:space="0" w:color="auto"/>
          </w:divBdr>
        </w:div>
        <w:div w:id="2048991318">
          <w:marLeft w:val="0"/>
          <w:marRight w:val="0"/>
          <w:marTop w:val="20"/>
          <w:marBottom w:val="0"/>
          <w:divBdr>
            <w:top w:val="none" w:sz="0" w:space="0" w:color="auto"/>
            <w:left w:val="none" w:sz="0" w:space="0" w:color="auto"/>
            <w:bottom w:val="none" w:sz="0" w:space="0" w:color="auto"/>
            <w:right w:val="none" w:sz="0" w:space="0" w:color="auto"/>
          </w:divBdr>
        </w:div>
        <w:div w:id="108545902">
          <w:marLeft w:val="0"/>
          <w:marRight w:val="0"/>
          <w:marTop w:val="20"/>
          <w:marBottom w:val="0"/>
          <w:divBdr>
            <w:top w:val="none" w:sz="0" w:space="0" w:color="auto"/>
            <w:left w:val="none" w:sz="0" w:space="0" w:color="auto"/>
            <w:bottom w:val="none" w:sz="0" w:space="0" w:color="auto"/>
            <w:right w:val="none" w:sz="0" w:space="0" w:color="auto"/>
          </w:divBdr>
        </w:div>
      </w:divsChild>
    </w:div>
    <w:div w:id="1097409336">
      <w:marLeft w:val="0"/>
      <w:marRight w:val="0"/>
      <w:marTop w:val="20"/>
      <w:marBottom w:val="0"/>
      <w:divBdr>
        <w:top w:val="none" w:sz="0" w:space="0" w:color="auto"/>
        <w:left w:val="none" w:sz="0" w:space="0" w:color="auto"/>
        <w:bottom w:val="none" w:sz="0" w:space="0" w:color="auto"/>
        <w:right w:val="none" w:sz="0" w:space="0" w:color="auto"/>
      </w:divBdr>
    </w:div>
    <w:div w:id="1203637215">
      <w:marLeft w:val="800"/>
      <w:marRight w:val="0"/>
      <w:marTop w:val="0"/>
      <w:marBottom w:val="0"/>
      <w:divBdr>
        <w:top w:val="none" w:sz="0" w:space="0" w:color="auto"/>
        <w:left w:val="none" w:sz="0" w:space="0" w:color="auto"/>
        <w:bottom w:val="none" w:sz="0" w:space="0" w:color="auto"/>
        <w:right w:val="none" w:sz="0" w:space="0" w:color="auto"/>
      </w:divBdr>
    </w:div>
    <w:div w:id="1312097540">
      <w:marLeft w:val="0"/>
      <w:marRight w:val="0"/>
      <w:marTop w:val="20"/>
      <w:marBottom w:val="0"/>
      <w:divBdr>
        <w:top w:val="none" w:sz="0" w:space="0" w:color="auto"/>
        <w:left w:val="none" w:sz="0" w:space="0" w:color="auto"/>
        <w:bottom w:val="none" w:sz="0" w:space="0" w:color="auto"/>
        <w:right w:val="none" w:sz="0" w:space="0" w:color="auto"/>
      </w:divBdr>
    </w:div>
    <w:div w:id="1356424226">
      <w:marLeft w:val="0"/>
      <w:marRight w:val="0"/>
      <w:marTop w:val="0"/>
      <w:marBottom w:val="0"/>
      <w:divBdr>
        <w:top w:val="none" w:sz="0" w:space="0" w:color="auto"/>
        <w:left w:val="none" w:sz="0" w:space="0" w:color="auto"/>
        <w:bottom w:val="none" w:sz="0" w:space="0" w:color="auto"/>
        <w:right w:val="none" w:sz="0" w:space="0" w:color="auto"/>
      </w:divBdr>
    </w:div>
    <w:div w:id="1424107888">
      <w:marLeft w:val="0"/>
      <w:marRight w:val="0"/>
      <w:marTop w:val="20"/>
      <w:marBottom w:val="0"/>
      <w:divBdr>
        <w:top w:val="none" w:sz="0" w:space="0" w:color="auto"/>
        <w:left w:val="none" w:sz="0" w:space="0" w:color="auto"/>
        <w:bottom w:val="none" w:sz="0" w:space="0" w:color="auto"/>
        <w:right w:val="none" w:sz="0" w:space="0" w:color="auto"/>
      </w:divBdr>
    </w:div>
    <w:div w:id="1426420911">
      <w:marLeft w:val="0"/>
      <w:marRight w:val="0"/>
      <w:marTop w:val="20"/>
      <w:marBottom w:val="0"/>
      <w:divBdr>
        <w:top w:val="none" w:sz="0" w:space="0" w:color="auto"/>
        <w:left w:val="none" w:sz="0" w:space="0" w:color="auto"/>
        <w:bottom w:val="none" w:sz="0" w:space="0" w:color="auto"/>
        <w:right w:val="none" w:sz="0" w:space="0" w:color="auto"/>
      </w:divBdr>
    </w:div>
    <w:div w:id="1442800674">
      <w:marLeft w:val="0"/>
      <w:marRight w:val="0"/>
      <w:marTop w:val="0"/>
      <w:marBottom w:val="0"/>
      <w:divBdr>
        <w:top w:val="none" w:sz="0" w:space="0" w:color="auto"/>
        <w:left w:val="none" w:sz="0" w:space="0" w:color="auto"/>
        <w:bottom w:val="none" w:sz="0" w:space="0" w:color="auto"/>
        <w:right w:val="none" w:sz="0" w:space="0" w:color="auto"/>
      </w:divBdr>
    </w:div>
    <w:div w:id="1552763126">
      <w:marLeft w:val="800"/>
      <w:marRight w:val="0"/>
      <w:marTop w:val="0"/>
      <w:marBottom w:val="0"/>
      <w:divBdr>
        <w:top w:val="none" w:sz="0" w:space="0" w:color="auto"/>
        <w:left w:val="none" w:sz="0" w:space="0" w:color="auto"/>
        <w:bottom w:val="none" w:sz="0" w:space="0" w:color="auto"/>
        <w:right w:val="none" w:sz="0" w:space="0" w:color="auto"/>
      </w:divBdr>
    </w:div>
    <w:div w:id="1591084973">
      <w:marLeft w:val="0"/>
      <w:marRight w:val="0"/>
      <w:marTop w:val="0"/>
      <w:marBottom w:val="0"/>
      <w:divBdr>
        <w:top w:val="none" w:sz="0" w:space="0" w:color="auto"/>
        <w:left w:val="none" w:sz="0" w:space="0" w:color="auto"/>
        <w:bottom w:val="none" w:sz="0" w:space="0" w:color="auto"/>
        <w:right w:val="none" w:sz="0" w:space="0" w:color="auto"/>
      </w:divBdr>
    </w:div>
    <w:div w:id="1759204887">
      <w:marLeft w:val="0"/>
      <w:marRight w:val="0"/>
      <w:marTop w:val="20"/>
      <w:marBottom w:val="0"/>
      <w:divBdr>
        <w:top w:val="none" w:sz="0" w:space="0" w:color="auto"/>
        <w:left w:val="none" w:sz="0" w:space="0" w:color="auto"/>
        <w:bottom w:val="none" w:sz="0" w:space="0" w:color="auto"/>
        <w:right w:val="none" w:sz="0" w:space="0" w:color="auto"/>
      </w:divBdr>
    </w:div>
    <w:div w:id="1822850165">
      <w:marLeft w:val="800"/>
      <w:marRight w:val="0"/>
      <w:marTop w:val="0"/>
      <w:marBottom w:val="0"/>
      <w:divBdr>
        <w:top w:val="none" w:sz="0" w:space="0" w:color="auto"/>
        <w:left w:val="none" w:sz="0" w:space="0" w:color="auto"/>
        <w:bottom w:val="none" w:sz="0" w:space="0" w:color="auto"/>
        <w:right w:val="none" w:sz="0" w:space="0" w:color="auto"/>
      </w:divBdr>
    </w:div>
    <w:div w:id="1991523417">
      <w:marLeft w:val="0"/>
      <w:marRight w:val="0"/>
      <w:marTop w:val="20"/>
      <w:marBottom w:val="0"/>
      <w:divBdr>
        <w:top w:val="none" w:sz="0" w:space="0" w:color="auto"/>
        <w:left w:val="none" w:sz="0" w:space="0" w:color="auto"/>
        <w:bottom w:val="none" w:sz="0" w:space="0" w:color="auto"/>
        <w:right w:val="none" w:sz="0" w:space="0" w:color="auto"/>
      </w:divBdr>
    </w:div>
    <w:div w:id="2017461222">
      <w:marLeft w:val="0"/>
      <w:marRight w:val="0"/>
      <w:marTop w:val="0"/>
      <w:marBottom w:val="0"/>
      <w:divBdr>
        <w:top w:val="none" w:sz="0" w:space="0" w:color="auto"/>
        <w:left w:val="none" w:sz="0" w:space="0" w:color="auto"/>
        <w:bottom w:val="none" w:sz="0" w:space="0" w:color="auto"/>
        <w:right w:val="none" w:sz="0" w:space="0" w:color="auto"/>
      </w:divBdr>
    </w:div>
    <w:div w:id="2044135720">
      <w:marLeft w:val="0"/>
      <w:marRight w:val="0"/>
      <w:marTop w:val="20"/>
      <w:marBottom w:val="0"/>
      <w:divBdr>
        <w:top w:val="none" w:sz="0" w:space="0" w:color="auto"/>
        <w:left w:val="none" w:sz="0" w:space="0" w:color="auto"/>
        <w:bottom w:val="none" w:sz="0" w:space="0" w:color="auto"/>
        <w:right w:val="none" w:sz="0" w:space="0" w:color="auto"/>
      </w:divBdr>
    </w:div>
    <w:div w:id="2092777279">
      <w:marLeft w:val="0"/>
      <w:marRight w:val="0"/>
      <w:marTop w:val="20"/>
      <w:marBottom w:val="0"/>
      <w:divBdr>
        <w:top w:val="none" w:sz="0" w:space="0" w:color="auto"/>
        <w:left w:val="none" w:sz="0" w:space="0" w:color="auto"/>
        <w:bottom w:val="none" w:sz="0" w:space="0" w:color="auto"/>
        <w:right w:val="none" w:sz="0" w:space="0" w:color="auto"/>
      </w:divBdr>
    </w:div>
    <w:div w:id="2146392093">
      <w:marLeft w:val="0"/>
      <w:marRight w:val="0"/>
      <w:marTop w:val="2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2019-01-22T21:00:00Z</dcterms:created>
  <dcterms:modified xsi:type="dcterms:W3CDTF">2019-01-23T13:14:00Z</dcterms:modified>
</cp:coreProperties>
</file>