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248C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August 27, 2018</w:t>
      </w:r>
    </w:p>
    <w:p w:rsidR="00000000" w:rsidRDefault="0010248C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4430-19-00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4430-19-71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42, CITY OF STURGEON BAY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 JUNCTION STH 57-BAY VIEW BRIDGE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042, Door County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10248C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Joseph Kassab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Wisconsin - Communication Line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First Floor Engineering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205 S Jefferson St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54301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735-3206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jk572k@att.com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CenturyTel TeleVideo, Inc. - Communication Line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 Henry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1623 Broadway Avenue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Sheboygan, WI 53081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907-7720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bruce.henry@charter.com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Keith Kasbohm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Door County Cherryland Airport - Airport Facility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3538 Park Dr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746-7131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kkasbohm@co.door.wi.us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 Vincent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 Lec LLC - Commun</w:t>
            </w:r>
            <w:r>
              <w:rPr>
                <w:color w:val="auto"/>
                <w:sz w:val="20"/>
                <w:szCs w:val="20"/>
              </w:rPr>
              <w:t>ication Line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 Security Blvd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19079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54307-9079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617-7316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rick.vincent@nsight.com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Jim Stawicki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Communication Line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Jim Stawicki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Electricity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Jim Stawicki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Sewer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Jim Stawicki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 Utilities - Water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230 E Vine St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27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Sturgeon Bay, WI 54235-2039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746-2820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jstawicki@wppienergy.org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</w:t>
            </w:r>
            <w:r>
              <w:rPr>
                <w:color w:val="auto"/>
                <w:sz w:val="20"/>
                <w:szCs w:val="20"/>
              </w:rPr>
              <w:t>ox 19001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UtilitiesRelocation@wisconsinpublicservice.com</w:t>
            </w: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248C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10248C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248C">
      <w:r>
        <w:separator/>
      </w:r>
    </w:p>
  </w:endnote>
  <w:endnote w:type="continuationSeparator" w:id="0">
    <w:p w:rsidR="00000000" w:rsidRDefault="0010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0248C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248C">
      <w:r>
        <w:separator/>
      </w:r>
    </w:p>
  </w:footnote>
  <w:footnote w:type="continuationSeparator" w:id="0">
    <w:p w:rsidR="00000000" w:rsidRDefault="0010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48C"/>
    <w:rsid w:val="0010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1F7A29-EF87-48CA-9C13-FA9DA55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2018-08-27T15:41:00Z</dcterms:created>
  <dcterms:modified xsi:type="dcterms:W3CDTF">2018-08-27T15:41:00Z</dcterms:modified>
</cp:coreProperties>
</file>