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2C2FD8">
            <w:pPr>
              <w:divId w:val="12237548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2C2FD8">
            <w:pPr>
              <w:jc w:val="right"/>
              <w:divId w:val="3491133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2C2FD8">
            <w:pPr>
              <w:jc w:val="right"/>
              <w:divId w:val="3054295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2C2FD8">
            <w:pPr>
              <w:jc w:val="right"/>
              <w:divId w:val="15520317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2C2F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2C2FD8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236"/>
        <w:gridCol w:w="4200"/>
      </w:tblGrid>
      <w:tr w:rsidR="00000000">
        <w:trPr>
          <w:divId w:val="235282925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2FD8">
            <w:pPr>
              <w:divId w:val="8361186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March 7,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2FD8">
            <w:pPr>
              <w:divId w:val="17048687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2FD8">
            <w:pPr>
              <w:divId w:val="15320649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2FD8">
            <w:pPr>
              <w:divId w:val="16833887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235282925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2FD8">
            <w:pPr>
              <w:divId w:val="16491652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Jeff Shaw</w:t>
            </w:r>
          </w:p>
          <w:p w:rsidR="00000000" w:rsidRDefault="002C2FD8">
            <w:pPr>
              <w:divId w:val="1227780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TDS Telecom</w:t>
            </w:r>
          </w:p>
          <w:p w:rsidR="00000000" w:rsidRDefault="002C2FD8">
            <w:pPr>
              <w:divId w:val="11680555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202 E Ogden Street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Medford WI 54451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2FD8">
            <w:pPr>
              <w:divId w:val="12666903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2FD8">
            <w:pPr>
              <w:divId w:val="10548925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2FD8">
            <w:pPr>
              <w:divId w:val="9742170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2C2FD8">
            <w:pPr>
              <w:divId w:val="8044659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2C2FD8">
            <w:pPr>
              <w:divId w:val="2616448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2C2FD8">
      <w:pPr>
        <w:divId w:val="2972222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2C2FD8">
      <w:pPr>
        <w:divId w:val="1376154350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C2FD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2C2FD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1470-25-00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C2FD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2C2FD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1470-25-71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C2FD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2C2FD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SCL-KEWAUNEE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C2FD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2C2FD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SCL-SOUTH CITY LIMITS KEWAUNEE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C2FD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2C2FD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42, KEWAUNEE County</w:t>
            </w:r>
          </w:p>
        </w:tc>
      </w:tr>
    </w:tbl>
    <w:p w:rsidR="00000000" w:rsidRDefault="002C2FD8">
      <w:pPr>
        <w:divId w:val="8236668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C2FD8">
      <w:pPr>
        <w:spacing w:after="240"/>
        <w:divId w:val="1364561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1577010482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2C2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2C2FD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2C2FD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1577010482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2FD8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2C2FD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2C2FD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90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2C2FD8">
      <w:pPr>
        <w:divId w:val="1577010482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2C2FD8">
      <w:pPr>
        <w:spacing w:after="240"/>
        <w:divId w:val="7949549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2C2FD8">
      <w:pPr>
        <w:spacing w:after="240"/>
        <w:divId w:val="1341018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</w:t>
      </w:r>
      <w:r>
        <w:rPr>
          <w:rFonts w:ascii="Arial" w:eastAsia="Times New Roman" w:hAnsi="Arial" w:cs="Arial"/>
          <w:sz w:val="20"/>
          <w:szCs w:val="20"/>
          <w:lang w:val="en"/>
        </w:rPr>
        <w:t>he plan should show both the present affected facility and the relocated or replacement facility with ties to highway stationing so that the location can be readily identified.</w:t>
      </w:r>
    </w:p>
    <w:p w:rsidR="00000000" w:rsidRDefault="002C2FD8">
      <w:pPr>
        <w:divId w:val="13886474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Remember that in fill sections and in transitions between cuts and fills, it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2C2FD8">
      <w:pPr>
        <w:divId w:val="363206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C2FD8">
      <w:pPr>
        <w:divId w:val="4128173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2C2FD8">
      <w:pPr>
        <w:ind w:hanging="360"/>
        <w:divId w:val="10921177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C2FD8">
      <w:pPr>
        <w:ind w:hanging="360"/>
        <w:divId w:val="14332817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</w:t>
      </w:r>
      <w:r>
        <w:rPr>
          <w:rFonts w:ascii="Arial" w:eastAsia="Times New Roman" w:hAnsi="Arial" w:cs="Arial"/>
          <w:sz w:val="20"/>
          <w:szCs w:val="20"/>
          <w:lang w:val="en"/>
        </w:rPr>
        <w:t>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2C2FD8">
      <w:pPr>
        <w:ind w:hanging="360"/>
        <w:divId w:val="13890657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2C2FD8">
      <w:pPr>
        <w:ind w:hanging="360"/>
        <w:divId w:val="9057963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2C2FD8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2C2FD8">
      <w:pPr>
        <w:divId w:val="1252454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5, 2019. This project’s design complete date is February 1, 2020 with a construction bid letting scheduled for May 11, 2020.</w:t>
      </w:r>
    </w:p>
    <w:p w:rsidR="00000000" w:rsidRDefault="002C2FD8">
      <w:pPr>
        <w:divId w:val="9080816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2C2FD8">
      <w:pPr>
        <w:divId w:val="17227457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</w:t>
      </w:r>
      <w:r>
        <w:rPr>
          <w:rFonts w:ascii="Arial" w:eastAsia="Times New Roman" w:hAnsi="Arial" w:cs="Arial"/>
          <w:sz w:val="20"/>
          <w:szCs w:val="20"/>
          <w:lang w:val="en"/>
        </w:rPr>
        <w:t>hank you in advance for your cooperation and assistance in our project development efforts. If you have any questions about this project, please contact me.</w:t>
      </w:r>
    </w:p>
    <w:p w:rsidR="00000000" w:rsidRDefault="002C2FD8">
      <w:pPr>
        <w:divId w:val="9329783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C2FD8">
      <w:pPr>
        <w:divId w:val="12456515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C2FD8">
      <w:pPr>
        <w:divId w:val="3294092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2C2FD8">
      <w:pPr>
        <w:divId w:val="20539944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2C2FD8">
      <w:pPr>
        <w:divId w:val="21185201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2C2FD8">
      <w:pPr>
        <w:divId w:val="20852529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2C2FD8">
      <w:pPr>
        <w:divId w:val="5032061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2C2FD8">
      <w:pPr>
        <w:divId w:val="14439581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C2FD8">
      <w:pPr>
        <w:divId w:val="17463386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</w:t>
      </w:r>
      <w:r>
        <w:rPr>
          <w:rFonts w:ascii="Arial" w:eastAsia="Times New Roman" w:hAnsi="Arial" w:cs="Arial"/>
          <w:sz w:val="20"/>
          <w:szCs w:val="20"/>
          <w:lang w:val="en"/>
        </w:rPr>
        <w:t>ures: As stated</w:t>
      </w:r>
    </w:p>
    <w:p w:rsidR="00000000" w:rsidRDefault="002C2FD8">
      <w:pPr>
        <w:divId w:val="18295201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C2FD8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C2FD8">
      <w:pPr>
        <w:divId w:val="3651826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2FD8"/>
    <w:rsid w:val="002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36DD9"/>
  <w15:chartTrackingRefBased/>
  <w15:docId w15:val="{B512BA4F-DEAC-41AF-B0C8-3B5455F6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066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49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80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10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8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26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800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9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38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4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01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94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83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222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29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15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86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38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65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34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70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50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350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8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74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76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18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27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48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75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61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17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9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90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11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2019-03-06T19:39:00Z</dcterms:created>
  <dcterms:modified xsi:type="dcterms:W3CDTF">2019-03-06T19:39:00Z</dcterms:modified>
</cp:coreProperties>
</file>