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9C41E" w14:textId="77777777" w:rsidR="0068254E" w:rsidRDefault="0068254E" w:rsidP="0068254E">
      <w:pPr>
        <w:pStyle w:val="wiComment"/>
      </w:pPr>
      <w:r w:rsidRPr="0068254E">
        <w:t>Insert this provision when temporary crosswalk access needs to be maintained during construction. Designer may also want to include a construction detail showing these locations.</w:t>
      </w:r>
    </w:p>
    <w:p w14:paraId="4439C41F" w14:textId="77777777" w:rsidR="00215F30" w:rsidRPr="00755859" w:rsidRDefault="00215F30" w:rsidP="00215F30">
      <w:pPr>
        <w:pStyle w:val="1Heading1"/>
      </w:pPr>
      <w:r w:rsidRPr="007F3066">
        <w:t>Temporary Crosswalk Access, Item SPV.0045.</w:t>
      </w:r>
      <w:r w:rsidRPr="007F3066">
        <w:fldChar w:fldCharType="begin">
          <w:ffData>
            <w:name w:val="Text288"/>
            <w:enabled/>
            <w:calcOnExit w:val="0"/>
            <w:textInput>
              <w:default w:val="##"/>
            </w:textInput>
          </w:ffData>
        </w:fldChar>
      </w:r>
      <w:bookmarkStart w:id="0" w:name="Text288"/>
      <w:r w:rsidRPr="007F3066">
        <w:instrText xml:space="preserve"> FORMTEXT </w:instrText>
      </w:r>
      <w:r w:rsidRPr="007F3066">
        <w:fldChar w:fldCharType="separate"/>
      </w:r>
      <w:r w:rsidRPr="007F3066">
        <w:t>##</w:t>
      </w:r>
      <w:r w:rsidRPr="007F3066">
        <w:fldChar w:fldCharType="end"/>
      </w:r>
      <w:bookmarkEnd w:id="0"/>
    </w:p>
    <w:p w14:paraId="4439C420" w14:textId="77777777" w:rsidR="00215F30" w:rsidRPr="00E72D69" w:rsidRDefault="00215F30" w:rsidP="00215F30">
      <w:pPr>
        <w:pStyle w:val="spParagraph"/>
        <w:rPr>
          <w:rStyle w:val="spHeading"/>
        </w:rPr>
      </w:pPr>
      <w:r w:rsidRPr="00E72D69">
        <w:rPr>
          <w:rStyle w:val="spHeading"/>
        </w:rPr>
        <w:t>A  Description</w:t>
      </w:r>
    </w:p>
    <w:p w14:paraId="4439C421" w14:textId="77777777" w:rsidR="00215F30" w:rsidRPr="00950753" w:rsidRDefault="00215F30" w:rsidP="00215F30">
      <w:pPr>
        <w:pStyle w:val="spParagraph"/>
      </w:pPr>
      <w:r w:rsidRPr="00950753">
        <w:t>This special provision describes</w:t>
      </w:r>
      <w:r>
        <w:t xml:space="preserve"> providing and</w:t>
      </w:r>
      <w:r w:rsidRPr="00950753">
        <w:t xml:space="preserve"> maintaining accessible crosswalks crossing the construction zone.</w:t>
      </w:r>
    </w:p>
    <w:p w14:paraId="4439C422" w14:textId="77777777" w:rsidR="00215F30" w:rsidRPr="00950753" w:rsidRDefault="00215F30" w:rsidP="00215F30">
      <w:pPr>
        <w:pStyle w:val="spParagraph"/>
      </w:pPr>
      <w:r w:rsidRPr="00950753">
        <w:t>A crosswalk is defined as an accessible crossing of a single leg of an intersection, including curb ramps.</w:t>
      </w:r>
    </w:p>
    <w:p w14:paraId="4439C423" w14:textId="77777777" w:rsidR="00215F30" w:rsidRPr="00E72D69" w:rsidRDefault="00215F30" w:rsidP="00215F30">
      <w:pPr>
        <w:pStyle w:val="spParagraph"/>
        <w:rPr>
          <w:rStyle w:val="spHeading"/>
        </w:rPr>
      </w:pPr>
      <w:r w:rsidRPr="00E72D69">
        <w:rPr>
          <w:rStyle w:val="spHeading"/>
        </w:rPr>
        <w:t>B  Materials</w:t>
      </w:r>
    </w:p>
    <w:p w14:paraId="4439C424" w14:textId="77777777" w:rsidR="00215F30" w:rsidRPr="00950753" w:rsidRDefault="00215F30" w:rsidP="00215F30">
      <w:pPr>
        <w:pStyle w:val="spParagraph"/>
      </w:pPr>
      <w:r w:rsidRPr="00950753">
        <w:t>Furnish a hard temporary surface material consisting of asphaltic surface temporary according to standard spec 465.2, any grade of concrete according to standard spec 602.2, skid resistant steel plating, or alternative material as approved by the engineer. Gravel or base course material is not acceptable.</w:t>
      </w:r>
    </w:p>
    <w:p w14:paraId="4439C425" w14:textId="77777777" w:rsidR="00215F30" w:rsidRPr="00950753" w:rsidRDefault="00215F30" w:rsidP="00215F30">
      <w:pPr>
        <w:pStyle w:val="spParagraph"/>
      </w:pPr>
      <w:r w:rsidRPr="00950753">
        <w:t>Furnish 4</w:t>
      </w:r>
      <w:r>
        <w:t>-</w:t>
      </w:r>
      <w:r w:rsidRPr="00950753">
        <w:t>inch diameter polyvinyl chloride drainage pipe conforming to AASHTO M 278.</w:t>
      </w:r>
    </w:p>
    <w:p w14:paraId="4439C426" w14:textId="77777777" w:rsidR="00215F30" w:rsidRPr="00950753" w:rsidRDefault="00215F30" w:rsidP="00215F30">
      <w:pPr>
        <w:pStyle w:val="spParagraph"/>
      </w:pPr>
      <w:r w:rsidRPr="00950753">
        <w:t>Furnish a protective layer for use in protecting the existing curb and gutter and existing pavement from asphaltic surface temporary in order to allow easy removal of asphaltic surface. Obtain approval from the engineer for the protective layer material.</w:t>
      </w:r>
    </w:p>
    <w:p w14:paraId="4439C427" w14:textId="77777777" w:rsidR="00215F30" w:rsidRPr="00E72D69" w:rsidRDefault="00215F30" w:rsidP="00215F30">
      <w:pPr>
        <w:pStyle w:val="spParagraph"/>
        <w:rPr>
          <w:rStyle w:val="spHeading"/>
        </w:rPr>
      </w:pPr>
      <w:r w:rsidRPr="00E72D69">
        <w:rPr>
          <w:rStyle w:val="spHeading"/>
        </w:rPr>
        <w:t>C  Construction</w:t>
      </w:r>
    </w:p>
    <w:p w14:paraId="4439C428" w14:textId="77777777" w:rsidR="00215F30" w:rsidRPr="00950753" w:rsidRDefault="00215F30" w:rsidP="00215F30">
      <w:pPr>
        <w:pStyle w:val="spParagraph"/>
      </w:pPr>
      <w:r w:rsidRPr="00950753">
        <w:t xml:space="preserve">Maintain accessible crosswalks on existing pavement, new pavement, or temporary surface material where </w:t>
      </w:r>
      <w:r>
        <w:t>the plans show</w:t>
      </w:r>
      <w:r w:rsidRPr="00950753">
        <w:t xml:space="preserve"> or engineer</w:t>
      </w:r>
      <w:r>
        <w:t xml:space="preserve"> directs</w:t>
      </w:r>
      <w:r w:rsidRPr="00950753">
        <w:t>.</w:t>
      </w:r>
    </w:p>
    <w:p w14:paraId="4439C429" w14:textId="77777777" w:rsidR="00215F30" w:rsidRPr="00950753" w:rsidRDefault="00215F30" w:rsidP="00215F30">
      <w:pPr>
        <w:pStyle w:val="spParagraph"/>
        <w:rPr>
          <w:rStyle w:val="spHeading"/>
        </w:rPr>
      </w:pPr>
      <w:r w:rsidRPr="00950753">
        <w:rPr>
          <w:rStyle w:val="spHeading"/>
        </w:rPr>
        <w:t>C.1 Crosswalk</w:t>
      </w:r>
    </w:p>
    <w:p w14:paraId="4439C42A" w14:textId="77777777" w:rsidR="00215F30" w:rsidRPr="00950753" w:rsidRDefault="00215F30" w:rsidP="00215F30">
      <w:pPr>
        <w:pStyle w:val="spParagraph"/>
      </w:pPr>
      <w:r w:rsidRPr="00950753">
        <w:t>Install, maintain, relocate (if necessary to accommodate work or operations), and remove temporary surface material at Temporary Crosswalk Access locations as the plans</w:t>
      </w:r>
      <w:r>
        <w:t xml:space="preserve"> show</w:t>
      </w:r>
      <w:r w:rsidRPr="00950753">
        <w:t xml:space="preserve"> and </w:t>
      </w:r>
      <w:r>
        <w:t>as the engineer directs</w:t>
      </w:r>
      <w:r w:rsidRPr="00950753">
        <w:t xml:space="preserve">. Level and compact the surface </w:t>
      </w:r>
      <w:r>
        <w:t>before</w:t>
      </w:r>
      <w:r w:rsidRPr="00950753">
        <w:t xml:space="preserve"> placing temporary surface material. The temporary crosswalk shall have a minimum clear width of 4 feet; be located outside the immediate work area, as approved by the engineer; and meet the requirements of the current Americans with Disabilities Act Accessibility Guidelines (ADAAG). Reconstruct Temporary Crosswalk Access when disturbed by construction operations or utility trenches.</w:t>
      </w:r>
    </w:p>
    <w:p w14:paraId="4439C42B" w14:textId="77777777" w:rsidR="00215F30" w:rsidRPr="00950753" w:rsidRDefault="00215F30" w:rsidP="00215F30">
      <w:pPr>
        <w:pStyle w:val="spParagraph"/>
        <w:rPr>
          <w:rStyle w:val="spHeading"/>
        </w:rPr>
      </w:pPr>
      <w:r w:rsidRPr="00950753">
        <w:rPr>
          <w:rStyle w:val="spHeading"/>
        </w:rPr>
        <w:t>C.2 Temporary Curb Ramp</w:t>
      </w:r>
    </w:p>
    <w:p w14:paraId="4439C42C" w14:textId="77777777" w:rsidR="00215F30" w:rsidRPr="00950753" w:rsidRDefault="00215F30" w:rsidP="00215F30">
      <w:pPr>
        <w:pStyle w:val="spParagraph"/>
      </w:pPr>
      <w:r w:rsidRPr="00950753">
        <w:t>Place 4</w:t>
      </w:r>
      <w:r>
        <w:t>-</w:t>
      </w:r>
      <w:r w:rsidRPr="00950753">
        <w:t>inch PVC drainage pipe in the flow line of the curb and gutter to maintain storm water drainage.</w:t>
      </w:r>
    </w:p>
    <w:p w14:paraId="4439C42D" w14:textId="77777777" w:rsidR="00215F30" w:rsidRPr="00950753" w:rsidRDefault="00215F30" w:rsidP="00215F30">
      <w:pPr>
        <w:pStyle w:val="spParagraph"/>
      </w:pPr>
      <w:r w:rsidRPr="00950753">
        <w:t>Place a protective layer between the existing curb and gutter or existing pavement and the asphaltic surface or concrete for temporary curb ramp.</w:t>
      </w:r>
    </w:p>
    <w:p w14:paraId="4439C42E" w14:textId="77777777" w:rsidR="00215F30" w:rsidRPr="00950753" w:rsidRDefault="00215F30" w:rsidP="00215F30">
      <w:pPr>
        <w:pStyle w:val="spParagraph"/>
      </w:pPr>
      <w:r w:rsidRPr="00950753">
        <w:t>For the portion of the temporary curb ramp in the terrace area, form the foundation by excavating at least 3 inches. Tamp or compact the foundation to ensure stability.</w:t>
      </w:r>
    </w:p>
    <w:p w14:paraId="4439C42F" w14:textId="77777777" w:rsidR="00215F30" w:rsidRPr="00950753" w:rsidRDefault="00215F30" w:rsidP="00215F30">
      <w:pPr>
        <w:pStyle w:val="spParagraph"/>
      </w:pPr>
      <w:r w:rsidRPr="00950753">
        <w:t>Place asphaltic surface temporary according to standard spec 465.3.1 or place concrete according to standard spec 602.3.2.3, and as shown in the plan.</w:t>
      </w:r>
    </w:p>
    <w:p w14:paraId="4439C430" w14:textId="77777777" w:rsidR="00215F30" w:rsidRPr="00950753" w:rsidRDefault="00215F30" w:rsidP="00215F30">
      <w:pPr>
        <w:pStyle w:val="spParagraph"/>
      </w:pPr>
      <w:r w:rsidRPr="00950753">
        <w:t xml:space="preserve">Maintain temporary curb ramps until permanent curb ramps and crosswalks are in place and open to pedestrian traffic </w:t>
      </w:r>
      <w:r>
        <w:t>as the engineer directs</w:t>
      </w:r>
      <w:r w:rsidRPr="00950753">
        <w:t>.</w:t>
      </w:r>
    </w:p>
    <w:p w14:paraId="4439C431" w14:textId="77777777" w:rsidR="00215F30" w:rsidRPr="00950753" w:rsidRDefault="00215F30" w:rsidP="00215F30">
      <w:pPr>
        <w:pStyle w:val="spParagraph"/>
      </w:pPr>
      <w:r w:rsidRPr="00950753">
        <w:t>Remove temporary curb ramps once permanent curb ramps and crosswalks are open and restore the site.</w:t>
      </w:r>
    </w:p>
    <w:p w14:paraId="4439C432" w14:textId="77777777" w:rsidR="00215F30" w:rsidRPr="00E72D69" w:rsidRDefault="00215F30" w:rsidP="00215F30">
      <w:pPr>
        <w:pStyle w:val="spParagraph"/>
        <w:rPr>
          <w:rStyle w:val="spHeading"/>
        </w:rPr>
      </w:pPr>
      <w:r w:rsidRPr="00E72D69">
        <w:rPr>
          <w:rStyle w:val="spHeading"/>
        </w:rPr>
        <w:t>D  Measurement</w:t>
      </w:r>
    </w:p>
    <w:p w14:paraId="4439C433" w14:textId="77777777" w:rsidR="00215F30" w:rsidRPr="00950753" w:rsidRDefault="00215F30" w:rsidP="00215F30">
      <w:pPr>
        <w:pStyle w:val="spParagraph"/>
      </w:pPr>
      <w:r w:rsidRPr="00950753">
        <w:t>The department will measure Temporary Crosswalk access by the day in service, acceptably completed. The measured quantity will equal the number of calendar days a crosswalk through the work area is open to pedestrian traffic. A crosswalk is defined as an accessible crossing of a single leg of an intersection with existing, temporary, or finished curb ramps meeting ADA requirements. A crossing of a street with an island within the route will be considered a single crosswalk. Each day that the crosswalk is out of service for more than 2 hours will result in 1 day being deducted from the quantity measured for payment.</w:t>
      </w:r>
    </w:p>
    <w:p w14:paraId="4439C434" w14:textId="77777777" w:rsidR="00215F30" w:rsidRPr="00E72D69" w:rsidRDefault="00215F30" w:rsidP="00215F30">
      <w:pPr>
        <w:pStyle w:val="spParagraph"/>
        <w:rPr>
          <w:rStyle w:val="spHeading"/>
        </w:rPr>
      </w:pPr>
      <w:r w:rsidRPr="00E72D69">
        <w:rPr>
          <w:rStyle w:val="spHeading"/>
        </w:rPr>
        <w:t>E  Payment</w:t>
      </w:r>
    </w:p>
    <w:p w14:paraId="4439C435" w14:textId="77777777" w:rsidR="00215F30" w:rsidRPr="00950753" w:rsidRDefault="00215F30" w:rsidP="00215F30">
      <w:pPr>
        <w:pStyle w:val="spParagraph"/>
      </w:pPr>
      <w:r w:rsidRPr="00950753">
        <w:t>The department will pay for the measured quantity at the contract unit price under the following bid item:</w:t>
      </w:r>
    </w:p>
    <w:p w14:paraId="4439C436" w14:textId="77777777" w:rsidR="00215F30" w:rsidRPr="00950753" w:rsidRDefault="00215F30" w:rsidP="00215F30">
      <w:pPr>
        <w:pStyle w:val="ssBidItem"/>
      </w:pPr>
      <w:r w:rsidRPr="00950753">
        <w:t>ITEM NUMBER</w:t>
      </w:r>
      <w:r w:rsidRPr="00950753">
        <w:tab/>
        <w:t>DESCRIPTION</w:t>
      </w:r>
      <w:r w:rsidRPr="00950753">
        <w:tab/>
        <w:t>UNIT</w:t>
      </w:r>
    </w:p>
    <w:p w14:paraId="4439C437" w14:textId="77777777" w:rsidR="00215F30" w:rsidRPr="00950753" w:rsidRDefault="00215F30" w:rsidP="00215F30">
      <w:pPr>
        <w:pStyle w:val="ssBidItem"/>
      </w:pPr>
      <w:r w:rsidRPr="00950753">
        <w:lastRenderedPageBreak/>
        <w:t>SPV.0045.</w:t>
      </w:r>
      <w:r>
        <w:fldChar w:fldCharType="begin">
          <w:ffData>
            <w:name w:val="Text353"/>
            <w:enabled/>
            <w:calcOnExit w:val="0"/>
            <w:textInput>
              <w:default w:val="##"/>
            </w:textInput>
          </w:ffData>
        </w:fldChar>
      </w:r>
      <w:bookmarkStart w:id="1" w:name="Text353"/>
      <w:r>
        <w:instrText xml:space="preserve"> FORMTEXT </w:instrText>
      </w:r>
      <w:r>
        <w:fldChar w:fldCharType="separate"/>
      </w:r>
      <w:r>
        <w:t>##</w:t>
      </w:r>
      <w:r>
        <w:fldChar w:fldCharType="end"/>
      </w:r>
      <w:bookmarkEnd w:id="1"/>
      <w:r w:rsidRPr="00950753">
        <w:tab/>
        <w:t>Temporary Crosswalk Access</w:t>
      </w:r>
      <w:r w:rsidRPr="00950753">
        <w:tab/>
      </w:r>
      <w:r>
        <w:t>DAY</w:t>
      </w:r>
    </w:p>
    <w:p w14:paraId="4439C438" w14:textId="77777777" w:rsidR="00215F30" w:rsidRPr="006862BE" w:rsidRDefault="00215F30" w:rsidP="00215F30">
      <w:pPr>
        <w:pStyle w:val="spParagraph"/>
      </w:pPr>
      <w:r w:rsidRPr="00950753">
        <w:t>Payment is full compensation for furnishing, loading and hauling materials; for preparing the foundation; for furnishing, placing, maintaining, and removing temporary surface material; and for reconstructing or relaying the temporary surface material.</w:t>
      </w:r>
    </w:p>
    <w:p w14:paraId="4439C439" w14:textId="116CB319" w:rsidR="00624467" w:rsidRDefault="00624467" w:rsidP="00624467">
      <w:pPr>
        <w:pStyle w:val="spVersion"/>
      </w:pPr>
      <w:r>
        <w:t>ner-644-005 (201</w:t>
      </w:r>
      <w:r w:rsidR="006978F1">
        <w:t>71213</w:t>
      </w:r>
      <w:bookmarkStart w:id="2" w:name="_GoBack"/>
      <w:bookmarkEnd w:id="2"/>
      <w:r>
        <w:t>)</w:t>
      </w:r>
    </w:p>
    <w:sectPr w:rsidR="00624467"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9C44E" w14:textId="77777777" w:rsidR="00BF0D88" w:rsidRDefault="00BF0D88">
      <w:r>
        <w:separator/>
      </w:r>
    </w:p>
    <w:p w14:paraId="4439C44F" w14:textId="77777777" w:rsidR="00BF0D88" w:rsidRDefault="00BF0D88"/>
    <w:p w14:paraId="4439C450" w14:textId="77777777" w:rsidR="00BF0D88" w:rsidRDefault="00BF0D88"/>
    <w:p w14:paraId="4439C451" w14:textId="77777777" w:rsidR="00BF0D88" w:rsidRDefault="00BF0D88"/>
    <w:p w14:paraId="4439C452" w14:textId="77777777" w:rsidR="00BF0D88" w:rsidRDefault="00BF0D88"/>
    <w:p w14:paraId="4439C453" w14:textId="77777777" w:rsidR="00BF0D88" w:rsidRDefault="00BF0D88"/>
    <w:p w14:paraId="4439C454" w14:textId="77777777" w:rsidR="00BF0D88" w:rsidRDefault="00BF0D88"/>
    <w:p w14:paraId="4439C455" w14:textId="77777777" w:rsidR="00BF0D88" w:rsidRDefault="00BF0D88"/>
    <w:p w14:paraId="4439C456" w14:textId="77777777" w:rsidR="00BF0D88" w:rsidRDefault="00BF0D88"/>
  </w:endnote>
  <w:endnote w:type="continuationSeparator" w:id="0">
    <w:p w14:paraId="4439C457" w14:textId="77777777" w:rsidR="00BF0D88" w:rsidRDefault="00BF0D88">
      <w:r>
        <w:continuationSeparator/>
      </w:r>
    </w:p>
    <w:p w14:paraId="4439C458" w14:textId="77777777" w:rsidR="00BF0D88" w:rsidRDefault="00BF0D88"/>
    <w:p w14:paraId="4439C459" w14:textId="77777777" w:rsidR="00BF0D88" w:rsidRDefault="00BF0D88"/>
    <w:p w14:paraId="4439C45A" w14:textId="77777777" w:rsidR="00BF0D88" w:rsidRDefault="00BF0D88"/>
    <w:p w14:paraId="4439C45B" w14:textId="77777777" w:rsidR="00BF0D88" w:rsidRDefault="00BF0D88"/>
    <w:p w14:paraId="4439C45C" w14:textId="77777777" w:rsidR="00BF0D88" w:rsidRDefault="00BF0D88"/>
    <w:p w14:paraId="4439C45D" w14:textId="77777777" w:rsidR="00BF0D88" w:rsidRDefault="00BF0D88"/>
    <w:p w14:paraId="4439C45E" w14:textId="77777777" w:rsidR="00BF0D88" w:rsidRDefault="00BF0D88"/>
    <w:p w14:paraId="4439C45F" w14:textId="77777777" w:rsidR="00BF0D88" w:rsidRDefault="00BF0D88"/>
  </w:endnote>
  <w:endnote w:type="continuationNotice" w:id="1">
    <w:p w14:paraId="4439C460" w14:textId="77777777" w:rsidR="00BF0D88" w:rsidRDefault="00BF0D88"/>
    <w:p w14:paraId="4439C461" w14:textId="77777777" w:rsidR="00BF0D88" w:rsidRDefault="00BF0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9C464" w14:textId="77777777" w:rsidR="00660C34" w:rsidRDefault="00660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9C465" w14:textId="6440E536"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6978F1">
          <w:rPr>
            <w:noProof/>
          </w:rPr>
          <w:t>1</w:t>
        </w:r>
        <w:r>
          <w:rPr>
            <w:noProof/>
          </w:rPr>
          <w:fldChar w:fldCharType="end"/>
        </w:r>
        <w:r>
          <w:t xml:space="preserve"> of </w:t>
        </w:r>
        <w:fldSimple w:instr=" NUMPAGES  ">
          <w:r w:rsidR="006978F1">
            <w:rPr>
              <w:noProof/>
            </w:rPr>
            <w:t>2</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9C467" w14:textId="77777777" w:rsidR="00660C34" w:rsidRDefault="00660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9C43A" w14:textId="77777777" w:rsidR="00BF0D88" w:rsidRDefault="00BF0D88">
      <w:r>
        <w:separator/>
      </w:r>
    </w:p>
    <w:p w14:paraId="4439C43B" w14:textId="77777777" w:rsidR="00BF0D88" w:rsidRDefault="00BF0D88"/>
    <w:p w14:paraId="4439C43C" w14:textId="77777777" w:rsidR="00BF0D88" w:rsidRDefault="00BF0D88"/>
    <w:p w14:paraId="4439C43D" w14:textId="77777777" w:rsidR="00BF0D88" w:rsidRDefault="00BF0D88"/>
    <w:p w14:paraId="4439C43E" w14:textId="77777777" w:rsidR="00BF0D88" w:rsidRDefault="00BF0D88"/>
    <w:p w14:paraId="4439C43F" w14:textId="77777777" w:rsidR="00BF0D88" w:rsidRDefault="00BF0D88"/>
    <w:p w14:paraId="4439C440" w14:textId="77777777" w:rsidR="00BF0D88" w:rsidRDefault="00BF0D88"/>
    <w:p w14:paraId="4439C441" w14:textId="77777777" w:rsidR="00BF0D88" w:rsidRDefault="00BF0D88"/>
    <w:p w14:paraId="4439C442" w14:textId="77777777" w:rsidR="00BF0D88" w:rsidRDefault="00BF0D88"/>
  </w:footnote>
  <w:footnote w:type="continuationSeparator" w:id="0">
    <w:p w14:paraId="4439C443" w14:textId="77777777" w:rsidR="00BF0D88" w:rsidRDefault="00BF0D88">
      <w:r>
        <w:continuationSeparator/>
      </w:r>
    </w:p>
    <w:p w14:paraId="4439C444" w14:textId="77777777" w:rsidR="00BF0D88" w:rsidRDefault="00BF0D88"/>
    <w:p w14:paraId="4439C445" w14:textId="77777777" w:rsidR="00BF0D88" w:rsidRDefault="00BF0D88"/>
    <w:p w14:paraId="4439C446" w14:textId="77777777" w:rsidR="00BF0D88" w:rsidRDefault="00BF0D88"/>
    <w:p w14:paraId="4439C447" w14:textId="77777777" w:rsidR="00BF0D88" w:rsidRDefault="00BF0D88"/>
    <w:p w14:paraId="4439C448" w14:textId="77777777" w:rsidR="00BF0D88" w:rsidRDefault="00BF0D88"/>
    <w:p w14:paraId="4439C449" w14:textId="77777777" w:rsidR="00BF0D88" w:rsidRDefault="00BF0D88"/>
    <w:p w14:paraId="4439C44A" w14:textId="77777777" w:rsidR="00BF0D88" w:rsidRDefault="00BF0D88"/>
    <w:p w14:paraId="4439C44B" w14:textId="77777777" w:rsidR="00BF0D88" w:rsidRDefault="00BF0D88"/>
  </w:footnote>
  <w:footnote w:type="continuationNotice" w:id="1">
    <w:p w14:paraId="4439C44C" w14:textId="77777777" w:rsidR="00BF0D88" w:rsidRDefault="00BF0D88"/>
    <w:p w14:paraId="4439C44D" w14:textId="77777777" w:rsidR="00BF0D88" w:rsidRDefault="00BF0D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9C462" w14:textId="77777777" w:rsidR="00660C34" w:rsidRDefault="00660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9C463" w14:textId="77777777" w:rsidR="00660C34" w:rsidRDefault="00660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9C466" w14:textId="77777777" w:rsidR="00624467" w:rsidRDefault="00624467" w:rsidP="00624467">
    <w:pPr>
      <w:pStyle w:val="Header"/>
    </w:pPr>
    <w:r>
      <w:t>Insert this provision when temporary crosswalk access needs to be maintained during construction. Designer may also want to include a construction detail showing these locations.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30"/>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15F30"/>
    <w:rsid w:val="00222521"/>
    <w:rsid w:val="002272C0"/>
    <w:rsid w:val="00230163"/>
    <w:rsid w:val="00230E8F"/>
    <w:rsid w:val="00232B4C"/>
    <w:rsid w:val="00235549"/>
    <w:rsid w:val="002359DE"/>
    <w:rsid w:val="002372A2"/>
    <w:rsid w:val="00241B4E"/>
    <w:rsid w:val="00244E7A"/>
    <w:rsid w:val="00247880"/>
    <w:rsid w:val="00247A22"/>
    <w:rsid w:val="00254E2F"/>
    <w:rsid w:val="00262ED6"/>
    <w:rsid w:val="00263AA0"/>
    <w:rsid w:val="00265243"/>
    <w:rsid w:val="00265AED"/>
    <w:rsid w:val="00265EA3"/>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71299"/>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24467"/>
    <w:rsid w:val="0063287E"/>
    <w:rsid w:val="006336E0"/>
    <w:rsid w:val="0064764C"/>
    <w:rsid w:val="006502CD"/>
    <w:rsid w:val="00652620"/>
    <w:rsid w:val="00656CEA"/>
    <w:rsid w:val="00660C34"/>
    <w:rsid w:val="006722BF"/>
    <w:rsid w:val="00675098"/>
    <w:rsid w:val="00675481"/>
    <w:rsid w:val="0067562E"/>
    <w:rsid w:val="00682089"/>
    <w:rsid w:val="0068254E"/>
    <w:rsid w:val="006855F8"/>
    <w:rsid w:val="006860B1"/>
    <w:rsid w:val="00686CBC"/>
    <w:rsid w:val="006922C3"/>
    <w:rsid w:val="006978F1"/>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0D88"/>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39C41E"/>
  <w15:docId w15:val="{BDD12AC9-2DE5-419F-90BA-95FB9B9B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6978F1"/>
  </w:style>
  <w:style w:type="paragraph" w:styleId="Heading1">
    <w:name w:val="heading 1"/>
    <w:basedOn w:val="Normal"/>
    <w:next w:val="Normal"/>
    <w:link w:val="Heading1Char"/>
    <w:uiPriority w:val="99"/>
    <w:semiHidden/>
    <w:rsid w:val="006978F1"/>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6978F1"/>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6978F1"/>
    <w:pPr>
      <w:outlineLvl w:val="2"/>
    </w:pPr>
    <w:rPr>
      <w:rFonts w:eastAsiaTheme="majorEastAsia" w:cstheme="majorBidi"/>
      <w:b/>
      <w:bCs/>
    </w:rPr>
  </w:style>
  <w:style w:type="paragraph" w:styleId="Heading4">
    <w:name w:val="heading 4"/>
    <w:basedOn w:val="Normal"/>
    <w:next w:val="Normal"/>
    <w:link w:val="Heading4Char"/>
    <w:uiPriority w:val="99"/>
    <w:semiHidden/>
    <w:rsid w:val="006978F1"/>
    <w:pPr>
      <w:outlineLvl w:val="3"/>
    </w:pPr>
    <w:rPr>
      <w:rFonts w:eastAsiaTheme="majorEastAsia" w:cstheme="majorBidi"/>
      <w:b/>
      <w:iCs/>
    </w:rPr>
  </w:style>
  <w:style w:type="paragraph" w:styleId="Heading5">
    <w:name w:val="heading 5"/>
    <w:basedOn w:val="Normal"/>
    <w:next w:val="Normal"/>
    <w:link w:val="Heading5Char"/>
    <w:uiPriority w:val="99"/>
    <w:semiHidden/>
    <w:rsid w:val="006978F1"/>
    <w:pPr>
      <w:outlineLvl w:val="4"/>
    </w:pPr>
    <w:rPr>
      <w:rFonts w:eastAsiaTheme="majorEastAsia" w:cstheme="majorBidi"/>
      <w:b/>
    </w:rPr>
  </w:style>
  <w:style w:type="paragraph" w:styleId="Heading6">
    <w:name w:val="heading 6"/>
    <w:basedOn w:val="Normal"/>
    <w:next w:val="Normal"/>
    <w:link w:val="Heading6Char"/>
    <w:uiPriority w:val="99"/>
    <w:semiHidden/>
    <w:rsid w:val="006978F1"/>
    <w:pPr>
      <w:outlineLvl w:val="5"/>
    </w:pPr>
    <w:rPr>
      <w:rFonts w:eastAsiaTheme="majorEastAsia" w:cstheme="majorBidi"/>
      <w:b/>
    </w:rPr>
  </w:style>
  <w:style w:type="paragraph" w:styleId="Heading7">
    <w:name w:val="heading 7"/>
    <w:basedOn w:val="Normal"/>
    <w:next w:val="Normal"/>
    <w:link w:val="Heading7Char"/>
    <w:uiPriority w:val="99"/>
    <w:semiHidden/>
    <w:rsid w:val="006978F1"/>
    <w:pPr>
      <w:outlineLvl w:val="6"/>
    </w:pPr>
    <w:rPr>
      <w:rFonts w:eastAsiaTheme="majorEastAsia" w:cstheme="majorBidi"/>
      <w:b/>
      <w:iCs/>
    </w:rPr>
  </w:style>
  <w:style w:type="paragraph" w:styleId="Heading8">
    <w:name w:val="heading 8"/>
    <w:basedOn w:val="Normal"/>
    <w:next w:val="Normal"/>
    <w:link w:val="Heading8Char"/>
    <w:uiPriority w:val="99"/>
    <w:semiHidden/>
    <w:rsid w:val="006978F1"/>
    <w:pPr>
      <w:outlineLvl w:val="7"/>
    </w:pPr>
    <w:rPr>
      <w:rFonts w:eastAsiaTheme="majorEastAsia" w:cstheme="majorBidi"/>
      <w:b/>
      <w:szCs w:val="21"/>
    </w:rPr>
  </w:style>
  <w:style w:type="paragraph" w:styleId="Heading9">
    <w:name w:val="heading 9"/>
    <w:basedOn w:val="Normal"/>
    <w:next w:val="Normal"/>
    <w:link w:val="Heading9Char"/>
    <w:uiPriority w:val="99"/>
    <w:semiHidden/>
    <w:rsid w:val="006978F1"/>
    <w:pPr>
      <w:outlineLvl w:val="8"/>
    </w:pPr>
    <w:rPr>
      <w:rFonts w:eastAsiaTheme="majorEastAsia" w:cstheme="majorBidi"/>
      <w:b/>
      <w:iCs/>
      <w:szCs w:val="21"/>
    </w:rPr>
  </w:style>
  <w:style w:type="character" w:default="1" w:styleId="DefaultParagraphFont">
    <w:name w:val="Default Paragraph Font"/>
    <w:uiPriority w:val="1"/>
    <w:semiHidden/>
    <w:unhideWhenUsed/>
    <w:rsid w:val="006978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78F1"/>
  </w:style>
  <w:style w:type="character" w:customStyle="1" w:styleId="Heading1Char">
    <w:name w:val="Heading 1 Char"/>
    <w:basedOn w:val="DefaultParagraphFont"/>
    <w:link w:val="Heading1"/>
    <w:uiPriority w:val="99"/>
    <w:semiHidden/>
    <w:rsid w:val="006978F1"/>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6978F1"/>
    <w:rPr>
      <w:rFonts w:eastAsiaTheme="majorEastAsia" w:cstheme="majorBidi"/>
      <w:b/>
      <w:bCs/>
      <w:szCs w:val="26"/>
    </w:rPr>
  </w:style>
  <w:style w:type="character" w:customStyle="1" w:styleId="Heading3Char">
    <w:name w:val="Heading 3 Char"/>
    <w:basedOn w:val="DefaultParagraphFont"/>
    <w:link w:val="Heading3"/>
    <w:uiPriority w:val="99"/>
    <w:semiHidden/>
    <w:rsid w:val="006978F1"/>
    <w:rPr>
      <w:rFonts w:eastAsiaTheme="majorEastAsia" w:cstheme="majorBidi"/>
      <w:b/>
      <w:bCs/>
    </w:rPr>
  </w:style>
  <w:style w:type="paragraph" w:styleId="TOCHeading">
    <w:name w:val="TOC Heading"/>
    <w:basedOn w:val="Heading1"/>
    <w:next w:val="Normal"/>
    <w:uiPriority w:val="99"/>
    <w:semiHidden/>
    <w:unhideWhenUsed/>
    <w:qFormat/>
    <w:rsid w:val="006978F1"/>
    <w:pPr>
      <w:outlineLvl w:val="9"/>
    </w:pPr>
  </w:style>
  <w:style w:type="paragraph" w:styleId="BalloonText">
    <w:name w:val="Balloon Text"/>
    <w:basedOn w:val="Normal"/>
    <w:link w:val="BalloonTextChar"/>
    <w:uiPriority w:val="99"/>
    <w:semiHidden/>
    <w:unhideWhenUsed/>
    <w:rsid w:val="006978F1"/>
    <w:rPr>
      <w:rFonts w:ascii="Tahoma" w:hAnsi="Tahoma" w:cs="Tahoma"/>
      <w:sz w:val="16"/>
      <w:szCs w:val="16"/>
    </w:rPr>
  </w:style>
  <w:style w:type="character" w:customStyle="1" w:styleId="BalloonTextChar">
    <w:name w:val="Balloon Text Char"/>
    <w:basedOn w:val="DefaultParagraphFont"/>
    <w:link w:val="BalloonText"/>
    <w:uiPriority w:val="99"/>
    <w:semiHidden/>
    <w:rsid w:val="006978F1"/>
    <w:rPr>
      <w:rFonts w:ascii="Tahoma" w:hAnsi="Tahoma" w:cs="Tahoma"/>
      <w:sz w:val="16"/>
      <w:szCs w:val="16"/>
    </w:rPr>
  </w:style>
  <w:style w:type="paragraph" w:styleId="Footer">
    <w:name w:val="footer"/>
    <w:basedOn w:val="Normal"/>
    <w:link w:val="FooterChar"/>
    <w:uiPriority w:val="99"/>
    <w:semiHidden/>
    <w:rsid w:val="006978F1"/>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6978F1"/>
    <w:rPr>
      <w:sz w:val="18"/>
    </w:rPr>
  </w:style>
  <w:style w:type="paragraph" w:styleId="TOC1">
    <w:name w:val="toc 1"/>
    <w:basedOn w:val="Normal"/>
    <w:next w:val="Normal"/>
    <w:autoRedefine/>
    <w:uiPriority w:val="99"/>
    <w:semiHidden/>
    <w:qFormat/>
    <w:rsid w:val="006978F1"/>
    <w:pPr>
      <w:tabs>
        <w:tab w:val="right" w:leader="dot" w:pos="9288"/>
      </w:tabs>
      <w:ind w:hanging="720"/>
    </w:pPr>
  </w:style>
  <w:style w:type="paragraph" w:customStyle="1" w:styleId="1Heading1">
    <w:name w:val="1 Heading 1"/>
    <w:basedOn w:val="Normal"/>
    <w:link w:val="1Heading1Char"/>
    <w:uiPriority w:val="1"/>
    <w:qFormat/>
    <w:rsid w:val="006978F1"/>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6978F1"/>
    <w:rPr>
      <w:color w:val="0000FF" w:themeColor="hyperlink"/>
      <w:u w:val="single"/>
    </w:rPr>
  </w:style>
  <w:style w:type="character" w:styleId="PlaceholderText">
    <w:name w:val="Placeholder Text"/>
    <w:basedOn w:val="DefaultParagraphFont"/>
    <w:uiPriority w:val="99"/>
    <w:semiHidden/>
    <w:rsid w:val="006978F1"/>
    <w:rPr>
      <w:b/>
      <w:i/>
      <w:color w:val="C00000"/>
      <w:u w:val="single"/>
    </w:rPr>
  </w:style>
  <w:style w:type="table" w:styleId="TableGrid">
    <w:name w:val="Table Grid"/>
    <w:basedOn w:val="TableNormal"/>
    <w:uiPriority w:val="59"/>
    <w:rsid w:val="006978F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6978F1"/>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6978F1"/>
    <w:rPr>
      <w:rFonts w:ascii="Courier New" w:eastAsia="Times New Roman" w:hAnsi="Courier New"/>
    </w:rPr>
  </w:style>
  <w:style w:type="paragraph" w:styleId="BodyTextIndent">
    <w:name w:val="Body Text Indent"/>
    <w:basedOn w:val="Normal"/>
    <w:link w:val="BodyTextIndentChar"/>
    <w:uiPriority w:val="99"/>
    <w:semiHidden/>
    <w:rsid w:val="006978F1"/>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6978F1"/>
    <w:rPr>
      <w:rFonts w:eastAsia="Times New Roman"/>
      <w:spacing w:val="-2"/>
    </w:rPr>
  </w:style>
  <w:style w:type="table" w:styleId="TableGrid1">
    <w:name w:val="Table Grid 1"/>
    <w:basedOn w:val="TableNormal"/>
    <w:uiPriority w:val="99"/>
    <w:semiHidden/>
    <w:unhideWhenUsed/>
    <w:rsid w:val="006978F1"/>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6978F1"/>
    <w:pPr>
      <w:numPr>
        <w:numId w:val="25"/>
      </w:numPr>
    </w:pPr>
  </w:style>
  <w:style w:type="paragraph" w:styleId="DocumentMap">
    <w:name w:val="Document Map"/>
    <w:basedOn w:val="Normal"/>
    <w:link w:val="DocumentMapChar"/>
    <w:uiPriority w:val="99"/>
    <w:semiHidden/>
    <w:unhideWhenUsed/>
    <w:rsid w:val="006978F1"/>
    <w:rPr>
      <w:rFonts w:ascii="Tahoma" w:hAnsi="Tahoma" w:cs="Tahoma"/>
      <w:sz w:val="16"/>
      <w:szCs w:val="16"/>
    </w:rPr>
  </w:style>
  <w:style w:type="character" w:customStyle="1" w:styleId="DocumentMapChar">
    <w:name w:val="Document Map Char"/>
    <w:basedOn w:val="DefaultParagraphFont"/>
    <w:link w:val="DocumentMap"/>
    <w:uiPriority w:val="99"/>
    <w:semiHidden/>
    <w:rsid w:val="006978F1"/>
    <w:rPr>
      <w:rFonts w:ascii="Tahoma" w:hAnsi="Tahoma" w:cs="Tahoma"/>
      <w:sz w:val="16"/>
      <w:szCs w:val="16"/>
    </w:rPr>
  </w:style>
  <w:style w:type="paragraph" w:customStyle="1" w:styleId="ssBidItem">
    <w:name w:val="ssBidItem"/>
    <w:basedOn w:val="spParagraph"/>
    <w:uiPriority w:val="9"/>
    <w:rsid w:val="006978F1"/>
    <w:pPr>
      <w:tabs>
        <w:tab w:val="left" w:pos="1584"/>
        <w:tab w:val="right" w:pos="9360"/>
      </w:tabs>
      <w:spacing w:before="60" w:after="60"/>
    </w:pPr>
    <w:rPr>
      <w:rFonts w:eastAsia="Times New Roman"/>
      <w:sz w:val="18"/>
      <w:szCs w:val="20"/>
    </w:rPr>
  </w:style>
  <w:style w:type="paragraph" w:customStyle="1" w:styleId="wiComment">
    <w:name w:val="wiComment"/>
    <w:basedOn w:val="spSmall"/>
    <w:rsid w:val="006978F1"/>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6978F1"/>
    <w:pPr>
      <w:spacing w:after="0"/>
    </w:pPr>
    <w:rPr>
      <w:rFonts w:ascii="Times New Roman" w:hAnsi="Times New Roman" w:cs="Times New Roman"/>
      <w:sz w:val="24"/>
      <w:szCs w:val="24"/>
    </w:rPr>
  </w:style>
  <w:style w:type="paragraph" w:customStyle="1" w:styleId="spNumList1">
    <w:name w:val="spNumList1"/>
    <w:basedOn w:val="spSmall"/>
    <w:uiPriority w:val="2"/>
    <w:rsid w:val="006978F1"/>
    <w:pPr>
      <w:ind w:left="720" w:hanging="360"/>
    </w:pPr>
    <w:rPr>
      <w:rFonts w:eastAsia="Times New Roman" w:cs="Times New Roman"/>
      <w:szCs w:val="20"/>
    </w:rPr>
  </w:style>
  <w:style w:type="paragraph" w:customStyle="1" w:styleId="ssParagraph">
    <w:name w:val="ssParagraph"/>
    <w:basedOn w:val="spParagraph"/>
    <w:uiPriority w:val="8"/>
    <w:rsid w:val="006978F1"/>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6978F1"/>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6978F1"/>
    <w:pPr>
      <w:ind w:left="0"/>
    </w:pPr>
    <w:rPr>
      <w:szCs w:val="24"/>
    </w:rPr>
  </w:style>
  <w:style w:type="paragraph" w:customStyle="1" w:styleId="spTable">
    <w:name w:val="spTable"/>
    <w:basedOn w:val="spSmall"/>
    <w:uiPriority w:val="5"/>
    <w:rsid w:val="006978F1"/>
    <w:pPr>
      <w:keepNext/>
      <w:ind w:left="0"/>
      <w:jc w:val="center"/>
    </w:pPr>
    <w:rPr>
      <w:szCs w:val="22"/>
    </w:rPr>
  </w:style>
  <w:style w:type="paragraph" w:customStyle="1" w:styleId="spSmall">
    <w:name w:val="spSmall"/>
    <w:basedOn w:val="spParagraph"/>
    <w:uiPriority w:val="3"/>
    <w:rsid w:val="006978F1"/>
    <w:pPr>
      <w:spacing w:before="60" w:after="60"/>
      <w:ind w:left="360"/>
    </w:pPr>
    <w:rPr>
      <w:sz w:val="18"/>
    </w:rPr>
  </w:style>
  <w:style w:type="character" w:customStyle="1" w:styleId="ssParagraphNumber">
    <w:name w:val="ssParagraphNumber"/>
    <w:basedOn w:val="DefaultParagraphFont"/>
    <w:uiPriority w:val="6"/>
    <w:rsid w:val="006978F1"/>
    <w:rPr>
      <w:sz w:val="12"/>
    </w:rPr>
  </w:style>
  <w:style w:type="character" w:customStyle="1" w:styleId="1Heading1Char">
    <w:name w:val="1 Heading 1 Char"/>
    <w:basedOn w:val="DefaultParagraphFont"/>
    <w:link w:val="1Heading1"/>
    <w:uiPriority w:val="1"/>
    <w:rsid w:val="006978F1"/>
    <w:rPr>
      <w:b/>
      <w:sz w:val="22"/>
      <w:szCs w:val="28"/>
    </w:rPr>
  </w:style>
  <w:style w:type="paragraph" w:customStyle="1" w:styleId="spParagraph">
    <w:name w:val="spParagraph"/>
    <w:uiPriority w:val="1"/>
    <w:rsid w:val="006978F1"/>
    <w:rPr>
      <w:szCs w:val="28"/>
    </w:rPr>
  </w:style>
  <w:style w:type="paragraph" w:customStyle="1" w:styleId="spTableTitle">
    <w:name w:val="spTableTitle"/>
    <w:basedOn w:val="spTable"/>
    <w:uiPriority w:val="4"/>
    <w:rsid w:val="006978F1"/>
    <w:pPr>
      <w:spacing w:before="120"/>
    </w:pPr>
    <w:rPr>
      <w:b/>
    </w:rPr>
  </w:style>
  <w:style w:type="paragraph" w:styleId="TOC2">
    <w:name w:val="toc 2"/>
    <w:basedOn w:val="Normal"/>
    <w:next w:val="Normal"/>
    <w:autoRedefine/>
    <w:uiPriority w:val="99"/>
    <w:semiHidden/>
    <w:qFormat/>
    <w:rsid w:val="006978F1"/>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6978F1"/>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6978F1"/>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6978F1"/>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6978F1"/>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6978F1"/>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6978F1"/>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6978F1"/>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6978F1"/>
    <w:rPr>
      <w:rFonts w:cs="Times New Roman"/>
      <w:bCs/>
      <w:noProof/>
      <w:szCs w:val="28"/>
    </w:rPr>
  </w:style>
  <w:style w:type="paragraph" w:customStyle="1" w:styleId="spEOF">
    <w:name w:val="spEOF"/>
    <w:autoRedefine/>
    <w:uiPriority w:val="11"/>
    <w:semiHidden/>
    <w:rsid w:val="006978F1"/>
    <w:pPr>
      <w:spacing w:after="0"/>
      <w:jc w:val="center"/>
    </w:pPr>
    <w:rPr>
      <w:rFonts w:cs="Times New Roman"/>
      <w:b/>
      <w:color w:val="7030A0"/>
      <w:sz w:val="40"/>
      <w:szCs w:val="24"/>
    </w:rPr>
  </w:style>
  <w:style w:type="character" w:customStyle="1" w:styleId="spHeading">
    <w:name w:val="spHeading"/>
    <w:basedOn w:val="DefaultParagraphFont"/>
    <w:uiPriority w:val="1"/>
    <w:rsid w:val="006978F1"/>
    <w:rPr>
      <w:b/>
    </w:rPr>
  </w:style>
  <w:style w:type="paragraph" w:customStyle="1" w:styleId="wiWebLink">
    <w:name w:val="wiWebLink"/>
    <w:basedOn w:val="Normal"/>
    <w:uiPriority w:val="5"/>
    <w:rsid w:val="006978F1"/>
    <w:pPr>
      <w:widowControl w:val="0"/>
      <w:spacing w:after="60"/>
      <w:jc w:val="center"/>
    </w:pPr>
    <w:rPr>
      <w:rFonts w:eastAsia="Times New Roman"/>
      <w:sz w:val="18"/>
      <w:u w:val="single"/>
    </w:rPr>
  </w:style>
  <w:style w:type="paragraph" w:customStyle="1" w:styleId="spNumList2">
    <w:name w:val="spNumList2"/>
    <w:basedOn w:val="spNumList1"/>
    <w:uiPriority w:val="2"/>
    <w:rsid w:val="006978F1"/>
    <w:pPr>
      <w:ind w:left="1296" w:hanging="432"/>
    </w:pPr>
  </w:style>
  <w:style w:type="paragraph" w:customStyle="1" w:styleId="spNumList3">
    <w:name w:val="spNumList3"/>
    <w:basedOn w:val="spNumList1"/>
    <w:uiPriority w:val="2"/>
    <w:rsid w:val="006978F1"/>
    <w:pPr>
      <w:ind w:left="1872" w:hanging="576"/>
    </w:pPr>
  </w:style>
  <w:style w:type="paragraph" w:customStyle="1" w:styleId="STSP">
    <w:name w:val="STSP"/>
    <w:link w:val="STSPChar"/>
    <w:uiPriority w:val="19"/>
    <w:qFormat/>
    <w:rsid w:val="006978F1"/>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6978F1"/>
    <w:rPr>
      <w:rFonts w:cs="Times New Roman"/>
      <w:sz w:val="18"/>
      <w:szCs w:val="24"/>
    </w:rPr>
  </w:style>
  <w:style w:type="paragraph" w:customStyle="1" w:styleId="STSPtable">
    <w:name w:val="STSP table"/>
    <w:basedOn w:val="Normal"/>
    <w:uiPriority w:val="19"/>
    <w:semiHidden/>
    <w:rsid w:val="006978F1"/>
    <w:pPr>
      <w:spacing w:before="0" w:after="0"/>
      <w:jc w:val="center"/>
    </w:pPr>
    <w:rPr>
      <w:rFonts w:cs="Times New Roman"/>
      <w:sz w:val="18"/>
      <w:szCs w:val="22"/>
    </w:rPr>
  </w:style>
  <w:style w:type="paragraph" w:customStyle="1" w:styleId="Table">
    <w:name w:val="Table"/>
    <w:basedOn w:val="Normal"/>
    <w:uiPriority w:val="19"/>
    <w:semiHidden/>
    <w:rsid w:val="006978F1"/>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6978F1"/>
    <w:rPr>
      <w:rFonts w:eastAsiaTheme="majorEastAsia" w:cstheme="majorBidi"/>
      <w:b/>
      <w:iCs/>
    </w:rPr>
  </w:style>
  <w:style w:type="character" w:customStyle="1" w:styleId="Heading5Char">
    <w:name w:val="Heading 5 Char"/>
    <w:basedOn w:val="DefaultParagraphFont"/>
    <w:link w:val="Heading5"/>
    <w:uiPriority w:val="99"/>
    <w:semiHidden/>
    <w:rsid w:val="006978F1"/>
    <w:rPr>
      <w:rFonts w:eastAsiaTheme="majorEastAsia" w:cstheme="majorBidi"/>
      <w:b/>
    </w:rPr>
  </w:style>
  <w:style w:type="character" w:customStyle="1" w:styleId="Heading6Char">
    <w:name w:val="Heading 6 Char"/>
    <w:basedOn w:val="DefaultParagraphFont"/>
    <w:link w:val="Heading6"/>
    <w:uiPriority w:val="99"/>
    <w:semiHidden/>
    <w:rsid w:val="006978F1"/>
    <w:rPr>
      <w:rFonts w:eastAsiaTheme="majorEastAsia" w:cstheme="majorBidi"/>
      <w:b/>
    </w:rPr>
  </w:style>
  <w:style w:type="character" w:customStyle="1" w:styleId="Heading7Char">
    <w:name w:val="Heading 7 Char"/>
    <w:basedOn w:val="DefaultParagraphFont"/>
    <w:link w:val="Heading7"/>
    <w:uiPriority w:val="99"/>
    <w:semiHidden/>
    <w:rsid w:val="006978F1"/>
    <w:rPr>
      <w:rFonts w:eastAsiaTheme="majorEastAsia" w:cstheme="majorBidi"/>
      <w:b/>
      <w:iCs/>
    </w:rPr>
  </w:style>
  <w:style w:type="character" w:customStyle="1" w:styleId="Heading8Char">
    <w:name w:val="Heading 8 Char"/>
    <w:basedOn w:val="DefaultParagraphFont"/>
    <w:link w:val="Heading8"/>
    <w:uiPriority w:val="99"/>
    <w:semiHidden/>
    <w:rsid w:val="006978F1"/>
    <w:rPr>
      <w:rFonts w:eastAsiaTheme="majorEastAsia" w:cstheme="majorBidi"/>
      <w:b/>
      <w:szCs w:val="21"/>
    </w:rPr>
  </w:style>
  <w:style w:type="character" w:customStyle="1" w:styleId="Heading9Char">
    <w:name w:val="Heading 9 Char"/>
    <w:basedOn w:val="DefaultParagraphFont"/>
    <w:link w:val="Heading9"/>
    <w:uiPriority w:val="99"/>
    <w:semiHidden/>
    <w:rsid w:val="006978F1"/>
    <w:rPr>
      <w:rFonts w:eastAsiaTheme="majorEastAsia" w:cstheme="majorBidi"/>
      <w:b/>
      <w:iCs/>
      <w:szCs w:val="21"/>
    </w:rPr>
  </w:style>
  <w:style w:type="paragraph" w:styleId="Header">
    <w:name w:val="header"/>
    <w:basedOn w:val="Normal"/>
    <w:link w:val="HeaderChar"/>
    <w:uiPriority w:val="99"/>
    <w:semiHidden/>
    <w:rsid w:val="006978F1"/>
  </w:style>
  <w:style w:type="character" w:customStyle="1" w:styleId="HeaderChar">
    <w:name w:val="Header Char"/>
    <w:basedOn w:val="DefaultParagraphFont"/>
    <w:link w:val="Header"/>
    <w:uiPriority w:val="99"/>
    <w:semiHidden/>
    <w:rsid w:val="00697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11975001">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649362347">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55d201f-0ba2-474b-a0c5-0feb968acbfd">
      <UserInfo>
        <DisplayName>Falk, Joshua - DOT</DisplayName>
        <AccountId>1478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F3FBE-1DF4-4FC2-ADC8-2B616525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80a07cf5-3fe2-44dc-8fda-4950f4fec820"/>
    <ds:schemaRef ds:uri="http://www.w3.org/XML/1998/namespace"/>
    <ds:schemaRef ds:uri="http://purl.org/dc/dcmitype/"/>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9CC3505E-51AB-4FA0-BA27-D1ADB86E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Temporary Crosswalk Access</dc:title>
  <dc:subject/>
  <dc:creator>NER</dc:creator>
  <cp:keywords>Misc_Con</cp:keywords>
  <cp:lastModifiedBy>Jodi Marsh</cp:lastModifiedBy>
  <cp:revision>4</cp:revision>
  <cp:lastPrinted>2013-06-26T16:11:00Z</cp:lastPrinted>
  <dcterms:created xsi:type="dcterms:W3CDTF">2017-12-13T20:08:00Z</dcterms:created>
  <dcterms:modified xsi:type="dcterms:W3CDTF">2018-08-28T14:37:00Z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313200</vt:r8>
  </property>
</Properties>
</file>