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86D2A" w14:textId="77777777" w:rsidR="008976D4" w:rsidRDefault="008976D4" w:rsidP="008976D4">
      <w:pPr>
        <w:pStyle w:val="wiComment"/>
      </w:pPr>
      <w:bookmarkStart w:id="0" w:name="_Toc257719879"/>
      <w:r w:rsidRPr="008976D4">
        <w:t>Item covers the cleaning and maintenance during use. Coordinate with Storm Water Engineer before using.</w:t>
      </w:r>
    </w:p>
    <w:p w14:paraId="4DD86D2B" w14:textId="77777777" w:rsidR="00B85804" w:rsidRPr="00755859" w:rsidRDefault="00B85804" w:rsidP="00B85804">
      <w:pPr>
        <w:pStyle w:val="1Heading1"/>
      </w:pPr>
      <w:r w:rsidRPr="007F3066">
        <w:t>Temporary Stone Ditch Checks, Item SPV.0060.</w:t>
      </w:r>
      <w:bookmarkEnd w:id="0"/>
      <w:r w:rsidRPr="007F3066">
        <w:fldChar w:fldCharType="begin">
          <w:ffData>
            <w:name w:val="Text295"/>
            <w:enabled/>
            <w:calcOnExit w:val="0"/>
            <w:textInput>
              <w:default w:val="##"/>
            </w:textInput>
          </w:ffData>
        </w:fldChar>
      </w:r>
      <w:bookmarkStart w:id="1" w:name="Text295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4DD86D2C" w14:textId="77777777" w:rsidR="00B85804" w:rsidRPr="00E72D69" w:rsidRDefault="00B85804" w:rsidP="00B85804">
      <w:pPr>
        <w:pStyle w:val="spParagraph"/>
        <w:rPr>
          <w:rStyle w:val="spHeading"/>
        </w:rPr>
      </w:pPr>
      <w:r w:rsidRPr="00E72D69">
        <w:rPr>
          <w:rStyle w:val="spHeading"/>
        </w:rPr>
        <w:t>A  Description</w:t>
      </w:r>
    </w:p>
    <w:p w14:paraId="4DD86D2D" w14:textId="77777777" w:rsidR="00B85804" w:rsidRPr="00262BB9" w:rsidRDefault="00B85804" w:rsidP="00B85804">
      <w:pPr>
        <w:pStyle w:val="spParagraph"/>
      </w:pPr>
      <w:r>
        <w:t>This special provision describes providing</w:t>
      </w:r>
      <w:r w:rsidRPr="00262BB9">
        <w:t xml:space="preserve"> temporary stone ditch checks; clean</w:t>
      </w:r>
      <w:r>
        <w:t>ing</w:t>
      </w:r>
      <w:r w:rsidRPr="00262BB9">
        <w:t xml:space="preserve"> and maintain</w:t>
      </w:r>
      <w:r>
        <w:t>ing</w:t>
      </w:r>
      <w:r w:rsidRPr="00262BB9">
        <w:t xml:space="preserve"> ditch checks as the plans</w:t>
      </w:r>
      <w:r>
        <w:t xml:space="preserve"> show</w:t>
      </w:r>
      <w:r w:rsidRPr="00262BB9">
        <w:t xml:space="preserve"> or </w:t>
      </w:r>
      <w:r>
        <w:t>as the engineer directs</w:t>
      </w:r>
      <w:r w:rsidRPr="00262BB9">
        <w:t xml:space="preserve">, </w:t>
      </w:r>
      <w:r>
        <w:t>and removing and disposing</w:t>
      </w:r>
      <w:r w:rsidRPr="00262BB9">
        <w:t xml:space="preserve"> of the ditch checks </w:t>
      </w:r>
      <w:r>
        <w:t>as the engineer directs</w:t>
      </w:r>
      <w:r w:rsidRPr="00262BB9">
        <w:t>.</w:t>
      </w:r>
    </w:p>
    <w:p w14:paraId="4DD86D2E" w14:textId="77777777" w:rsidR="00B85804" w:rsidRPr="00E72D69" w:rsidRDefault="00B85804" w:rsidP="00B85804">
      <w:pPr>
        <w:pStyle w:val="spParagraph"/>
        <w:rPr>
          <w:rStyle w:val="spHeading"/>
        </w:rPr>
      </w:pPr>
      <w:r w:rsidRPr="00E72D69">
        <w:rPr>
          <w:rStyle w:val="spHeading"/>
        </w:rPr>
        <w:t>B  Materials</w:t>
      </w:r>
    </w:p>
    <w:p w14:paraId="4DD86D2F" w14:textId="77777777" w:rsidR="00B85804" w:rsidRPr="00262BB9" w:rsidRDefault="00B85804" w:rsidP="00B85804">
      <w:pPr>
        <w:pStyle w:val="spParagraph"/>
      </w:pPr>
      <w:r w:rsidRPr="00262BB9">
        <w:t>Conform to standard specification 606.2.1 using the following gradation:</w:t>
      </w:r>
    </w:p>
    <w:p w14:paraId="4DD86D30" w14:textId="77777777" w:rsidR="00B85804" w:rsidRPr="00A37A00" w:rsidRDefault="00B85804" w:rsidP="00B85804">
      <w:pPr>
        <w:pStyle w:val="spSmall"/>
        <w:tabs>
          <w:tab w:val="center" w:pos="1440"/>
          <w:tab w:val="center" w:pos="3600"/>
        </w:tabs>
        <w:rPr>
          <w:rStyle w:val="spHeading"/>
        </w:rPr>
      </w:pPr>
      <w:r w:rsidRPr="00A37A00">
        <w:rPr>
          <w:rStyle w:val="spHeading"/>
        </w:rPr>
        <w:tab/>
      </w:r>
      <w:r w:rsidRPr="00A37A00">
        <w:rPr>
          <w:rStyle w:val="spHeading"/>
        </w:rPr>
        <w:tab/>
        <w:t>VOLUME OCCUPIED</w:t>
      </w:r>
    </w:p>
    <w:p w14:paraId="4DD86D31" w14:textId="77777777" w:rsidR="00B85804" w:rsidRPr="00A37A00" w:rsidRDefault="00B85804" w:rsidP="00B85804">
      <w:pPr>
        <w:pStyle w:val="spSmall"/>
        <w:tabs>
          <w:tab w:val="center" w:pos="1440"/>
          <w:tab w:val="center" w:pos="3600"/>
        </w:tabs>
        <w:rPr>
          <w:rStyle w:val="spHeading"/>
        </w:rPr>
      </w:pPr>
      <w:r w:rsidRPr="00A37A00">
        <w:rPr>
          <w:rStyle w:val="spHeading"/>
        </w:rPr>
        <w:tab/>
        <w:t>INCHES</w:t>
      </w:r>
      <w:r w:rsidRPr="00A37A00">
        <w:rPr>
          <w:rStyle w:val="spHeading"/>
        </w:rPr>
        <w:tab/>
        <w:t>BY STONES</w:t>
      </w:r>
    </w:p>
    <w:p w14:paraId="4DD86D32" w14:textId="77777777" w:rsidR="00B85804" w:rsidRPr="00262BB9" w:rsidRDefault="00B85804" w:rsidP="00B85804">
      <w:pPr>
        <w:pStyle w:val="spSmall"/>
        <w:tabs>
          <w:tab w:val="center" w:pos="1440"/>
          <w:tab w:val="center" w:pos="3600"/>
        </w:tabs>
      </w:pPr>
      <w:r w:rsidRPr="00262BB9">
        <w:tab/>
        <w:t>&gt;8</w:t>
      </w:r>
      <w:r w:rsidRPr="00262BB9">
        <w:tab/>
        <w:t>0%</w:t>
      </w:r>
    </w:p>
    <w:p w14:paraId="4DD86D33" w14:textId="77777777" w:rsidR="00B85804" w:rsidRPr="00262BB9" w:rsidRDefault="00B85804" w:rsidP="00B85804">
      <w:pPr>
        <w:pStyle w:val="spSmall"/>
        <w:tabs>
          <w:tab w:val="center" w:pos="1440"/>
          <w:tab w:val="center" w:pos="3600"/>
        </w:tabs>
      </w:pPr>
      <w:r w:rsidRPr="00262BB9">
        <w:tab/>
        <w:t>4</w:t>
      </w:r>
      <w:r>
        <w:t>-</w:t>
      </w:r>
      <w:r w:rsidRPr="00262BB9">
        <w:t>6</w:t>
      </w:r>
      <w:r w:rsidRPr="00262BB9">
        <w:tab/>
        <w:t xml:space="preserve">50% </w:t>
      </w:r>
      <w:r>
        <w:t>-</w:t>
      </w:r>
      <w:r w:rsidRPr="00262BB9">
        <w:t xml:space="preserve"> 90%</w:t>
      </w:r>
    </w:p>
    <w:p w14:paraId="4DD86D34" w14:textId="77777777" w:rsidR="00B85804" w:rsidRPr="00262BB9" w:rsidRDefault="00B85804" w:rsidP="00B85804">
      <w:pPr>
        <w:pStyle w:val="spSmall"/>
        <w:tabs>
          <w:tab w:val="center" w:pos="1440"/>
          <w:tab w:val="center" w:pos="3600"/>
        </w:tabs>
      </w:pPr>
      <w:r w:rsidRPr="00262BB9">
        <w:tab/>
        <w:t>&lt;2</w:t>
      </w:r>
      <w:r w:rsidRPr="00262BB9">
        <w:tab/>
        <w:t>5% or less</w:t>
      </w:r>
    </w:p>
    <w:p w14:paraId="4DD86D35" w14:textId="77777777" w:rsidR="00B85804" w:rsidRPr="00A37A00" w:rsidRDefault="00B85804" w:rsidP="00B85804">
      <w:pPr>
        <w:pStyle w:val="spParagraph"/>
      </w:pPr>
      <w:r w:rsidRPr="00A37A00">
        <w:t>Material shall be visually inspected and approved by the engineer.</w:t>
      </w:r>
    </w:p>
    <w:p w14:paraId="4DD86D36" w14:textId="77777777" w:rsidR="00B85804" w:rsidRPr="00A37A00" w:rsidRDefault="00B85804" w:rsidP="00B85804">
      <w:pPr>
        <w:pStyle w:val="spParagraph"/>
        <w:rPr>
          <w:rStyle w:val="spHeading"/>
        </w:rPr>
      </w:pPr>
      <w:r w:rsidRPr="00A37A00">
        <w:rPr>
          <w:rStyle w:val="spHeading"/>
        </w:rPr>
        <w:t>C  Construction</w:t>
      </w:r>
    </w:p>
    <w:p w14:paraId="4DD86D37" w14:textId="77777777" w:rsidR="00B85804" w:rsidRPr="00A37A00" w:rsidRDefault="00B85804" w:rsidP="00B85804">
      <w:pPr>
        <w:pStyle w:val="spParagraph"/>
      </w:pPr>
      <w:r w:rsidRPr="00A37A00">
        <w:t xml:space="preserve">Place stone ditch checks immediately after shaping of the ditches or slopes are completed. Place stone checks at right angles to the direction of flow and construct </w:t>
      </w:r>
      <w:r>
        <w:t>conforming to</w:t>
      </w:r>
      <w:r w:rsidRPr="00A37A00">
        <w:t xml:space="preserve"> the details shown in the plans.</w:t>
      </w:r>
    </w:p>
    <w:p w14:paraId="4DD86D38" w14:textId="77777777" w:rsidR="00B85804" w:rsidRPr="00A37A00" w:rsidRDefault="00B85804" w:rsidP="00B85804">
      <w:pPr>
        <w:pStyle w:val="spParagraph"/>
      </w:pPr>
      <w:r w:rsidRPr="00A37A00">
        <w:t xml:space="preserve">Remove sediment from behind the stone ditch checks when it has accumulated to one half of the original height of the dam. Perform cleaning </w:t>
      </w:r>
      <w:r>
        <w:t>conforming to</w:t>
      </w:r>
      <w:r w:rsidRPr="00A37A00">
        <w:t xml:space="preserve"> </w:t>
      </w:r>
      <w:r>
        <w:t>standard spec</w:t>
      </w:r>
      <w:r w:rsidRPr="00A37A00">
        <w:t xml:space="preserve"> 628.</w:t>
      </w:r>
    </w:p>
    <w:p w14:paraId="4DD86D39" w14:textId="77777777" w:rsidR="00B85804" w:rsidRPr="00A37A00" w:rsidRDefault="00B85804" w:rsidP="00B85804">
      <w:pPr>
        <w:pStyle w:val="spParagraph"/>
        <w:rPr>
          <w:rStyle w:val="spHeading"/>
        </w:rPr>
      </w:pPr>
      <w:r w:rsidRPr="00A37A00">
        <w:rPr>
          <w:rStyle w:val="spHeading"/>
        </w:rPr>
        <w:t>D  Measurement</w:t>
      </w:r>
    </w:p>
    <w:p w14:paraId="4DD86D3A" w14:textId="77777777" w:rsidR="00B85804" w:rsidRPr="00A37A00" w:rsidRDefault="00B85804" w:rsidP="00B85804">
      <w:pPr>
        <w:pStyle w:val="spParagraph"/>
      </w:pPr>
      <w:r w:rsidRPr="00A37A00">
        <w:t>The department will measure Temporary Stone Ditch Checks by each item acceptably completed.</w:t>
      </w:r>
    </w:p>
    <w:p w14:paraId="4DD86D3B" w14:textId="77777777" w:rsidR="00B85804" w:rsidRPr="00A37A00" w:rsidRDefault="00B85804" w:rsidP="00B85804">
      <w:pPr>
        <w:pStyle w:val="spParagraph"/>
        <w:rPr>
          <w:rStyle w:val="spHeading"/>
        </w:rPr>
      </w:pPr>
      <w:r w:rsidRPr="00A37A00">
        <w:rPr>
          <w:rStyle w:val="spHeading"/>
        </w:rPr>
        <w:t>E  Payment</w:t>
      </w:r>
    </w:p>
    <w:p w14:paraId="4DD86D3C" w14:textId="77777777" w:rsidR="00B85804" w:rsidRPr="00A37A00" w:rsidRDefault="00B85804" w:rsidP="00B85804">
      <w:pPr>
        <w:pStyle w:val="spParagraph"/>
      </w:pPr>
      <w:r w:rsidRPr="00A37A00">
        <w:t>The department will pay for measured quantities at the contract unit price under the following bid item:</w:t>
      </w:r>
    </w:p>
    <w:p w14:paraId="4DD86D3D" w14:textId="77777777" w:rsidR="00B85804" w:rsidRPr="00262BB9" w:rsidRDefault="00B85804" w:rsidP="00B85804">
      <w:pPr>
        <w:pStyle w:val="ssBidItem"/>
        <w:rPr>
          <w:rFonts w:eastAsia="Calibri"/>
        </w:rPr>
      </w:pPr>
      <w:r w:rsidRPr="00262BB9">
        <w:rPr>
          <w:rFonts w:eastAsia="Calibri"/>
        </w:rPr>
        <w:t>ITEM NUMBER</w:t>
      </w:r>
      <w:r w:rsidRPr="00262BB9">
        <w:rPr>
          <w:rFonts w:eastAsia="Calibri"/>
        </w:rPr>
        <w:tab/>
        <w:t>DESCRIPTION</w:t>
      </w:r>
      <w:r w:rsidRPr="00262BB9">
        <w:rPr>
          <w:rFonts w:eastAsia="Calibri"/>
        </w:rPr>
        <w:tab/>
        <w:t>UNIT</w:t>
      </w:r>
    </w:p>
    <w:p w14:paraId="4DD86D3E" w14:textId="77777777" w:rsidR="00B85804" w:rsidRPr="00262BB9" w:rsidRDefault="00B85804" w:rsidP="00B85804">
      <w:pPr>
        <w:pStyle w:val="ssBidItem"/>
        <w:rPr>
          <w:rFonts w:eastAsia="Calibri"/>
        </w:rPr>
      </w:pPr>
      <w:r w:rsidRPr="00262BB9">
        <w:rPr>
          <w:rFonts w:eastAsia="Calibri"/>
        </w:rPr>
        <w:t>SPV.0060.</w:t>
      </w:r>
      <w:r>
        <w:rPr>
          <w:rFonts w:eastAsia="Calibri"/>
        </w:rPr>
        <w:fldChar w:fldCharType="begin">
          <w:ffData>
            <w:name w:val="Text360"/>
            <w:enabled/>
            <w:calcOnExit w:val="0"/>
            <w:textInput>
              <w:default w:val="##"/>
            </w:textInput>
          </w:ffData>
        </w:fldChar>
      </w:r>
      <w:bookmarkStart w:id="2" w:name="Text360"/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</w:rPr>
        <w:t>##</w:t>
      </w:r>
      <w:r>
        <w:rPr>
          <w:rFonts w:eastAsia="Calibri"/>
        </w:rPr>
        <w:fldChar w:fldCharType="end"/>
      </w:r>
      <w:bookmarkEnd w:id="2"/>
      <w:r w:rsidRPr="00262BB9">
        <w:rPr>
          <w:rFonts w:eastAsia="Calibri"/>
        </w:rPr>
        <w:tab/>
        <w:t>Temporary Stone Ditch Checks</w:t>
      </w:r>
      <w:r w:rsidRPr="00262BB9">
        <w:rPr>
          <w:rFonts w:eastAsia="Calibri"/>
        </w:rPr>
        <w:tab/>
      </w:r>
      <w:r>
        <w:rPr>
          <w:rFonts w:eastAsia="Calibri"/>
        </w:rPr>
        <w:t>EACH</w:t>
      </w:r>
    </w:p>
    <w:p w14:paraId="4DD86D3F" w14:textId="77777777" w:rsidR="00B85804" w:rsidRPr="00262BB9" w:rsidRDefault="00B85804" w:rsidP="00B85804">
      <w:pPr>
        <w:pStyle w:val="spParagraph"/>
      </w:pPr>
      <w:r w:rsidRPr="00262BB9">
        <w:t>Payment is full compensation for furnishing, installing, maintaining, and cleaning; disposal of sediment; and for removing temporary ditch check.</w:t>
      </w:r>
    </w:p>
    <w:p w14:paraId="4DD86D40" w14:textId="77777777" w:rsidR="00B85804" w:rsidRPr="006862BE" w:rsidRDefault="00B85804" w:rsidP="00B85804">
      <w:pPr>
        <w:pStyle w:val="spParagraph"/>
      </w:pPr>
      <w:r w:rsidRPr="00262BB9">
        <w:t>Restoration of the area after ditch check removal shall be paid for with restoration items included in the contract.</w:t>
      </w:r>
    </w:p>
    <w:p w14:paraId="4DD86D41" w14:textId="4F0248D1" w:rsidR="00EE3951" w:rsidRDefault="00EE3951" w:rsidP="00EE3951">
      <w:pPr>
        <w:pStyle w:val="spVersion"/>
      </w:pPr>
      <w:r>
        <w:t>ner-628-070 (201</w:t>
      </w:r>
      <w:r w:rsidR="00F14AD3">
        <w:t>71213</w:t>
      </w:r>
      <w:bookmarkStart w:id="3" w:name="_GoBack"/>
      <w:bookmarkEnd w:id="3"/>
      <w:r>
        <w:t>)</w:t>
      </w:r>
    </w:p>
    <w:sectPr w:rsidR="00EE3951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86D56" w14:textId="77777777" w:rsidR="00B8487A" w:rsidRDefault="00B8487A">
      <w:r>
        <w:separator/>
      </w:r>
    </w:p>
    <w:p w14:paraId="4DD86D57" w14:textId="77777777" w:rsidR="00B8487A" w:rsidRDefault="00B8487A"/>
    <w:p w14:paraId="4DD86D58" w14:textId="77777777" w:rsidR="00B8487A" w:rsidRDefault="00B8487A"/>
    <w:p w14:paraId="4DD86D59" w14:textId="77777777" w:rsidR="00B8487A" w:rsidRDefault="00B8487A"/>
    <w:p w14:paraId="4DD86D5A" w14:textId="77777777" w:rsidR="00B8487A" w:rsidRDefault="00B8487A"/>
    <w:p w14:paraId="4DD86D5B" w14:textId="77777777" w:rsidR="00B8487A" w:rsidRDefault="00B8487A"/>
    <w:p w14:paraId="4DD86D5C" w14:textId="77777777" w:rsidR="00B8487A" w:rsidRDefault="00B8487A"/>
    <w:p w14:paraId="4DD86D5D" w14:textId="77777777" w:rsidR="00B8487A" w:rsidRDefault="00B8487A"/>
    <w:p w14:paraId="4DD86D5E" w14:textId="77777777" w:rsidR="00B8487A" w:rsidRDefault="00B8487A"/>
  </w:endnote>
  <w:endnote w:type="continuationSeparator" w:id="0">
    <w:p w14:paraId="4DD86D5F" w14:textId="77777777" w:rsidR="00B8487A" w:rsidRDefault="00B8487A">
      <w:r>
        <w:continuationSeparator/>
      </w:r>
    </w:p>
    <w:p w14:paraId="4DD86D60" w14:textId="77777777" w:rsidR="00B8487A" w:rsidRDefault="00B8487A"/>
    <w:p w14:paraId="4DD86D61" w14:textId="77777777" w:rsidR="00B8487A" w:rsidRDefault="00B8487A"/>
    <w:p w14:paraId="4DD86D62" w14:textId="77777777" w:rsidR="00B8487A" w:rsidRDefault="00B8487A"/>
    <w:p w14:paraId="4DD86D63" w14:textId="77777777" w:rsidR="00B8487A" w:rsidRDefault="00B8487A"/>
    <w:p w14:paraId="4DD86D64" w14:textId="77777777" w:rsidR="00B8487A" w:rsidRDefault="00B8487A"/>
    <w:p w14:paraId="4DD86D65" w14:textId="77777777" w:rsidR="00B8487A" w:rsidRDefault="00B8487A"/>
    <w:p w14:paraId="4DD86D66" w14:textId="77777777" w:rsidR="00B8487A" w:rsidRDefault="00B8487A"/>
    <w:p w14:paraId="4DD86D67" w14:textId="77777777" w:rsidR="00B8487A" w:rsidRDefault="00B8487A"/>
  </w:endnote>
  <w:endnote w:type="continuationNotice" w:id="1">
    <w:p w14:paraId="4DD86D68" w14:textId="77777777" w:rsidR="00B8487A" w:rsidRDefault="00B8487A"/>
    <w:p w14:paraId="4DD86D69" w14:textId="77777777" w:rsidR="00B8487A" w:rsidRDefault="00B84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6D6C" w14:textId="77777777" w:rsidR="00760C74" w:rsidRDefault="00760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6D6D" w14:textId="45EE1D53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F14AD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F14AD3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6D6F" w14:textId="77777777" w:rsidR="00760C74" w:rsidRDefault="00760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86D42" w14:textId="77777777" w:rsidR="00B8487A" w:rsidRDefault="00B8487A">
      <w:r>
        <w:separator/>
      </w:r>
    </w:p>
    <w:p w14:paraId="4DD86D43" w14:textId="77777777" w:rsidR="00B8487A" w:rsidRDefault="00B8487A"/>
    <w:p w14:paraId="4DD86D44" w14:textId="77777777" w:rsidR="00B8487A" w:rsidRDefault="00B8487A"/>
    <w:p w14:paraId="4DD86D45" w14:textId="77777777" w:rsidR="00B8487A" w:rsidRDefault="00B8487A"/>
    <w:p w14:paraId="4DD86D46" w14:textId="77777777" w:rsidR="00B8487A" w:rsidRDefault="00B8487A"/>
    <w:p w14:paraId="4DD86D47" w14:textId="77777777" w:rsidR="00B8487A" w:rsidRDefault="00B8487A"/>
    <w:p w14:paraId="4DD86D48" w14:textId="77777777" w:rsidR="00B8487A" w:rsidRDefault="00B8487A"/>
    <w:p w14:paraId="4DD86D49" w14:textId="77777777" w:rsidR="00B8487A" w:rsidRDefault="00B8487A"/>
    <w:p w14:paraId="4DD86D4A" w14:textId="77777777" w:rsidR="00B8487A" w:rsidRDefault="00B8487A"/>
  </w:footnote>
  <w:footnote w:type="continuationSeparator" w:id="0">
    <w:p w14:paraId="4DD86D4B" w14:textId="77777777" w:rsidR="00B8487A" w:rsidRDefault="00B8487A">
      <w:r>
        <w:continuationSeparator/>
      </w:r>
    </w:p>
    <w:p w14:paraId="4DD86D4C" w14:textId="77777777" w:rsidR="00B8487A" w:rsidRDefault="00B8487A"/>
    <w:p w14:paraId="4DD86D4D" w14:textId="77777777" w:rsidR="00B8487A" w:rsidRDefault="00B8487A"/>
    <w:p w14:paraId="4DD86D4E" w14:textId="77777777" w:rsidR="00B8487A" w:rsidRDefault="00B8487A"/>
    <w:p w14:paraId="4DD86D4F" w14:textId="77777777" w:rsidR="00B8487A" w:rsidRDefault="00B8487A"/>
    <w:p w14:paraId="4DD86D50" w14:textId="77777777" w:rsidR="00B8487A" w:rsidRDefault="00B8487A"/>
    <w:p w14:paraId="4DD86D51" w14:textId="77777777" w:rsidR="00B8487A" w:rsidRDefault="00B8487A"/>
    <w:p w14:paraId="4DD86D52" w14:textId="77777777" w:rsidR="00B8487A" w:rsidRDefault="00B8487A"/>
    <w:p w14:paraId="4DD86D53" w14:textId="77777777" w:rsidR="00B8487A" w:rsidRDefault="00B8487A"/>
  </w:footnote>
  <w:footnote w:type="continuationNotice" w:id="1">
    <w:p w14:paraId="4DD86D54" w14:textId="77777777" w:rsidR="00B8487A" w:rsidRDefault="00B8487A"/>
    <w:p w14:paraId="4DD86D55" w14:textId="77777777" w:rsidR="00B8487A" w:rsidRDefault="00B84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6D6A" w14:textId="77777777" w:rsidR="00760C74" w:rsidRDefault="00760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6D6B" w14:textId="77777777" w:rsidR="00760C74" w:rsidRDefault="00760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6D6E" w14:textId="77777777" w:rsidR="00EE3951" w:rsidRDefault="00EE3951" w:rsidP="00EE3951">
    <w:pPr>
      <w:pStyle w:val="Header"/>
    </w:pPr>
    <w:r>
      <w:t>Item covers the cleaning and maintenance during use. Coordinate with Storm Water Engineer before using.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04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C7774"/>
    <w:rsid w:val="004D12AF"/>
    <w:rsid w:val="004D378F"/>
    <w:rsid w:val="004D5797"/>
    <w:rsid w:val="004D5961"/>
    <w:rsid w:val="004D5E39"/>
    <w:rsid w:val="004D6268"/>
    <w:rsid w:val="004E1C1E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42C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74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976D4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487A"/>
    <w:rsid w:val="00B85804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3951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14AD3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D86D2A"/>
  <w15:docId w15:val="{F268086C-42E8-4CCA-B8FA-6C215E7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F14AD3"/>
  </w:style>
  <w:style w:type="paragraph" w:styleId="Heading1">
    <w:name w:val="heading 1"/>
    <w:basedOn w:val="Normal"/>
    <w:next w:val="Normal"/>
    <w:link w:val="Heading1Char"/>
    <w:uiPriority w:val="99"/>
    <w:semiHidden/>
    <w:rsid w:val="00F14AD3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14AD3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14AD3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14AD3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14AD3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F14AD3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F14AD3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F14AD3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14AD3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F14AD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14AD3"/>
  </w:style>
  <w:style w:type="character" w:customStyle="1" w:styleId="Heading1Char">
    <w:name w:val="Heading 1 Char"/>
    <w:basedOn w:val="DefaultParagraphFont"/>
    <w:link w:val="Heading1"/>
    <w:uiPriority w:val="99"/>
    <w:semiHidden/>
    <w:rsid w:val="00F14AD3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14AD3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14AD3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F14AD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F14AD3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14AD3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F14AD3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F14AD3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F14AD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4AD3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F14AD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F14A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4AD3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F14AD3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4AD3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F14AD3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F14AD3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14AD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4AD3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F14AD3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F14AD3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F14AD3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F14AD3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F14AD3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F14AD3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F14AD3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F14AD3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F14AD3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F14AD3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F14AD3"/>
    <w:rPr>
      <w:b/>
      <w:sz w:val="22"/>
      <w:szCs w:val="28"/>
    </w:rPr>
  </w:style>
  <w:style w:type="paragraph" w:customStyle="1" w:styleId="spParagraph">
    <w:name w:val="spParagraph"/>
    <w:uiPriority w:val="1"/>
    <w:rsid w:val="00F14AD3"/>
    <w:rPr>
      <w:szCs w:val="28"/>
    </w:rPr>
  </w:style>
  <w:style w:type="paragraph" w:customStyle="1" w:styleId="spTableTitle">
    <w:name w:val="spTableTitle"/>
    <w:basedOn w:val="spTable"/>
    <w:uiPriority w:val="4"/>
    <w:rsid w:val="00F14AD3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F14AD3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F14AD3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F14AD3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F14AD3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F14AD3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F14AD3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F14AD3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F14AD3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F14AD3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F14AD3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F14AD3"/>
    <w:rPr>
      <w:b/>
    </w:rPr>
  </w:style>
  <w:style w:type="paragraph" w:customStyle="1" w:styleId="wiWebLink">
    <w:name w:val="wiWebLink"/>
    <w:basedOn w:val="Normal"/>
    <w:uiPriority w:val="5"/>
    <w:rsid w:val="00F14AD3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F14AD3"/>
    <w:pPr>
      <w:ind w:left="1296" w:hanging="432"/>
    </w:pPr>
  </w:style>
  <w:style w:type="paragraph" w:customStyle="1" w:styleId="spNumList3">
    <w:name w:val="spNumList3"/>
    <w:basedOn w:val="spNumList1"/>
    <w:uiPriority w:val="2"/>
    <w:rsid w:val="00F14AD3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F14AD3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F14AD3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F14AD3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F14AD3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14AD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14AD3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14AD3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14AD3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14AD3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14AD3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F14AD3"/>
  </w:style>
  <w:style w:type="character" w:customStyle="1" w:styleId="HeaderChar">
    <w:name w:val="Header Char"/>
    <w:basedOn w:val="DefaultParagraphFont"/>
    <w:link w:val="Header"/>
    <w:uiPriority w:val="99"/>
    <w:semiHidden/>
    <w:rsid w:val="00F1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3D689-2D58-4BEE-8A77-56B2AC4A7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F0B63-792D-48C0-B839-A34433FB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Temporary Stone Ditch Checks</dc:title>
  <dc:subject/>
  <dc:creator>NER</dc:creator>
  <cp:keywords>Erosion Control</cp:keywords>
  <cp:lastModifiedBy>Jodi Marsh</cp:lastModifiedBy>
  <cp:revision>4</cp:revision>
  <cp:lastPrinted>2013-06-26T16:11:00Z</cp:lastPrinted>
  <dcterms:created xsi:type="dcterms:W3CDTF">2017-12-13T20:05:00Z</dcterms:created>
  <dcterms:modified xsi:type="dcterms:W3CDTF">2018-08-28T14:21:00Z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329900</vt:r8>
  </property>
</Properties>
</file>