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7058" w14:textId="77777777" w:rsidR="008713E1" w:rsidRDefault="008713E1" w:rsidP="008713E1">
      <w:pPr>
        <w:pStyle w:val="wiComment"/>
      </w:pPr>
      <w:bookmarkStart w:id="0" w:name="_Toc169500238"/>
      <w:r w:rsidRPr="008713E1">
        <w:t xml:space="preserve">Used this preferred mix gradation for recreational trails unless the trail owner (County, DNR, </w:t>
      </w:r>
      <w:proofErr w:type="spellStart"/>
      <w:r w:rsidRPr="008713E1">
        <w:t>etc</w:t>
      </w:r>
      <w:proofErr w:type="spellEnd"/>
      <w:r w:rsidRPr="008713E1">
        <w:t>) requests a specific gradation.</w:t>
      </w:r>
    </w:p>
    <w:p w14:paraId="74967059" w14:textId="77777777" w:rsidR="00B9102C" w:rsidRPr="00755859" w:rsidRDefault="00B9102C" w:rsidP="00B9102C">
      <w:pPr>
        <w:pStyle w:val="1Heading1"/>
      </w:pPr>
      <w:r w:rsidRPr="007F3066">
        <w:t>Traffic Bond Limestone 3/8-Inch, SPV.0195.</w:t>
      </w:r>
      <w:bookmarkEnd w:id="0"/>
      <w:r w:rsidRPr="007F3066">
        <w:fldChar w:fldCharType="begin">
          <w:ffData>
            <w:name w:val="Text299"/>
            <w:enabled/>
            <w:calcOnExit w:val="0"/>
            <w:textInput>
              <w:default w:val="##"/>
            </w:textInput>
          </w:ffData>
        </w:fldChar>
      </w:r>
      <w:bookmarkStart w:id="1" w:name="Text299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7496705A" w14:textId="77777777" w:rsidR="00B9102C" w:rsidRPr="00E72D69" w:rsidRDefault="00B9102C" w:rsidP="00B9102C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7496705B" w14:textId="1B1F55D9" w:rsidR="00B9102C" w:rsidRPr="00D05BC8" w:rsidRDefault="00B9102C" w:rsidP="00B9102C">
      <w:pPr>
        <w:pStyle w:val="spParagraph"/>
      </w:pPr>
      <w:bookmarkStart w:id="2" w:name="_GoBack"/>
      <w:bookmarkEnd w:id="2"/>
      <w:r w:rsidRPr="00D05BC8">
        <w:t>This special provision describes providing 3/8-inch traffic bond limestone.</w:t>
      </w:r>
      <w:r w:rsidR="002C573D" w:rsidRPr="00D05BC8">
        <w:t xml:space="preserve"> Conform to standard spec 301 and 730 and as follows:</w:t>
      </w:r>
    </w:p>
    <w:p w14:paraId="7496705C" w14:textId="77777777" w:rsidR="00B9102C" w:rsidRPr="00D05BC8" w:rsidRDefault="00B9102C" w:rsidP="00B9102C">
      <w:pPr>
        <w:pStyle w:val="spParagraph"/>
        <w:rPr>
          <w:rStyle w:val="spHeading"/>
        </w:rPr>
      </w:pPr>
      <w:proofErr w:type="gramStart"/>
      <w:r w:rsidRPr="00D05BC8">
        <w:rPr>
          <w:rStyle w:val="spHeading"/>
        </w:rPr>
        <w:t>B  Materials</w:t>
      </w:r>
      <w:proofErr w:type="gramEnd"/>
    </w:p>
    <w:p w14:paraId="7496705D" w14:textId="738C6319" w:rsidR="00B9102C" w:rsidRPr="00D05BC8" w:rsidRDefault="00B9102C" w:rsidP="00B9102C">
      <w:pPr>
        <w:pStyle w:val="spParagraph"/>
        <w:rPr>
          <w:b/>
        </w:rPr>
      </w:pPr>
      <w:r w:rsidRPr="00D05BC8">
        <w:t>Provide limestone conforming to the following gradation requirements:</w:t>
      </w:r>
    </w:p>
    <w:tbl>
      <w:tblPr>
        <w:tblW w:w="4842" w:type="dxa"/>
        <w:jc w:val="center"/>
        <w:tblLook w:val="01E0" w:firstRow="1" w:lastRow="1" w:firstColumn="1" w:lastColumn="1" w:noHBand="0" w:noVBand="0"/>
      </w:tblPr>
      <w:tblGrid>
        <w:gridCol w:w="2421"/>
        <w:gridCol w:w="2421"/>
      </w:tblGrid>
      <w:tr w:rsidR="00B9102C" w:rsidRPr="00D05BC8" w14:paraId="74967061" w14:textId="77777777" w:rsidTr="00AD4351">
        <w:trPr>
          <w:cantSplit/>
          <w:jc w:val="center"/>
        </w:trPr>
        <w:tc>
          <w:tcPr>
            <w:tcW w:w="2421" w:type="dxa"/>
          </w:tcPr>
          <w:p w14:paraId="7496705E" w14:textId="77777777" w:rsidR="00B9102C" w:rsidRPr="00D05BC8" w:rsidRDefault="00B9102C" w:rsidP="00AD4351">
            <w:pPr>
              <w:pStyle w:val="spTable"/>
              <w:rPr>
                <w:rStyle w:val="spHeading"/>
              </w:rPr>
            </w:pPr>
            <w:r w:rsidRPr="00D05BC8">
              <w:rPr>
                <w:rStyle w:val="spHeading"/>
              </w:rPr>
              <w:t>SIEVE</w:t>
            </w:r>
          </w:p>
          <w:p w14:paraId="7496705F" w14:textId="77777777" w:rsidR="00B9102C" w:rsidRPr="00D05BC8" w:rsidRDefault="00B9102C" w:rsidP="00AD4351">
            <w:pPr>
              <w:pStyle w:val="spTable"/>
              <w:rPr>
                <w:rStyle w:val="spHeading"/>
              </w:rPr>
            </w:pPr>
            <w:r w:rsidRPr="00D05BC8">
              <w:rPr>
                <w:rStyle w:val="spHeading"/>
              </w:rPr>
              <w:t>SIZE</w:t>
            </w:r>
          </w:p>
        </w:tc>
        <w:tc>
          <w:tcPr>
            <w:tcW w:w="2421" w:type="dxa"/>
          </w:tcPr>
          <w:p w14:paraId="74967060" w14:textId="77777777" w:rsidR="00B9102C" w:rsidRPr="00D05BC8" w:rsidRDefault="00B9102C" w:rsidP="00AD4351">
            <w:pPr>
              <w:pStyle w:val="spTable"/>
              <w:rPr>
                <w:rStyle w:val="spHeading"/>
              </w:rPr>
            </w:pPr>
            <w:r w:rsidRPr="00D05BC8">
              <w:rPr>
                <w:rStyle w:val="spHeading"/>
              </w:rPr>
              <w:t>PERCENT PASSING BY WEIGHT</w:t>
            </w:r>
          </w:p>
        </w:tc>
      </w:tr>
      <w:tr w:rsidR="00B9102C" w:rsidRPr="00D05BC8" w14:paraId="74967064" w14:textId="77777777" w:rsidTr="00AD4351">
        <w:trPr>
          <w:cantSplit/>
          <w:jc w:val="center"/>
        </w:trPr>
        <w:tc>
          <w:tcPr>
            <w:tcW w:w="2421" w:type="dxa"/>
          </w:tcPr>
          <w:p w14:paraId="74967062" w14:textId="77777777" w:rsidR="00B9102C" w:rsidRPr="00D05BC8" w:rsidRDefault="00B9102C" w:rsidP="00AD4351">
            <w:pPr>
              <w:pStyle w:val="spTable"/>
            </w:pPr>
            <w:r w:rsidRPr="00D05BC8">
              <w:t>3/8 inch</w:t>
            </w:r>
          </w:p>
        </w:tc>
        <w:tc>
          <w:tcPr>
            <w:tcW w:w="2421" w:type="dxa"/>
          </w:tcPr>
          <w:p w14:paraId="74967063" w14:textId="77777777" w:rsidR="00B9102C" w:rsidRPr="00D05BC8" w:rsidRDefault="00B9102C" w:rsidP="00AD4351">
            <w:pPr>
              <w:pStyle w:val="spTable"/>
            </w:pPr>
            <w:r w:rsidRPr="00D05BC8">
              <w:t>100</w:t>
            </w:r>
          </w:p>
        </w:tc>
      </w:tr>
      <w:tr w:rsidR="00B9102C" w:rsidRPr="00D05BC8" w14:paraId="74967067" w14:textId="77777777" w:rsidTr="00AD4351">
        <w:trPr>
          <w:cantSplit/>
          <w:jc w:val="center"/>
        </w:trPr>
        <w:tc>
          <w:tcPr>
            <w:tcW w:w="2421" w:type="dxa"/>
          </w:tcPr>
          <w:p w14:paraId="74967065" w14:textId="77777777" w:rsidR="00B9102C" w:rsidRPr="00D05BC8" w:rsidRDefault="00B9102C" w:rsidP="00AD4351">
            <w:pPr>
              <w:pStyle w:val="spTable"/>
            </w:pPr>
            <w:r w:rsidRPr="00D05BC8">
              <w:t>No. 4</w:t>
            </w:r>
          </w:p>
        </w:tc>
        <w:tc>
          <w:tcPr>
            <w:tcW w:w="2421" w:type="dxa"/>
          </w:tcPr>
          <w:p w14:paraId="74967066" w14:textId="77777777" w:rsidR="00B9102C" w:rsidRPr="00D05BC8" w:rsidRDefault="00B9102C" w:rsidP="00AD4351">
            <w:pPr>
              <w:pStyle w:val="spTable"/>
            </w:pPr>
            <w:r w:rsidRPr="00D05BC8">
              <w:t>80 – 95</w:t>
            </w:r>
          </w:p>
        </w:tc>
      </w:tr>
      <w:tr w:rsidR="00B9102C" w:rsidRPr="00D05BC8" w14:paraId="7496706A" w14:textId="77777777" w:rsidTr="00AD4351">
        <w:trPr>
          <w:cantSplit/>
          <w:jc w:val="center"/>
        </w:trPr>
        <w:tc>
          <w:tcPr>
            <w:tcW w:w="2421" w:type="dxa"/>
          </w:tcPr>
          <w:p w14:paraId="74967068" w14:textId="77777777" w:rsidR="00B9102C" w:rsidRPr="00D05BC8" w:rsidRDefault="00B9102C" w:rsidP="00AD4351">
            <w:pPr>
              <w:pStyle w:val="spTable"/>
            </w:pPr>
            <w:r w:rsidRPr="00D05BC8">
              <w:t>No. 40</w:t>
            </w:r>
          </w:p>
        </w:tc>
        <w:tc>
          <w:tcPr>
            <w:tcW w:w="2421" w:type="dxa"/>
          </w:tcPr>
          <w:p w14:paraId="74967069" w14:textId="77777777" w:rsidR="00B9102C" w:rsidRPr="00D05BC8" w:rsidRDefault="00B9102C" w:rsidP="00AD4351">
            <w:pPr>
              <w:pStyle w:val="spTable"/>
            </w:pPr>
            <w:r w:rsidRPr="00D05BC8">
              <w:t>65 – 86</w:t>
            </w:r>
          </w:p>
        </w:tc>
      </w:tr>
      <w:tr w:rsidR="00B9102C" w:rsidRPr="00D05BC8" w14:paraId="7496706D" w14:textId="77777777" w:rsidTr="00AD4351">
        <w:trPr>
          <w:cantSplit/>
          <w:jc w:val="center"/>
        </w:trPr>
        <w:tc>
          <w:tcPr>
            <w:tcW w:w="2421" w:type="dxa"/>
          </w:tcPr>
          <w:p w14:paraId="7496706B" w14:textId="77777777" w:rsidR="00B9102C" w:rsidRPr="00D05BC8" w:rsidRDefault="00B9102C" w:rsidP="00AD4351">
            <w:pPr>
              <w:pStyle w:val="spTable"/>
            </w:pPr>
            <w:r w:rsidRPr="00D05BC8">
              <w:t>No. 100</w:t>
            </w:r>
          </w:p>
        </w:tc>
        <w:tc>
          <w:tcPr>
            <w:tcW w:w="2421" w:type="dxa"/>
          </w:tcPr>
          <w:p w14:paraId="7496706C" w14:textId="77777777" w:rsidR="00B9102C" w:rsidRPr="00D05BC8" w:rsidRDefault="00B9102C" w:rsidP="00AD4351">
            <w:pPr>
              <w:pStyle w:val="spTable"/>
            </w:pPr>
            <w:r w:rsidRPr="00D05BC8">
              <w:t>25 – 40</w:t>
            </w:r>
          </w:p>
        </w:tc>
      </w:tr>
      <w:tr w:rsidR="00B9102C" w:rsidRPr="00D05BC8" w14:paraId="74967070" w14:textId="77777777" w:rsidTr="00AD4351">
        <w:trPr>
          <w:cantSplit/>
          <w:jc w:val="center"/>
        </w:trPr>
        <w:tc>
          <w:tcPr>
            <w:tcW w:w="2421" w:type="dxa"/>
          </w:tcPr>
          <w:p w14:paraId="7496706E" w14:textId="77777777" w:rsidR="00B9102C" w:rsidRPr="00D05BC8" w:rsidRDefault="00B9102C" w:rsidP="00AD4351">
            <w:pPr>
              <w:pStyle w:val="spTable"/>
            </w:pPr>
            <w:r w:rsidRPr="00D05BC8">
              <w:t>No. 200</w:t>
            </w:r>
          </w:p>
        </w:tc>
        <w:tc>
          <w:tcPr>
            <w:tcW w:w="2421" w:type="dxa"/>
          </w:tcPr>
          <w:p w14:paraId="7496706F" w14:textId="77777777" w:rsidR="00B9102C" w:rsidRPr="00D05BC8" w:rsidRDefault="00B9102C" w:rsidP="00AD4351">
            <w:pPr>
              <w:pStyle w:val="spTable"/>
            </w:pPr>
            <w:r w:rsidRPr="00D05BC8">
              <w:t>8 - 25</w:t>
            </w:r>
          </w:p>
        </w:tc>
      </w:tr>
    </w:tbl>
    <w:p w14:paraId="2DBE7D52" w14:textId="5E0EA339" w:rsidR="00751870" w:rsidRPr="00D05BC8" w:rsidRDefault="00751870" w:rsidP="00751870">
      <w:pPr>
        <w:pStyle w:val="spParagraph"/>
        <w:rPr>
          <w:rStyle w:val="spHeading"/>
          <w:b w:val="0"/>
        </w:rPr>
      </w:pPr>
      <w:r w:rsidRPr="00D05BC8">
        <w:rPr>
          <w:rStyle w:val="spHeading"/>
          <w:b w:val="0"/>
        </w:rPr>
        <w:t>Provide QMP for limestone according to standard spec 730.</w:t>
      </w:r>
    </w:p>
    <w:p w14:paraId="74967071" w14:textId="634D7641" w:rsidR="00B9102C" w:rsidRPr="00D05BC8" w:rsidRDefault="00B9102C" w:rsidP="00B9102C">
      <w:pPr>
        <w:pStyle w:val="spParagraph"/>
        <w:rPr>
          <w:rStyle w:val="spHeading"/>
        </w:rPr>
      </w:pPr>
      <w:proofErr w:type="gramStart"/>
      <w:r w:rsidRPr="00D05BC8">
        <w:rPr>
          <w:rStyle w:val="spHeading"/>
        </w:rPr>
        <w:t>C  Construction</w:t>
      </w:r>
      <w:proofErr w:type="gramEnd"/>
    </w:p>
    <w:p w14:paraId="74967072" w14:textId="2E2010E5" w:rsidR="00B9102C" w:rsidRPr="00D05BC8" w:rsidRDefault="00B9102C" w:rsidP="00B9102C">
      <w:pPr>
        <w:pStyle w:val="spParagraph"/>
      </w:pPr>
      <w:r w:rsidRPr="00D05BC8">
        <w:t>Construct traffic bond limestone</w:t>
      </w:r>
      <w:r w:rsidR="00AF246E" w:rsidRPr="00D05BC8">
        <w:t xml:space="preserve"> conforming to standard spec 301</w:t>
      </w:r>
      <w:r w:rsidRPr="00D05BC8">
        <w:t>.3.</w:t>
      </w:r>
    </w:p>
    <w:p w14:paraId="74967073" w14:textId="77777777" w:rsidR="00B9102C" w:rsidRPr="00D05BC8" w:rsidRDefault="00B9102C" w:rsidP="00B9102C">
      <w:pPr>
        <w:pStyle w:val="spParagraph"/>
      </w:pPr>
      <w:r w:rsidRPr="00D05BC8">
        <w:t>Two days after the limestone screenings have been placed or when the screenings are dry and firm, taper the edges of the limestone screenings using the drivers' side wheels of a truck. Compact and roll the edge of the limestone screenings to create a neat bevel.</w:t>
      </w:r>
    </w:p>
    <w:p w14:paraId="74967074" w14:textId="77777777" w:rsidR="00B9102C" w:rsidRPr="00D05BC8" w:rsidRDefault="00B9102C" w:rsidP="00B9102C">
      <w:pPr>
        <w:pStyle w:val="spParagraph"/>
        <w:rPr>
          <w:rStyle w:val="spHeading"/>
        </w:rPr>
      </w:pPr>
      <w:proofErr w:type="gramStart"/>
      <w:r w:rsidRPr="00D05BC8">
        <w:rPr>
          <w:rStyle w:val="spHeading"/>
        </w:rPr>
        <w:t>D  Measurement</w:t>
      </w:r>
      <w:proofErr w:type="gramEnd"/>
    </w:p>
    <w:p w14:paraId="74967075" w14:textId="77777777" w:rsidR="00B9102C" w:rsidRPr="00D05BC8" w:rsidRDefault="00B9102C" w:rsidP="00B9102C">
      <w:pPr>
        <w:pStyle w:val="spParagraph"/>
      </w:pPr>
      <w:r w:rsidRPr="00D05BC8">
        <w:t>The department will measure Traffic Bond Limestone 3/8-Inch by the ton acceptably completed.</w:t>
      </w:r>
    </w:p>
    <w:p w14:paraId="74967076" w14:textId="7C825E44" w:rsidR="00B9102C" w:rsidRPr="00D05BC8" w:rsidRDefault="002C573D" w:rsidP="00B9102C">
      <w:pPr>
        <w:pStyle w:val="spParagraph"/>
      </w:pPr>
      <w:bookmarkStart w:id="3" w:name="_Hlk13638697"/>
      <w:r w:rsidRPr="00D05BC8">
        <w:t xml:space="preserve">Conform to 301.4(1). </w:t>
      </w:r>
    </w:p>
    <w:bookmarkEnd w:id="3"/>
    <w:p w14:paraId="74967077" w14:textId="4B9401B3" w:rsidR="00B9102C" w:rsidRPr="00E72D69" w:rsidRDefault="00B9102C" w:rsidP="00B9102C">
      <w:pPr>
        <w:pStyle w:val="spParagraph"/>
        <w:rPr>
          <w:rStyle w:val="spHeading"/>
        </w:rPr>
      </w:pPr>
      <w:proofErr w:type="gramStart"/>
      <w:r w:rsidRPr="00D05BC8">
        <w:rPr>
          <w:rStyle w:val="spHeading"/>
        </w:rPr>
        <w:t>E  Payment</w:t>
      </w:r>
      <w:proofErr w:type="gramEnd"/>
    </w:p>
    <w:p w14:paraId="74967078" w14:textId="77777777" w:rsidR="00B9102C" w:rsidRDefault="00B9102C" w:rsidP="00B9102C">
      <w:pPr>
        <w:pStyle w:val="spParagraph"/>
      </w:pPr>
      <w:r>
        <w:t>The department will pay for the measured quantity at the contract unit price under the following bid item:</w:t>
      </w:r>
    </w:p>
    <w:p w14:paraId="74967079" w14:textId="77777777" w:rsidR="00B9102C" w:rsidRPr="00196AAD" w:rsidRDefault="00B9102C" w:rsidP="00B9102C">
      <w:pPr>
        <w:pStyle w:val="ssBidItem"/>
      </w:pPr>
      <w:r w:rsidRPr="00196AAD">
        <w:t>ITEM NUMBER</w:t>
      </w:r>
      <w:r w:rsidRPr="00196AAD">
        <w:tab/>
        <w:t>DESCRIPTION</w:t>
      </w:r>
      <w:r w:rsidRPr="00196AAD">
        <w:tab/>
        <w:t>UNIT</w:t>
      </w:r>
    </w:p>
    <w:p w14:paraId="7496707A" w14:textId="77777777" w:rsidR="00B9102C" w:rsidRPr="00196AAD" w:rsidRDefault="00B9102C" w:rsidP="00B9102C">
      <w:pPr>
        <w:pStyle w:val="ssBidItem"/>
      </w:pPr>
      <w:r w:rsidRPr="00196AAD">
        <w:t>SPV.0195.</w:t>
      </w:r>
      <w:r>
        <w:fldChar w:fldCharType="begin">
          <w:ffData>
            <w:name w:val="Text364"/>
            <w:enabled/>
            <w:calcOnExit w:val="0"/>
            <w:textInput>
              <w:default w:val="##"/>
            </w:textInput>
          </w:ffData>
        </w:fldChar>
      </w:r>
      <w:bookmarkStart w:id="4" w:name="Text364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4"/>
      <w:r w:rsidRPr="00196AAD">
        <w:tab/>
        <w:t>Traffic Bond Limestone 3/8</w:t>
      </w:r>
      <w:r>
        <w:t>-</w:t>
      </w:r>
      <w:r w:rsidRPr="00196AAD">
        <w:t>Inch</w:t>
      </w:r>
      <w:r w:rsidRPr="00196AAD">
        <w:tab/>
        <w:t>TON</w:t>
      </w:r>
    </w:p>
    <w:p w14:paraId="7496707B" w14:textId="5F980AE8" w:rsidR="00B9102C" w:rsidRPr="006862BE" w:rsidRDefault="00B9102C" w:rsidP="00B9102C">
      <w:pPr>
        <w:pStyle w:val="spParagraph"/>
      </w:pPr>
      <w:bookmarkStart w:id="5" w:name="_Hlk13638912"/>
      <w:r>
        <w:t xml:space="preserve">Payment is full compensation for preparing the foundation; and for </w:t>
      </w:r>
      <w:r w:rsidR="002C573D">
        <w:t xml:space="preserve">furnishing, </w:t>
      </w:r>
      <w:r>
        <w:t>stockpiling, placing, shaping, compacting, and maintaining the limestone surface throughout construction</w:t>
      </w:r>
      <w:bookmarkEnd w:id="5"/>
      <w:r>
        <w:t>.</w:t>
      </w:r>
    </w:p>
    <w:p w14:paraId="7496707C" w14:textId="3ED21B93" w:rsidR="005A51CA" w:rsidRDefault="005A51CA" w:rsidP="005A51CA">
      <w:pPr>
        <w:pStyle w:val="spVersion"/>
      </w:pPr>
      <w:r>
        <w:t>ner-301-015 (201</w:t>
      </w:r>
      <w:r w:rsidR="002C573D">
        <w:t>90710</w:t>
      </w:r>
      <w:r>
        <w:t>)</w:t>
      </w:r>
    </w:p>
    <w:sectPr w:rsidR="005A51CA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67091" w14:textId="77777777" w:rsidR="007013E5" w:rsidRDefault="007013E5">
      <w:r>
        <w:separator/>
      </w:r>
    </w:p>
    <w:p w14:paraId="74967092" w14:textId="77777777" w:rsidR="007013E5" w:rsidRDefault="007013E5"/>
    <w:p w14:paraId="74967093" w14:textId="77777777" w:rsidR="007013E5" w:rsidRDefault="007013E5"/>
    <w:p w14:paraId="74967094" w14:textId="77777777" w:rsidR="007013E5" w:rsidRDefault="007013E5"/>
    <w:p w14:paraId="74967095" w14:textId="77777777" w:rsidR="007013E5" w:rsidRDefault="007013E5"/>
    <w:p w14:paraId="74967096" w14:textId="77777777" w:rsidR="007013E5" w:rsidRDefault="007013E5"/>
    <w:p w14:paraId="74967097" w14:textId="77777777" w:rsidR="007013E5" w:rsidRDefault="007013E5"/>
    <w:p w14:paraId="74967098" w14:textId="77777777" w:rsidR="007013E5" w:rsidRDefault="007013E5"/>
    <w:p w14:paraId="74967099" w14:textId="77777777" w:rsidR="007013E5" w:rsidRDefault="007013E5"/>
  </w:endnote>
  <w:endnote w:type="continuationSeparator" w:id="0">
    <w:p w14:paraId="7496709A" w14:textId="77777777" w:rsidR="007013E5" w:rsidRDefault="007013E5">
      <w:r>
        <w:continuationSeparator/>
      </w:r>
    </w:p>
    <w:p w14:paraId="7496709B" w14:textId="77777777" w:rsidR="007013E5" w:rsidRDefault="007013E5"/>
    <w:p w14:paraId="7496709C" w14:textId="77777777" w:rsidR="007013E5" w:rsidRDefault="007013E5"/>
    <w:p w14:paraId="7496709D" w14:textId="77777777" w:rsidR="007013E5" w:rsidRDefault="007013E5"/>
    <w:p w14:paraId="7496709E" w14:textId="77777777" w:rsidR="007013E5" w:rsidRDefault="007013E5"/>
    <w:p w14:paraId="7496709F" w14:textId="77777777" w:rsidR="007013E5" w:rsidRDefault="007013E5"/>
    <w:p w14:paraId="749670A0" w14:textId="77777777" w:rsidR="007013E5" w:rsidRDefault="007013E5"/>
    <w:p w14:paraId="749670A1" w14:textId="77777777" w:rsidR="007013E5" w:rsidRDefault="007013E5"/>
    <w:p w14:paraId="749670A2" w14:textId="77777777" w:rsidR="007013E5" w:rsidRDefault="007013E5"/>
  </w:endnote>
  <w:endnote w:type="continuationNotice" w:id="1">
    <w:p w14:paraId="749670A3" w14:textId="77777777" w:rsidR="007013E5" w:rsidRDefault="007013E5"/>
    <w:p w14:paraId="749670A4" w14:textId="77777777" w:rsidR="007013E5" w:rsidRDefault="00701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70A7" w14:textId="77777777" w:rsidR="00866B52" w:rsidRDefault="00866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70A8" w14:textId="5EAD045B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260C5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276F66">
          <w:fldChar w:fldCharType="begin"/>
        </w:r>
        <w:r w:rsidR="00276F66">
          <w:instrText xml:space="preserve"> NUMPAGES  </w:instrText>
        </w:r>
        <w:r w:rsidR="00276F66">
          <w:fldChar w:fldCharType="separate"/>
        </w:r>
        <w:r w:rsidR="00260C51">
          <w:rPr>
            <w:noProof/>
          </w:rPr>
          <w:t>1</w:t>
        </w:r>
        <w:r w:rsidR="00276F6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70AA" w14:textId="77777777" w:rsidR="00866B52" w:rsidRDefault="00866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6707D" w14:textId="77777777" w:rsidR="007013E5" w:rsidRDefault="007013E5">
      <w:r>
        <w:separator/>
      </w:r>
    </w:p>
    <w:p w14:paraId="7496707E" w14:textId="77777777" w:rsidR="007013E5" w:rsidRDefault="007013E5"/>
    <w:p w14:paraId="7496707F" w14:textId="77777777" w:rsidR="007013E5" w:rsidRDefault="007013E5"/>
    <w:p w14:paraId="74967080" w14:textId="77777777" w:rsidR="007013E5" w:rsidRDefault="007013E5"/>
    <w:p w14:paraId="74967081" w14:textId="77777777" w:rsidR="007013E5" w:rsidRDefault="007013E5"/>
    <w:p w14:paraId="74967082" w14:textId="77777777" w:rsidR="007013E5" w:rsidRDefault="007013E5"/>
    <w:p w14:paraId="74967083" w14:textId="77777777" w:rsidR="007013E5" w:rsidRDefault="007013E5"/>
    <w:p w14:paraId="74967084" w14:textId="77777777" w:rsidR="007013E5" w:rsidRDefault="007013E5"/>
    <w:p w14:paraId="74967085" w14:textId="77777777" w:rsidR="007013E5" w:rsidRDefault="007013E5"/>
  </w:footnote>
  <w:footnote w:type="continuationSeparator" w:id="0">
    <w:p w14:paraId="74967086" w14:textId="77777777" w:rsidR="007013E5" w:rsidRDefault="007013E5">
      <w:r>
        <w:continuationSeparator/>
      </w:r>
    </w:p>
    <w:p w14:paraId="74967087" w14:textId="77777777" w:rsidR="007013E5" w:rsidRDefault="007013E5"/>
    <w:p w14:paraId="74967088" w14:textId="77777777" w:rsidR="007013E5" w:rsidRDefault="007013E5"/>
    <w:p w14:paraId="74967089" w14:textId="77777777" w:rsidR="007013E5" w:rsidRDefault="007013E5"/>
    <w:p w14:paraId="7496708A" w14:textId="77777777" w:rsidR="007013E5" w:rsidRDefault="007013E5"/>
    <w:p w14:paraId="7496708B" w14:textId="77777777" w:rsidR="007013E5" w:rsidRDefault="007013E5"/>
    <w:p w14:paraId="7496708C" w14:textId="77777777" w:rsidR="007013E5" w:rsidRDefault="007013E5"/>
    <w:p w14:paraId="7496708D" w14:textId="77777777" w:rsidR="007013E5" w:rsidRDefault="007013E5"/>
    <w:p w14:paraId="7496708E" w14:textId="77777777" w:rsidR="007013E5" w:rsidRDefault="007013E5"/>
  </w:footnote>
  <w:footnote w:type="continuationNotice" w:id="1">
    <w:p w14:paraId="7496708F" w14:textId="77777777" w:rsidR="007013E5" w:rsidRDefault="007013E5"/>
    <w:p w14:paraId="74967090" w14:textId="77777777" w:rsidR="007013E5" w:rsidRDefault="00701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70A5" w14:textId="77777777" w:rsidR="00866B52" w:rsidRDefault="00866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70A6" w14:textId="77777777" w:rsidR="00866B52" w:rsidRDefault="00866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70A9" w14:textId="77777777" w:rsidR="005A51CA" w:rsidRDefault="005A51CA" w:rsidP="005A51CA">
    <w:pPr>
      <w:pStyle w:val="Header"/>
    </w:pPr>
    <w:r>
      <w:t xml:space="preserve">Used this preferred mix gradation for recreational trails unless the trail owner (County, DNR, </w:t>
    </w:r>
    <w:proofErr w:type="spellStart"/>
    <w:r>
      <w:t>etc</w:t>
    </w:r>
    <w:proofErr w:type="spellEnd"/>
    <w:r>
      <w:t>) requests a specific gradation.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2C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0C51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C573D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51C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5ECB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B6D2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13E5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1870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66B52"/>
    <w:rsid w:val="008713E1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152CD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246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102C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05BC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967058"/>
  <w15:docId w15:val="{4C0BC007-2049-42AF-B682-45B4FFDF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BC8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152CD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152CD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152CD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152CD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A152CD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A152CD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A152CD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A152CD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A152CD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D05B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5BC8"/>
  </w:style>
  <w:style w:type="character" w:customStyle="1" w:styleId="Heading1Char">
    <w:name w:val="Heading 1 Char"/>
    <w:basedOn w:val="DefaultParagraphFont"/>
    <w:link w:val="Heading1"/>
    <w:uiPriority w:val="99"/>
    <w:semiHidden/>
    <w:rsid w:val="00A152CD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152C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152CD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A152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2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A152CD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52CD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A152CD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A152CD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A152C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52CD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A152C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A152C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52CD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A152CD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52CD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A152CD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A152CD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152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52CD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A152CD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A152C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A152CD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A152CD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A152CD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A152CD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A152CD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A152CD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A152CD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A152CD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A152CD"/>
    <w:rPr>
      <w:b/>
      <w:sz w:val="22"/>
      <w:szCs w:val="28"/>
    </w:rPr>
  </w:style>
  <w:style w:type="paragraph" w:customStyle="1" w:styleId="spParagraph">
    <w:name w:val="spParagraph"/>
    <w:uiPriority w:val="1"/>
    <w:rsid w:val="00A152CD"/>
    <w:rPr>
      <w:szCs w:val="28"/>
    </w:rPr>
  </w:style>
  <w:style w:type="paragraph" w:customStyle="1" w:styleId="spTableTitle">
    <w:name w:val="spTableTitle"/>
    <w:basedOn w:val="spTable"/>
    <w:uiPriority w:val="4"/>
    <w:rsid w:val="00A152C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A152CD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A152CD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A152CD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A152CD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A152CD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A152CD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A152CD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A152CD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A152CD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A152CD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A152CD"/>
    <w:rPr>
      <w:b/>
    </w:rPr>
  </w:style>
  <w:style w:type="paragraph" w:customStyle="1" w:styleId="wiWebLink">
    <w:name w:val="wiWebLink"/>
    <w:basedOn w:val="Normal"/>
    <w:uiPriority w:val="5"/>
    <w:rsid w:val="00A152CD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A152CD"/>
    <w:pPr>
      <w:ind w:left="1296" w:hanging="432"/>
    </w:pPr>
  </w:style>
  <w:style w:type="paragraph" w:customStyle="1" w:styleId="spNumList3">
    <w:name w:val="spNumList3"/>
    <w:basedOn w:val="spNumList1"/>
    <w:uiPriority w:val="2"/>
    <w:rsid w:val="00A152CD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A152CD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A152CD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152CD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A152CD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152CD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152CD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152CD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152CD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152CD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152CD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A152CD"/>
  </w:style>
  <w:style w:type="character" w:customStyle="1" w:styleId="HeaderChar">
    <w:name w:val="Header Char"/>
    <w:basedOn w:val="DefaultParagraphFont"/>
    <w:link w:val="Header"/>
    <w:uiPriority w:val="99"/>
    <w:semiHidden/>
    <w:rsid w:val="00A1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www.w3.org/XML/1998/namespace"/>
    <ds:schemaRef ds:uri="http://purl.org/dc/terms/"/>
    <ds:schemaRef ds:uri="355d201f-0ba2-474b-a0c5-0feb968acbf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0a07cf5-3fe2-44dc-8fda-4950f4fec82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542F78-C88B-44BA-A849-D6A6D394A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D1994A-E1C3-4E12-A203-39917787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Traffic Bond Limestone 3/8-Inch</vt:lpstr>
    </vt:vector>
  </TitlesOfParts>
  <Company>WisDOT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Traffic Bond Limestone 3/8-Inch</dc:title>
  <dc:subject/>
  <dc:creator>NER</dc:creator>
  <cp:keywords>Agg Bases</cp:keywords>
  <dc:description/>
  <cp:lastModifiedBy>Jarosinski, Jodi - DOT</cp:lastModifiedBy>
  <cp:revision>2</cp:revision>
  <cp:lastPrinted>2013-06-26T16:11:00Z</cp:lastPrinted>
  <dcterms:created xsi:type="dcterms:W3CDTF">2019-07-18T20:01:00Z</dcterms:created>
  <dcterms:modified xsi:type="dcterms:W3CDTF">2019-07-18T20:01:00Z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321200</vt:r8>
  </property>
</Properties>
</file>