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C2FB3" w14:textId="3F72E557" w:rsidR="00BC133B" w:rsidRPr="002F3974" w:rsidRDefault="00BC133B" w:rsidP="00BC133B">
      <w:pPr>
        <w:pStyle w:val="1Heading1"/>
        <w:numPr>
          <w:ilvl w:val="0"/>
          <w:numId w:val="1"/>
        </w:numPr>
        <w:ind w:left="0" w:hanging="720"/>
        <w:rPr>
          <w:rFonts w:cs="Arial"/>
        </w:rPr>
      </w:pPr>
      <w:r>
        <w:rPr>
          <w:rFonts w:cs="Arial"/>
        </w:rPr>
        <w:t xml:space="preserve">Temporary Water Diversion </w:t>
      </w:r>
      <w:r>
        <w:rPr>
          <w:rFonts w:cs="Arial"/>
        </w:rPr>
        <w:fldChar w:fldCharType="begin">
          <w:ffData>
            <w:name w:val="Text9"/>
            <w:enabled/>
            <w:calcOnExit w:val="0"/>
            <w:textInput>
              <w:default w:val="Item to Dewater"/>
            </w:textInput>
          </w:ffData>
        </w:fldChar>
      </w:r>
      <w:bookmarkStart w:id="0" w:name="Text9"/>
      <w:r>
        <w:rPr>
          <w:rFonts w:cs="Arial"/>
        </w:rPr>
        <w:instrText xml:space="preserve"> FORMTEXT </w:instrText>
      </w:r>
      <w:r>
        <w:rPr>
          <w:rFonts w:cs="Arial"/>
        </w:rPr>
      </w:r>
      <w:r>
        <w:rPr>
          <w:rFonts w:cs="Arial"/>
        </w:rPr>
        <w:fldChar w:fldCharType="separate"/>
      </w:r>
      <w:r>
        <w:rPr>
          <w:rFonts w:cs="Arial"/>
          <w:noProof/>
        </w:rPr>
        <w:t>Item to Dewater</w:t>
      </w:r>
      <w:r>
        <w:rPr>
          <w:rFonts w:cs="Arial"/>
        </w:rPr>
        <w:fldChar w:fldCharType="end"/>
      </w:r>
      <w:bookmarkEnd w:id="0"/>
      <w:r>
        <w:rPr>
          <w:rFonts w:cs="Arial"/>
        </w:rPr>
        <w:t xml:space="preserve"> </w:t>
      </w:r>
      <w:r>
        <w:rPr>
          <w:rFonts w:cs="Arial"/>
        </w:rPr>
        <w:fldChar w:fldCharType="begin">
          <w:ffData>
            <w:name w:val=""/>
            <w:enabled/>
            <w:calcOnExit w:val="0"/>
            <w:textInput>
              <w:default w:val="Station XXX+XX"/>
            </w:textInput>
          </w:ffData>
        </w:fldChar>
      </w:r>
      <w:r>
        <w:rPr>
          <w:rFonts w:cs="Arial"/>
        </w:rPr>
        <w:instrText xml:space="preserve"> FORMTEXT </w:instrText>
      </w:r>
      <w:r>
        <w:rPr>
          <w:rFonts w:cs="Arial"/>
        </w:rPr>
      </w:r>
      <w:r>
        <w:rPr>
          <w:rFonts w:cs="Arial"/>
        </w:rPr>
        <w:fldChar w:fldCharType="separate"/>
      </w:r>
      <w:r>
        <w:rPr>
          <w:rFonts w:cs="Arial"/>
          <w:noProof/>
        </w:rPr>
        <w:t>Station XXX+XX</w:t>
      </w:r>
      <w:r>
        <w:rPr>
          <w:rFonts w:cs="Arial"/>
        </w:rPr>
        <w:fldChar w:fldCharType="end"/>
      </w:r>
      <w:r>
        <w:rPr>
          <w:rFonts w:cs="Arial"/>
        </w:rPr>
        <w:t xml:space="preserve">  </w:t>
      </w:r>
      <w:r w:rsidRPr="002F3974">
        <w:rPr>
          <w:rFonts w:cs="Arial"/>
        </w:rPr>
        <w:t>, Item SPV.</w:t>
      </w:r>
      <w:r w:rsidR="00905E7A">
        <w:rPr>
          <w:rFonts w:cs="Arial"/>
        </w:rPr>
        <w:t>0060</w:t>
      </w:r>
      <w:r w:rsidRPr="002F3974">
        <w:rPr>
          <w:rFonts w:cs="Arial"/>
        </w:rPr>
        <w:t>.</w:t>
      </w:r>
      <w:r w:rsidRPr="002F3974">
        <w:rPr>
          <w:rFonts w:cs="Arial"/>
        </w:rPr>
        <w:fldChar w:fldCharType="begin">
          <w:ffData>
            <w:name w:val=""/>
            <w:enabled/>
            <w:calcOnExit w:val="0"/>
            <w:textInput>
              <w:default w:val="###"/>
            </w:textInput>
          </w:ffData>
        </w:fldChar>
      </w:r>
      <w:r w:rsidRPr="002F3974">
        <w:rPr>
          <w:rFonts w:cs="Arial"/>
        </w:rPr>
        <w:instrText xml:space="preserve"> FORMTEXT </w:instrText>
      </w:r>
      <w:r w:rsidRPr="002F3974">
        <w:rPr>
          <w:rFonts w:cs="Arial"/>
        </w:rPr>
      </w:r>
      <w:r w:rsidRPr="002F3974">
        <w:rPr>
          <w:rFonts w:cs="Arial"/>
        </w:rPr>
        <w:fldChar w:fldCharType="separate"/>
      </w:r>
      <w:r>
        <w:rPr>
          <w:rFonts w:cs="Arial"/>
          <w:noProof/>
        </w:rPr>
        <w:t>###</w:t>
      </w:r>
      <w:r w:rsidRPr="002F3974">
        <w:rPr>
          <w:rFonts w:cs="Arial"/>
        </w:rPr>
        <w:fldChar w:fldCharType="end"/>
      </w:r>
      <w:r w:rsidRPr="002F3974">
        <w:rPr>
          <w:rFonts w:cs="Arial"/>
        </w:rPr>
        <w:t>.</w:t>
      </w:r>
    </w:p>
    <w:p w14:paraId="2BFEEF13" w14:textId="77777777" w:rsidR="00BC133B" w:rsidRPr="002F3974" w:rsidRDefault="00BC133B" w:rsidP="00385427">
      <w:pPr>
        <w:rPr>
          <w:rFonts w:cs="Arial"/>
          <w:b/>
        </w:rPr>
      </w:pPr>
      <w:r w:rsidRPr="002F3974">
        <w:rPr>
          <w:rFonts w:cs="Arial"/>
          <w:b/>
        </w:rPr>
        <w:t>A  Description</w:t>
      </w:r>
    </w:p>
    <w:p w14:paraId="6E2667EB" w14:textId="77777777" w:rsidR="00BC133B" w:rsidRPr="002F3974" w:rsidRDefault="00BC133B" w:rsidP="00385427">
      <w:pPr>
        <w:rPr>
          <w:rFonts w:cs="Arial"/>
        </w:rPr>
      </w:pPr>
      <w:r w:rsidRPr="002F3974">
        <w:rPr>
          <w:rFonts w:cs="Arial"/>
        </w:rPr>
        <w:t xml:space="preserve">This special provision describes providing </w:t>
      </w:r>
      <w:r>
        <w:rPr>
          <w:rFonts w:cs="Arial"/>
        </w:rPr>
        <w:t xml:space="preserve">temporary water diversion for </w:t>
      </w:r>
      <w:r>
        <w:rPr>
          <w:rFonts w:cs="Arial"/>
        </w:rPr>
        <w:fldChar w:fldCharType="begin">
          <w:ffData>
            <w:name w:val=""/>
            <w:enabled/>
            <w:calcOnExit w:val="0"/>
            <w:textInput>
              <w:default w:val="Item to Dewater"/>
            </w:textInput>
          </w:ffData>
        </w:fldChar>
      </w:r>
      <w:r>
        <w:rPr>
          <w:rFonts w:cs="Arial"/>
        </w:rPr>
        <w:instrText xml:space="preserve"> FORMTEXT </w:instrText>
      </w:r>
      <w:r>
        <w:rPr>
          <w:rFonts w:cs="Arial"/>
        </w:rPr>
      </w:r>
      <w:r>
        <w:rPr>
          <w:rFonts w:cs="Arial"/>
        </w:rPr>
        <w:fldChar w:fldCharType="separate"/>
      </w:r>
      <w:r>
        <w:rPr>
          <w:rFonts w:cs="Arial"/>
          <w:noProof/>
        </w:rPr>
        <w:t>Item to Dewater</w:t>
      </w:r>
      <w:r>
        <w:rPr>
          <w:rFonts w:cs="Arial"/>
        </w:rPr>
        <w:fldChar w:fldCharType="end"/>
      </w:r>
      <w:r>
        <w:rPr>
          <w:rFonts w:cs="Arial"/>
        </w:rPr>
        <w:t xml:space="preserve"> during all stages of construction. Conform to the required Standard Specifications, Plan and the methods used must be approved in the Erosion Control Implementation Plan (ECIP).</w:t>
      </w:r>
    </w:p>
    <w:p w14:paraId="526D8F2B" w14:textId="77777777" w:rsidR="00BC133B" w:rsidRPr="002F3974" w:rsidRDefault="00BC133B" w:rsidP="00385427">
      <w:pPr>
        <w:rPr>
          <w:rFonts w:cs="Arial"/>
          <w:b/>
        </w:rPr>
      </w:pPr>
      <w:r w:rsidRPr="002F3974">
        <w:rPr>
          <w:rFonts w:cs="Arial"/>
          <w:b/>
        </w:rPr>
        <w:t>B  Materials</w:t>
      </w:r>
    </w:p>
    <w:p w14:paraId="501A3492" w14:textId="77777777" w:rsidR="00BC133B" w:rsidRPr="002F3974" w:rsidRDefault="00BC133B" w:rsidP="00385427">
      <w:pPr>
        <w:rPr>
          <w:rFonts w:cs="Arial"/>
        </w:rPr>
      </w:pPr>
      <w:r w:rsidRPr="002F3974">
        <w:rPr>
          <w:rFonts w:cs="Arial"/>
        </w:rPr>
        <w:t xml:space="preserve">Furnish </w:t>
      </w:r>
      <w:r w:rsidR="00ED2A6B">
        <w:rPr>
          <w:rFonts w:cs="Arial"/>
        </w:rPr>
        <w:t xml:space="preserve">materials </w:t>
      </w:r>
      <w:r>
        <w:rPr>
          <w:rFonts w:cs="Arial"/>
        </w:rPr>
        <w:t>conform</w:t>
      </w:r>
      <w:r w:rsidR="00ED2A6B">
        <w:rPr>
          <w:rFonts w:cs="Arial"/>
        </w:rPr>
        <w:t>ing</w:t>
      </w:r>
      <w:r>
        <w:rPr>
          <w:rFonts w:cs="Arial"/>
        </w:rPr>
        <w:t xml:space="preserve"> to the necessary Standard Specifications based on the method of construction</w:t>
      </w:r>
      <w:r w:rsidRPr="002F3974">
        <w:rPr>
          <w:rFonts w:cs="Arial"/>
        </w:rPr>
        <w:t>.</w:t>
      </w:r>
    </w:p>
    <w:p w14:paraId="185F979D" w14:textId="77777777" w:rsidR="00BC133B" w:rsidRPr="002F3974" w:rsidRDefault="00BC133B" w:rsidP="002F3974">
      <w:pPr>
        <w:rPr>
          <w:rFonts w:cs="Arial"/>
          <w:b/>
        </w:rPr>
      </w:pPr>
      <w:r w:rsidRPr="002F3974">
        <w:rPr>
          <w:rFonts w:cs="Arial"/>
          <w:b/>
        </w:rPr>
        <w:t>C  Construction</w:t>
      </w:r>
    </w:p>
    <w:p w14:paraId="26481BF5" w14:textId="77777777" w:rsidR="003D0474" w:rsidRDefault="00544AB7" w:rsidP="002F3974">
      <w:pPr>
        <w:rPr>
          <w:rFonts w:cs="Arial"/>
        </w:rPr>
      </w:pPr>
      <w:r>
        <w:rPr>
          <w:rFonts w:cs="Arial"/>
        </w:rPr>
        <w:t>General</w:t>
      </w:r>
    </w:p>
    <w:p w14:paraId="37654924" w14:textId="77777777" w:rsidR="00BC133B" w:rsidRDefault="001B722D" w:rsidP="002F3974">
      <w:pPr>
        <w:rPr>
          <w:rFonts w:cs="Arial"/>
        </w:rPr>
      </w:pPr>
      <w:r>
        <w:rPr>
          <w:rFonts w:cs="Arial"/>
        </w:rPr>
        <w:t>Maintain channel flow at all times and minimize erosion into the existing stream using appropriate erosion control measures</w:t>
      </w:r>
      <w:r w:rsidR="009013CB">
        <w:rPr>
          <w:rFonts w:cs="Arial"/>
        </w:rPr>
        <w:t>. Inspect Temporary Water Diversion(s) daily to ensure proper functioning and no erosion is occurring.</w:t>
      </w:r>
    </w:p>
    <w:p w14:paraId="43B3BA54" w14:textId="77777777" w:rsidR="009013CB" w:rsidRDefault="009013CB" w:rsidP="002F3974">
      <w:pPr>
        <w:rPr>
          <w:rFonts w:cs="Arial"/>
        </w:rPr>
      </w:pPr>
      <w:r>
        <w:rPr>
          <w:rFonts w:cs="Arial"/>
        </w:rPr>
        <w:t xml:space="preserve">Ensure all portions of Temporary Water Diversion(s) accommodate </w:t>
      </w:r>
      <w:r w:rsidRPr="005730C1">
        <w:rPr>
          <w:rFonts w:cs="Arial"/>
        </w:rPr>
        <w:t>the 2-year</w:t>
      </w:r>
      <w:r>
        <w:rPr>
          <w:rFonts w:cs="Arial"/>
        </w:rPr>
        <w:t xml:space="preserve"> recurrence interval stream discharge. Provide overflow through the work zone for storms that exceed </w:t>
      </w:r>
      <w:r w:rsidRPr="005730C1">
        <w:rPr>
          <w:rFonts w:cs="Arial"/>
        </w:rPr>
        <w:t>the 2-year flow. The 2-year</w:t>
      </w:r>
      <w:r>
        <w:rPr>
          <w:rFonts w:cs="Arial"/>
        </w:rPr>
        <w:t xml:space="preserve"> recurrence interval stream discharges are as follows:</w:t>
      </w:r>
    </w:p>
    <w:p w14:paraId="60FFF098" w14:textId="77777777" w:rsidR="009013CB" w:rsidRDefault="009013CB" w:rsidP="002F3974">
      <w:pPr>
        <w:rPr>
          <w:rFonts w:cs="Arial"/>
        </w:rPr>
      </w:pPr>
      <w:r>
        <w:rPr>
          <w:rFonts w:cs="Arial"/>
        </w:rPr>
        <w:t xml:space="preserve"> </w:t>
      </w:r>
      <w:r>
        <w:rPr>
          <w:rFonts w:cs="Arial"/>
        </w:rPr>
        <w:fldChar w:fldCharType="begin">
          <w:ffData>
            <w:name w:val="Text9"/>
            <w:enabled/>
            <w:calcOnExit w:val="0"/>
            <w:textInput>
              <w:default w:val="Item to Dewater"/>
            </w:textInput>
          </w:ffData>
        </w:fldChar>
      </w:r>
      <w:r>
        <w:rPr>
          <w:rFonts w:cs="Arial"/>
        </w:rPr>
        <w:instrText xml:space="preserve"> FORMTEXT </w:instrText>
      </w:r>
      <w:r>
        <w:rPr>
          <w:rFonts w:cs="Arial"/>
        </w:rPr>
      </w:r>
      <w:r>
        <w:rPr>
          <w:rFonts w:cs="Arial"/>
        </w:rPr>
        <w:fldChar w:fldCharType="separate"/>
      </w:r>
      <w:r>
        <w:rPr>
          <w:rFonts w:cs="Arial"/>
          <w:noProof/>
        </w:rPr>
        <w:t>Item to Dewater</w:t>
      </w:r>
      <w:r>
        <w:rPr>
          <w:rFonts w:cs="Arial"/>
        </w:rPr>
        <w:fldChar w:fldCharType="end"/>
      </w:r>
      <w:r>
        <w:rPr>
          <w:rFonts w:cs="Arial"/>
        </w:rPr>
        <w:t xml:space="preserve"> </w:t>
      </w:r>
      <w:r>
        <w:rPr>
          <w:rFonts w:cs="Arial"/>
        </w:rPr>
        <w:fldChar w:fldCharType="begin">
          <w:ffData>
            <w:name w:val=""/>
            <w:enabled/>
            <w:calcOnExit w:val="0"/>
            <w:textInput>
              <w:default w:val="Station XXX+XX"/>
            </w:textInput>
          </w:ffData>
        </w:fldChar>
      </w:r>
      <w:r>
        <w:rPr>
          <w:rFonts w:cs="Arial"/>
        </w:rPr>
        <w:instrText xml:space="preserve"> FORMTEXT </w:instrText>
      </w:r>
      <w:r>
        <w:rPr>
          <w:rFonts w:cs="Arial"/>
        </w:rPr>
      </w:r>
      <w:r>
        <w:rPr>
          <w:rFonts w:cs="Arial"/>
        </w:rPr>
        <w:fldChar w:fldCharType="separate"/>
      </w:r>
      <w:r>
        <w:rPr>
          <w:rFonts w:cs="Arial"/>
          <w:noProof/>
        </w:rPr>
        <w:t>Station XXX+XX</w:t>
      </w:r>
      <w:r>
        <w:rPr>
          <w:rFonts w:cs="Arial"/>
        </w:rPr>
        <w:fldChar w:fldCharType="end"/>
      </w:r>
      <w:r>
        <w:rPr>
          <w:rFonts w:cs="Arial"/>
        </w:rPr>
        <w:t xml:space="preserve">  </w:t>
      </w:r>
      <w:r w:rsidRPr="002F3974">
        <w:rPr>
          <w:rFonts w:cs="Arial"/>
        </w:rPr>
        <w:fldChar w:fldCharType="begin">
          <w:ffData>
            <w:name w:val=""/>
            <w:enabled/>
            <w:calcOnExit w:val="0"/>
            <w:textInput>
              <w:default w:val="###"/>
            </w:textInput>
          </w:ffData>
        </w:fldChar>
      </w:r>
      <w:r w:rsidRPr="002F3974">
        <w:rPr>
          <w:rFonts w:cs="Arial"/>
        </w:rPr>
        <w:instrText xml:space="preserve"> FORMTEXT </w:instrText>
      </w:r>
      <w:r w:rsidRPr="002F3974">
        <w:rPr>
          <w:rFonts w:cs="Arial"/>
        </w:rPr>
      </w:r>
      <w:r w:rsidRPr="002F3974">
        <w:rPr>
          <w:rFonts w:cs="Arial"/>
        </w:rPr>
        <w:fldChar w:fldCharType="separate"/>
      </w:r>
      <w:r>
        <w:rPr>
          <w:rFonts w:cs="Arial"/>
          <w:noProof/>
        </w:rPr>
        <w:t>###</w:t>
      </w:r>
      <w:r w:rsidRPr="002F3974">
        <w:rPr>
          <w:rFonts w:cs="Arial"/>
        </w:rPr>
        <w:fldChar w:fldCharType="end"/>
      </w:r>
      <w:r>
        <w:rPr>
          <w:rFonts w:cs="Arial"/>
        </w:rPr>
        <w:t xml:space="preserve"> cubic feet per second.</w:t>
      </w:r>
    </w:p>
    <w:p w14:paraId="55BDED61" w14:textId="77777777" w:rsidR="009013CB" w:rsidRDefault="009013CB" w:rsidP="002F3974">
      <w:pPr>
        <w:rPr>
          <w:rFonts w:cs="Arial"/>
        </w:rPr>
      </w:pPr>
    </w:p>
    <w:p w14:paraId="72488D3C" w14:textId="77777777" w:rsidR="009013CB" w:rsidRDefault="009013CB" w:rsidP="002F3974">
      <w:pPr>
        <w:rPr>
          <w:rFonts w:cs="Arial"/>
        </w:rPr>
      </w:pPr>
      <w:r>
        <w:rPr>
          <w:rFonts w:cs="Arial"/>
        </w:rPr>
        <w:t xml:space="preserve">Provide hydraulic calculations and temporary water diversion plan details at each required location. Include a summary of the Temporary </w:t>
      </w:r>
      <w:r w:rsidR="00CB4625">
        <w:rPr>
          <w:rFonts w:cs="Arial"/>
        </w:rPr>
        <w:t>Water Diversion duration at each required location. All methods of diversion, calculations and plans are subject to approval as part of the ECIP.</w:t>
      </w:r>
    </w:p>
    <w:p w14:paraId="645F1F52" w14:textId="77777777" w:rsidR="00CB4625" w:rsidRDefault="00CB4625" w:rsidP="002F3974">
      <w:pPr>
        <w:rPr>
          <w:rFonts w:cs="Arial"/>
        </w:rPr>
      </w:pPr>
    </w:p>
    <w:p w14:paraId="3041759D" w14:textId="77777777" w:rsidR="00CB4625" w:rsidRDefault="00CB4625" w:rsidP="002F3974">
      <w:pPr>
        <w:rPr>
          <w:rFonts w:cs="Arial"/>
        </w:rPr>
      </w:pPr>
      <w:r>
        <w:rPr>
          <w:rFonts w:cs="Arial"/>
        </w:rPr>
        <w:t>By-Pass Pumping</w:t>
      </w:r>
    </w:p>
    <w:p w14:paraId="5A49E64B" w14:textId="77777777" w:rsidR="00CB4625" w:rsidRDefault="00CB4625" w:rsidP="002F3974">
      <w:pPr>
        <w:rPr>
          <w:rFonts w:cs="Arial"/>
        </w:rPr>
      </w:pPr>
      <w:r w:rsidRPr="00817D10">
        <w:rPr>
          <w:rFonts w:cs="Arial"/>
        </w:rPr>
        <w:t xml:space="preserve">If by-pass pumping is used for Temporary Water Diversion, submit the means and methods proposed for to be used during construction for approval as part of the ECIP for each location it is required. Include </w:t>
      </w:r>
      <w:r w:rsidR="00A847E9" w:rsidRPr="00817D10">
        <w:rPr>
          <w:rFonts w:cs="Arial"/>
        </w:rPr>
        <w:t xml:space="preserve">the following </w:t>
      </w:r>
      <w:r w:rsidRPr="00817D10">
        <w:rPr>
          <w:rFonts w:cs="Arial"/>
        </w:rPr>
        <w:t>in the ECIP</w:t>
      </w:r>
      <w:r w:rsidR="00A847E9" w:rsidRPr="00817D10">
        <w:rPr>
          <w:rFonts w:cs="Arial"/>
        </w:rPr>
        <w:t>:</w:t>
      </w:r>
      <w:r w:rsidRPr="00817D10">
        <w:rPr>
          <w:rFonts w:cs="Arial"/>
        </w:rPr>
        <w:t xml:space="preserve"> how the intake will be managed to not cause an increase in the background level turbidity during pumping</w:t>
      </w:r>
      <w:r w:rsidR="00A847E9" w:rsidRPr="00817D10">
        <w:rPr>
          <w:rFonts w:cs="Arial"/>
        </w:rPr>
        <w:t>,</w:t>
      </w:r>
      <w:r w:rsidRPr="00817D10">
        <w:rPr>
          <w:rFonts w:cs="Arial"/>
        </w:rPr>
        <w:t xml:space="preserve"> equipment pumping</w:t>
      </w:r>
      <w:r w:rsidR="00A847E9" w:rsidRPr="00817D10">
        <w:rPr>
          <w:rFonts w:cs="Arial"/>
        </w:rPr>
        <w:t xml:space="preserve"> rate capabilities, discharge energy dissipation, and erosion controls. For by-pass pumping</w:t>
      </w:r>
      <w:r w:rsidRPr="00817D10">
        <w:rPr>
          <w:rFonts w:cs="Arial"/>
        </w:rPr>
        <w:t xml:space="preserve"> that will extend beyond one working day, the ECIP should also include how the work zone will be managed and protected, should the pump fail</w:t>
      </w:r>
      <w:r w:rsidR="00A847E9" w:rsidRPr="00817D10">
        <w:rPr>
          <w:rFonts w:cs="Arial"/>
        </w:rPr>
        <w:t>,</w:t>
      </w:r>
      <w:r w:rsidRPr="00817D10">
        <w:rPr>
          <w:rFonts w:cs="Arial"/>
        </w:rPr>
        <w:t xml:space="preserve"> be shut down due to unacceptable water quality</w:t>
      </w:r>
      <w:r w:rsidR="00A847E9" w:rsidRPr="00817D10">
        <w:rPr>
          <w:rFonts w:cs="Arial"/>
        </w:rPr>
        <w:t>,</w:t>
      </w:r>
      <w:r w:rsidRPr="00817D10">
        <w:rPr>
          <w:rFonts w:cs="Arial"/>
        </w:rPr>
        <w:t xml:space="preserve"> or storm water flows exceed the pumping rate of equipment. After </w:t>
      </w:r>
      <w:r w:rsidR="00A847E9" w:rsidRPr="00817D10">
        <w:rPr>
          <w:rFonts w:cs="Arial"/>
        </w:rPr>
        <w:t>the installation</w:t>
      </w:r>
      <w:r w:rsidRPr="00817D10">
        <w:rPr>
          <w:rFonts w:cs="Arial"/>
        </w:rPr>
        <w:t xml:space="preserve"> of the approved by-pass pumping operation, the contractor shall demonstrate that the means and methods will pump the water at an acceptable water quality prior to starting work that necessitates the by-pass pumping.</w:t>
      </w:r>
      <w:r>
        <w:rPr>
          <w:rFonts w:cs="Arial"/>
        </w:rPr>
        <w:t xml:space="preserve"> </w:t>
      </w:r>
    </w:p>
    <w:p w14:paraId="6014B86A" w14:textId="77777777" w:rsidR="00CB4625" w:rsidRDefault="00CB4625" w:rsidP="002F3974">
      <w:pPr>
        <w:rPr>
          <w:rFonts w:cs="Arial"/>
        </w:rPr>
      </w:pPr>
    </w:p>
    <w:p w14:paraId="15F3AD4D" w14:textId="77777777" w:rsidR="00CB4625" w:rsidRDefault="00073A34" w:rsidP="002F3974">
      <w:pPr>
        <w:rPr>
          <w:rFonts w:cs="Arial"/>
        </w:rPr>
      </w:pPr>
      <w:r>
        <w:rPr>
          <w:rFonts w:cs="Arial"/>
        </w:rPr>
        <w:t>Temporary Channel</w:t>
      </w:r>
    </w:p>
    <w:p w14:paraId="404C20F0" w14:textId="77777777" w:rsidR="00ED2A6B" w:rsidRDefault="00073A34" w:rsidP="002F3974">
      <w:pPr>
        <w:rPr>
          <w:rFonts w:cs="Arial"/>
        </w:rPr>
      </w:pPr>
      <w:r w:rsidRPr="00817D10">
        <w:rPr>
          <w:rFonts w:cs="Arial"/>
        </w:rPr>
        <w:t xml:space="preserve">If a temporary channel is used for </w:t>
      </w:r>
      <w:r w:rsidR="0017212C" w:rsidRPr="00817D10">
        <w:rPr>
          <w:rFonts w:cs="Arial"/>
        </w:rPr>
        <w:t>Temporary</w:t>
      </w:r>
      <w:r w:rsidRPr="00817D10">
        <w:rPr>
          <w:rFonts w:cs="Arial"/>
        </w:rPr>
        <w:t xml:space="preserve"> </w:t>
      </w:r>
      <w:r w:rsidR="0017212C" w:rsidRPr="00817D10">
        <w:rPr>
          <w:rFonts w:cs="Arial"/>
        </w:rPr>
        <w:t>Water Diversion, submit the means and methods proposed to be used during construction for approval as part of the ECIP. Properly size pipes and channels to maintain channel flow. At a minimum, line the channel with select crushed material or other means approved by the engineer to stabilize the excavated channel at each end of the temporary bypass structure. Install an impervious barrier to isolate the connection of the temporary bypass channel from the exis</w:t>
      </w:r>
      <w:r w:rsidR="0017212C" w:rsidRPr="005730C1">
        <w:rPr>
          <w:rFonts w:cs="Arial"/>
        </w:rPr>
        <w:t>ting channel and to isolate the new culvert work area from the temporary and existing channel to prevent the 2-year</w:t>
      </w:r>
      <w:r w:rsidR="0017212C" w:rsidRPr="00817D10">
        <w:rPr>
          <w:rFonts w:cs="Arial"/>
        </w:rPr>
        <w:t xml:space="preserve"> storm interval from back flowing in the work area.</w:t>
      </w:r>
      <w:r w:rsidR="0017212C">
        <w:rPr>
          <w:rFonts w:cs="Arial"/>
        </w:rPr>
        <w:t xml:space="preserve"> </w:t>
      </w:r>
    </w:p>
    <w:p w14:paraId="43987958" w14:textId="77777777" w:rsidR="0017212C" w:rsidRDefault="0017212C" w:rsidP="002F3974">
      <w:pPr>
        <w:rPr>
          <w:rFonts w:cs="Arial"/>
        </w:rPr>
      </w:pPr>
      <w:r>
        <w:rPr>
          <w:rFonts w:cs="Arial"/>
        </w:rPr>
        <w:t>Restoration</w:t>
      </w:r>
    </w:p>
    <w:p w14:paraId="4B73FCDC" w14:textId="77777777" w:rsidR="0017212C" w:rsidRPr="002F3974" w:rsidRDefault="0017212C" w:rsidP="002F3974">
      <w:pPr>
        <w:rPr>
          <w:rFonts w:cs="Arial"/>
        </w:rPr>
      </w:pPr>
      <w:r>
        <w:rPr>
          <w:rFonts w:cs="Arial"/>
        </w:rPr>
        <w:t xml:space="preserve">Once water flow has been restored to the final location, grade, shape and finish all disturbed areas to their original existing contours or what is shown in the plan. </w:t>
      </w:r>
    </w:p>
    <w:p w14:paraId="3BB8603C" w14:textId="77777777" w:rsidR="00BC133B" w:rsidRPr="002F3974" w:rsidRDefault="00BC133B" w:rsidP="002F3974">
      <w:pPr>
        <w:rPr>
          <w:rFonts w:cs="Arial"/>
          <w:b/>
        </w:rPr>
      </w:pPr>
      <w:r w:rsidRPr="002F3974">
        <w:rPr>
          <w:rFonts w:cs="Arial"/>
          <w:b/>
        </w:rPr>
        <w:lastRenderedPageBreak/>
        <w:t>D  Measurement</w:t>
      </w:r>
    </w:p>
    <w:p w14:paraId="2B50AF3F" w14:textId="23318EA9" w:rsidR="00BC133B" w:rsidRPr="002F3974" w:rsidRDefault="00BC133B" w:rsidP="002F3974">
      <w:pPr>
        <w:rPr>
          <w:rFonts w:cs="Arial"/>
        </w:rPr>
      </w:pPr>
      <w:r w:rsidRPr="002F3974">
        <w:rPr>
          <w:rFonts w:cs="Arial"/>
        </w:rPr>
        <w:t xml:space="preserve">The department will measure </w:t>
      </w:r>
      <w:r w:rsidR="0017212C">
        <w:rPr>
          <w:rFonts w:cs="Arial"/>
        </w:rPr>
        <w:t xml:space="preserve">Temporary Water Diversion </w:t>
      </w:r>
      <w:r w:rsidR="0017212C">
        <w:rPr>
          <w:rFonts w:cs="Arial"/>
        </w:rPr>
        <w:fldChar w:fldCharType="begin">
          <w:ffData>
            <w:name w:val="Text9"/>
            <w:enabled/>
            <w:calcOnExit w:val="0"/>
            <w:textInput>
              <w:default w:val="Item to Dewater"/>
            </w:textInput>
          </w:ffData>
        </w:fldChar>
      </w:r>
      <w:r w:rsidR="0017212C">
        <w:rPr>
          <w:rFonts w:cs="Arial"/>
        </w:rPr>
        <w:instrText xml:space="preserve"> FORMTEXT </w:instrText>
      </w:r>
      <w:r w:rsidR="0017212C">
        <w:rPr>
          <w:rFonts w:cs="Arial"/>
        </w:rPr>
      </w:r>
      <w:r w:rsidR="0017212C">
        <w:rPr>
          <w:rFonts w:cs="Arial"/>
        </w:rPr>
        <w:fldChar w:fldCharType="separate"/>
      </w:r>
      <w:r w:rsidR="0017212C">
        <w:rPr>
          <w:rFonts w:cs="Arial"/>
          <w:noProof/>
        </w:rPr>
        <w:t>Item to Dewater</w:t>
      </w:r>
      <w:r w:rsidR="0017212C">
        <w:rPr>
          <w:rFonts w:cs="Arial"/>
        </w:rPr>
        <w:fldChar w:fldCharType="end"/>
      </w:r>
      <w:r w:rsidR="0017212C">
        <w:rPr>
          <w:rFonts w:cs="Arial"/>
        </w:rPr>
        <w:t xml:space="preserve"> </w:t>
      </w:r>
      <w:r w:rsidR="0017212C">
        <w:rPr>
          <w:rFonts w:cs="Arial"/>
        </w:rPr>
        <w:fldChar w:fldCharType="begin">
          <w:ffData>
            <w:name w:val=""/>
            <w:enabled/>
            <w:calcOnExit w:val="0"/>
            <w:textInput>
              <w:default w:val="Station XXX+XX"/>
            </w:textInput>
          </w:ffData>
        </w:fldChar>
      </w:r>
      <w:r w:rsidR="0017212C">
        <w:rPr>
          <w:rFonts w:cs="Arial"/>
        </w:rPr>
        <w:instrText xml:space="preserve"> FORMTEXT </w:instrText>
      </w:r>
      <w:r w:rsidR="0017212C">
        <w:rPr>
          <w:rFonts w:cs="Arial"/>
        </w:rPr>
      </w:r>
      <w:r w:rsidR="0017212C">
        <w:rPr>
          <w:rFonts w:cs="Arial"/>
        </w:rPr>
        <w:fldChar w:fldCharType="separate"/>
      </w:r>
      <w:r w:rsidR="0017212C">
        <w:rPr>
          <w:rFonts w:cs="Arial"/>
          <w:noProof/>
        </w:rPr>
        <w:t>Station XXX+XX</w:t>
      </w:r>
      <w:r w:rsidR="0017212C">
        <w:rPr>
          <w:rFonts w:cs="Arial"/>
        </w:rPr>
        <w:fldChar w:fldCharType="end"/>
      </w:r>
      <w:r w:rsidR="0017212C">
        <w:rPr>
          <w:rFonts w:cs="Arial"/>
        </w:rPr>
        <w:t xml:space="preserve">  </w:t>
      </w:r>
      <w:r w:rsidRPr="002F3974">
        <w:rPr>
          <w:rFonts w:cs="Arial"/>
        </w:rPr>
        <w:t xml:space="preserve"> by the </w:t>
      </w:r>
      <w:r w:rsidR="00905E7A">
        <w:rPr>
          <w:rFonts w:cs="Arial"/>
        </w:rPr>
        <w:t>EACH item</w:t>
      </w:r>
      <w:r w:rsidRPr="002F3974">
        <w:rPr>
          <w:rFonts w:cs="Arial"/>
        </w:rPr>
        <w:t xml:space="preserve"> acceptably completed.</w:t>
      </w:r>
    </w:p>
    <w:p w14:paraId="515FC85F" w14:textId="77777777" w:rsidR="00BC133B" w:rsidRPr="002F3974" w:rsidRDefault="00BC133B" w:rsidP="002F3974">
      <w:pPr>
        <w:rPr>
          <w:rFonts w:cs="Arial"/>
          <w:b/>
        </w:rPr>
      </w:pPr>
      <w:r w:rsidRPr="002F3974">
        <w:rPr>
          <w:rFonts w:cs="Arial"/>
          <w:b/>
        </w:rPr>
        <w:t>E  Payment</w:t>
      </w:r>
    </w:p>
    <w:p w14:paraId="6296BF19" w14:textId="77777777" w:rsidR="00BC133B" w:rsidRDefault="00BC133B" w:rsidP="002F3974">
      <w:pPr>
        <w:rPr>
          <w:rFonts w:cs="Arial"/>
        </w:rPr>
      </w:pPr>
      <w:r w:rsidRPr="002F3974">
        <w:rPr>
          <w:rFonts w:cs="Arial"/>
        </w:rPr>
        <w:t>The department will pay for measured quantities at the contract unit price under the following bid item:</w:t>
      </w:r>
    </w:p>
    <w:p w14:paraId="4C2E1313" w14:textId="77777777" w:rsidR="00BC133B" w:rsidRDefault="00BC133B" w:rsidP="00435143">
      <w:pPr>
        <w:pStyle w:val="ssBidItem"/>
        <w:rPr>
          <w:rFonts w:cs="Arial"/>
        </w:rPr>
      </w:pPr>
      <w:r>
        <w:t>ITEM NUMBER</w:t>
      </w:r>
      <w:r w:rsidRPr="000A528D">
        <w:tab/>
      </w:r>
      <w:r>
        <w:t>DESCRIPTION</w:t>
      </w:r>
      <w:r>
        <w:tab/>
        <w:t>UNIT</w:t>
      </w:r>
    </w:p>
    <w:p w14:paraId="1E9E9672" w14:textId="7AA2D0B7" w:rsidR="00BC133B" w:rsidRDefault="00BC133B" w:rsidP="00435143">
      <w:pPr>
        <w:pStyle w:val="ssBidItem"/>
      </w:pPr>
      <w:r w:rsidRPr="002F3974">
        <w:rPr>
          <w:rFonts w:cs="Arial"/>
        </w:rPr>
        <w:t>SPV.</w:t>
      </w:r>
      <w:r w:rsidR="00905E7A">
        <w:rPr>
          <w:rFonts w:cs="Arial"/>
        </w:rPr>
        <w:t>0060</w:t>
      </w:r>
      <w:r w:rsidRPr="002F3974">
        <w:rPr>
          <w:rFonts w:cs="Arial"/>
        </w:rPr>
        <w:t>.</w:t>
      </w:r>
      <w:r w:rsidRPr="002F3974">
        <w:rPr>
          <w:rFonts w:cs="Arial"/>
        </w:rPr>
        <w:fldChar w:fldCharType="begin">
          <w:ffData>
            <w:name w:val=""/>
            <w:enabled/>
            <w:calcOnExit w:val="0"/>
            <w:textInput>
              <w:default w:val="###"/>
            </w:textInput>
          </w:ffData>
        </w:fldChar>
      </w:r>
      <w:r w:rsidRPr="002F3974">
        <w:rPr>
          <w:rFonts w:cs="Arial"/>
        </w:rPr>
        <w:instrText xml:space="preserve"> FORMTEXT </w:instrText>
      </w:r>
      <w:r w:rsidRPr="002F3974">
        <w:rPr>
          <w:rFonts w:cs="Arial"/>
        </w:rPr>
      </w:r>
      <w:r w:rsidRPr="002F3974">
        <w:rPr>
          <w:rFonts w:cs="Arial"/>
        </w:rPr>
        <w:fldChar w:fldCharType="separate"/>
      </w:r>
      <w:r>
        <w:rPr>
          <w:rFonts w:cs="Arial"/>
          <w:noProof/>
        </w:rPr>
        <w:t>###</w:t>
      </w:r>
      <w:r w:rsidRPr="002F3974">
        <w:rPr>
          <w:rFonts w:cs="Arial"/>
        </w:rPr>
        <w:fldChar w:fldCharType="end"/>
      </w:r>
      <w:r>
        <w:rPr>
          <w:rFonts w:cs="Arial"/>
        </w:rPr>
        <w:tab/>
      </w:r>
      <w:r w:rsidR="0017212C">
        <w:rPr>
          <w:rFonts w:cs="Arial"/>
        </w:rPr>
        <w:t xml:space="preserve">Temporary Water Diversion </w:t>
      </w:r>
      <w:r w:rsidR="0017212C">
        <w:rPr>
          <w:rFonts w:cs="Arial"/>
        </w:rPr>
        <w:fldChar w:fldCharType="begin">
          <w:ffData>
            <w:name w:val="Text9"/>
            <w:enabled/>
            <w:calcOnExit w:val="0"/>
            <w:textInput>
              <w:default w:val="Item to Dewater"/>
            </w:textInput>
          </w:ffData>
        </w:fldChar>
      </w:r>
      <w:r w:rsidR="0017212C">
        <w:rPr>
          <w:rFonts w:cs="Arial"/>
        </w:rPr>
        <w:instrText xml:space="preserve"> FORMTEXT </w:instrText>
      </w:r>
      <w:r w:rsidR="0017212C">
        <w:rPr>
          <w:rFonts w:cs="Arial"/>
        </w:rPr>
      </w:r>
      <w:r w:rsidR="0017212C">
        <w:rPr>
          <w:rFonts w:cs="Arial"/>
        </w:rPr>
        <w:fldChar w:fldCharType="separate"/>
      </w:r>
      <w:r w:rsidR="0017212C">
        <w:rPr>
          <w:rFonts w:cs="Arial"/>
          <w:noProof/>
        </w:rPr>
        <w:t>Item to Dewater</w:t>
      </w:r>
      <w:r w:rsidR="0017212C">
        <w:rPr>
          <w:rFonts w:cs="Arial"/>
        </w:rPr>
        <w:fldChar w:fldCharType="end"/>
      </w:r>
      <w:r w:rsidR="0017212C">
        <w:rPr>
          <w:rFonts w:cs="Arial"/>
        </w:rPr>
        <w:t xml:space="preserve"> </w:t>
      </w:r>
      <w:r w:rsidR="0017212C">
        <w:rPr>
          <w:rFonts w:cs="Arial"/>
        </w:rPr>
        <w:fldChar w:fldCharType="begin">
          <w:ffData>
            <w:name w:val=""/>
            <w:enabled/>
            <w:calcOnExit w:val="0"/>
            <w:textInput>
              <w:default w:val="Station XXX+XX"/>
            </w:textInput>
          </w:ffData>
        </w:fldChar>
      </w:r>
      <w:r w:rsidR="0017212C">
        <w:rPr>
          <w:rFonts w:cs="Arial"/>
        </w:rPr>
        <w:instrText xml:space="preserve"> FORMTEXT </w:instrText>
      </w:r>
      <w:r w:rsidR="0017212C">
        <w:rPr>
          <w:rFonts w:cs="Arial"/>
        </w:rPr>
      </w:r>
      <w:r w:rsidR="0017212C">
        <w:rPr>
          <w:rFonts w:cs="Arial"/>
        </w:rPr>
        <w:fldChar w:fldCharType="separate"/>
      </w:r>
      <w:r w:rsidR="0017212C">
        <w:rPr>
          <w:rFonts w:cs="Arial"/>
          <w:noProof/>
        </w:rPr>
        <w:t>Station XXX+XX</w:t>
      </w:r>
      <w:r w:rsidR="0017212C">
        <w:rPr>
          <w:rFonts w:cs="Arial"/>
        </w:rPr>
        <w:fldChar w:fldCharType="end"/>
      </w:r>
      <w:r w:rsidR="0017212C">
        <w:rPr>
          <w:rFonts w:cs="Arial"/>
        </w:rPr>
        <w:t xml:space="preserve">  </w:t>
      </w:r>
      <w:r>
        <w:tab/>
      </w:r>
      <w:r w:rsidR="00616489">
        <w:t>EACH</w:t>
      </w:r>
    </w:p>
    <w:p w14:paraId="44FE6563" w14:textId="77777777" w:rsidR="00BC133B" w:rsidRDefault="00BC133B" w:rsidP="002F3974">
      <w:pPr>
        <w:rPr>
          <w:rFonts w:cs="Arial"/>
        </w:rPr>
      </w:pPr>
      <w:r w:rsidRPr="002F3974">
        <w:rPr>
          <w:rFonts w:cs="Arial"/>
        </w:rPr>
        <w:t xml:space="preserve">Payment is full compensation for </w:t>
      </w:r>
      <w:r w:rsidR="00102897">
        <w:rPr>
          <w:rFonts w:cs="Arial"/>
        </w:rPr>
        <w:t>providing hydraulic calculations, plans, installation</w:t>
      </w:r>
      <w:r w:rsidR="00A847E9">
        <w:rPr>
          <w:rFonts w:cs="Arial"/>
        </w:rPr>
        <w:t>,</w:t>
      </w:r>
      <w:r w:rsidR="00B32D5B">
        <w:rPr>
          <w:rFonts w:cs="Arial"/>
        </w:rPr>
        <w:t xml:space="preserve"> daily inspections, </w:t>
      </w:r>
      <w:r w:rsidR="00A847E9">
        <w:rPr>
          <w:rFonts w:cs="Arial"/>
        </w:rPr>
        <w:t>any necessary modifications</w:t>
      </w:r>
      <w:r w:rsidR="00A86A23">
        <w:rPr>
          <w:rFonts w:cs="Arial"/>
        </w:rPr>
        <w:t xml:space="preserve"> </w:t>
      </w:r>
      <w:r w:rsidR="00B43CEF">
        <w:rPr>
          <w:rFonts w:cs="Arial"/>
        </w:rPr>
        <w:t xml:space="preserve">to the Temporary Water Diversion operation </w:t>
      </w:r>
      <w:r w:rsidR="00A86A23">
        <w:rPr>
          <w:rFonts w:cs="Arial"/>
        </w:rPr>
        <w:t>and removal when Temporary Water Diversion</w:t>
      </w:r>
      <w:r w:rsidR="00B43CEF">
        <w:rPr>
          <w:rFonts w:cs="Arial"/>
        </w:rPr>
        <w:t xml:space="preserve"> operation</w:t>
      </w:r>
      <w:r w:rsidR="00A86A23">
        <w:rPr>
          <w:rFonts w:cs="Arial"/>
        </w:rPr>
        <w:t xml:space="preserve"> is no longer needed and grading to finished grade</w:t>
      </w:r>
      <w:r w:rsidRPr="002F3974">
        <w:rPr>
          <w:rFonts w:cs="Arial"/>
        </w:rPr>
        <w:t>.</w:t>
      </w:r>
    </w:p>
    <w:p w14:paraId="6E8455DD" w14:textId="77777777" w:rsidR="00A86A23" w:rsidRDefault="00A86A23" w:rsidP="002F3974">
      <w:pPr>
        <w:rPr>
          <w:rFonts w:cs="Arial"/>
        </w:rPr>
      </w:pPr>
    </w:p>
    <w:p w14:paraId="65DEE363" w14:textId="77777777" w:rsidR="00A86A23" w:rsidRPr="002F3974" w:rsidRDefault="00A86A23" w:rsidP="002F3974">
      <w:pPr>
        <w:rPr>
          <w:rFonts w:cs="Arial"/>
        </w:rPr>
      </w:pPr>
      <w:r>
        <w:rPr>
          <w:rFonts w:cs="Arial"/>
        </w:rPr>
        <w:t>The department will pay separately for topsoil, seeding, fertilizer, e-mat, mulch</w:t>
      </w:r>
      <w:r w:rsidR="00A847E9">
        <w:rPr>
          <w:rFonts w:cs="Arial"/>
        </w:rPr>
        <w:t xml:space="preserve"> and any other items needed for permanent restoration. </w:t>
      </w:r>
    </w:p>
    <w:p w14:paraId="32C64095" w14:textId="5BF3503C" w:rsidR="0094611D" w:rsidRDefault="00BF5E13" w:rsidP="00466B63">
      <w:pPr>
        <w:pStyle w:val="spParagraph"/>
      </w:pPr>
      <w:r>
        <w:t>NER-210-020 (202</w:t>
      </w:r>
      <w:r w:rsidR="00A10011">
        <w:t>10716</w:t>
      </w:r>
      <w:r>
        <w:t>)</w:t>
      </w:r>
    </w:p>
    <w:sectPr w:rsidR="0094611D" w:rsidSect="00137756">
      <w:headerReference w:type="default" r:id="rId11"/>
      <w:footerReference w:type="default" r:id="rId12"/>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02F4F" w14:textId="77777777" w:rsidR="00BE2418" w:rsidRDefault="00BE2418">
      <w:r>
        <w:separator/>
      </w:r>
    </w:p>
    <w:p w14:paraId="5C83AEB5" w14:textId="77777777" w:rsidR="00BE2418" w:rsidRDefault="00BE2418"/>
    <w:p w14:paraId="42D23AC2" w14:textId="77777777" w:rsidR="00BE2418" w:rsidRDefault="00BE2418"/>
    <w:p w14:paraId="1624F8A0" w14:textId="77777777" w:rsidR="00BE2418" w:rsidRDefault="00BE2418"/>
    <w:p w14:paraId="2362C4EE" w14:textId="77777777" w:rsidR="00BE2418" w:rsidRDefault="00BE2418"/>
    <w:p w14:paraId="1F2997C9" w14:textId="77777777" w:rsidR="00BE2418" w:rsidRDefault="00BE2418"/>
    <w:p w14:paraId="19B0ABC6" w14:textId="77777777" w:rsidR="00BE2418" w:rsidRDefault="00BE2418"/>
    <w:p w14:paraId="29BA95C9" w14:textId="77777777" w:rsidR="00BE2418" w:rsidRDefault="00BE2418"/>
    <w:p w14:paraId="7611051A" w14:textId="77777777" w:rsidR="00BE2418" w:rsidRDefault="00BE2418"/>
  </w:endnote>
  <w:endnote w:type="continuationSeparator" w:id="0">
    <w:p w14:paraId="6E4CB2F8" w14:textId="77777777" w:rsidR="00BE2418" w:rsidRDefault="00BE2418">
      <w:r>
        <w:continuationSeparator/>
      </w:r>
    </w:p>
    <w:p w14:paraId="0F7AB49B" w14:textId="77777777" w:rsidR="00BE2418" w:rsidRDefault="00BE2418"/>
    <w:p w14:paraId="716F4FFC" w14:textId="77777777" w:rsidR="00BE2418" w:rsidRDefault="00BE2418"/>
    <w:p w14:paraId="565C60CB" w14:textId="77777777" w:rsidR="00BE2418" w:rsidRDefault="00BE2418"/>
    <w:p w14:paraId="30FA3B77" w14:textId="77777777" w:rsidR="00BE2418" w:rsidRDefault="00BE2418"/>
    <w:p w14:paraId="0AC81768" w14:textId="77777777" w:rsidR="00BE2418" w:rsidRDefault="00BE2418"/>
    <w:p w14:paraId="393695B9" w14:textId="77777777" w:rsidR="00BE2418" w:rsidRDefault="00BE2418"/>
    <w:p w14:paraId="7E1AA2BC" w14:textId="77777777" w:rsidR="00BE2418" w:rsidRDefault="00BE2418"/>
    <w:p w14:paraId="5EE1FFE7" w14:textId="77777777" w:rsidR="00BE2418" w:rsidRDefault="00BE2418"/>
  </w:endnote>
  <w:endnote w:type="continuationNotice" w:id="1">
    <w:p w14:paraId="2566A0DE" w14:textId="77777777" w:rsidR="00BE2418" w:rsidRDefault="00BE2418"/>
    <w:p w14:paraId="6D363425" w14:textId="77777777" w:rsidR="00BE2418" w:rsidRDefault="00BE2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7B6C" w14:textId="77777777" w:rsidR="004C6464" w:rsidRDefault="00BE2418" w:rsidP="00C75171">
    <w:pPr>
      <w:pStyle w:val="Footer"/>
      <w:tabs>
        <w:tab w:val="clear" w:pos="4680"/>
      </w:tabs>
    </w:pPr>
    <w:sdt>
      <w:sdtPr>
        <w:id w:val="1314444106"/>
        <w:showingPlcHdr/>
      </w:sdtPr>
      <w:sdtEndPr/>
      <w:sdtContent>
        <w:r w:rsidR="001C576D">
          <w:rPr>
            <w:rStyle w:val="PlaceholderText"/>
          </w:rPr>
          <w:t>Double click</w:t>
        </w:r>
        <w:r w:rsidR="001C576D" w:rsidRPr="00E03688">
          <w:rPr>
            <w:rStyle w:val="PlaceholderText"/>
          </w:rPr>
          <w:t xml:space="preserve"> here to enter </w:t>
        </w:r>
        <w:r w:rsidR="001C576D">
          <w:rPr>
            <w:rStyle w:val="PlaceholderText"/>
          </w:rPr>
          <w:t>Construction Ids separated by commas</w:t>
        </w:r>
        <w:r w:rsidR="001C576D" w:rsidRPr="00E03688">
          <w:rPr>
            <w:rStyle w:val="PlaceholderText"/>
          </w:rPr>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CF5A0F">
          <w:rPr>
            <w:noProof/>
          </w:rPr>
          <w:t>2</w:t>
        </w:r>
        <w:r w:rsidR="004C6464">
          <w:rPr>
            <w:noProof/>
          </w:rPr>
          <w:fldChar w:fldCharType="end"/>
        </w:r>
        <w:r w:rsidR="004C6464">
          <w:t xml:space="preserve"> of </w:t>
        </w:r>
        <w:fldSimple w:instr=" NUMPAGES  ">
          <w:r w:rsidR="00CF5A0F">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214B1" w14:textId="77777777" w:rsidR="00BE2418" w:rsidRDefault="00BE2418">
      <w:r>
        <w:separator/>
      </w:r>
    </w:p>
    <w:p w14:paraId="7B50AC01" w14:textId="77777777" w:rsidR="00BE2418" w:rsidRDefault="00BE2418"/>
    <w:p w14:paraId="60E39D2B" w14:textId="77777777" w:rsidR="00BE2418" w:rsidRDefault="00BE2418"/>
    <w:p w14:paraId="17116FBD" w14:textId="77777777" w:rsidR="00BE2418" w:rsidRDefault="00BE2418"/>
    <w:p w14:paraId="12F85578" w14:textId="77777777" w:rsidR="00BE2418" w:rsidRDefault="00BE2418"/>
    <w:p w14:paraId="5BF38BB9" w14:textId="77777777" w:rsidR="00BE2418" w:rsidRDefault="00BE2418"/>
    <w:p w14:paraId="29441BB7" w14:textId="77777777" w:rsidR="00BE2418" w:rsidRDefault="00BE2418"/>
    <w:p w14:paraId="34E7F759" w14:textId="77777777" w:rsidR="00BE2418" w:rsidRDefault="00BE2418"/>
    <w:p w14:paraId="4208F031" w14:textId="77777777" w:rsidR="00BE2418" w:rsidRDefault="00BE2418"/>
  </w:footnote>
  <w:footnote w:type="continuationSeparator" w:id="0">
    <w:p w14:paraId="72B66518" w14:textId="77777777" w:rsidR="00BE2418" w:rsidRDefault="00BE2418">
      <w:r>
        <w:continuationSeparator/>
      </w:r>
    </w:p>
    <w:p w14:paraId="5A51310B" w14:textId="77777777" w:rsidR="00BE2418" w:rsidRDefault="00BE2418"/>
    <w:p w14:paraId="77D35F6A" w14:textId="77777777" w:rsidR="00BE2418" w:rsidRDefault="00BE2418"/>
    <w:p w14:paraId="03005F58" w14:textId="77777777" w:rsidR="00BE2418" w:rsidRDefault="00BE2418"/>
    <w:p w14:paraId="405673EF" w14:textId="77777777" w:rsidR="00BE2418" w:rsidRDefault="00BE2418"/>
    <w:p w14:paraId="4FAA5DCF" w14:textId="77777777" w:rsidR="00BE2418" w:rsidRDefault="00BE2418"/>
    <w:p w14:paraId="55DDB1B4" w14:textId="77777777" w:rsidR="00BE2418" w:rsidRDefault="00BE2418"/>
    <w:p w14:paraId="34F7289F" w14:textId="77777777" w:rsidR="00BE2418" w:rsidRDefault="00BE2418"/>
    <w:p w14:paraId="08DE3AA0" w14:textId="77777777" w:rsidR="00BE2418" w:rsidRDefault="00BE2418"/>
  </w:footnote>
  <w:footnote w:type="continuationNotice" w:id="1">
    <w:p w14:paraId="36330B77" w14:textId="77777777" w:rsidR="00BE2418" w:rsidRDefault="00BE2418"/>
    <w:p w14:paraId="5F4B9531" w14:textId="77777777" w:rsidR="00BE2418" w:rsidRDefault="00BE2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5204" w14:textId="77777777" w:rsidR="00631451" w:rsidRDefault="00631451" w:rsidP="00631451">
    <w:pPr>
      <w:pStyle w:val="Header"/>
      <w:rPr>
        <w:color w:val="FF0000"/>
      </w:rPr>
    </w:pPr>
    <w:r>
      <w:rPr>
        <w:color w:val="FF0000"/>
      </w:rPr>
      <w:t xml:space="preserve">Delete All Designer Notes from Your Special Provisions. </w:t>
    </w:r>
  </w:p>
  <w:p w14:paraId="265F6502" w14:textId="6F3F92C6" w:rsidR="00631451" w:rsidRPr="00CC1AF8" w:rsidRDefault="00631451" w:rsidP="00631451">
    <w:pPr>
      <w:pStyle w:val="Header"/>
      <w:rPr>
        <w:color w:val="FF0000"/>
      </w:rPr>
    </w:pPr>
    <w:r>
      <w:rPr>
        <w:color w:val="FF0000"/>
      </w:rPr>
      <w:t>Designer Note: This should be considered for locations that have active flow in the work zone and no</w:t>
    </w:r>
    <w:r w:rsidR="00FF23D2">
      <w:rPr>
        <w:color w:val="FF0000"/>
      </w:rPr>
      <w:t xml:space="preserve"> </w:t>
    </w:r>
    <w:r>
      <w:rPr>
        <w:color w:val="FF0000"/>
      </w:rPr>
      <w:t xml:space="preserve">dry times to perform the work. Before adding to the Special Provisions discuss with Stormwater Engineer. Include SPV Environmental Dewatering when using this SPV. </w:t>
    </w:r>
  </w:p>
  <w:p w14:paraId="34B2B373" w14:textId="77777777" w:rsidR="00631451" w:rsidRDefault="00631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6B"/>
    <w:rsid w:val="00002A93"/>
    <w:rsid w:val="00002E61"/>
    <w:rsid w:val="000037EB"/>
    <w:rsid w:val="00011479"/>
    <w:rsid w:val="00011A38"/>
    <w:rsid w:val="0001243B"/>
    <w:rsid w:val="000138C0"/>
    <w:rsid w:val="00014FC5"/>
    <w:rsid w:val="00015CAF"/>
    <w:rsid w:val="000236A1"/>
    <w:rsid w:val="00025F98"/>
    <w:rsid w:val="000278B0"/>
    <w:rsid w:val="00027F9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73A34"/>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897"/>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7212C"/>
    <w:rsid w:val="00186A0E"/>
    <w:rsid w:val="00192164"/>
    <w:rsid w:val="001A6E10"/>
    <w:rsid w:val="001A76A9"/>
    <w:rsid w:val="001B0285"/>
    <w:rsid w:val="001B0816"/>
    <w:rsid w:val="001B0FF5"/>
    <w:rsid w:val="001B20FA"/>
    <w:rsid w:val="001B49B0"/>
    <w:rsid w:val="001B59AC"/>
    <w:rsid w:val="001B5A2E"/>
    <w:rsid w:val="001B722D"/>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055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0474"/>
    <w:rsid w:val="003D1F52"/>
    <w:rsid w:val="003D3B59"/>
    <w:rsid w:val="003D7523"/>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00E5"/>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4AB7"/>
    <w:rsid w:val="00546295"/>
    <w:rsid w:val="00546FB9"/>
    <w:rsid w:val="00554081"/>
    <w:rsid w:val="00555A70"/>
    <w:rsid w:val="005613B9"/>
    <w:rsid w:val="00562C78"/>
    <w:rsid w:val="005669B8"/>
    <w:rsid w:val="00567B40"/>
    <w:rsid w:val="005714B1"/>
    <w:rsid w:val="00572DE8"/>
    <w:rsid w:val="00572F9A"/>
    <w:rsid w:val="005730C1"/>
    <w:rsid w:val="005810E3"/>
    <w:rsid w:val="005811F8"/>
    <w:rsid w:val="00582C58"/>
    <w:rsid w:val="00587136"/>
    <w:rsid w:val="005937EC"/>
    <w:rsid w:val="00593FB8"/>
    <w:rsid w:val="005955FE"/>
    <w:rsid w:val="0059627D"/>
    <w:rsid w:val="0059732A"/>
    <w:rsid w:val="005A6128"/>
    <w:rsid w:val="005A7414"/>
    <w:rsid w:val="005B08FA"/>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10890"/>
    <w:rsid w:val="00616489"/>
    <w:rsid w:val="006177B3"/>
    <w:rsid w:val="00620206"/>
    <w:rsid w:val="0062046A"/>
    <w:rsid w:val="00627AB0"/>
    <w:rsid w:val="00631451"/>
    <w:rsid w:val="0063287E"/>
    <w:rsid w:val="006336E0"/>
    <w:rsid w:val="00640EFE"/>
    <w:rsid w:val="0064764C"/>
    <w:rsid w:val="006502CD"/>
    <w:rsid w:val="00652620"/>
    <w:rsid w:val="00656CEA"/>
    <w:rsid w:val="006722BF"/>
    <w:rsid w:val="00674909"/>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19D1"/>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17D10"/>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77896"/>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D6C8E"/>
    <w:rsid w:val="008E2DE3"/>
    <w:rsid w:val="009013CB"/>
    <w:rsid w:val="00901C1B"/>
    <w:rsid w:val="00902A21"/>
    <w:rsid w:val="00905E7A"/>
    <w:rsid w:val="00907CC5"/>
    <w:rsid w:val="00912C09"/>
    <w:rsid w:val="009148F2"/>
    <w:rsid w:val="00915E51"/>
    <w:rsid w:val="0091635D"/>
    <w:rsid w:val="00920C5D"/>
    <w:rsid w:val="0092342B"/>
    <w:rsid w:val="00923EC7"/>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97EA2"/>
    <w:rsid w:val="009A0F8E"/>
    <w:rsid w:val="009A144C"/>
    <w:rsid w:val="009A24EB"/>
    <w:rsid w:val="009A4773"/>
    <w:rsid w:val="009A541C"/>
    <w:rsid w:val="009A7140"/>
    <w:rsid w:val="009B1492"/>
    <w:rsid w:val="009B3125"/>
    <w:rsid w:val="009B4081"/>
    <w:rsid w:val="009C2824"/>
    <w:rsid w:val="009C2DE7"/>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011"/>
    <w:rsid w:val="00A10B0F"/>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3DA2"/>
    <w:rsid w:val="00A847E9"/>
    <w:rsid w:val="00A85603"/>
    <w:rsid w:val="00A86A2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32BC7"/>
    <w:rsid w:val="00B32D5B"/>
    <w:rsid w:val="00B3581A"/>
    <w:rsid w:val="00B36BB1"/>
    <w:rsid w:val="00B37BE3"/>
    <w:rsid w:val="00B43CEF"/>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133B"/>
    <w:rsid w:val="00BC2002"/>
    <w:rsid w:val="00BC2655"/>
    <w:rsid w:val="00BC55C1"/>
    <w:rsid w:val="00BC6822"/>
    <w:rsid w:val="00BC6EA4"/>
    <w:rsid w:val="00BD2559"/>
    <w:rsid w:val="00BD4C6A"/>
    <w:rsid w:val="00BD5024"/>
    <w:rsid w:val="00BD5BDA"/>
    <w:rsid w:val="00BE2267"/>
    <w:rsid w:val="00BE2418"/>
    <w:rsid w:val="00BE4DA7"/>
    <w:rsid w:val="00BE532F"/>
    <w:rsid w:val="00BE698C"/>
    <w:rsid w:val="00BE71EF"/>
    <w:rsid w:val="00BE75F1"/>
    <w:rsid w:val="00BF193F"/>
    <w:rsid w:val="00BF5E13"/>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4625"/>
    <w:rsid w:val="00CB642D"/>
    <w:rsid w:val="00CC13AD"/>
    <w:rsid w:val="00CC2373"/>
    <w:rsid w:val="00CD17F4"/>
    <w:rsid w:val="00CD4849"/>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D2A6B"/>
    <w:rsid w:val="00EE1F35"/>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23D2"/>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8E13"/>
  <w15:docId w15:val="{E0ABF811-6516-4B6D-8BB8-6D283E47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rsid w:val="00235549"/>
  </w:style>
  <w:style w:type="character" w:customStyle="1" w:styleId="HeaderChar">
    <w:name w:val="Header Char"/>
    <w:basedOn w:val="DefaultParagraphFont"/>
    <w:link w:val="Header"/>
    <w:uiPriority w:val="99"/>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Temporary%20Water%20Divers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F0CA-4264-4F83-8334-73454D407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4E536B56-421C-4442-8C97-6FB41F14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Temporary Water Diversion.dotm</Template>
  <TotalTime>52</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Jodi Jarosinski</dc:creator>
  <cp:keywords>STSP, template, special provisions, building blocks</cp:keywords>
  <cp:lastModifiedBy>MARSH, JODI L</cp:lastModifiedBy>
  <cp:revision>4</cp:revision>
  <cp:lastPrinted>2013-06-26T16:11:00Z</cp:lastPrinted>
  <dcterms:created xsi:type="dcterms:W3CDTF">2020-12-08T17:49:00Z</dcterms:created>
  <dcterms:modified xsi:type="dcterms:W3CDTF">2021-07-16T12:12:00Z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