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67" w:rsidRPr="00100F48" w:rsidRDefault="003C16F9" w:rsidP="003C16F9">
      <w:pPr>
        <w:jc w:val="right"/>
        <w:rPr>
          <w:b/>
          <w:sz w:val="28"/>
          <w:szCs w:val="28"/>
        </w:rPr>
      </w:pPr>
      <w:r w:rsidRPr="00100F48">
        <w:rPr>
          <w:b/>
          <w:sz w:val="28"/>
          <w:szCs w:val="28"/>
        </w:rPr>
        <w:t>Report Number:</w:t>
      </w:r>
      <w:r w:rsidR="00BC4F9B">
        <w:rPr>
          <w:b/>
          <w:sz w:val="28"/>
          <w:szCs w:val="28"/>
        </w:rPr>
        <w:t xml:space="preserve"> </w:t>
      </w:r>
      <w:r w:rsidR="002C005F" w:rsidRPr="00BE7859">
        <w:rPr>
          <w:b/>
          <w:sz w:val="28"/>
          <w:szCs w:val="28"/>
        </w:rPr>
        <w:t>WI-0</w:t>
      </w:r>
      <w:r w:rsidR="006F4D6A" w:rsidRPr="00BE7859">
        <w:rPr>
          <w:b/>
          <w:sz w:val="28"/>
          <w:szCs w:val="28"/>
        </w:rPr>
        <w:t>3</w:t>
      </w:r>
      <w:r w:rsidR="002C005F" w:rsidRPr="00BE7859">
        <w:rPr>
          <w:b/>
          <w:sz w:val="28"/>
          <w:szCs w:val="28"/>
        </w:rPr>
        <w:t>-11</w:t>
      </w:r>
    </w:p>
    <w:p w:rsidR="003C16F9" w:rsidRDefault="003C16F9" w:rsidP="003C16F9">
      <w:pPr>
        <w:jc w:val="right"/>
      </w:pPr>
    </w:p>
    <w:p w:rsidR="003C16F9" w:rsidRPr="00100F48" w:rsidRDefault="00453A64" w:rsidP="00B51217">
      <w:pPr>
        <w:jc w:val="center"/>
        <w:rPr>
          <w:b/>
          <w:sz w:val="36"/>
          <w:szCs w:val="36"/>
        </w:rPr>
      </w:pPr>
      <w:r>
        <w:rPr>
          <w:b/>
          <w:sz w:val="36"/>
          <w:szCs w:val="36"/>
        </w:rPr>
        <w:t>Use of Full</w:t>
      </w:r>
      <w:r w:rsidR="004D3DF8">
        <w:rPr>
          <w:b/>
          <w:sz w:val="36"/>
          <w:szCs w:val="36"/>
        </w:rPr>
        <w:t xml:space="preserve"> </w:t>
      </w:r>
      <w:r>
        <w:rPr>
          <w:b/>
          <w:sz w:val="36"/>
          <w:szCs w:val="36"/>
        </w:rPr>
        <w:t>Depth Shoulders</w:t>
      </w:r>
      <w:r w:rsidR="006F4D6A">
        <w:rPr>
          <w:b/>
          <w:sz w:val="36"/>
          <w:szCs w:val="36"/>
        </w:rPr>
        <w:br/>
        <w:t>on Wisconsin Highways</w:t>
      </w:r>
    </w:p>
    <w:p w:rsidR="003C16F9" w:rsidRDefault="003C16F9" w:rsidP="003C16F9">
      <w:pPr>
        <w:jc w:val="center"/>
      </w:pPr>
    </w:p>
    <w:p w:rsidR="003C16F9" w:rsidRDefault="003C16F9" w:rsidP="003C16F9">
      <w:pPr>
        <w:jc w:val="center"/>
      </w:pPr>
    </w:p>
    <w:p w:rsidR="00950A56" w:rsidRPr="00100F48" w:rsidRDefault="00950A56" w:rsidP="00950A56">
      <w:pPr>
        <w:jc w:val="center"/>
        <w:rPr>
          <w:b/>
          <w:smallCaps/>
          <w:sz w:val="36"/>
          <w:szCs w:val="36"/>
        </w:rPr>
      </w:pPr>
      <w:r w:rsidRPr="00100F48">
        <w:rPr>
          <w:b/>
          <w:smallCaps/>
          <w:sz w:val="36"/>
          <w:szCs w:val="36"/>
        </w:rPr>
        <w:t>Final Report</w:t>
      </w: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E462E9" w:rsidP="003C16F9">
      <w:pPr>
        <w:jc w:val="center"/>
      </w:pPr>
      <w:r>
        <w:rPr>
          <w:noProof/>
        </w:rPr>
        <w:pict>
          <v:group id="_x0000_s1026" style="position:absolute;left:0;text-align:left;margin-left:118.3pt;margin-top:-66.65pt;width:229.5pt;height:227.65pt;z-index:251658240" coordorigin="1575,895" coordsize="2544,2524">
            <o:lock v:ext="edit" aspectratio="t"/>
            <v:shape id="_x0000_s1027" style="position:absolute;left:2142;top:996;width:252;height:255;v-text-anchor:top" coordsize="170,173" path="m,78hel90,172r14,-8l78,54r77,82l169,128,140,,124,8r28,105l78,34,61,44,86,148,16,70,,78e" fillcolor="black" strokeweight="1pt">
              <v:stroke endcap="round"/>
              <v:path arrowok="t"/>
              <o:lock v:ext="edit" aspectratio="t"/>
            </v:shape>
            <v:shape id="_x0000_s1028" style="position:absolute;left:2371;top:983;width:93;height:186;v-text-anchor:top" coordsize="63,125" path="m47,124hel,6,16,,62,117r-15,7e" fillcolor="black" strokeweight="1pt">
              <v:stroke endcap="round"/>
              <v:path arrowok="t"/>
              <o:lock v:ext="edit" aspectratio="t"/>
            </v:shape>
            <v:shape id="_x0000_s1029" style="position:absolute;left:2449;top:939;width:169;height:198;v-text-anchor:top" coordsize="113,134" path="m11,100hel26,95r2,6l32,106r3,4l40,114r3,2l47,117r4,1l57,119r5,l69,117r7,-2l80,113r5,-4l90,105r4,-5l95,95r2,-4l96,86r,-2l93,79,91,75,86,72,81,70,69,69,53,71r-18,l28,71r-4,l19,69,15,67,12,65,9,62,6,59,2,53,1,50,,43,,38,1,32,3,28,5,23,8,20r3,-3l15,13,25,7,30,5,35,3,40,2,45,1r5,l55,r5,1l65,2r5,2l73,6r5,3l80,12r5,5l88,21r3,8l76,33,74,28,70,23,67,20,63,17,59,15,54,14r-6,l42,15r-5,1l32,18r-4,2l24,23r-3,3l18,31r-2,4l16,40r,4l18,49r4,3l25,53r5,3l36,56r14,l68,54r8,l81,54r6,2l92,57r5,2l101,62r4,4l108,72r3,9l112,88r-1,7l110,99r-2,4l106,108r-3,4l99,115r-5,4l87,123r-5,4l76,129r-4,1l65,131r-8,1l52,133r-6,-1l41,131r-5,-2l32,127r-4,-4l25,121r-4,-4l17,113r-4,-7l12,104r-1,-4e" fillcolor="black" strokeweight="1pt">
              <v:stroke endcap="round"/>
              <v:path arrowok="t"/>
              <o:lock v:ext="edit" aspectratio="t"/>
            </v:shape>
            <v:shape id="_x0000_s1030" style="position:absolute;left:2626;top:902;width:168;height:196;v-text-anchor:top" coordsize="112,133" path="m111,77hel95,78r,7l94,91r-2,6l90,102r-4,6l81,112r-4,3l72,117r-5,1l61,118r-6,-1l49,116r-4,-1l40,113r-5,-4l31,105r-4,-5l24,95,22,90,20,85,18,77,17,73,16,67r,-8l17,53r1,-6l19,42r2,-5l23,31r4,-4l32,22r6,-3l43,16r6,-1l55,14r6,1l67,15r6,3l79,20r4,5l87,30r2,7l105,34r-3,-7l99,21,94,15,89,10,83,6,77,3,68,1r-7,l56,1,51,,44,2,39,3,33,5,28,7r-5,4l18,16r-5,4l9,26,5,33,3,40,1,47,,55r,7l,69r1,8l3,85r2,6l7,96r2,5l12,107r4,4l19,117r6,4l30,125r6,2l42,130r5,1l53,131r6,1l62,131r5,l76,130r7,-3l89,124r5,-4l99,115r4,-6l106,104r2,-6l111,87r,-10e" fillcolor="black" strokeweight="1pt">
              <v:stroke endcap="round"/>
              <v:path arrowok="t"/>
              <o:lock v:ext="edit" aspectratio="t"/>
            </v:shape>
            <v:shape id="_x0000_s1031" style="position:absolute;left:2800;top:895;width:180;height:196;v-text-anchor:top" coordsize="122,133" path="m104,115hel80,114r4,-2l87,109r3,-3l94,102r2,-4l98,94r2,-4l103,84r1,-8l104,68r1,-8l104,53r-2,-7l101,41,98,37,96,34,94,30,91,26,88,23,84,20,78,17,73,16,66,15,58,14r-8,2l46,16r-4,2l37,21r-5,3l28,28r-4,5l22,38r-2,5l18,50r-1,8l16,72r1,7l19,86r2,7l24,99r4,4l32,107r5,4l42,114r5,1l54,117r6,1l67,117r6,-1l77,114r3,l104,115r-6,4l94,123r-5,3l84,128r-7,2l70,131r-8,1l55,132r-7,-2l41,129r-5,-2l31,124r-5,-3l21,118r-5,-5l12,108,9,102,5,96,3,91,1,84,,78,,70,,63,1,54,2,44,5,37,8,31r2,-5l14,21r4,-5l22,12,28,8,32,6,36,5,42,3,47,1,54,r6,l66,r9,1l82,4r5,1l92,8r4,2l100,14r3,3l107,22r3,4l114,32r2,5l118,44r1,8l120,58r1,7l121,72r-1,9l117,88r-2,8l114,101r-4,5l106,112r-2,3l104,115e" fillcolor="black" strokeweight="1pt">
              <v:stroke endcap="round"/>
              <v:path arrowok="t"/>
              <o:lock v:ext="edit" aspectratio="t"/>
            </v:shape>
            <v:shape id="_x0000_s1032" style="position:absolute;left:2980;top:907;width:178;height:211;v-text-anchor:top" coordsize="121,143" path="m,124hel24,,41,3,85,118,105,16r15,2l96,142,79,139,34,26,15,126,,124e" fillcolor="black" strokeweight="1pt">
              <v:stroke endcap="round"/>
              <v:path arrowok="t"/>
              <o:lock v:ext="edit" aspectratio="t"/>
            </v:shape>
            <v:shape id="_x0000_s1033" style="position:absolute;left:3164;top:945;width:168;height:199;v-text-anchor:top" coordsize="113,134" path="m3,68hel18,73r-1,6l16,85r,5l18,96r2,4l22,103r3,3l30,110r4,3l40,116r7,3l52,119r6,l64,119r6,-2l74,114r4,-3l80,107r2,-2l82,100r,-5l80,90,77,85,68,78,55,69,40,59,34,54,30,52,28,48,26,44,24,40r,-4l23,32r1,-7l25,21r2,-5l30,11,35,7,38,4,43,2,48,1,52,r5,l68,1r6,2l80,4r3,2l88,8r4,2l97,14r3,3l104,20r3,5l108,29r2,5l111,38r1,6l112,50r-2,8l95,52r1,-5l96,41r,-5l94,31,91,27,88,24,83,20,78,18,73,16,68,14r-4,l58,13r-4,1l49,16r-3,2l42,22r-2,4l38,31r2,4l42,39r3,4l49,47r12,8l77,64r5,5l87,72r4,5l94,81r3,4l98,91r,5l98,104r-3,8l92,118r-4,5l84,126r-4,2l76,131r-5,1l66,133r-7,l52,132r-7,l39,129r-4,-1l28,126r-6,-4l17,118r-3,-3l10,110,7,106,4,102,3,97,2,93,1,88,,82,1,74,2,72,3,68e" fillcolor="black" strokeweight="1pt">
              <v:stroke endcap="round"/>
              <v:path arrowok="t"/>
              <o:lock v:ext="edit" aspectratio="t"/>
            </v:shape>
            <v:shape id="_x0000_s1034" style="position:absolute;left:3309;top:993;width:104;height:178;v-text-anchor:top" coordsize="70,121" path="m,113hel55,,69,7,15,120,,113e" fillcolor="black" strokeweight="1pt">
              <v:stroke endcap="round"/>
              <v:path arrowok="t"/>
              <o:lock v:ext="edit" aspectratio="t"/>
            </v:shape>
            <v:shape id="_x0000_s1035" style="position:absolute;left:3365;top:1019;width:220;height:237;v-text-anchor:top" coordsize="149,161" path="m,109hel64,,78,9r4,124l135,44r13,8l84,160,69,151,64,29,12,116,,109e" fillcolor="black" strokeweight="1pt">
              <v:stroke endcap="round"/>
              <v:path arrowok="t"/>
              <o:lock v:ext="edit" aspectratio="t"/>
            </v:shape>
            <v:shape id="_x0000_s1036" style="position:absolute;left:1641;top:1660;width:206;height:182;v-text-anchor:top" coordsize="138,123" path="m19,hel137,41,126,73r-5,11l117,94r-4,7l108,107r-4,4l97,115r-4,2l86,120r-6,2l73,122r-6,l61,121r-6,-2l48,118r-9,-4l31,111r-5,-4l21,103r-4,-3l12,96,8,90,15,71r4,7l22,84r5,5l33,93r6,3l46,100r7,2l61,104r7,1l74,106r7,-1l87,104r5,-3l97,97r6,-6l107,83r1,-4l117,52,27,20,18,47,15,58r-1,7l15,71,8,90,5,85,1,76r,-5l,65,,60,1,53,3,47,5,41,19,r,e" fillcolor="black" strokeweight="1pt">
              <v:stroke endcap="round"/>
              <v:path arrowok="t"/>
              <o:lock v:ext="edit" aspectratio="t"/>
            </v:shape>
            <v:shape id="_x0000_s1037" style="position:absolute;left:1587;top:1835;width:210;height:172;v-text-anchor:top" coordsize="141,115" path="m18,hel140,24r-17,90l109,112,123,38,84,30,71,97,58,94,71,27,28,19,14,93,,90,18,e" fillcolor="black" strokeweight="1pt">
              <v:stroke endcap="round"/>
              <v:path arrowok="t"/>
              <o:lock v:ext="edit" aspectratio="t"/>
            </v:shape>
            <v:shape id="_x0000_s1038" style="position:absolute;left:1582;top:2010;width:188;height:147;v-text-anchor:top" coordsize="126,100" path="m1,hel125,7r-2,45l121,65r-1,7l118,77r-2,4l114,84r-3,4l108,90r-3,3l102,95r-4,1l94,98r-5,1l84,99,78,98,72,96,67,94,63,91r,-23l66,74r3,3l72,79r5,2l81,82r6,l92,82r4,-2l99,79r3,-3l104,72r3,-5l108,61r2,-38l64,20,62,56r1,6l63,66r,2l63,91,59,88,56,85,53,80,51,76,50,71,49,60,51,20,,17,1,r,e" fillcolor="black" strokeweight="1pt">
              <v:stroke endcap="round"/>
              <v:path arrowok="t"/>
              <o:lock v:ext="edit" aspectratio="t"/>
            </v:shape>
            <v:shape id="_x0000_s1039" style="position:absolute;left:1575;top:2155;width:194;height:163;v-text-anchor:top" coordsize="130,110" path="m,hel128,36r1,17l57,86,56,70,112,46,53,30r3,40l57,86,8,109,7,92,43,76,40,26,2,16,,,,e" fillcolor="black" strokeweight="1pt">
              <v:stroke endcap="round"/>
              <v:path arrowok="t"/>
              <o:lock v:ext="edit" aspectratio="t"/>
            </v:shape>
            <v:shape id="_x0000_s1040" style="position:absolute;left:1595;top:2319;width:202;height:187;v-text-anchor:top" coordsize="136,126" path="m,29hel121,r12,53l135,66r,7l135,80r-2,5l131,89r-3,4l124,97r-4,4l115,103r-6,2l102,106r-5,l91,105r-5,-3l81,83r5,4l91,89r4,2l101,91r3,l109,89r5,-4l117,82r4,-5l122,72r-1,-7l120,57,111,20,66,30r8,36l77,75r4,8l86,102,82,99,78,96,73,90r-1,6l70,101r-3,3l62,108r-5,3l52,113r-10,3l34,119r-7,3l23,124r-1,1l18,107r4,-1l27,104r10,-3l45,98r6,-3l56,92r3,-4l62,83r1,-6l63,69,54,33,3,45,,29r,e" fillcolor="black" strokeweight="1pt">
              <v:stroke endcap="round"/>
              <v:path arrowok="t"/>
              <o:lock v:ext="edit" aspectratio="t"/>
            </v:shape>
            <v:shape id="_x0000_s1041" style="position:absolute;left:1656;top:2468;width:206;height:148;v-text-anchor:top" coordsize="138,100" path="m,84hel103,44,89,6,103,r34,92l123,97,109,59,6,99,,84e" fillcolor="black" strokeweight="1pt">
              <v:stroke endcap="round"/>
              <v:path arrowok="t"/>
              <o:lock v:ext="edit" aspectratio="t"/>
            </v:shape>
            <v:shape id="_x0000_s1042" style="position:absolute;left:1702;top:2611;width:253;height:252;v-text-anchor:top" coordsize="170,170" path="m,63hel108,r10,17l48,106,159,89r10,18l61,169,53,156r89,-51l33,121,27,111,96,25,7,76,,63e" fillcolor="black" strokeweight="1pt">
              <v:stroke endcap="round"/>
              <v:path arrowok="t"/>
              <o:lock v:ext="edit" aspectratio="t"/>
            </v:shape>
            <v:shape id="_x0000_s1043" style="position:absolute;left:1832;top:2794;width:230;height:225;v-text-anchor:top" coordsize="155,153" path="m,82hel96,r58,70l143,80,96,22,65,48r44,52l98,109,55,57,22,85r47,58l59,152,,82e" fillcolor="black" strokeweight="1pt">
              <v:stroke endcap="round"/>
              <v:path arrowok="t"/>
              <o:lock v:ext="edit" aspectratio="t"/>
            </v:shape>
            <v:shape id="_x0000_s1044" style="position:absolute;left:1944;top:2906;width:233;height:238;v-text-anchor:top" coordsize="157,161" path="m,94hel84,,96,11,76,133,145,56r11,10l73,160,60,148,79,28,11,104,,94e" fillcolor="black" strokeweight="1pt">
              <v:stroke endcap="round"/>
              <v:path arrowok="t"/>
              <o:lock v:ext="edit" aspectratio="t"/>
            </v:shape>
            <v:shape id="_x0000_s1045" style="position:absolute;left:2146;top:3019;width:173;height:205;v-text-anchor:top" coordsize="116,138" path="m,128hel60,35,26,13,34,r81,53l107,66,74,44,14,137,,128e" fillcolor="black" strokeweight="1pt">
              <v:stroke endcap="round"/>
              <v:path arrowok="t"/>
              <o:lock v:ext="edit" aspectratio="t"/>
            </v:shape>
            <v:shape id="_x0000_s1046" style="position:absolute;left:2391;top:3172;width:188;height:198;v-text-anchor:top" coordsize="125,134" path="m91,125hel68,118r5,-1l77,115r3,-1l85,110r3,-2l91,104r3,-3l98,95r3,-6l105,80r2,-7l107,66r1,-8l108,53r-1,-4l105,45r,-4l103,36r-2,-3l97,29,93,24,88,21,81,18,74,16,66,15,62,14r-5,1l52,16r-5,2l41,21r-4,4l33,28r-4,5l26,39r-3,8l19,60r-2,7l17,74r,7l19,88r2,5l24,97r3,6l32,107r4,3l43,114r5,2l55,117r6,1l65,118r3,l91,125r-6,3l79,131r-6,1l68,132r-7,1l53,132r-7,-2l39,128r-6,-3l27,122r-5,-4l18,114r-4,-4l10,105,7,99,5,94,3,86,1,81r,-7l,67,1,61,3,53,5,47,8,38r5,-9l17,23r4,-5l25,14r5,-4l35,7,41,4,47,2r4,l56,1,62,r6,l74,2r7,1l86,4r8,4l101,12r4,3l108,19r3,3l115,27r2,5l119,36r2,6l123,48r1,6l124,62r-1,7l122,76r-1,6l119,89r-3,8l111,104r-4,6l104,115r-5,4l93,123r-2,2l91,125e" fillcolor="black" strokeweight="1pt">
              <v:stroke endcap="round"/>
              <v:path arrowok="t"/>
              <o:lock v:ext="edit" aspectratio="t"/>
            </v:shape>
            <v:shape id="_x0000_s1047" style="position:absolute;left:2589;top:3212;width:155;height:190;v-text-anchor:top" coordsize="104,129" path="m,125hel18,r85,12l101,27,32,17,27,56r56,8l81,77,25,69r-9,59l,125e" fillcolor="black" strokeweight="1pt">
              <v:stroke endcap="round"/>
              <v:path arrowok="t"/>
              <o:lock v:ext="edit" aspectratio="t"/>
            </v:shape>
            <v:shape id="_x0000_s1048" style="position:absolute;left:2874;top:3225;width:148;height:194;v-text-anchor:top" coordsize="99,131" path="m49,130hel41,19,1,22,,6,97,r1,15l58,18r7,110l49,130e" fillcolor="black" strokeweight="1pt">
              <v:stroke endcap="round"/>
              <v:path arrowok="t"/>
              <o:lock v:ext="edit" aspectratio="t"/>
            </v:shape>
            <v:shape id="_x0000_s1049" style="position:absolute;left:3024;top:3202;width:180;height:202;v-text-anchor:top" coordsize="121,137" path="m23,136hel,12,52,2,64,r8,l79,1r4,2l87,6r5,3l95,13r3,4l101,22r1,6l103,35r,6l101,47r-2,5l80,55r4,-4l87,46r1,-4l88,36r,-3l86,27,84,22,80,19,75,15,70,14r-6,1l55,16,18,23r9,46l63,62r9,-2l80,55,99,52r-4,4l92,59r-6,5l92,66r5,1l100,70r4,6l106,81r2,5l112,96r2,9l116,112r2,4l120,117r-18,3l100,117r-2,-6l96,100,94,93,91,87,88,81,84,78,79,75,73,74r-7,l29,82r11,51l23,136r,e" fillcolor="black" strokeweight="1pt">
              <v:stroke endcap="round"/>
              <v:path arrowok="t"/>
              <o:lock v:ext="edit" aspectratio="t"/>
            </v:shape>
            <v:shape id="_x0000_s1050" style="position:absolute;left:3242;top:3149;width:160;height:210;v-text-anchor:top" coordsize="107,142" path="m6,141hel,7,16,,70,59,55,65,14,19r4,62l55,65,70,59r36,40l90,106,64,76,19,95r2,40l6,141r,e" fillcolor="black" strokeweight="1pt">
              <v:stroke endcap="round"/>
              <v:path arrowok="t"/>
              <o:lock v:ext="edit" aspectratio="t"/>
            </v:shape>
            <v:shape id="_x0000_s1051" style="position:absolute;left:3329;top:3051;width:220;height:236;v-text-anchor:top" coordsize="148,160" path="m62,159hel,50,14,42,123,98,72,8,85,r62,110l132,118,25,63r50,89l62,159e" fillcolor="black" strokeweight="1pt">
              <v:stroke endcap="round"/>
              <v:path arrowok="t"/>
              <o:lock v:ext="edit" aspectratio="t"/>
            </v:shape>
            <v:shape id="_x0000_s1052" style="position:absolute;left:3498;top:2969;width:189;height:191;v-text-anchor:top" coordsize="127,129" path="m34,112hel47,102r4,3l56,109r5,3l66,113r4,l75,113r4,l84,111r5,-2l95,105r6,-5l104,96r2,-5l110,85r1,-6l111,74r-1,-5l108,65r-1,-2l102,60,99,57,94,56r-6,1l77,61,62,68,46,76r-7,2l35,79r-5,1l26,79r-4,l19,78,14,76,9,72,6,69,3,64,1,59,,53,,48,,43,2,39,3,35,5,30r7,-9l16,17r4,-4l23,10,28,7,32,5,37,3,42,1,47,r5,l56,r5,1l65,3r6,3l76,9r5,5l69,24,65,20,60,17,56,15r-6,l46,15r-5,l36,18r-5,3l27,24r-5,4l20,31r-3,5l15,40r-1,5l14,49r2,5l18,58r4,4l26,63r4,l36,63r5,-2l54,55,70,47r6,-4l82,42r6,-1l93,40r5,l103,41r5,2l114,48r6,7l123,61r2,6l126,71r,5l126,81r-2,5l122,91r-3,6l114,103r-4,5l105,112r-3,3l97,119r-7,4l85,125r-5,2l75,128r-5,l64,128r-4,-1l56,125r-5,-2l46,121r-7,-5l38,115r-4,-3e" fillcolor="black" strokeweight="1pt">
              <v:stroke endcap="round"/>
              <v:path arrowok="t"/>
              <o:lock v:ext="edit" aspectratio="t"/>
            </v:shape>
            <v:shape id="_x0000_s1053" style="position:absolute;left:3595;top:2861;width:155;height:207;v-text-anchor:top" coordsize="104,140" path="m91,139hel,53,30,20,40,12,45,7,50,4,54,2,58,1,62,r4,l70,r4,1l78,2r3,2l86,6r4,4l93,14r4,5l100,25r1,5l86,47r1,-6l88,36,86,32,84,28,82,24,77,21,73,17,69,16,65,15r-4,l57,17r-4,2l47,23,21,51,55,83,79,57r4,-5l85,49r1,-2l101,30r2,5l103,39r-1,6l101,49r-3,4l92,62,65,92r37,35l91,139r,e" fillcolor="black" strokeweight="1pt">
              <v:stroke endcap="round"/>
              <v:path arrowok="t"/>
              <o:lock v:ext="edit" aspectratio="t"/>
            </v:shape>
            <v:shape id="_x0000_s1054" style="position:absolute;left:3728;top:2711;width:196;height:190;v-text-anchor:top" coordsize="132,129" path="m130,53hel116,73r1,-5l116,64r,-4l114,54r-2,-3l110,47r-3,-4l103,37,98,33,91,27,84,23,78,20,70,18,66,16r-4,l58,16r-4,l48,17r-4,1l40,20r-6,3l30,27r-5,6l21,39r-3,8l16,51r-1,4l15,60r1,6l17,72r2,6l22,82r3,6l30,92r6,6l47,105r7,4l61,110r7,2l74,112r6,l84,110r7,-2l96,105r4,-3l105,96r4,-4l112,85r3,-5l115,76r1,-3l130,53r1,7l131,66r,6l130,77r-2,7l126,91r-4,7l118,104r-4,5l108,114r-4,4l99,120r-5,4l88,126r-6,1l76,128r-7,l62,128r-5,-2l50,125r-6,-3l36,118r-5,-3l24,109r-7,-7l12,96,9,91,6,86,4,80,2,74,1,68,,62,1,57,2,52,3,46,4,41,7,35r3,-6l14,24r5,-6l25,12,29,9,34,7,38,4,43,3,47,2,53,1r6,l65,r6,1l78,3r7,3l92,9r5,3l103,16r7,5l115,27r5,6l124,37r2,6l128,50r2,3l130,53e" fillcolor="black" strokeweight="1pt">
              <v:stroke endcap="round"/>
              <v:path arrowok="t"/>
              <o:lock v:ext="edit" aspectratio="t"/>
            </v:shape>
            <v:shape id="_x0000_s1055" style="position:absolute;left:3811;top:2540;width:231;height:193;v-text-anchor:top" coordsize="155,131" path="m114,130hel,78,21,29,28,18r4,-6l36,7,40,4,45,2,50,r5,l60,r6,l72,2r6,4l82,9r4,5l89,19,81,36,80,31,77,26,74,22,70,19,67,17,62,15r-6,l51,16r-5,2l42,21r-3,5l35,35,20,69,62,88,76,54r4,-8l81,36,89,19r1,5l91,28r,8l96,32r4,-3l105,28r6,l117,29r5,2l132,34r8,3l147,39r5,1l154,39r-8,17l142,55r-5,-2l126,50r-7,-3l113,46r-7,-1l101,46r-5,2l92,53r-4,6l73,93r47,22l114,130r,e" fillcolor="black" strokeweight="1pt">
              <v:stroke endcap="round"/>
              <v:path arrowok="t"/>
              <o:lock v:ext="edit" aspectratio="t"/>
            </v:shape>
            <v:shape id="_x0000_s1056" style="position:absolute;left:3870;top:2374;width:204;height:148;v-text-anchor:top" coordsize="137,100" path="m132,90hel26,60,15,99,,95,27,,42,5,31,43,136,74r-4,16e" fillcolor="black" strokeweight="1pt">
              <v:stroke endcap="round"/>
              <v:path arrowok="t"/>
              <o:lock v:ext="edit" aspectratio="t"/>
            </v:shape>
            <v:shape id="_x0000_s1057" style="position:absolute;left:3918;top:2264;width:199;height:162;v-text-anchor:top" coordsize="134,109" path="m116,108hel,44,3,27,80,11,78,26,18,38,72,67,78,26,80,11,133,r-2,17l92,24,84,73r35,19l116,108r,e" fillcolor="black" strokeweight="1pt">
              <v:stroke endcap="round"/>
              <v:path arrowok="t"/>
              <o:lock v:ext="edit" aspectratio="t"/>
            </v:shape>
            <v:shape id="_x0000_s1058" style="position:absolute;left:3929;top:2111;width:190;height:145;v-text-anchor:top" coordsize="127,99" path="m126,62hel16,58,15,98,,98,3,,18,,17,41r109,4l126,62e" fillcolor="black" strokeweight="1pt">
              <v:stroke endcap="round"/>
              <v:path arrowok="t"/>
              <o:lock v:ext="edit" aspectratio="t"/>
            </v:shape>
            <v:shape id="_x0000_s1059" style="position:absolute;left:3929;top:2066;width:190;height:36;v-text-anchor:top" coordsize="127,24" path="m126,16hel1,23,,7,125,r1,16e" fillcolor="black" strokeweight="1pt">
              <v:stroke endcap="round"/>
              <v:path arrowok="t"/>
              <o:lock v:ext="edit" aspectratio="t"/>
            </v:shape>
            <v:shape id="_x0000_s1060" style="position:absolute;left:3910;top:1848;width:197;height:185;v-text-anchor:top" coordsize="132,125" path="m104,9hel108,33r-3,-4l102,26,99,24,94,22,90,20,85,18,81,17,74,16r-7,1l58,18r-7,1l44,22r-7,3l33,27r-3,3l27,33r-3,3l21,40r-2,4l17,48r-2,6l15,60r,8l16,75r3,8l21,87r2,4l27,95r4,3l36,102r5,2l47,106r6,1l59,108r8,-2l80,104r8,-2l94,98r6,-3l105,91r3,-5l111,82r3,-6l116,70r,-5l117,57r-1,-5l113,44r-1,-5l109,36r-1,-3l104,9r5,4l114,17r4,5l121,26r4,6l127,39r2,7l131,53r,8l131,68r-1,6l129,79r-2,6l124,90r-3,6l116,100r-4,6l107,110r-5,3l96,117r-6,2l82,121r-6,1l67,124r-10,l49,122r-6,-1l37,120r-5,-3l27,114r-5,-4l17,106r-3,-4l11,98,8,93,6,88,4,82,2,76,1,70,,61,1,53r,-5l3,43,5,39,7,34r3,-4l13,25r4,-4l21,16r5,-4l33,9,40,6,46,4,52,2,59,1,68,r7,1l83,2r6,l95,4r6,4l104,9r,e" fillcolor="black" strokeweight="1pt">
              <v:stroke endcap="round"/>
              <v:path arrowok="t"/>
              <o:lock v:ext="edit" aspectratio="t"/>
            </v:shape>
            <v:shape id="_x0000_s1061" style="position:absolute;left:3851;top:1660;width:225;height:201;v-text-anchor:top" coordsize="151,136" path="m150,94hel32,135,26,119,102,21,5,55,,41,118,r5,16l49,113,145,79r5,15e" fillcolor="black" strokeweight="1pt">
              <v:stroke endcap="round"/>
              <v:path arrowok="t"/>
              <o:lock v:ext="edit" aspectratio="t"/>
            </v:shape>
            <v:shape id="_x0000_s1062" style="position:absolute;left:1840;top:1345;width:170;height:136;v-text-anchor:top" coordsize="113,93" path="m,35hel46,35,58,,71,35r41,l79,56,92,92,58,71,21,92,34,56,,35e" fillcolor="#c00" strokecolor="navy" strokeweight="1pt">
              <v:stroke endcap="round"/>
              <v:path arrowok="t"/>
              <o:lock v:ext="edit" aspectratio="t"/>
            </v:shape>
            <v:shape id="_x0000_s1063" style="position:absolute;left:3693;top:1348;width:167;height:139;v-text-anchor:top" coordsize="112,93" path="m,35hel45,35,58,,70,35r41,l79,57,91,92,58,71,21,92,33,57,,35e" fillcolor="#c00" strokecolor="navy" strokeweight="1pt">
              <v:stroke endcap="round"/>
              <v:path arrowok="t"/>
              <o:lock v:ext="edit" aspectratio="t"/>
            </v:shape>
            <v:group id="_x0000_s1064" style="position:absolute;left:2131;top:1483;width:1430;height:1234" coordorigin="3936,576" coordsize="1520,1312">
              <o:lock v:ext="edit" aspectratio="t"/>
              <v:shape id="_x0000_s1065" style="position:absolute;left:4189;top:701;width:1131;height:1187;v-text-anchor:top" coordsize="900,1047" path="m101,61hel304,r3,67l805,291,753,530r6,16l899,365,783,825r,221l283,1040,255,806,204,678,,496,97,64r4,-3e" fillcolor="#c00" strokecolor="navy" strokeweight="1pt">
                <v:stroke endcap="round"/>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3936;top:576;width:1520;height:1293" fillcolor="#0c9" strokeweight="1pt">
                <v:stroke startarrowwidth="narrow" startarrowlength="short" endarrowwidth="narrow" endarrowlength="short"/>
                <v:imagedata r:id="rId8" o:title=""/>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7" type="#_x0000_t144" style="position:absolute;left:1993;top:1338;width:1798;height:1296" adj="-8996580,5400" fillcolor="yellow" strokecolor="#c00" strokeweight="1.25pt">
              <v:shadow color="#868686"/>
              <v:textpath style="font-family:&quot;Arial Black&quot;;font-weight:bold" fitshape="t" trim="t" string="TECHNICAL"/>
              <o:lock v:ext="edit" aspectratio="t" text="f"/>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8" type="#_x0000_t145" style="position:absolute;left:2191;top:2278;width:1356;height:800" adj="1804872,5400" fillcolor="yellow" strokecolor="#c00" strokeweight="1.25pt">
              <v:shadow color="#868686"/>
              <v:textpath style="font-family:&quot;Arial Black&quot;;font-weight:bold" fitshape="t" trim="t" string="SERVICES"/>
              <o:lock v:ext="edit" aspectratio="t" text="f"/>
            </v:shape>
            <w10:wrap type="square"/>
          </v:group>
        </w:pict>
      </w: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Default="003C16F9" w:rsidP="003C16F9">
      <w:pPr>
        <w:jc w:val="center"/>
      </w:pPr>
    </w:p>
    <w:p w:rsidR="003C16F9" w:rsidRPr="00100F48" w:rsidRDefault="00BE7859" w:rsidP="003C16F9">
      <w:pPr>
        <w:jc w:val="center"/>
        <w:rPr>
          <w:b/>
          <w:sz w:val="28"/>
          <w:szCs w:val="28"/>
        </w:rPr>
      </w:pPr>
      <w:r w:rsidRPr="0039051D">
        <w:rPr>
          <w:b/>
          <w:sz w:val="28"/>
          <w:szCs w:val="28"/>
          <w:highlight w:val="yellow"/>
        </w:rPr>
        <w:t>July</w:t>
      </w:r>
      <w:r w:rsidR="00B51217" w:rsidRPr="0039051D">
        <w:rPr>
          <w:b/>
          <w:sz w:val="28"/>
          <w:szCs w:val="28"/>
          <w:highlight w:val="yellow"/>
        </w:rPr>
        <w:t xml:space="preserve"> 201</w:t>
      </w:r>
      <w:r w:rsidR="00453A64" w:rsidRPr="0039051D">
        <w:rPr>
          <w:b/>
          <w:sz w:val="28"/>
          <w:szCs w:val="28"/>
          <w:highlight w:val="yellow"/>
        </w:rPr>
        <w:t>2</w:t>
      </w:r>
    </w:p>
    <w:p w:rsidR="00DD2126" w:rsidRDefault="003C16F9">
      <w:pPr>
        <w:sectPr w:rsidR="00DD2126" w:rsidSect="0070119B">
          <w:pgSz w:w="12240" w:h="15840"/>
          <w:pgMar w:top="1440" w:right="1440" w:bottom="1440" w:left="1440" w:header="720" w:footer="720" w:gutter="0"/>
          <w:pgNumType w:start="1"/>
          <w:cols w:space="720"/>
          <w:docGrid w:linePitch="360"/>
        </w:sectPr>
      </w:pPr>
      <w:r>
        <w:br w:type="page"/>
      </w:r>
    </w:p>
    <w:p w:rsidR="003C16F9" w:rsidRPr="00B51217" w:rsidRDefault="00453A64" w:rsidP="003C16F9">
      <w:pPr>
        <w:jc w:val="center"/>
        <w:rPr>
          <w:sz w:val="28"/>
          <w:szCs w:val="28"/>
        </w:rPr>
      </w:pPr>
      <w:r>
        <w:rPr>
          <w:sz w:val="28"/>
          <w:szCs w:val="28"/>
        </w:rPr>
        <w:lastRenderedPageBreak/>
        <w:t>Use of Full Depth Shoulders</w:t>
      </w:r>
      <w:r w:rsidR="00B51217">
        <w:rPr>
          <w:sz w:val="28"/>
          <w:szCs w:val="28"/>
        </w:rPr>
        <w:br/>
      </w:r>
      <w:r>
        <w:rPr>
          <w:sz w:val="28"/>
          <w:szCs w:val="28"/>
        </w:rPr>
        <w:t xml:space="preserve">on </w:t>
      </w:r>
      <w:r w:rsidR="002C005F">
        <w:rPr>
          <w:sz w:val="28"/>
          <w:szCs w:val="28"/>
        </w:rPr>
        <w:t xml:space="preserve">Wisconsin </w:t>
      </w:r>
      <w:r>
        <w:rPr>
          <w:sz w:val="28"/>
          <w:szCs w:val="28"/>
        </w:rPr>
        <w:t>Highways</w:t>
      </w:r>
      <w:r w:rsidR="003C16F9" w:rsidRPr="00950A56">
        <w:rPr>
          <w:sz w:val="28"/>
          <w:szCs w:val="28"/>
        </w:rPr>
        <w:br/>
      </w:r>
      <w:r w:rsidR="003C16F9">
        <w:t xml:space="preserve">Research Study # </w:t>
      </w:r>
      <w:r w:rsidR="00B51217" w:rsidRPr="00BE7859">
        <w:t>WI-</w:t>
      </w:r>
      <w:r w:rsidR="00BE7859" w:rsidRPr="00BE7859">
        <w:t>10-01</w:t>
      </w:r>
    </w:p>
    <w:p w:rsidR="00B51217" w:rsidRPr="003C16F9" w:rsidRDefault="00B51217" w:rsidP="003C16F9">
      <w:pPr>
        <w:jc w:val="center"/>
      </w:pPr>
    </w:p>
    <w:p w:rsidR="003C16F9" w:rsidRPr="00950A56" w:rsidRDefault="00950A56" w:rsidP="003C16F9">
      <w:pPr>
        <w:jc w:val="center"/>
        <w:rPr>
          <w:b/>
          <w:smallCaps/>
          <w:sz w:val="28"/>
          <w:szCs w:val="28"/>
        </w:rPr>
      </w:pPr>
      <w:r w:rsidRPr="00950A56">
        <w:rPr>
          <w:b/>
          <w:smallCaps/>
          <w:sz w:val="28"/>
          <w:szCs w:val="28"/>
        </w:rPr>
        <w:t>Final Report</w:t>
      </w:r>
    </w:p>
    <w:p w:rsidR="003C16F9" w:rsidRPr="003C16F9" w:rsidRDefault="003C16F9" w:rsidP="003C16F9">
      <w:pPr>
        <w:jc w:val="center"/>
      </w:pPr>
    </w:p>
    <w:p w:rsidR="003C16F9" w:rsidRPr="003C16F9" w:rsidRDefault="003C16F9" w:rsidP="003C16F9">
      <w:pPr>
        <w:jc w:val="center"/>
      </w:pPr>
      <w:r w:rsidRPr="003C16F9">
        <w:t xml:space="preserve">Report # </w:t>
      </w:r>
      <w:r w:rsidR="002C005F" w:rsidRPr="00BE7859">
        <w:t>WI-0</w:t>
      </w:r>
      <w:r w:rsidR="00616E67" w:rsidRPr="00BE7859">
        <w:t>3</w:t>
      </w:r>
      <w:r w:rsidR="002C005F" w:rsidRPr="00BE7859">
        <w:t>-11</w:t>
      </w:r>
    </w:p>
    <w:p w:rsidR="00B51217" w:rsidRPr="003C16F9" w:rsidRDefault="00B51217" w:rsidP="003C16F9">
      <w:pPr>
        <w:jc w:val="center"/>
      </w:pPr>
    </w:p>
    <w:p w:rsidR="003C16F9" w:rsidRDefault="003C16F9" w:rsidP="00FC5527">
      <w:pPr>
        <w:spacing w:after="120"/>
        <w:jc w:val="center"/>
      </w:pPr>
      <w:r w:rsidRPr="003C16F9">
        <w:t>Prepared by:</w:t>
      </w:r>
    </w:p>
    <w:p w:rsidR="003C16F9" w:rsidRDefault="003C16F9" w:rsidP="003C16F9">
      <w:pPr>
        <w:jc w:val="center"/>
      </w:pPr>
      <w:r w:rsidRPr="003C16F9">
        <w:t>Irene K. Battaglia, M.S</w:t>
      </w:r>
      <w:proofErr w:type="gramStart"/>
      <w:r w:rsidRPr="003C16F9">
        <w:t>.</w:t>
      </w:r>
      <w:proofErr w:type="gramEnd"/>
      <w:r w:rsidR="00950A56">
        <w:br/>
        <w:t>Engineering</w:t>
      </w:r>
      <w:r w:rsidR="00100F48">
        <w:t xml:space="preserve"> Research</w:t>
      </w:r>
      <w:r w:rsidR="00950A56">
        <w:t xml:space="preserve"> Consultant</w:t>
      </w:r>
      <w:r w:rsidR="00100F48">
        <w:br/>
        <w:t>Construction and Materials Support Center, UW-Madison</w:t>
      </w:r>
    </w:p>
    <w:p w:rsidR="00FC5527" w:rsidRDefault="00100F48" w:rsidP="00FC5527">
      <w:pPr>
        <w:spacing w:after="120"/>
        <w:jc w:val="center"/>
      </w:pPr>
      <w:proofErr w:type="spellStart"/>
      <w:r w:rsidRPr="00B76444">
        <w:t>WisDOT</w:t>
      </w:r>
      <w:proofErr w:type="spellEnd"/>
      <w:r w:rsidRPr="00B76444">
        <w:t xml:space="preserve"> Contact:</w:t>
      </w:r>
    </w:p>
    <w:p w:rsidR="00100F48" w:rsidRDefault="00453A64" w:rsidP="00100F48">
      <w:pPr>
        <w:jc w:val="center"/>
      </w:pPr>
      <w:r w:rsidRPr="00453A64">
        <w:t>Steven Krebs</w:t>
      </w:r>
      <w:r w:rsidR="00100F48" w:rsidRPr="00453A64">
        <w:t>, P.E</w:t>
      </w:r>
      <w:proofErr w:type="gramStart"/>
      <w:r w:rsidR="00100F48" w:rsidRPr="00453A64">
        <w:t>.</w:t>
      </w:r>
      <w:proofErr w:type="gramEnd"/>
      <w:r w:rsidR="00100F48" w:rsidRPr="00453A64">
        <w:br/>
      </w:r>
      <w:r>
        <w:t>Chief, Materials Management Section</w:t>
      </w:r>
    </w:p>
    <w:p w:rsidR="00950A56" w:rsidRPr="003C16F9" w:rsidRDefault="00950A56" w:rsidP="003C16F9">
      <w:pPr>
        <w:jc w:val="center"/>
      </w:pPr>
    </w:p>
    <w:p w:rsidR="003C16F9" w:rsidRPr="003C16F9" w:rsidRDefault="003C16F9" w:rsidP="003C16F9">
      <w:pPr>
        <w:jc w:val="center"/>
      </w:pPr>
      <w:r w:rsidRPr="003C16F9">
        <w:t>Wisconsin Department of Transportation</w:t>
      </w:r>
      <w:r w:rsidR="004944DE">
        <w:br/>
      </w:r>
      <w:r w:rsidRPr="003C16F9">
        <w:t>Division of Transportation System Development</w:t>
      </w:r>
      <w:r w:rsidR="004944DE">
        <w:br/>
      </w:r>
      <w:r w:rsidRPr="003C16F9">
        <w:t>Bureau of Technical Services</w:t>
      </w:r>
      <w:r w:rsidR="004944DE">
        <w:br/>
      </w:r>
      <w:r w:rsidRPr="003C16F9">
        <w:t>Materials Management Section</w:t>
      </w:r>
      <w:r w:rsidR="004944DE">
        <w:br/>
      </w:r>
      <w:r w:rsidRPr="003C16F9">
        <w:t>Foundation and Pavements Engineering Unit</w:t>
      </w:r>
      <w:r w:rsidR="004944DE">
        <w:br/>
      </w:r>
      <w:r w:rsidRPr="003C16F9">
        <w:t>3502 Kinsman Blvd</w:t>
      </w:r>
      <w:r w:rsidR="00950A56">
        <w:t xml:space="preserve">, </w:t>
      </w:r>
      <w:r w:rsidRPr="003C16F9">
        <w:t>Madison, WI</w:t>
      </w:r>
      <w:r w:rsidR="00BC4F9B">
        <w:t xml:space="preserve"> </w:t>
      </w:r>
      <w:r w:rsidR="00FC5527">
        <w:t>53704</w:t>
      </w:r>
    </w:p>
    <w:p w:rsidR="003C16F9" w:rsidRPr="003C16F9" w:rsidRDefault="003C16F9" w:rsidP="003C16F9">
      <w:pPr>
        <w:jc w:val="center"/>
      </w:pPr>
    </w:p>
    <w:p w:rsidR="003C16F9" w:rsidRPr="003C16F9" w:rsidRDefault="00BE7859" w:rsidP="003C16F9">
      <w:pPr>
        <w:jc w:val="center"/>
      </w:pPr>
      <w:r w:rsidRPr="0039051D">
        <w:rPr>
          <w:highlight w:val="yellow"/>
        </w:rPr>
        <w:t>July</w:t>
      </w:r>
      <w:r w:rsidR="00453A64" w:rsidRPr="0039051D">
        <w:rPr>
          <w:highlight w:val="yellow"/>
        </w:rPr>
        <w:t xml:space="preserve"> 2012</w:t>
      </w:r>
    </w:p>
    <w:p w:rsidR="003C16F9" w:rsidRPr="003C16F9" w:rsidRDefault="003C16F9" w:rsidP="003C16F9">
      <w:pPr>
        <w:jc w:val="center"/>
      </w:pPr>
    </w:p>
    <w:p w:rsidR="00950A56" w:rsidRDefault="003C16F9" w:rsidP="003C16F9">
      <w:pPr>
        <w:jc w:val="center"/>
        <w:rPr>
          <w:sz w:val="20"/>
          <w:szCs w:val="20"/>
        </w:rPr>
      </w:pPr>
      <w:r w:rsidRPr="00950A56">
        <w:rPr>
          <w:sz w:val="20"/>
          <w:szCs w:val="20"/>
        </w:rPr>
        <w:t>This study was conducted by the Materials Management Section, Bureau of Technical Services, Division of Transportation System Development, of the Wisconsin Department of Transportation. The Federal Highway Administration provided financial and technical assistance for this research activity. This publication does not endorse or approve any commercial product even though trade names may be cited, does not necessarily reflect official views or policies of the agency, and does not constitute a standard, specification or regulation.</w:t>
      </w:r>
    </w:p>
    <w:p w:rsidR="0055652C" w:rsidRDefault="00950A56">
      <w:pPr>
        <w:rPr>
          <w:sz w:val="20"/>
          <w:szCs w:val="20"/>
        </w:rPr>
        <w:sectPr w:rsidR="0055652C" w:rsidSect="00DD2126">
          <w:headerReference w:type="default" r:id="rId9"/>
          <w:footerReference w:type="default" r:id="rId10"/>
          <w:pgSz w:w="12240" w:h="15840"/>
          <w:pgMar w:top="1440" w:right="1440" w:bottom="1440" w:left="1440" w:header="720" w:footer="720" w:gutter="0"/>
          <w:pgNumType w:fmt="lowerRoman" w:start="1"/>
          <w:cols w:space="720"/>
          <w:docGrid w:linePitch="360"/>
        </w:sectPr>
      </w:pPr>
      <w:r>
        <w:rPr>
          <w:sz w:val="20"/>
          <w:szCs w:val="20"/>
        </w:rPr>
        <w:br w:type="page"/>
      </w:r>
    </w:p>
    <w:p w:rsidR="00950A56" w:rsidRPr="00DD2126" w:rsidRDefault="00DD2126" w:rsidP="00DD2126">
      <w:pPr>
        <w:pStyle w:val="Irene1"/>
      </w:pPr>
      <w:bookmarkStart w:id="0" w:name="_Toc355171343"/>
      <w:r w:rsidRPr="00DD2126">
        <w:lastRenderedPageBreak/>
        <w:t>Technical Documentation Page</w:t>
      </w:r>
      <w:bookmarkEnd w:id="0"/>
    </w:p>
    <w:tbl>
      <w:tblPr>
        <w:tblW w:w="10995" w:type="dxa"/>
        <w:jc w:val="center"/>
        <w:tblInd w:w="-7" w:type="dxa"/>
        <w:tblLayout w:type="fixed"/>
        <w:tblCellMar>
          <w:left w:w="0" w:type="dxa"/>
          <w:right w:w="0" w:type="dxa"/>
        </w:tblCellMar>
        <w:tblLook w:val="0000"/>
      </w:tblPr>
      <w:tblGrid>
        <w:gridCol w:w="3604"/>
        <w:gridCol w:w="165"/>
        <w:gridCol w:w="3439"/>
        <w:gridCol w:w="15"/>
        <w:gridCol w:w="2415"/>
        <w:gridCol w:w="1357"/>
      </w:tblGrid>
      <w:tr w:rsidR="00DD2126" w:rsidRPr="00347D2B" w:rsidTr="002E7E15">
        <w:trPr>
          <w:cantSplit/>
          <w:trHeight w:val="273"/>
          <w:jc w:val="center"/>
        </w:trPr>
        <w:tc>
          <w:tcPr>
            <w:tcW w:w="3769" w:type="dxa"/>
            <w:gridSpan w:val="2"/>
            <w:tcBorders>
              <w:top w:val="single" w:sz="6" w:space="0" w:color="auto"/>
              <w:left w:val="single" w:sz="6" w:space="0" w:color="auto"/>
              <w:bottom w:val="single" w:sz="4" w:space="0" w:color="auto"/>
              <w:right w:val="single" w:sz="6" w:space="0" w:color="auto"/>
            </w:tcBorders>
            <w:tcMar>
              <w:top w:w="72" w:type="dxa"/>
              <w:left w:w="72" w:type="dxa"/>
              <w:bottom w:w="72" w:type="dxa"/>
              <w:right w:w="72" w:type="dxa"/>
            </w:tcMar>
          </w:tcPr>
          <w:p w:rsidR="00DD2126" w:rsidRPr="00347D2B" w:rsidRDefault="00DD2126" w:rsidP="00616E67">
            <w:pPr>
              <w:tabs>
                <w:tab w:val="left" w:pos="7020"/>
              </w:tabs>
              <w:spacing w:after="0"/>
              <w:rPr>
                <w:rFonts w:cs="Arial"/>
                <w:b/>
                <w:sz w:val="20"/>
                <w:szCs w:val="20"/>
              </w:rPr>
            </w:pPr>
            <w:r w:rsidRPr="00347D2B">
              <w:rPr>
                <w:rFonts w:cs="Arial"/>
                <w:b/>
                <w:sz w:val="20"/>
                <w:szCs w:val="20"/>
              </w:rPr>
              <w:br w:type="page"/>
              <w:t>1.</w:t>
            </w:r>
            <w:r w:rsidR="00BC4F9B">
              <w:rPr>
                <w:rFonts w:cs="Arial"/>
                <w:b/>
                <w:sz w:val="20"/>
                <w:szCs w:val="20"/>
              </w:rPr>
              <w:t xml:space="preserve"> </w:t>
            </w:r>
            <w:r w:rsidRPr="00347D2B">
              <w:rPr>
                <w:rFonts w:cs="Arial"/>
                <w:b/>
                <w:sz w:val="20"/>
                <w:szCs w:val="20"/>
              </w:rPr>
              <w:t>Report No.</w:t>
            </w:r>
            <w:r w:rsidR="00BC4F9B">
              <w:rPr>
                <w:rFonts w:cs="Arial"/>
                <w:b/>
                <w:sz w:val="20"/>
                <w:szCs w:val="20"/>
              </w:rPr>
              <w:t xml:space="preserve"> </w:t>
            </w:r>
            <w:r w:rsidRPr="00347D2B">
              <w:rPr>
                <w:rFonts w:cs="Arial"/>
                <w:b/>
                <w:sz w:val="20"/>
                <w:szCs w:val="20"/>
              </w:rPr>
              <w:t> </w:t>
            </w:r>
            <w:r w:rsidR="002C005F" w:rsidRPr="00BE7859">
              <w:rPr>
                <w:rFonts w:cs="Arial"/>
                <w:sz w:val="20"/>
                <w:szCs w:val="20"/>
              </w:rPr>
              <w:t>WI-0</w:t>
            </w:r>
            <w:r w:rsidR="00616E67" w:rsidRPr="00BE7859">
              <w:rPr>
                <w:rFonts w:cs="Arial"/>
                <w:sz w:val="20"/>
                <w:szCs w:val="20"/>
              </w:rPr>
              <w:t>3</w:t>
            </w:r>
            <w:r w:rsidR="002C005F" w:rsidRPr="00BE7859">
              <w:rPr>
                <w:rFonts w:cs="Arial"/>
                <w:sz w:val="20"/>
                <w:szCs w:val="20"/>
              </w:rPr>
              <w:t>-11</w:t>
            </w:r>
          </w:p>
        </w:tc>
        <w:tc>
          <w:tcPr>
            <w:tcW w:w="3454" w:type="dxa"/>
            <w:gridSpan w:val="2"/>
            <w:tcBorders>
              <w:top w:val="single" w:sz="6" w:space="0" w:color="auto"/>
              <w:left w:val="single" w:sz="6" w:space="0" w:color="auto"/>
              <w:bottom w:val="single" w:sz="4" w:space="0" w:color="auto"/>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2.</w:t>
            </w:r>
            <w:r w:rsidR="00BC4F9B">
              <w:rPr>
                <w:rFonts w:cs="Arial"/>
                <w:b/>
                <w:sz w:val="20"/>
                <w:szCs w:val="20"/>
              </w:rPr>
              <w:t xml:space="preserve"> </w:t>
            </w:r>
            <w:r w:rsidRPr="00347D2B">
              <w:rPr>
                <w:rFonts w:cs="Arial"/>
                <w:b/>
                <w:sz w:val="20"/>
                <w:szCs w:val="20"/>
              </w:rPr>
              <w:t>Government Accession No.</w:t>
            </w:r>
          </w:p>
        </w:tc>
        <w:tc>
          <w:tcPr>
            <w:tcW w:w="3772" w:type="dxa"/>
            <w:gridSpan w:val="2"/>
            <w:tcBorders>
              <w:top w:val="single" w:sz="6" w:space="0" w:color="auto"/>
              <w:left w:val="single" w:sz="6" w:space="0" w:color="auto"/>
              <w:bottom w:val="single" w:sz="4" w:space="0" w:color="auto"/>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3.</w:t>
            </w:r>
            <w:r w:rsidR="00BC4F9B">
              <w:rPr>
                <w:rFonts w:cs="Arial"/>
                <w:b/>
                <w:sz w:val="20"/>
                <w:szCs w:val="20"/>
              </w:rPr>
              <w:t xml:space="preserve"> </w:t>
            </w:r>
            <w:r w:rsidRPr="00347D2B">
              <w:rPr>
                <w:rFonts w:cs="Arial"/>
                <w:b/>
                <w:sz w:val="20"/>
                <w:szCs w:val="20"/>
              </w:rPr>
              <w:t>Recipients Catalog No.</w:t>
            </w:r>
          </w:p>
        </w:tc>
      </w:tr>
      <w:tr w:rsidR="00DD2126" w:rsidRPr="00347D2B" w:rsidTr="002E7E15">
        <w:trPr>
          <w:cantSplit/>
          <w:trHeight w:val="206"/>
          <w:jc w:val="center"/>
        </w:trPr>
        <w:tc>
          <w:tcPr>
            <w:tcW w:w="7223" w:type="dxa"/>
            <w:gridSpan w:val="4"/>
            <w:vMerge w:val="restart"/>
            <w:tcBorders>
              <w:top w:val="single" w:sz="4" w:space="0" w:color="auto"/>
              <w:left w:val="single" w:sz="6" w:space="0" w:color="auto"/>
              <w:bottom w:val="single" w:sz="4" w:space="0" w:color="auto"/>
              <w:right w:val="single" w:sz="6" w:space="0" w:color="auto"/>
            </w:tcBorders>
            <w:tcMar>
              <w:top w:w="72" w:type="dxa"/>
              <w:left w:w="72" w:type="dxa"/>
              <w:bottom w:w="72" w:type="dxa"/>
              <w:right w:w="72" w:type="dxa"/>
            </w:tcMar>
          </w:tcPr>
          <w:p w:rsidR="00DD2126" w:rsidRPr="00347D2B" w:rsidRDefault="00DD2126" w:rsidP="008633AB">
            <w:pPr>
              <w:pStyle w:val="Heading2"/>
              <w:ind w:left="8" w:hanging="8"/>
              <w:rPr>
                <w:rFonts w:asciiTheme="minorHAnsi" w:hAnsiTheme="minorHAnsi"/>
                <w:b/>
                <w:i w:val="0"/>
                <w:szCs w:val="20"/>
              </w:rPr>
            </w:pPr>
            <w:r w:rsidRPr="00347D2B">
              <w:rPr>
                <w:rFonts w:asciiTheme="minorHAnsi" w:hAnsiTheme="minorHAnsi"/>
                <w:b/>
                <w:i w:val="0"/>
                <w:szCs w:val="20"/>
              </w:rPr>
              <w:t>4</w:t>
            </w:r>
            <w:r w:rsidRPr="00ED5FE5">
              <w:t>.</w:t>
            </w:r>
            <w:r w:rsidR="00BC4F9B">
              <w:t xml:space="preserve"> </w:t>
            </w:r>
            <w:r w:rsidRPr="00ED5FE5">
              <w:rPr>
                <w:rFonts w:asciiTheme="minorHAnsi" w:hAnsiTheme="minorHAnsi" w:cstheme="minorHAnsi"/>
                <w:b/>
                <w:i w:val="0"/>
              </w:rPr>
              <w:t>Title and Subtitle</w:t>
            </w:r>
          </w:p>
          <w:p w:rsidR="00DD2126" w:rsidRPr="00347D2B" w:rsidRDefault="00453A64" w:rsidP="00B51217">
            <w:pPr>
              <w:tabs>
                <w:tab w:val="left" w:pos="7020"/>
              </w:tabs>
              <w:spacing w:after="0"/>
              <w:ind w:left="476" w:hanging="180"/>
              <w:rPr>
                <w:rFonts w:cs="Arial"/>
                <w:sz w:val="20"/>
                <w:szCs w:val="20"/>
              </w:rPr>
            </w:pPr>
            <w:r>
              <w:rPr>
                <w:rFonts w:cs="Arial"/>
                <w:sz w:val="20"/>
                <w:szCs w:val="20"/>
              </w:rPr>
              <w:t>Use of Full Depth Shoulders on Wisconsin Highways</w:t>
            </w:r>
          </w:p>
        </w:tc>
        <w:tc>
          <w:tcPr>
            <w:tcW w:w="3772" w:type="dxa"/>
            <w:gridSpan w:val="2"/>
            <w:tcBorders>
              <w:top w:val="single" w:sz="4" w:space="0" w:color="auto"/>
              <w:left w:val="single" w:sz="6" w:space="0" w:color="auto"/>
              <w:bottom w:val="single" w:sz="6" w:space="0" w:color="auto"/>
              <w:right w:val="single" w:sz="4" w:space="0" w:color="auto"/>
            </w:tcBorders>
            <w:tcMar>
              <w:top w:w="72" w:type="dxa"/>
              <w:left w:w="72" w:type="dxa"/>
              <w:bottom w:w="72" w:type="dxa"/>
              <w:right w:w="72" w:type="dxa"/>
            </w:tcMar>
          </w:tcPr>
          <w:p w:rsidR="00DD2126" w:rsidRPr="00347D2B" w:rsidRDefault="00DD2126" w:rsidP="00BE7859">
            <w:pPr>
              <w:tabs>
                <w:tab w:val="left" w:pos="7020"/>
              </w:tabs>
              <w:spacing w:after="0"/>
              <w:rPr>
                <w:rFonts w:cs="Arial"/>
                <w:sz w:val="20"/>
                <w:szCs w:val="20"/>
              </w:rPr>
            </w:pPr>
            <w:r w:rsidRPr="00347D2B">
              <w:rPr>
                <w:rFonts w:cs="Arial"/>
                <w:b/>
                <w:sz w:val="20"/>
                <w:szCs w:val="20"/>
              </w:rPr>
              <w:t>5.</w:t>
            </w:r>
            <w:r w:rsidR="00BC4F9B">
              <w:rPr>
                <w:rFonts w:cs="Arial"/>
                <w:b/>
                <w:sz w:val="20"/>
                <w:szCs w:val="20"/>
              </w:rPr>
              <w:t xml:space="preserve"> </w:t>
            </w:r>
            <w:r w:rsidRPr="00347D2B">
              <w:rPr>
                <w:rFonts w:cs="Arial"/>
                <w:b/>
                <w:sz w:val="20"/>
                <w:szCs w:val="20"/>
              </w:rPr>
              <w:t>Report Date</w:t>
            </w:r>
            <w:r w:rsidR="00BC4F9B">
              <w:rPr>
                <w:rFonts w:cs="Arial"/>
                <w:sz w:val="20"/>
                <w:szCs w:val="20"/>
              </w:rPr>
              <w:t xml:space="preserve"> </w:t>
            </w:r>
            <w:r w:rsidRPr="00347D2B">
              <w:rPr>
                <w:rFonts w:cs="Arial"/>
                <w:sz w:val="20"/>
                <w:szCs w:val="20"/>
              </w:rPr>
              <w:t xml:space="preserve"> </w:t>
            </w:r>
            <w:r w:rsidR="00BE7859" w:rsidRPr="00BE7859">
              <w:rPr>
                <w:rFonts w:cs="Arial"/>
                <w:sz w:val="20"/>
                <w:szCs w:val="20"/>
              </w:rPr>
              <w:t>July</w:t>
            </w:r>
            <w:r w:rsidR="002C005F" w:rsidRPr="00BE7859">
              <w:rPr>
                <w:rFonts w:cs="Arial"/>
                <w:sz w:val="20"/>
                <w:szCs w:val="20"/>
              </w:rPr>
              <w:t xml:space="preserve"> 201</w:t>
            </w:r>
            <w:r w:rsidR="00453A64" w:rsidRPr="00BE7859">
              <w:rPr>
                <w:rFonts w:cs="Arial"/>
                <w:sz w:val="20"/>
                <w:szCs w:val="20"/>
              </w:rPr>
              <w:t>2</w:t>
            </w:r>
          </w:p>
        </w:tc>
      </w:tr>
      <w:tr w:rsidR="00DD2126" w:rsidRPr="00347D2B" w:rsidTr="002D26D8">
        <w:trPr>
          <w:cantSplit/>
          <w:trHeight w:val="516"/>
          <w:jc w:val="center"/>
        </w:trPr>
        <w:tc>
          <w:tcPr>
            <w:tcW w:w="7223" w:type="dxa"/>
            <w:gridSpan w:val="4"/>
            <w:vMerge/>
            <w:tcBorders>
              <w:left w:val="single" w:sz="6" w:space="0" w:color="auto"/>
              <w:bottom w:val="single" w:sz="4" w:space="0" w:color="auto"/>
              <w:right w:val="single" w:sz="6" w:space="0" w:color="auto"/>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p>
        </w:tc>
        <w:tc>
          <w:tcPr>
            <w:tcW w:w="3772" w:type="dxa"/>
            <w:gridSpan w:val="2"/>
            <w:tcBorders>
              <w:top w:val="single" w:sz="6" w:space="0" w:color="auto"/>
              <w:left w:val="single" w:sz="6" w:space="0" w:color="auto"/>
              <w:bottom w:val="nil"/>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6.</w:t>
            </w:r>
            <w:r w:rsidR="00BC4F9B">
              <w:rPr>
                <w:rFonts w:cs="Arial"/>
                <w:b/>
                <w:sz w:val="20"/>
                <w:szCs w:val="20"/>
              </w:rPr>
              <w:t xml:space="preserve"> </w:t>
            </w:r>
            <w:r w:rsidRPr="00347D2B">
              <w:rPr>
                <w:rFonts w:cs="Arial"/>
                <w:b/>
                <w:sz w:val="20"/>
                <w:szCs w:val="20"/>
              </w:rPr>
              <w:t>Performing Organization Code</w:t>
            </w:r>
          </w:p>
          <w:p w:rsidR="00DD2126" w:rsidRPr="00347D2B" w:rsidRDefault="00B51217" w:rsidP="002C005F">
            <w:pPr>
              <w:pStyle w:val="Footer"/>
              <w:tabs>
                <w:tab w:val="left" w:pos="7020"/>
              </w:tabs>
              <w:ind w:firstLine="273"/>
              <w:rPr>
                <w:rFonts w:cs="Arial"/>
                <w:bCs/>
                <w:sz w:val="20"/>
                <w:szCs w:val="20"/>
              </w:rPr>
            </w:pPr>
            <w:proofErr w:type="spellStart"/>
            <w:r>
              <w:rPr>
                <w:rFonts w:cs="Arial"/>
                <w:bCs/>
                <w:sz w:val="20"/>
                <w:szCs w:val="20"/>
              </w:rPr>
              <w:t>WisDOT</w:t>
            </w:r>
            <w:proofErr w:type="spellEnd"/>
            <w:r>
              <w:rPr>
                <w:rFonts w:cs="Arial"/>
                <w:bCs/>
                <w:sz w:val="20"/>
                <w:szCs w:val="20"/>
              </w:rPr>
              <w:t xml:space="preserve"> Research Study </w:t>
            </w:r>
            <w:r w:rsidR="00DD2126" w:rsidRPr="00347D2B">
              <w:rPr>
                <w:rFonts w:cs="Arial"/>
                <w:bCs/>
                <w:sz w:val="20"/>
                <w:szCs w:val="20"/>
              </w:rPr>
              <w:t xml:space="preserve"># </w:t>
            </w:r>
            <w:r w:rsidRPr="00BE7859">
              <w:rPr>
                <w:rFonts w:cs="Arial"/>
                <w:bCs/>
                <w:sz w:val="20"/>
                <w:szCs w:val="20"/>
              </w:rPr>
              <w:t>WI-</w:t>
            </w:r>
            <w:r w:rsidR="002C005F" w:rsidRPr="00BE7859">
              <w:rPr>
                <w:rFonts w:cs="Arial"/>
                <w:bCs/>
                <w:sz w:val="20"/>
                <w:szCs w:val="20"/>
              </w:rPr>
              <w:t>10-0</w:t>
            </w:r>
            <w:r w:rsidR="00BE7859" w:rsidRPr="00BE7859">
              <w:rPr>
                <w:rFonts w:cs="Arial"/>
                <w:bCs/>
                <w:sz w:val="20"/>
                <w:szCs w:val="20"/>
              </w:rPr>
              <w:t>1</w:t>
            </w:r>
          </w:p>
        </w:tc>
      </w:tr>
      <w:tr w:rsidR="00DD2126" w:rsidRPr="00347D2B" w:rsidTr="002E7E15">
        <w:trPr>
          <w:cantSplit/>
          <w:trHeight w:val="426"/>
          <w:jc w:val="center"/>
        </w:trPr>
        <w:tc>
          <w:tcPr>
            <w:tcW w:w="7223" w:type="dxa"/>
            <w:gridSpan w:val="4"/>
            <w:tcBorders>
              <w:top w:val="single" w:sz="4" w:space="0" w:color="auto"/>
              <w:left w:val="single" w:sz="6" w:space="0" w:color="auto"/>
              <w:bottom w:val="single" w:sz="6" w:space="0" w:color="auto"/>
              <w:right w:val="single" w:sz="6" w:space="0" w:color="auto"/>
            </w:tcBorders>
            <w:tcMar>
              <w:top w:w="72" w:type="dxa"/>
              <w:left w:w="72" w:type="dxa"/>
              <w:bottom w:w="72" w:type="dxa"/>
              <w:right w:w="72" w:type="dxa"/>
            </w:tcMar>
          </w:tcPr>
          <w:p w:rsidR="00DD2126" w:rsidRPr="00347D2B" w:rsidRDefault="00100F48" w:rsidP="00100F48">
            <w:pPr>
              <w:tabs>
                <w:tab w:val="left" w:pos="2906"/>
                <w:tab w:val="left" w:pos="7020"/>
              </w:tabs>
              <w:spacing w:after="0"/>
              <w:rPr>
                <w:rFonts w:cs="Arial"/>
                <w:b/>
                <w:sz w:val="20"/>
                <w:szCs w:val="20"/>
              </w:rPr>
            </w:pPr>
            <w:r>
              <w:rPr>
                <w:rFonts w:cs="Arial"/>
                <w:b/>
                <w:sz w:val="20"/>
                <w:szCs w:val="20"/>
              </w:rPr>
              <w:t>7.</w:t>
            </w:r>
            <w:r w:rsidR="00BC4F9B">
              <w:rPr>
                <w:rFonts w:cs="Arial"/>
                <w:b/>
                <w:sz w:val="20"/>
                <w:szCs w:val="20"/>
              </w:rPr>
              <w:t xml:space="preserve"> </w:t>
            </w:r>
            <w:r>
              <w:rPr>
                <w:rFonts w:cs="Arial"/>
                <w:b/>
                <w:sz w:val="20"/>
                <w:szCs w:val="20"/>
              </w:rPr>
              <w:t>Author</w:t>
            </w:r>
            <w:r>
              <w:rPr>
                <w:rFonts w:cs="Arial"/>
                <w:b/>
                <w:sz w:val="20"/>
                <w:szCs w:val="20"/>
              </w:rPr>
              <w:tab/>
            </w:r>
            <w:proofErr w:type="spellStart"/>
            <w:r>
              <w:rPr>
                <w:rFonts w:cs="Arial"/>
                <w:b/>
                <w:sz w:val="20"/>
                <w:szCs w:val="20"/>
              </w:rPr>
              <w:t>WisDOT</w:t>
            </w:r>
            <w:proofErr w:type="spellEnd"/>
            <w:r>
              <w:rPr>
                <w:rFonts w:cs="Arial"/>
                <w:b/>
                <w:sz w:val="20"/>
                <w:szCs w:val="20"/>
              </w:rPr>
              <w:t xml:space="preserve"> Contact</w:t>
            </w:r>
          </w:p>
          <w:p w:rsidR="00DD2126" w:rsidRPr="00347D2B" w:rsidRDefault="00DD2126" w:rsidP="00453A64">
            <w:pPr>
              <w:tabs>
                <w:tab w:val="left" w:pos="3086"/>
                <w:tab w:val="left" w:pos="7020"/>
              </w:tabs>
              <w:spacing w:after="0" w:line="240" w:lineRule="auto"/>
              <w:ind w:firstLine="302"/>
              <w:rPr>
                <w:rFonts w:cs="Arial"/>
                <w:sz w:val="20"/>
                <w:szCs w:val="20"/>
              </w:rPr>
            </w:pPr>
            <w:r w:rsidRPr="00347D2B">
              <w:rPr>
                <w:rFonts w:cs="Arial"/>
                <w:sz w:val="20"/>
                <w:szCs w:val="20"/>
              </w:rPr>
              <w:t>Irene Battaglia</w:t>
            </w:r>
            <w:r w:rsidR="00100F48">
              <w:rPr>
                <w:rFonts w:cs="Arial"/>
                <w:sz w:val="20"/>
                <w:szCs w:val="20"/>
              </w:rPr>
              <w:tab/>
            </w:r>
            <w:r w:rsidR="00453A64">
              <w:rPr>
                <w:rFonts w:cs="Arial"/>
                <w:sz w:val="20"/>
                <w:szCs w:val="20"/>
              </w:rPr>
              <w:t>Steven Krebs</w:t>
            </w:r>
          </w:p>
        </w:tc>
        <w:tc>
          <w:tcPr>
            <w:tcW w:w="3772" w:type="dxa"/>
            <w:gridSpan w:val="2"/>
            <w:tcBorders>
              <w:top w:val="single" w:sz="6" w:space="0" w:color="auto"/>
              <w:left w:val="single" w:sz="6" w:space="0" w:color="auto"/>
              <w:bottom w:val="nil"/>
              <w:right w:val="single" w:sz="6" w:space="0" w:color="000000"/>
            </w:tcBorders>
            <w:tcMar>
              <w:top w:w="72" w:type="dxa"/>
              <w:left w:w="72" w:type="dxa"/>
              <w:bottom w:w="72" w:type="dxa"/>
              <w:right w:w="72" w:type="dxa"/>
            </w:tcMar>
          </w:tcPr>
          <w:p w:rsidR="00DD2126" w:rsidRPr="00347D2B" w:rsidRDefault="00DD2126" w:rsidP="008633AB">
            <w:pPr>
              <w:pStyle w:val="Footer"/>
              <w:tabs>
                <w:tab w:val="left" w:pos="7020"/>
              </w:tabs>
              <w:ind w:firstLine="3"/>
              <w:rPr>
                <w:rFonts w:cs="Arial"/>
                <w:b/>
                <w:sz w:val="20"/>
                <w:szCs w:val="20"/>
              </w:rPr>
            </w:pPr>
            <w:r w:rsidRPr="00347D2B">
              <w:rPr>
                <w:rFonts w:cs="Arial"/>
                <w:b/>
                <w:sz w:val="20"/>
                <w:szCs w:val="20"/>
              </w:rPr>
              <w:t>8.</w:t>
            </w:r>
            <w:r w:rsidR="00BC4F9B">
              <w:rPr>
                <w:rFonts w:cs="Arial"/>
                <w:b/>
                <w:sz w:val="20"/>
                <w:szCs w:val="20"/>
              </w:rPr>
              <w:t xml:space="preserve"> </w:t>
            </w:r>
            <w:r w:rsidRPr="00347D2B">
              <w:rPr>
                <w:rFonts w:cs="Arial"/>
                <w:b/>
                <w:sz w:val="20"/>
                <w:szCs w:val="20"/>
              </w:rPr>
              <w:t>Performing Organization Report</w:t>
            </w:r>
          </w:p>
          <w:p w:rsidR="00DD2126" w:rsidRPr="00347D2B" w:rsidRDefault="00DD2126" w:rsidP="00616E67">
            <w:pPr>
              <w:pStyle w:val="Footer"/>
              <w:tabs>
                <w:tab w:val="left" w:pos="7020"/>
              </w:tabs>
              <w:ind w:firstLine="273"/>
              <w:rPr>
                <w:rFonts w:cs="Arial"/>
                <w:b/>
                <w:bCs/>
                <w:sz w:val="20"/>
                <w:szCs w:val="20"/>
              </w:rPr>
            </w:pPr>
            <w:proofErr w:type="spellStart"/>
            <w:r w:rsidRPr="00347D2B">
              <w:rPr>
                <w:rFonts w:cs="Arial"/>
                <w:bCs/>
                <w:sz w:val="20"/>
                <w:szCs w:val="20"/>
              </w:rPr>
              <w:t>WisDOT</w:t>
            </w:r>
            <w:proofErr w:type="spellEnd"/>
            <w:r w:rsidRPr="00347D2B">
              <w:rPr>
                <w:rFonts w:cs="Arial"/>
                <w:bCs/>
                <w:sz w:val="20"/>
                <w:szCs w:val="20"/>
              </w:rPr>
              <w:t xml:space="preserve"> Research Report </w:t>
            </w:r>
            <w:r w:rsidR="002C005F" w:rsidRPr="00BE7859">
              <w:rPr>
                <w:rFonts w:cs="Arial"/>
                <w:bCs/>
                <w:sz w:val="20"/>
                <w:szCs w:val="20"/>
              </w:rPr>
              <w:t>WI-0</w:t>
            </w:r>
            <w:r w:rsidR="00616E67" w:rsidRPr="00BE7859">
              <w:rPr>
                <w:rFonts w:cs="Arial"/>
                <w:bCs/>
                <w:sz w:val="20"/>
                <w:szCs w:val="20"/>
              </w:rPr>
              <w:t>3</w:t>
            </w:r>
            <w:r w:rsidR="002C005F" w:rsidRPr="00BE7859">
              <w:rPr>
                <w:rFonts w:cs="Arial"/>
                <w:bCs/>
                <w:sz w:val="20"/>
                <w:szCs w:val="20"/>
              </w:rPr>
              <w:t>-11</w:t>
            </w:r>
          </w:p>
        </w:tc>
      </w:tr>
      <w:tr w:rsidR="00DD2126" w:rsidRPr="00347D2B" w:rsidTr="000B0733">
        <w:trPr>
          <w:cantSplit/>
          <w:trHeight w:val="1371"/>
          <w:jc w:val="center"/>
        </w:trPr>
        <w:tc>
          <w:tcPr>
            <w:tcW w:w="7223" w:type="dxa"/>
            <w:gridSpan w:val="4"/>
            <w:tcBorders>
              <w:top w:val="single" w:sz="6" w:space="0" w:color="auto"/>
              <w:left w:val="single" w:sz="6" w:space="0" w:color="auto"/>
              <w:bottom w:val="nil"/>
              <w:right w:val="single" w:sz="6" w:space="0" w:color="auto"/>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r w:rsidRPr="00347D2B">
              <w:rPr>
                <w:rFonts w:cs="Arial"/>
                <w:b/>
                <w:sz w:val="20"/>
                <w:szCs w:val="20"/>
              </w:rPr>
              <w:t>9.</w:t>
            </w:r>
            <w:r w:rsidR="00BC4F9B">
              <w:rPr>
                <w:rFonts w:cs="Arial"/>
                <w:b/>
                <w:sz w:val="20"/>
                <w:szCs w:val="20"/>
              </w:rPr>
              <w:t xml:space="preserve"> </w:t>
            </w:r>
            <w:r w:rsidRPr="00347D2B">
              <w:rPr>
                <w:rFonts w:cs="Arial"/>
                <w:b/>
                <w:sz w:val="20"/>
                <w:szCs w:val="20"/>
              </w:rPr>
              <w:t>Performing Organization Name and Address</w:t>
            </w:r>
            <w:r w:rsidR="00BC4F9B">
              <w:rPr>
                <w:rFonts w:cs="Arial"/>
                <w:sz w:val="20"/>
                <w:szCs w:val="20"/>
              </w:rPr>
              <w:t xml:space="preserve"> </w:t>
            </w:r>
          </w:p>
          <w:p w:rsidR="00DD2126" w:rsidRPr="000B0733" w:rsidRDefault="00DD2126" w:rsidP="008633AB">
            <w:pPr>
              <w:pStyle w:val="Footer"/>
              <w:tabs>
                <w:tab w:val="left" w:pos="7020"/>
              </w:tabs>
              <w:ind w:firstLine="296"/>
              <w:rPr>
                <w:rFonts w:cs="Arial"/>
                <w:sz w:val="19"/>
                <w:szCs w:val="19"/>
              </w:rPr>
            </w:pPr>
            <w:bookmarkStart w:id="1" w:name="OLE_LINK2"/>
            <w:r w:rsidRPr="000B0733">
              <w:rPr>
                <w:rFonts w:cs="Arial"/>
                <w:sz w:val="19"/>
                <w:szCs w:val="19"/>
              </w:rPr>
              <w:t>Wisconsin Department of Transportation</w:t>
            </w:r>
          </w:p>
          <w:p w:rsidR="00DD2126" w:rsidRPr="000B0733" w:rsidRDefault="00DD2126" w:rsidP="00B94533">
            <w:pPr>
              <w:tabs>
                <w:tab w:val="left" w:pos="7020"/>
              </w:tabs>
              <w:spacing w:after="0"/>
              <w:ind w:firstLine="296"/>
              <w:rPr>
                <w:rFonts w:cs="Arial"/>
                <w:sz w:val="19"/>
                <w:szCs w:val="19"/>
              </w:rPr>
            </w:pPr>
            <w:r w:rsidRPr="000B0733">
              <w:rPr>
                <w:rFonts w:cs="Arial"/>
                <w:sz w:val="19"/>
                <w:szCs w:val="19"/>
              </w:rPr>
              <w:t>Division of Transportation System Development</w:t>
            </w:r>
            <w:r w:rsidR="00B94533" w:rsidRPr="000B0733">
              <w:rPr>
                <w:rFonts w:cs="Arial"/>
                <w:sz w:val="19"/>
                <w:szCs w:val="19"/>
              </w:rPr>
              <w:t xml:space="preserve">, </w:t>
            </w:r>
            <w:r w:rsidRPr="000B0733">
              <w:rPr>
                <w:rFonts w:cs="Arial"/>
                <w:sz w:val="19"/>
                <w:szCs w:val="19"/>
              </w:rPr>
              <w:t>Bureau of Technical Services</w:t>
            </w:r>
          </w:p>
          <w:p w:rsidR="00DD2126" w:rsidRPr="000B0733" w:rsidRDefault="00DD2126" w:rsidP="008633AB">
            <w:pPr>
              <w:tabs>
                <w:tab w:val="left" w:pos="7020"/>
              </w:tabs>
              <w:spacing w:after="0"/>
              <w:ind w:firstLine="296"/>
              <w:rPr>
                <w:rFonts w:cs="Arial"/>
                <w:sz w:val="19"/>
                <w:szCs w:val="19"/>
              </w:rPr>
            </w:pPr>
            <w:r w:rsidRPr="000B0733">
              <w:rPr>
                <w:rFonts w:cs="Arial"/>
                <w:sz w:val="19"/>
                <w:szCs w:val="19"/>
              </w:rPr>
              <w:t>Materials Management Section</w:t>
            </w:r>
            <w:r w:rsidR="00B94533" w:rsidRPr="000B0733">
              <w:rPr>
                <w:rFonts w:cs="Arial"/>
                <w:sz w:val="19"/>
                <w:szCs w:val="19"/>
              </w:rPr>
              <w:t xml:space="preserve">, </w:t>
            </w:r>
            <w:r w:rsidRPr="000B0733">
              <w:rPr>
                <w:rFonts w:cs="Arial"/>
                <w:sz w:val="19"/>
                <w:szCs w:val="19"/>
              </w:rPr>
              <w:t>Foundation and Pavements Engineering Unit</w:t>
            </w:r>
          </w:p>
          <w:p w:rsidR="00DD2126" w:rsidRPr="00347D2B" w:rsidRDefault="00DD2126" w:rsidP="008633AB">
            <w:pPr>
              <w:tabs>
                <w:tab w:val="left" w:pos="7020"/>
              </w:tabs>
              <w:spacing w:after="0"/>
              <w:ind w:firstLine="296"/>
              <w:rPr>
                <w:rFonts w:cs="Arial"/>
                <w:sz w:val="20"/>
                <w:szCs w:val="20"/>
              </w:rPr>
            </w:pPr>
            <w:r w:rsidRPr="000B0733">
              <w:rPr>
                <w:rFonts w:cs="Arial"/>
                <w:sz w:val="19"/>
                <w:szCs w:val="19"/>
              </w:rPr>
              <w:t>3502 Kinsman Blvd., Madison, WI</w:t>
            </w:r>
            <w:r w:rsidR="00BC4F9B">
              <w:rPr>
                <w:rFonts w:cs="Arial"/>
                <w:sz w:val="19"/>
                <w:szCs w:val="19"/>
              </w:rPr>
              <w:t xml:space="preserve"> </w:t>
            </w:r>
            <w:r w:rsidRPr="000B0733">
              <w:rPr>
                <w:rFonts w:cs="Arial"/>
                <w:sz w:val="19"/>
                <w:szCs w:val="19"/>
              </w:rPr>
              <w:t>53704</w:t>
            </w:r>
            <w:bookmarkEnd w:id="1"/>
          </w:p>
        </w:tc>
        <w:tc>
          <w:tcPr>
            <w:tcW w:w="3772" w:type="dxa"/>
            <w:gridSpan w:val="2"/>
            <w:tcBorders>
              <w:top w:val="single" w:sz="6" w:space="0" w:color="auto"/>
              <w:left w:val="single" w:sz="6" w:space="0" w:color="auto"/>
              <w:bottom w:val="nil"/>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10.</w:t>
            </w:r>
            <w:r w:rsidR="00BC4F9B">
              <w:rPr>
                <w:rFonts w:cs="Arial"/>
                <w:b/>
                <w:sz w:val="20"/>
                <w:szCs w:val="20"/>
              </w:rPr>
              <w:t xml:space="preserve"> </w:t>
            </w:r>
            <w:r w:rsidRPr="00347D2B">
              <w:rPr>
                <w:rFonts w:cs="Arial"/>
                <w:b/>
                <w:sz w:val="20"/>
                <w:szCs w:val="20"/>
              </w:rPr>
              <w:t>Work Unit No. (TRAIS)</w:t>
            </w:r>
          </w:p>
          <w:p w:rsidR="00DD2126" w:rsidRPr="00347D2B" w:rsidRDefault="00DD2126" w:rsidP="008633AB">
            <w:pPr>
              <w:tabs>
                <w:tab w:val="left" w:pos="7020"/>
              </w:tabs>
              <w:spacing w:after="0"/>
              <w:rPr>
                <w:rFonts w:cs="Arial"/>
                <w:sz w:val="20"/>
                <w:szCs w:val="20"/>
              </w:rPr>
            </w:pPr>
            <w:r w:rsidRPr="00347D2B">
              <w:rPr>
                <w:rFonts w:cs="Arial"/>
                <w:sz w:val="20"/>
                <w:szCs w:val="20"/>
              </w:rPr>
              <w:t> </w:t>
            </w:r>
          </w:p>
          <w:p w:rsidR="00DD2126" w:rsidRPr="00347D2B" w:rsidRDefault="00DD2126" w:rsidP="008633AB">
            <w:pPr>
              <w:tabs>
                <w:tab w:val="left" w:pos="7020"/>
              </w:tabs>
              <w:spacing w:after="0"/>
              <w:rPr>
                <w:rFonts w:cs="Arial"/>
                <w:sz w:val="20"/>
                <w:szCs w:val="20"/>
              </w:rPr>
            </w:pPr>
            <w:r w:rsidRPr="00347D2B">
              <w:rPr>
                <w:rFonts w:cs="Arial"/>
                <w:sz w:val="20"/>
                <w:szCs w:val="20"/>
              </w:rPr>
              <w:t> </w:t>
            </w:r>
          </w:p>
          <w:p w:rsidR="00DD2126" w:rsidRPr="00347D2B" w:rsidRDefault="00DD2126" w:rsidP="008633AB">
            <w:pPr>
              <w:tabs>
                <w:tab w:val="left" w:pos="7020"/>
              </w:tabs>
              <w:spacing w:after="0"/>
              <w:rPr>
                <w:rFonts w:cs="Arial"/>
                <w:sz w:val="20"/>
                <w:szCs w:val="20"/>
              </w:rPr>
            </w:pPr>
            <w:r w:rsidRPr="00347D2B">
              <w:rPr>
                <w:rFonts w:cs="Arial"/>
                <w:sz w:val="20"/>
                <w:szCs w:val="20"/>
              </w:rPr>
              <w:t> </w:t>
            </w:r>
          </w:p>
          <w:p w:rsidR="00DD2126" w:rsidRPr="00347D2B" w:rsidRDefault="00DD2126" w:rsidP="008633AB">
            <w:pPr>
              <w:pStyle w:val="Footer"/>
              <w:tabs>
                <w:tab w:val="left" w:pos="7020"/>
              </w:tabs>
              <w:rPr>
                <w:rFonts w:cs="Arial"/>
                <w:b/>
                <w:sz w:val="20"/>
                <w:szCs w:val="20"/>
              </w:rPr>
            </w:pPr>
            <w:r w:rsidRPr="00347D2B">
              <w:rPr>
                <w:rFonts w:cs="Arial"/>
                <w:sz w:val="20"/>
                <w:szCs w:val="20"/>
              </w:rPr>
              <w:t> </w:t>
            </w:r>
          </w:p>
        </w:tc>
      </w:tr>
      <w:tr w:rsidR="00DD2126" w:rsidRPr="00347D2B" w:rsidTr="000B0733">
        <w:trPr>
          <w:cantSplit/>
          <w:trHeight w:val="471"/>
          <w:jc w:val="center"/>
        </w:trPr>
        <w:tc>
          <w:tcPr>
            <w:tcW w:w="7223" w:type="dxa"/>
            <w:gridSpan w:val="4"/>
            <w:vMerge w:val="restart"/>
            <w:tcBorders>
              <w:top w:val="single" w:sz="6" w:space="0" w:color="auto"/>
              <w:left w:val="single" w:sz="6" w:space="0" w:color="auto"/>
              <w:bottom w:val="nil"/>
              <w:right w:val="nil"/>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r w:rsidRPr="00347D2B">
              <w:rPr>
                <w:rFonts w:cs="Arial"/>
                <w:b/>
                <w:sz w:val="20"/>
                <w:szCs w:val="20"/>
              </w:rPr>
              <w:t>12.</w:t>
            </w:r>
            <w:r w:rsidR="00BC4F9B">
              <w:rPr>
                <w:rFonts w:cs="Arial"/>
                <w:b/>
                <w:sz w:val="20"/>
                <w:szCs w:val="20"/>
              </w:rPr>
              <w:t xml:space="preserve"> </w:t>
            </w:r>
            <w:r w:rsidRPr="00347D2B">
              <w:rPr>
                <w:rFonts w:cs="Arial"/>
                <w:b/>
                <w:sz w:val="20"/>
                <w:szCs w:val="20"/>
              </w:rPr>
              <w:t>Sponsoring Agency Name and Address</w:t>
            </w:r>
            <w:r w:rsidR="00BC4F9B">
              <w:rPr>
                <w:rFonts w:cs="Arial"/>
                <w:sz w:val="20"/>
                <w:szCs w:val="20"/>
              </w:rPr>
              <w:t xml:space="preserve"> </w:t>
            </w:r>
          </w:p>
          <w:p w:rsidR="00B94533" w:rsidRPr="000B0733" w:rsidRDefault="00B94533" w:rsidP="00B94533">
            <w:pPr>
              <w:pStyle w:val="Footer"/>
              <w:tabs>
                <w:tab w:val="left" w:pos="7020"/>
              </w:tabs>
              <w:ind w:firstLine="296"/>
              <w:rPr>
                <w:rFonts w:cs="Arial"/>
                <w:sz w:val="19"/>
                <w:szCs w:val="19"/>
              </w:rPr>
            </w:pPr>
            <w:r w:rsidRPr="000B0733">
              <w:rPr>
                <w:rFonts w:cs="Arial"/>
                <w:sz w:val="19"/>
                <w:szCs w:val="19"/>
              </w:rPr>
              <w:t>Wisconsin Department of Transportation</w:t>
            </w:r>
          </w:p>
          <w:p w:rsidR="00B94533" w:rsidRPr="000B0733" w:rsidRDefault="00B94533" w:rsidP="00B94533">
            <w:pPr>
              <w:tabs>
                <w:tab w:val="left" w:pos="7020"/>
              </w:tabs>
              <w:spacing w:after="0"/>
              <w:ind w:firstLine="296"/>
              <w:rPr>
                <w:rFonts w:cs="Arial"/>
                <w:sz w:val="19"/>
                <w:szCs w:val="19"/>
              </w:rPr>
            </w:pPr>
            <w:r w:rsidRPr="000B0733">
              <w:rPr>
                <w:rFonts w:cs="Arial"/>
                <w:sz w:val="19"/>
                <w:szCs w:val="19"/>
              </w:rPr>
              <w:t>Division of Transportation System Development, Bureau of Technical Services</w:t>
            </w:r>
          </w:p>
          <w:p w:rsidR="00B94533" w:rsidRPr="000B0733" w:rsidRDefault="00B94533" w:rsidP="00B94533">
            <w:pPr>
              <w:tabs>
                <w:tab w:val="left" w:pos="7020"/>
              </w:tabs>
              <w:spacing w:after="0"/>
              <w:ind w:firstLine="296"/>
              <w:rPr>
                <w:rFonts w:cs="Arial"/>
                <w:sz w:val="19"/>
                <w:szCs w:val="19"/>
              </w:rPr>
            </w:pPr>
            <w:r w:rsidRPr="000B0733">
              <w:rPr>
                <w:rFonts w:cs="Arial"/>
                <w:sz w:val="19"/>
                <w:szCs w:val="19"/>
              </w:rPr>
              <w:t>Materials Management Section, Foundation and Pavements Engineering Unit</w:t>
            </w:r>
          </w:p>
          <w:p w:rsidR="00DD2126" w:rsidRPr="00347D2B" w:rsidRDefault="00B94533" w:rsidP="00B94533">
            <w:pPr>
              <w:tabs>
                <w:tab w:val="left" w:pos="7020"/>
              </w:tabs>
              <w:spacing w:after="0"/>
              <w:ind w:firstLine="296"/>
              <w:rPr>
                <w:rFonts w:cs="Arial"/>
                <w:sz w:val="20"/>
                <w:szCs w:val="20"/>
              </w:rPr>
            </w:pPr>
            <w:r w:rsidRPr="000B0733">
              <w:rPr>
                <w:rFonts w:cs="Arial"/>
                <w:sz w:val="19"/>
                <w:szCs w:val="19"/>
              </w:rPr>
              <w:t>3502 Kinsman Blvd., Madison, WI</w:t>
            </w:r>
            <w:r w:rsidR="00BC4F9B">
              <w:rPr>
                <w:rFonts w:cs="Arial"/>
                <w:sz w:val="19"/>
                <w:szCs w:val="19"/>
              </w:rPr>
              <w:t xml:space="preserve"> </w:t>
            </w:r>
            <w:r w:rsidRPr="000B0733">
              <w:rPr>
                <w:rFonts w:cs="Arial"/>
                <w:sz w:val="19"/>
                <w:szCs w:val="19"/>
              </w:rPr>
              <w:t>53704</w:t>
            </w:r>
          </w:p>
        </w:tc>
        <w:tc>
          <w:tcPr>
            <w:tcW w:w="3772" w:type="dxa"/>
            <w:gridSpan w:val="2"/>
            <w:tcBorders>
              <w:top w:val="single" w:sz="6" w:space="0" w:color="auto"/>
              <w:left w:val="single" w:sz="6" w:space="0" w:color="auto"/>
              <w:bottom w:val="single" w:sz="6" w:space="0" w:color="auto"/>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r w:rsidRPr="00347D2B">
              <w:rPr>
                <w:rFonts w:cs="Arial"/>
                <w:b/>
                <w:sz w:val="20"/>
                <w:szCs w:val="20"/>
              </w:rPr>
              <w:t>13.</w:t>
            </w:r>
            <w:r w:rsidR="00BC4F9B">
              <w:rPr>
                <w:rFonts w:cs="Arial"/>
                <w:b/>
                <w:sz w:val="20"/>
                <w:szCs w:val="20"/>
              </w:rPr>
              <w:t xml:space="preserve"> </w:t>
            </w:r>
            <w:r w:rsidRPr="00347D2B">
              <w:rPr>
                <w:rFonts w:cs="Arial"/>
                <w:b/>
                <w:sz w:val="20"/>
                <w:szCs w:val="20"/>
              </w:rPr>
              <w:t>Type of Report and Period Covered</w:t>
            </w:r>
          </w:p>
          <w:p w:rsidR="00DD2126" w:rsidRPr="00347D2B" w:rsidRDefault="00DD2126" w:rsidP="0031041F">
            <w:pPr>
              <w:tabs>
                <w:tab w:val="left" w:pos="7020"/>
              </w:tabs>
              <w:spacing w:after="0"/>
              <w:ind w:firstLine="363"/>
              <w:rPr>
                <w:rFonts w:cs="Arial"/>
                <w:b/>
                <w:sz w:val="20"/>
                <w:szCs w:val="20"/>
              </w:rPr>
            </w:pPr>
            <w:r w:rsidRPr="00347D2B">
              <w:rPr>
                <w:rFonts w:cs="Arial"/>
                <w:sz w:val="20"/>
                <w:szCs w:val="20"/>
              </w:rPr>
              <w:t xml:space="preserve">Final Report, </w:t>
            </w:r>
            <w:r w:rsidR="002C005F">
              <w:rPr>
                <w:rFonts w:cs="Arial"/>
                <w:sz w:val="20"/>
                <w:szCs w:val="20"/>
              </w:rPr>
              <w:t>2011</w:t>
            </w:r>
            <w:r w:rsidR="004D3DF8">
              <w:rPr>
                <w:rFonts w:cs="Arial"/>
                <w:sz w:val="20"/>
                <w:szCs w:val="20"/>
              </w:rPr>
              <w:t>-2012</w:t>
            </w:r>
          </w:p>
        </w:tc>
      </w:tr>
      <w:tr w:rsidR="00DD2126" w:rsidRPr="00347D2B" w:rsidTr="000B0733">
        <w:trPr>
          <w:cantSplit/>
          <w:trHeight w:val="576"/>
          <w:jc w:val="center"/>
        </w:trPr>
        <w:tc>
          <w:tcPr>
            <w:tcW w:w="7223" w:type="dxa"/>
            <w:gridSpan w:val="4"/>
            <w:vMerge/>
            <w:tcBorders>
              <w:left w:val="single" w:sz="6" w:space="0" w:color="auto"/>
              <w:bottom w:val="single" w:sz="4" w:space="0" w:color="auto"/>
              <w:right w:val="nil"/>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p>
        </w:tc>
        <w:tc>
          <w:tcPr>
            <w:tcW w:w="3772" w:type="dxa"/>
            <w:gridSpan w:val="2"/>
            <w:tcBorders>
              <w:top w:val="nil"/>
              <w:left w:val="single" w:sz="6" w:space="0" w:color="auto"/>
              <w:bottom w:val="single" w:sz="4" w:space="0" w:color="auto"/>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rPr>
                <w:rFonts w:cs="Arial"/>
                <w:sz w:val="20"/>
                <w:szCs w:val="20"/>
              </w:rPr>
            </w:pPr>
            <w:r w:rsidRPr="00347D2B">
              <w:rPr>
                <w:rFonts w:cs="Arial"/>
                <w:b/>
                <w:sz w:val="20"/>
                <w:szCs w:val="20"/>
              </w:rPr>
              <w:t>14.</w:t>
            </w:r>
            <w:r w:rsidR="00BC4F9B">
              <w:rPr>
                <w:rFonts w:cs="Arial"/>
                <w:b/>
                <w:sz w:val="20"/>
                <w:szCs w:val="20"/>
              </w:rPr>
              <w:t xml:space="preserve"> </w:t>
            </w:r>
            <w:r w:rsidRPr="00347D2B">
              <w:rPr>
                <w:rFonts w:cs="Arial"/>
                <w:b/>
                <w:sz w:val="20"/>
                <w:szCs w:val="20"/>
              </w:rPr>
              <w:t>Sponsoring Agency Code</w:t>
            </w:r>
            <w:r w:rsidRPr="00347D2B">
              <w:rPr>
                <w:rFonts w:cs="Arial"/>
                <w:sz w:val="20"/>
                <w:szCs w:val="20"/>
              </w:rPr>
              <w:t> </w:t>
            </w:r>
          </w:p>
          <w:p w:rsidR="00DD2126" w:rsidRPr="00347D2B" w:rsidRDefault="008633AB" w:rsidP="0031041F">
            <w:pPr>
              <w:tabs>
                <w:tab w:val="left" w:pos="7020"/>
              </w:tabs>
              <w:spacing w:after="0"/>
              <w:ind w:left="345" w:firstLine="18"/>
              <w:rPr>
                <w:rFonts w:cs="Arial"/>
                <w:b/>
                <w:sz w:val="20"/>
                <w:szCs w:val="20"/>
              </w:rPr>
            </w:pPr>
            <w:proofErr w:type="spellStart"/>
            <w:r w:rsidRPr="00347D2B">
              <w:rPr>
                <w:rFonts w:cs="Arial"/>
                <w:bCs/>
                <w:sz w:val="20"/>
                <w:szCs w:val="20"/>
              </w:rPr>
              <w:t>WisDOT</w:t>
            </w:r>
            <w:proofErr w:type="spellEnd"/>
            <w:r w:rsidRPr="00347D2B">
              <w:rPr>
                <w:rFonts w:cs="Arial"/>
                <w:bCs/>
                <w:sz w:val="20"/>
                <w:szCs w:val="20"/>
              </w:rPr>
              <w:t xml:space="preserve"> Research </w:t>
            </w:r>
            <w:r w:rsidR="00B51217">
              <w:rPr>
                <w:rFonts w:cs="Arial"/>
                <w:bCs/>
                <w:sz w:val="20"/>
                <w:szCs w:val="20"/>
              </w:rPr>
              <w:t xml:space="preserve">Study </w:t>
            </w:r>
            <w:r w:rsidR="00B51217" w:rsidRPr="00347D2B">
              <w:rPr>
                <w:rFonts w:cs="Arial"/>
                <w:bCs/>
                <w:sz w:val="20"/>
                <w:szCs w:val="20"/>
              </w:rPr>
              <w:t xml:space="preserve"># </w:t>
            </w:r>
            <w:r w:rsidR="002C005F" w:rsidRPr="00BE7859">
              <w:rPr>
                <w:rFonts w:cs="Arial"/>
                <w:bCs/>
                <w:sz w:val="20"/>
                <w:szCs w:val="20"/>
              </w:rPr>
              <w:t>WI-10-0</w:t>
            </w:r>
            <w:r w:rsidR="00BE7859" w:rsidRPr="00BE7859">
              <w:rPr>
                <w:rFonts w:cs="Arial"/>
                <w:bCs/>
                <w:sz w:val="20"/>
                <w:szCs w:val="20"/>
              </w:rPr>
              <w:t>1</w:t>
            </w:r>
          </w:p>
        </w:tc>
      </w:tr>
      <w:tr w:rsidR="00DD2126" w:rsidRPr="00347D2B" w:rsidTr="002D26D8">
        <w:trPr>
          <w:cantSplit/>
          <w:trHeight w:val="296"/>
          <w:jc w:val="center"/>
        </w:trPr>
        <w:tc>
          <w:tcPr>
            <w:tcW w:w="10995" w:type="dxa"/>
            <w:gridSpan w:val="6"/>
            <w:tcBorders>
              <w:top w:val="single" w:sz="4" w:space="0" w:color="auto"/>
              <w:left w:val="single" w:sz="6" w:space="0" w:color="auto"/>
              <w:bottom w:val="single" w:sz="6" w:space="0" w:color="auto"/>
              <w:right w:val="single" w:sz="6" w:space="0" w:color="auto"/>
            </w:tcBorders>
            <w:tcMar>
              <w:top w:w="72" w:type="dxa"/>
              <w:left w:w="72" w:type="dxa"/>
              <w:bottom w:w="72" w:type="dxa"/>
              <w:right w:w="72" w:type="dxa"/>
            </w:tcMar>
          </w:tcPr>
          <w:p w:rsidR="00DD2126" w:rsidRPr="00347D2B" w:rsidRDefault="00DD2126" w:rsidP="00B94533">
            <w:pPr>
              <w:tabs>
                <w:tab w:val="left" w:pos="7020"/>
              </w:tabs>
              <w:spacing w:after="0"/>
              <w:rPr>
                <w:rFonts w:cs="Arial"/>
                <w:sz w:val="20"/>
                <w:szCs w:val="20"/>
              </w:rPr>
            </w:pPr>
            <w:r w:rsidRPr="00347D2B">
              <w:rPr>
                <w:rFonts w:cs="Arial"/>
                <w:b/>
                <w:sz w:val="20"/>
                <w:szCs w:val="20"/>
              </w:rPr>
              <w:t>15.</w:t>
            </w:r>
            <w:r w:rsidR="00BC4F9B">
              <w:rPr>
                <w:rFonts w:cs="Arial"/>
                <w:b/>
                <w:sz w:val="20"/>
                <w:szCs w:val="20"/>
              </w:rPr>
              <w:t xml:space="preserve"> </w:t>
            </w:r>
            <w:r w:rsidRPr="00347D2B">
              <w:rPr>
                <w:rFonts w:cs="Arial"/>
                <w:b/>
                <w:sz w:val="20"/>
                <w:szCs w:val="20"/>
              </w:rPr>
              <w:t>Supplementary Notes</w:t>
            </w:r>
            <w:r w:rsidR="00BC4F9B">
              <w:rPr>
                <w:rFonts w:cs="Arial"/>
                <w:sz w:val="20"/>
                <w:szCs w:val="20"/>
              </w:rPr>
              <w:t xml:space="preserve"> </w:t>
            </w:r>
            <w:r w:rsidR="00FC5527" w:rsidRPr="00461C91">
              <w:rPr>
                <w:rFonts w:cs="Arial"/>
                <w:sz w:val="18"/>
                <w:szCs w:val="18"/>
              </w:rPr>
              <w:t xml:space="preserve">Visit </w:t>
            </w:r>
            <w:hyperlink r:id="rId11" w:history="1">
              <w:r w:rsidR="004D3DF8" w:rsidRPr="003A0C5B">
                <w:rPr>
                  <w:rStyle w:val="Hyperlink"/>
                  <w:sz w:val="20"/>
                  <w:szCs w:val="20"/>
                </w:rPr>
                <w:t>http://wisdotresearch.wi.gov/</w:t>
              </w:r>
            </w:hyperlink>
            <w:r w:rsidR="00FC5527" w:rsidRPr="00461C91">
              <w:rPr>
                <w:rFonts w:cs="Arial"/>
                <w:sz w:val="18"/>
                <w:szCs w:val="18"/>
              </w:rPr>
              <w:t xml:space="preserve"> for a PDF file of this and other research reports.</w:t>
            </w:r>
          </w:p>
        </w:tc>
      </w:tr>
      <w:tr w:rsidR="00DD2126" w:rsidRPr="00347D2B" w:rsidTr="00457567">
        <w:trPr>
          <w:trHeight w:val="1740"/>
          <w:jc w:val="center"/>
        </w:trPr>
        <w:tc>
          <w:tcPr>
            <w:tcW w:w="10995" w:type="dxa"/>
            <w:gridSpan w:val="6"/>
            <w:tcBorders>
              <w:top w:val="single" w:sz="6" w:space="0" w:color="auto"/>
              <w:left w:val="single" w:sz="6" w:space="0" w:color="auto"/>
              <w:bottom w:val="nil"/>
              <w:right w:val="single" w:sz="4" w:space="0" w:color="auto"/>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16.</w:t>
            </w:r>
            <w:r w:rsidR="00BC4F9B">
              <w:rPr>
                <w:rFonts w:cs="Arial"/>
                <w:b/>
                <w:sz w:val="20"/>
                <w:szCs w:val="20"/>
              </w:rPr>
              <w:t xml:space="preserve"> </w:t>
            </w:r>
            <w:r w:rsidRPr="00347D2B">
              <w:rPr>
                <w:rFonts w:cs="Arial"/>
                <w:b/>
                <w:sz w:val="20"/>
                <w:szCs w:val="20"/>
              </w:rPr>
              <w:t>Abstract</w:t>
            </w:r>
          </w:p>
          <w:p w:rsidR="00487DB2" w:rsidRPr="00347D2B" w:rsidRDefault="00487DB2" w:rsidP="0031041F">
            <w:pPr>
              <w:pStyle w:val="IreneBody"/>
              <w:spacing w:after="0" w:afterAutospacing="0"/>
              <w:ind w:firstLine="116"/>
              <w:rPr>
                <w:rFonts w:asciiTheme="minorHAnsi" w:hAnsiTheme="minorHAnsi"/>
                <w:szCs w:val="20"/>
              </w:rPr>
            </w:pPr>
          </w:p>
        </w:tc>
      </w:tr>
      <w:tr w:rsidR="00DD2126" w:rsidRPr="00347D2B" w:rsidTr="00457567">
        <w:trPr>
          <w:cantSplit/>
          <w:trHeight w:val="561"/>
          <w:jc w:val="center"/>
        </w:trPr>
        <w:tc>
          <w:tcPr>
            <w:tcW w:w="7208" w:type="dxa"/>
            <w:gridSpan w:val="3"/>
            <w:tcBorders>
              <w:top w:val="single" w:sz="4" w:space="0" w:color="auto"/>
              <w:left w:val="single" w:sz="6" w:space="0" w:color="auto"/>
              <w:bottom w:val="nil"/>
              <w:right w:val="single" w:sz="6" w:space="0" w:color="auto"/>
            </w:tcBorders>
            <w:tcMar>
              <w:top w:w="72" w:type="dxa"/>
              <w:left w:w="72" w:type="dxa"/>
              <w:bottom w:w="72" w:type="dxa"/>
              <w:right w:w="72" w:type="dxa"/>
            </w:tcMar>
          </w:tcPr>
          <w:p w:rsidR="00DD2126" w:rsidRPr="00347D2B" w:rsidRDefault="00DD2126" w:rsidP="0031041F">
            <w:pPr>
              <w:tabs>
                <w:tab w:val="left" w:pos="7020"/>
              </w:tabs>
              <w:spacing w:after="0"/>
              <w:ind w:left="386" w:hanging="386"/>
              <w:rPr>
                <w:rFonts w:cs="Arial"/>
                <w:sz w:val="20"/>
                <w:szCs w:val="20"/>
              </w:rPr>
            </w:pPr>
            <w:r w:rsidRPr="00347D2B">
              <w:rPr>
                <w:rFonts w:cs="Arial"/>
                <w:b/>
                <w:sz w:val="20"/>
                <w:szCs w:val="20"/>
              </w:rPr>
              <w:t>17.</w:t>
            </w:r>
            <w:r w:rsidR="00BC4F9B">
              <w:rPr>
                <w:rFonts w:cs="Arial"/>
                <w:b/>
                <w:sz w:val="20"/>
                <w:szCs w:val="20"/>
              </w:rPr>
              <w:t xml:space="preserve"> </w:t>
            </w:r>
            <w:r w:rsidRPr="00347D2B">
              <w:rPr>
                <w:rFonts w:cs="Arial"/>
                <w:b/>
                <w:sz w:val="20"/>
                <w:szCs w:val="20"/>
              </w:rPr>
              <w:t>Key Words</w:t>
            </w:r>
            <w:r w:rsidR="00BC4F9B">
              <w:rPr>
                <w:rFonts w:cs="Arial"/>
                <w:b/>
                <w:sz w:val="20"/>
                <w:szCs w:val="20"/>
              </w:rPr>
              <w:t xml:space="preserve"> </w:t>
            </w:r>
            <w:r w:rsidR="0031041F">
              <w:rPr>
                <w:rFonts w:cs="Arial"/>
                <w:b/>
                <w:sz w:val="20"/>
                <w:szCs w:val="20"/>
              </w:rPr>
              <w:t xml:space="preserve"> </w:t>
            </w:r>
            <w:r w:rsidR="001B34AB">
              <w:rPr>
                <w:rFonts w:cs="Arial"/>
                <w:sz w:val="20"/>
                <w:szCs w:val="20"/>
              </w:rPr>
              <w:t>Full depth shoulders, paved shoulder design, shoulder thickness, temporary shoulder use</w:t>
            </w:r>
          </w:p>
        </w:tc>
        <w:tc>
          <w:tcPr>
            <w:tcW w:w="3787" w:type="dxa"/>
            <w:gridSpan w:val="3"/>
            <w:tcBorders>
              <w:top w:val="single" w:sz="6" w:space="0" w:color="auto"/>
              <w:left w:val="single" w:sz="6" w:space="0" w:color="auto"/>
              <w:bottom w:val="nil"/>
              <w:right w:val="single" w:sz="4" w:space="0" w:color="auto"/>
            </w:tcBorders>
            <w:tcMar>
              <w:top w:w="72" w:type="dxa"/>
              <w:left w:w="72" w:type="dxa"/>
              <w:bottom w:w="72" w:type="dxa"/>
              <w:right w:w="72" w:type="dxa"/>
            </w:tcMar>
          </w:tcPr>
          <w:p w:rsidR="00DD2126" w:rsidRPr="00347D2B" w:rsidRDefault="00DD2126" w:rsidP="000B0733">
            <w:pPr>
              <w:tabs>
                <w:tab w:val="left" w:pos="7020"/>
              </w:tabs>
              <w:spacing w:after="0"/>
              <w:rPr>
                <w:rFonts w:cs="Arial"/>
                <w:sz w:val="20"/>
                <w:szCs w:val="20"/>
              </w:rPr>
            </w:pPr>
            <w:r w:rsidRPr="00347D2B">
              <w:rPr>
                <w:rFonts w:cs="Arial"/>
                <w:b/>
                <w:sz w:val="20"/>
                <w:szCs w:val="20"/>
              </w:rPr>
              <w:t>18.</w:t>
            </w:r>
            <w:r w:rsidR="00BC4F9B">
              <w:rPr>
                <w:rFonts w:cs="Arial"/>
                <w:b/>
                <w:sz w:val="20"/>
                <w:szCs w:val="20"/>
              </w:rPr>
              <w:t xml:space="preserve"> </w:t>
            </w:r>
            <w:r w:rsidRPr="00347D2B">
              <w:rPr>
                <w:rFonts w:cs="Arial"/>
                <w:b/>
                <w:sz w:val="20"/>
                <w:szCs w:val="20"/>
              </w:rPr>
              <w:t>Distribution Statement</w:t>
            </w:r>
            <w:r w:rsidR="000B0733">
              <w:rPr>
                <w:rFonts w:cs="Arial"/>
                <w:b/>
                <w:sz w:val="20"/>
                <w:szCs w:val="20"/>
              </w:rPr>
              <w:t xml:space="preserve"> </w:t>
            </w:r>
            <w:r w:rsidRPr="00347D2B">
              <w:rPr>
                <w:rFonts w:cs="Arial"/>
                <w:sz w:val="20"/>
                <w:szCs w:val="20"/>
              </w:rPr>
              <w:t>Distribution unlimited</w:t>
            </w:r>
            <w:r w:rsidR="000B0733">
              <w:rPr>
                <w:rFonts w:cs="Arial"/>
                <w:sz w:val="20"/>
                <w:szCs w:val="20"/>
              </w:rPr>
              <w:t>, a</w:t>
            </w:r>
            <w:r w:rsidRPr="00347D2B">
              <w:rPr>
                <w:rFonts w:cs="Arial"/>
                <w:sz w:val="20"/>
                <w:szCs w:val="20"/>
              </w:rPr>
              <w:t>pproved for public release</w:t>
            </w:r>
          </w:p>
        </w:tc>
      </w:tr>
      <w:tr w:rsidR="00DD2126" w:rsidRPr="00347D2B" w:rsidTr="000B0733">
        <w:trPr>
          <w:cantSplit/>
          <w:trHeight w:val="390"/>
          <w:jc w:val="center"/>
        </w:trPr>
        <w:tc>
          <w:tcPr>
            <w:tcW w:w="3604" w:type="dxa"/>
            <w:tcBorders>
              <w:top w:val="single" w:sz="4" w:space="0" w:color="auto"/>
              <w:left w:val="single" w:sz="6" w:space="0" w:color="auto"/>
              <w:bottom w:val="single" w:sz="6" w:space="0" w:color="auto"/>
              <w:right w:val="nil"/>
            </w:tcBorders>
            <w:tcMar>
              <w:top w:w="72" w:type="dxa"/>
              <w:left w:w="72" w:type="dxa"/>
              <w:bottom w:w="72" w:type="dxa"/>
              <w:right w:w="72" w:type="dxa"/>
            </w:tcMar>
          </w:tcPr>
          <w:p w:rsidR="00DD2126" w:rsidRPr="00347D2B" w:rsidRDefault="00DD2126" w:rsidP="008633AB">
            <w:pPr>
              <w:tabs>
                <w:tab w:val="left" w:pos="7020"/>
              </w:tabs>
              <w:spacing w:after="0"/>
              <w:ind w:left="386" w:hanging="386"/>
              <w:rPr>
                <w:rFonts w:cs="Arial"/>
                <w:b/>
                <w:sz w:val="20"/>
                <w:szCs w:val="20"/>
              </w:rPr>
            </w:pPr>
            <w:r w:rsidRPr="00347D2B">
              <w:rPr>
                <w:rFonts w:cs="Arial"/>
                <w:b/>
                <w:sz w:val="20"/>
                <w:szCs w:val="20"/>
              </w:rPr>
              <w:t>19.</w:t>
            </w:r>
            <w:r w:rsidR="00BC4F9B">
              <w:rPr>
                <w:rFonts w:cs="Arial"/>
                <w:b/>
                <w:sz w:val="20"/>
                <w:szCs w:val="20"/>
              </w:rPr>
              <w:t xml:space="preserve"> </w:t>
            </w:r>
            <w:r w:rsidRPr="00347D2B">
              <w:rPr>
                <w:rFonts w:cs="Arial"/>
                <w:b/>
                <w:sz w:val="20"/>
                <w:szCs w:val="20"/>
              </w:rPr>
              <w:t>Security Classification (of this report)</w:t>
            </w:r>
            <w:r w:rsidRPr="00347D2B">
              <w:rPr>
                <w:rFonts w:cs="Arial"/>
                <w:sz w:val="20"/>
                <w:szCs w:val="20"/>
              </w:rPr>
              <w:t> Unclassified</w:t>
            </w:r>
          </w:p>
        </w:tc>
        <w:tc>
          <w:tcPr>
            <w:tcW w:w="3604" w:type="dxa"/>
            <w:gridSpan w:val="2"/>
            <w:tcBorders>
              <w:top w:val="single" w:sz="6" w:space="0" w:color="auto"/>
              <w:left w:val="single" w:sz="6" w:space="0" w:color="auto"/>
              <w:bottom w:val="single" w:sz="6" w:space="0" w:color="auto"/>
              <w:right w:val="single" w:sz="6" w:space="0" w:color="000000"/>
            </w:tcBorders>
            <w:tcMar>
              <w:top w:w="72" w:type="dxa"/>
              <w:left w:w="72" w:type="dxa"/>
              <w:bottom w:w="72" w:type="dxa"/>
              <w:right w:w="72" w:type="dxa"/>
            </w:tcMar>
          </w:tcPr>
          <w:p w:rsidR="00DD2126" w:rsidRPr="00347D2B" w:rsidRDefault="00DD2126" w:rsidP="008633AB">
            <w:pPr>
              <w:tabs>
                <w:tab w:val="left" w:pos="7020"/>
              </w:tabs>
              <w:spacing w:after="0"/>
              <w:ind w:left="382" w:hanging="382"/>
              <w:rPr>
                <w:rFonts w:cs="Arial"/>
                <w:b/>
                <w:sz w:val="20"/>
                <w:szCs w:val="20"/>
              </w:rPr>
            </w:pPr>
            <w:r w:rsidRPr="00347D2B">
              <w:rPr>
                <w:rFonts w:cs="Arial"/>
                <w:b/>
                <w:sz w:val="20"/>
                <w:szCs w:val="20"/>
              </w:rPr>
              <w:t>20.</w:t>
            </w:r>
            <w:r w:rsidR="00BC4F9B">
              <w:rPr>
                <w:rFonts w:cs="Arial"/>
                <w:b/>
                <w:sz w:val="20"/>
                <w:szCs w:val="20"/>
              </w:rPr>
              <w:t xml:space="preserve"> </w:t>
            </w:r>
            <w:r w:rsidRPr="00347D2B">
              <w:rPr>
                <w:rFonts w:cs="Arial"/>
                <w:b/>
                <w:sz w:val="20"/>
                <w:szCs w:val="20"/>
              </w:rPr>
              <w:t>Security Classification (of this page)</w:t>
            </w:r>
            <w:r w:rsidR="00BC4F9B">
              <w:rPr>
                <w:rFonts w:cs="Arial"/>
                <w:sz w:val="20"/>
                <w:szCs w:val="20"/>
              </w:rPr>
              <w:t xml:space="preserve"> </w:t>
            </w:r>
            <w:r w:rsidRPr="00347D2B">
              <w:rPr>
                <w:rFonts w:cs="Arial"/>
                <w:sz w:val="20"/>
                <w:szCs w:val="20"/>
              </w:rPr>
              <w:t>Unclassified</w:t>
            </w:r>
          </w:p>
        </w:tc>
        <w:tc>
          <w:tcPr>
            <w:tcW w:w="2430" w:type="dxa"/>
            <w:gridSpan w:val="2"/>
            <w:tcBorders>
              <w:top w:val="single" w:sz="4" w:space="0" w:color="auto"/>
              <w:left w:val="nil"/>
              <w:bottom w:val="single" w:sz="6" w:space="0" w:color="auto"/>
              <w:right w:val="nil"/>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21.</w:t>
            </w:r>
            <w:r w:rsidR="00BC4F9B">
              <w:rPr>
                <w:rFonts w:cs="Arial"/>
                <w:b/>
                <w:sz w:val="20"/>
                <w:szCs w:val="20"/>
              </w:rPr>
              <w:t xml:space="preserve"> </w:t>
            </w:r>
            <w:r w:rsidRPr="00347D2B">
              <w:rPr>
                <w:rFonts w:cs="Arial"/>
                <w:b/>
                <w:sz w:val="20"/>
                <w:szCs w:val="20"/>
              </w:rPr>
              <w:t>No. of Pages</w:t>
            </w:r>
          </w:p>
          <w:p w:rsidR="00DD2126" w:rsidRPr="00347D2B" w:rsidRDefault="00964F5E" w:rsidP="00FC5289">
            <w:pPr>
              <w:tabs>
                <w:tab w:val="left" w:pos="7020"/>
              </w:tabs>
              <w:spacing w:after="0"/>
              <w:ind w:firstLine="350"/>
              <w:rPr>
                <w:rFonts w:cs="Arial"/>
                <w:bCs/>
                <w:sz w:val="20"/>
                <w:szCs w:val="20"/>
              </w:rPr>
            </w:pPr>
            <w:r>
              <w:rPr>
                <w:rFonts w:cs="Arial"/>
                <w:bCs/>
                <w:sz w:val="20"/>
                <w:szCs w:val="20"/>
              </w:rPr>
              <w:t>44</w:t>
            </w:r>
          </w:p>
        </w:tc>
        <w:tc>
          <w:tcPr>
            <w:tcW w:w="1357" w:type="dxa"/>
            <w:tcBorders>
              <w:top w:val="single" w:sz="4" w:space="0" w:color="auto"/>
              <w:left w:val="single" w:sz="6" w:space="0" w:color="auto"/>
              <w:bottom w:val="single" w:sz="6" w:space="0" w:color="auto"/>
              <w:right w:val="single" w:sz="6" w:space="0" w:color="auto"/>
            </w:tcBorders>
            <w:tcMar>
              <w:top w:w="72" w:type="dxa"/>
              <w:left w:w="72" w:type="dxa"/>
              <w:bottom w:w="72" w:type="dxa"/>
              <w:right w:w="72" w:type="dxa"/>
            </w:tcMar>
          </w:tcPr>
          <w:p w:rsidR="00DD2126" w:rsidRPr="00347D2B" w:rsidRDefault="00DD2126" w:rsidP="008633AB">
            <w:pPr>
              <w:tabs>
                <w:tab w:val="left" w:pos="7020"/>
              </w:tabs>
              <w:spacing w:after="0"/>
              <w:rPr>
                <w:rFonts w:cs="Arial"/>
                <w:b/>
                <w:sz w:val="20"/>
                <w:szCs w:val="20"/>
              </w:rPr>
            </w:pPr>
            <w:r w:rsidRPr="00347D2B">
              <w:rPr>
                <w:rFonts w:cs="Arial"/>
                <w:b/>
                <w:sz w:val="20"/>
                <w:szCs w:val="20"/>
              </w:rPr>
              <w:t>22.</w:t>
            </w:r>
            <w:r w:rsidR="00BC4F9B">
              <w:rPr>
                <w:rFonts w:cs="Arial"/>
                <w:b/>
                <w:sz w:val="20"/>
                <w:szCs w:val="20"/>
              </w:rPr>
              <w:t xml:space="preserve"> </w:t>
            </w:r>
            <w:r w:rsidRPr="00347D2B">
              <w:rPr>
                <w:rFonts w:cs="Arial"/>
                <w:b/>
                <w:sz w:val="20"/>
                <w:szCs w:val="20"/>
              </w:rPr>
              <w:t>Price</w:t>
            </w:r>
          </w:p>
          <w:p w:rsidR="00DD2126" w:rsidRPr="00347D2B" w:rsidRDefault="00DD2126" w:rsidP="008633AB">
            <w:pPr>
              <w:tabs>
                <w:tab w:val="left" w:pos="7020"/>
              </w:tabs>
              <w:spacing w:after="0"/>
              <w:rPr>
                <w:rFonts w:cs="Arial"/>
                <w:b/>
                <w:sz w:val="20"/>
                <w:szCs w:val="20"/>
              </w:rPr>
            </w:pPr>
            <w:r w:rsidRPr="00347D2B">
              <w:rPr>
                <w:rFonts w:cs="Arial"/>
                <w:sz w:val="20"/>
                <w:szCs w:val="20"/>
              </w:rPr>
              <w:t> </w:t>
            </w:r>
          </w:p>
        </w:tc>
      </w:tr>
    </w:tbl>
    <w:p w:rsidR="0055652C" w:rsidRPr="00D60C82" w:rsidRDefault="0055652C" w:rsidP="00D60C82">
      <w:pPr>
        <w:rPr>
          <w:sz w:val="20"/>
          <w:szCs w:val="20"/>
        </w:rPr>
        <w:sectPr w:rsidR="0055652C" w:rsidRPr="00D60C82" w:rsidSect="00D60C82">
          <w:footerReference w:type="default" r:id="rId12"/>
          <w:pgSz w:w="12240" w:h="15840"/>
          <w:pgMar w:top="1440" w:right="1440" w:bottom="1440" w:left="1440" w:header="720" w:footer="720" w:gutter="0"/>
          <w:pgNumType w:fmt="lowerRoman" w:start="2"/>
          <w:cols w:space="720"/>
          <w:docGrid w:linePitch="360"/>
        </w:sectPr>
      </w:pPr>
    </w:p>
    <w:p w:rsidR="004B2D83" w:rsidRDefault="008633AB" w:rsidP="004B2D83">
      <w:pPr>
        <w:pStyle w:val="Irene1"/>
      </w:pPr>
      <w:bookmarkStart w:id="2" w:name="_Toc355171344"/>
      <w:r>
        <w:lastRenderedPageBreak/>
        <w:t>Table of Contents</w:t>
      </w:r>
      <w:bookmarkEnd w:id="2"/>
    </w:p>
    <w:p w:rsidR="004C6176" w:rsidRDefault="00E462E9">
      <w:pPr>
        <w:pStyle w:val="TOC1"/>
        <w:tabs>
          <w:tab w:val="right" w:leader="dot" w:pos="9350"/>
        </w:tabs>
        <w:rPr>
          <w:rFonts w:eastAsiaTheme="minorEastAsia"/>
          <w:noProof/>
        </w:rPr>
      </w:pPr>
      <w:r w:rsidRPr="009C5881">
        <w:rPr>
          <w:sz w:val="21"/>
          <w:szCs w:val="21"/>
        </w:rPr>
        <w:fldChar w:fldCharType="begin"/>
      </w:r>
      <w:r w:rsidR="00ED5FE5" w:rsidRPr="009C5881">
        <w:rPr>
          <w:sz w:val="21"/>
          <w:szCs w:val="21"/>
        </w:rPr>
        <w:instrText xml:space="preserve"> TOC \t "Irene1,1,Irene2,2" </w:instrText>
      </w:r>
      <w:r w:rsidRPr="009C5881">
        <w:rPr>
          <w:sz w:val="21"/>
          <w:szCs w:val="21"/>
        </w:rPr>
        <w:fldChar w:fldCharType="separate"/>
      </w:r>
      <w:r w:rsidR="004C6176">
        <w:rPr>
          <w:noProof/>
        </w:rPr>
        <w:t>Technical Documentation Page</w:t>
      </w:r>
      <w:r w:rsidR="004C6176">
        <w:rPr>
          <w:noProof/>
        </w:rPr>
        <w:tab/>
      </w:r>
      <w:r w:rsidR="004C6176">
        <w:rPr>
          <w:noProof/>
        </w:rPr>
        <w:fldChar w:fldCharType="begin"/>
      </w:r>
      <w:r w:rsidR="004C6176">
        <w:rPr>
          <w:noProof/>
        </w:rPr>
        <w:instrText xml:space="preserve"> PAGEREF _Toc355171343 \h </w:instrText>
      </w:r>
      <w:r w:rsidR="004C6176">
        <w:rPr>
          <w:noProof/>
        </w:rPr>
      </w:r>
      <w:r w:rsidR="004C6176">
        <w:rPr>
          <w:noProof/>
        </w:rPr>
        <w:fldChar w:fldCharType="separate"/>
      </w:r>
      <w:r w:rsidR="004C6176">
        <w:rPr>
          <w:noProof/>
        </w:rPr>
        <w:t>ii</w:t>
      </w:r>
      <w:r w:rsidR="004C6176">
        <w:rPr>
          <w:noProof/>
        </w:rPr>
        <w:fldChar w:fldCharType="end"/>
      </w:r>
    </w:p>
    <w:p w:rsidR="004C6176" w:rsidRDefault="004C6176">
      <w:pPr>
        <w:pStyle w:val="TOC1"/>
        <w:tabs>
          <w:tab w:val="right" w:leader="dot" w:pos="9350"/>
        </w:tabs>
        <w:rPr>
          <w:rFonts w:eastAsiaTheme="minorEastAsia"/>
          <w:noProof/>
        </w:rPr>
      </w:pPr>
      <w:r>
        <w:rPr>
          <w:noProof/>
        </w:rPr>
        <w:t>Table of Contents</w:t>
      </w:r>
      <w:r>
        <w:rPr>
          <w:noProof/>
        </w:rPr>
        <w:tab/>
      </w:r>
      <w:r>
        <w:rPr>
          <w:noProof/>
        </w:rPr>
        <w:fldChar w:fldCharType="begin"/>
      </w:r>
      <w:r>
        <w:rPr>
          <w:noProof/>
        </w:rPr>
        <w:instrText xml:space="preserve"> PAGEREF _Toc355171344 \h </w:instrText>
      </w:r>
      <w:r>
        <w:rPr>
          <w:noProof/>
        </w:rPr>
      </w:r>
      <w:r>
        <w:rPr>
          <w:noProof/>
        </w:rPr>
        <w:fldChar w:fldCharType="separate"/>
      </w:r>
      <w:r>
        <w:rPr>
          <w:noProof/>
        </w:rPr>
        <w:t>iii</w:t>
      </w:r>
      <w:r>
        <w:rPr>
          <w:noProof/>
        </w:rPr>
        <w:fldChar w:fldCharType="end"/>
      </w:r>
    </w:p>
    <w:p w:rsidR="004C6176" w:rsidRDefault="004C6176">
      <w:pPr>
        <w:pStyle w:val="TOC1"/>
        <w:tabs>
          <w:tab w:val="right" w:leader="dot" w:pos="9350"/>
        </w:tabs>
        <w:rPr>
          <w:rFonts w:eastAsiaTheme="minorEastAsia"/>
          <w:noProof/>
        </w:rPr>
      </w:pPr>
      <w:r>
        <w:rPr>
          <w:noProof/>
        </w:rPr>
        <w:t>List of Figures</w:t>
      </w:r>
      <w:r>
        <w:rPr>
          <w:noProof/>
        </w:rPr>
        <w:tab/>
      </w:r>
      <w:r>
        <w:rPr>
          <w:noProof/>
        </w:rPr>
        <w:fldChar w:fldCharType="begin"/>
      </w:r>
      <w:r>
        <w:rPr>
          <w:noProof/>
        </w:rPr>
        <w:instrText xml:space="preserve"> PAGEREF _Toc355171345 \h </w:instrText>
      </w:r>
      <w:r>
        <w:rPr>
          <w:noProof/>
        </w:rPr>
      </w:r>
      <w:r>
        <w:rPr>
          <w:noProof/>
        </w:rPr>
        <w:fldChar w:fldCharType="separate"/>
      </w:r>
      <w:r>
        <w:rPr>
          <w:noProof/>
        </w:rPr>
        <w:t>iv</w:t>
      </w:r>
      <w:r>
        <w:rPr>
          <w:noProof/>
        </w:rPr>
        <w:fldChar w:fldCharType="end"/>
      </w:r>
    </w:p>
    <w:p w:rsidR="004C6176" w:rsidRDefault="004C6176">
      <w:pPr>
        <w:pStyle w:val="TOC1"/>
        <w:tabs>
          <w:tab w:val="right" w:leader="dot" w:pos="9350"/>
        </w:tabs>
        <w:rPr>
          <w:rFonts w:eastAsiaTheme="minorEastAsia"/>
          <w:noProof/>
        </w:rPr>
      </w:pPr>
      <w:r>
        <w:rPr>
          <w:noProof/>
        </w:rPr>
        <w:t>List of Tables</w:t>
      </w:r>
      <w:r>
        <w:rPr>
          <w:noProof/>
        </w:rPr>
        <w:tab/>
      </w:r>
      <w:r>
        <w:rPr>
          <w:noProof/>
        </w:rPr>
        <w:fldChar w:fldCharType="begin"/>
      </w:r>
      <w:r>
        <w:rPr>
          <w:noProof/>
        </w:rPr>
        <w:instrText xml:space="preserve"> PAGEREF _Toc355171346 \h </w:instrText>
      </w:r>
      <w:r>
        <w:rPr>
          <w:noProof/>
        </w:rPr>
      </w:r>
      <w:r>
        <w:rPr>
          <w:noProof/>
        </w:rPr>
        <w:fldChar w:fldCharType="separate"/>
      </w:r>
      <w:r>
        <w:rPr>
          <w:noProof/>
        </w:rPr>
        <w:t>iv</w:t>
      </w:r>
      <w:r>
        <w:rPr>
          <w:noProof/>
        </w:rPr>
        <w:fldChar w:fldCharType="end"/>
      </w:r>
    </w:p>
    <w:p w:rsidR="004C6176" w:rsidRDefault="004C6176">
      <w:pPr>
        <w:pStyle w:val="TOC1"/>
        <w:tabs>
          <w:tab w:val="right" w:leader="dot" w:pos="9350"/>
        </w:tabs>
        <w:rPr>
          <w:rFonts w:eastAsiaTheme="minorEastAsia"/>
          <w:noProof/>
        </w:rPr>
      </w:pPr>
      <w:r>
        <w:rPr>
          <w:noProof/>
        </w:rPr>
        <w:t>Executive Summary</w:t>
      </w:r>
      <w:r>
        <w:rPr>
          <w:noProof/>
        </w:rPr>
        <w:tab/>
      </w:r>
      <w:r>
        <w:rPr>
          <w:noProof/>
        </w:rPr>
        <w:fldChar w:fldCharType="begin"/>
      </w:r>
      <w:r>
        <w:rPr>
          <w:noProof/>
        </w:rPr>
        <w:instrText xml:space="preserve"> PAGEREF _Toc355171347 \h </w:instrText>
      </w:r>
      <w:r>
        <w:rPr>
          <w:noProof/>
        </w:rPr>
      </w:r>
      <w:r>
        <w:rPr>
          <w:noProof/>
        </w:rPr>
        <w:fldChar w:fldCharType="separate"/>
      </w:r>
      <w:r>
        <w:rPr>
          <w:noProof/>
        </w:rPr>
        <w:t>1</w:t>
      </w:r>
      <w:r>
        <w:rPr>
          <w:noProof/>
        </w:rPr>
        <w:fldChar w:fldCharType="end"/>
      </w:r>
    </w:p>
    <w:p w:rsidR="004C6176" w:rsidRDefault="004C6176">
      <w:pPr>
        <w:pStyle w:val="TOC1"/>
        <w:tabs>
          <w:tab w:val="right" w:leader="dot" w:pos="9350"/>
        </w:tabs>
        <w:rPr>
          <w:rFonts w:eastAsiaTheme="minorEastAsia"/>
          <w:noProof/>
        </w:rPr>
      </w:pPr>
      <w:r>
        <w:rPr>
          <w:noProof/>
        </w:rPr>
        <w:t>1. Introduction</w:t>
      </w:r>
      <w:r>
        <w:rPr>
          <w:noProof/>
        </w:rPr>
        <w:tab/>
      </w:r>
      <w:r>
        <w:rPr>
          <w:noProof/>
        </w:rPr>
        <w:fldChar w:fldCharType="begin"/>
      </w:r>
      <w:r>
        <w:rPr>
          <w:noProof/>
        </w:rPr>
        <w:instrText xml:space="preserve"> PAGEREF _Toc355171348 \h </w:instrText>
      </w:r>
      <w:r>
        <w:rPr>
          <w:noProof/>
        </w:rPr>
      </w:r>
      <w:r>
        <w:rPr>
          <w:noProof/>
        </w:rPr>
        <w:fldChar w:fldCharType="separate"/>
      </w:r>
      <w:r>
        <w:rPr>
          <w:noProof/>
        </w:rPr>
        <w:t>2</w:t>
      </w:r>
      <w:r>
        <w:rPr>
          <w:noProof/>
        </w:rPr>
        <w:fldChar w:fldCharType="end"/>
      </w:r>
    </w:p>
    <w:p w:rsidR="004C6176" w:rsidRDefault="004C6176">
      <w:pPr>
        <w:pStyle w:val="TOC1"/>
        <w:tabs>
          <w:tab w:val="right" w:leader="dot" w:pos="9350"/>
        </w:tabs>
        <w:rPr>
          <w:rFonts w:eastAsiaTheme="minorEastAsia"/>
          <w:noProof/>
        </w:rPr>
      </w:pPr>
      <w:r>
        <w:rPr>
          <w:noProof/>
        </w:rPr>
        <w:t>2. Literature Review</w:t>
      </w:r>
      <w:r>
        <w:rPr>
          <w:noProof/>
        </w:rPr>
        <w:tab/>
      </w:r>
      <w:r>
        <w:rPr>
          <w:noProof/>
        </w:rPr>
        <w:fldChar w:fldCharType="begin"/>
      </w:r>
      <w:r>
        <w:rPr>
          <w:noProof/>
        </w:rPr>
        <w:instrText xml:space="preserve"> PAGEREF _Toc355171349 \h </w:instrText>
      </w:r>
      <w:r>
        <w:rPr>
          <w:noProof/>
        </w:rPr>
      </w:r>
      <w:r>
        <w:rPr>
          <w:noProof/>
        </w:rPr>
        <w:fldChar w:fldCharType="separate"/>
      </w:r>
      <w:r>
        <w:rPr>
          <w:noProof/>
        </w:rPr>
        <w:t>3</w:t>
      </w:r>
      <w:r>
        <w:rPr>
          <w:noProof/>
        </w:rPr>
        <w:fldChar w:fldCharType="end"/>
      </w:r>
    </w:p>
    <w:p w:rsidR="004C6176" w:rsidRDefault="004C6176">
      <w:pPr>
        <w:pStyle w:val="TOC2"/>
        <w:tabs>
          <w:tab w:val="right" w:leader="dot" w:pos="9350"/>
        </w:tabs>
        <w:rPr>
          <w:rFonts w:eastAsiaTheme="minorEastAsia"/>
          <w:noProof/>
        </w:rPr>
      </w:pPr>
      <w:r>
        <w:rPr>
          <w:noProof/>
        </w:rPr>
        <w:t>2.1 Shoulder Structure</w:t>
      </w:r>
      <w:r>
        <w:rPr>
          <w:noProof/>
        </w:rPr>
        <w:tab/>
      </w:r>
      <w:r>
        <w:rPr>
          <w:noProof/>
        </w:rPr>
        <w:fldChar w:fldCharType="begin"/>
      </w:r>
      <w:r>
        <w:rPr>
          <w:noProof/>
        </w:rPr>
        <w:instrText xml:space="preserve"> PAGEREF _Toc355171350 \h </w:instrText>
      </w:r>
      <w:r>
        <w:rPr>
          <w:noProof/>
        </w:rPr>
      </w:r>
      <w:r>
        <w:rPr>
          <w:noProof/>
        </w:rPr>
        <w:fldChar w:fldCharType="separate"/>
      </w:r>
      <w:r>
        <w:rPr>
          <w:noProof/>
        </w:rPr>
        <w:t>3</w:t>
      </w:r>
      <w:r>
        <w:rPr>
          <w:noProof/>
        </w:rPr>
        <w:fldChar w:fldCharType="end"/>
      </w:r>
    </w:p>
    <w:p w:rsidR="004C6176" w:rsidRDefault="004C6176">
      <w:pPr>
        <w:pStyle w:val="TOC2"/>
        <w:tabs>
          <w:tab w:val="right" w:leader="dot" w:pos="9350"/>
        </w:tabs>
        <w:rPr>
          <w:rFonts w:eastAsiaTheme="minorEastAsia"/>
          <w:noProof/>
        </w:rPr>
      </w:pPr>
      <w:r>
        <w:rPr>
          <w:noProof/>
        </w:rPr>
        <w:t>2.2 Shoulder Use During Emergencies and Evacuations</w:t>
      </w:r>
      <w:r>
        <w:rPr>
          <w:noProof/>
        </w:rPr>
        <w:tab/>
      </w:r>
      <w:r>
        <w:rPr>
          <w:noProof/>
        </w:rPr>
        <w:fldChar w:fldCharType="begin"/>
      </w:r>
      <w:r>
        <w:rPr>
          <w:noProof/>
        </w:rPr>
        <w:instrText xml:space="preserve"> PAGEREF _Toc355171351 \h </w:instrText>
      </w:r>
      <w:r>
        <w:rPr>
          <w:noProof/>
        </w:rPr>
      </w:r>
      <w:r>
        <w:rPr>
          <w:noProof/>
        </w:rPr>
        <w:fldChar w:fldCharType="separate"/>
      </w:r>
      <w:r>
        <w:rPr>
          <w:noProof/>
        </w:rPr>
        <w:t>4</w:t>
      </w:r>
      <w:r>
        <w:rPr>
          <w:noProof/>
        </w:rPr>
        <w:fldChar w:fldCharType="end"/>
      </w:r>
    </w:p>
    <w:p w:rsidR="004C6176" w:rsidRDefault="004C6176">
      <w:pPr>
        <w:pStyle w:val="TOC2"/>
        <w:tabs>
          <w:tab w:val="right" w:leader="dot" w:pos="9350"/>
        </w:tabs>
        <w:rPr>
          <w:rFonts w:eastAsiaTheme="minorEastAsia"/>
          <w:noProof/>
        </w:rPr>
      </w:pPr>
      <w:r>
        <w:rPr>
          <w:noProof/>
        </w:rPr>
        <w:t>2.3 Other State Practices</w:t>
      </w:r>
      <w:r>
        <w:rPr>
          <w:noProof/>
        </w:rPr>
        <w:tab/>
      </w:r>
      <w:r>
        <w:rPr>
          <w:noProof/>
        </w:rPr>
        <w:fldChar w:fldCharType="begin"/>
      </w:r>
      <w:r>
        <w:rPr>
          <w:noProof/>
        </w:rPr>
        <w:instrText xml:space="preserve"> PAGEREF _Toc355171352 \h </w:instrText>
      </w:r>
      <w:r>
        <w:rPr>
          <w:noProof/>
        </w:rPr>
      </w:r>
      <w:r>
        <w:rPr>
          <w:noProof/>
        </w:rPr>
        <w:fldChar w:fldCharType="separate"/>
      </w:r>
      <w:r>
        <w:rPr>
          <w:noProof/>
        </w:rPr>
        <w:t>6</w:t>
      </w:r>
      <w:r>
        <w:rPr>
          <w:noProof/>
        </w:rPr>
        <w:fldChar w:fldCharType="end"/>
      </w:r>
    </w:p>
    <w:p w:rsidR="004C6176" w:rsidRDefault="004C6176">
      <w:pPr>
        <w:pStyle w:val="TOC1"/>
        <w:tabs>
          <w:tab w:val="right" w:leader="dot" w:pos="9350"/>
        </w:tabs>
        <w:rPr>
          <w:rFonts w:eastAsiaTheme="minorEastAsia"/>
          <w:noProof/>
        </w:rPr>
      </w:pPr>
      <w:r>
        <w:rPr>
          <w:noProof/>
        </w:rPr>
        <w:t>3. Current Wisconsin Shoulder Design Practices (2012)</w:t>
      </w:r>
      <w:r>
        <w:rPr>
          <w:noProof/>
        </w:rPr>
        <w:tab/>
      </w:r>
      <w:r>
        <w:rPr>
          <w:noProof/>
        </w:rPr>
        <w:fldChar w:fldCharType="begin"/>
      </w:r>
      <w:r>
        <w:rPr>
          <w:noProof/>
        </w:rPr>
        <w:instrText xml:space="preserve"> PAGEREF _Toc355171353 \h </w:instrText>
      </w:r>
      <w:r>
        <w:rPr>
          <w:noProof/>
        </w:rPr>
      </w:r>
      <w:r>
        <w:rPr>
          <w:noProof/>
        </w:rPr>
        <w:fldChar w:fldCharType="separate"/>
      </w:r>
      <w:r>
        <w:rPr>
          <w:noProof/>
        </w:rPr>
        <w:t>7</w:t>
      </w:r>
      <w:r>
        <w:rPr>
          <w:noProof/>
        </w:rPr>
        <w:fldChar w:fldCharType="end"/>
      </w:r>
    </w:p>
    <w:p w:rsidR="004C6176" w:rsidRDefault="004C6176">
      <w:pPr>
        <w:pStyle w:val="TOC2"/>
        <w:tabs>
          <w:tab w:val="right" w:leader="dot" w:pos="9350"/>
        </w:tabs>
        <w:rPr>
          <w:rFonts w:eastAsiaTheme="minorEastAsia"/>
          <w:noProof/>
        </w:rPr>
      </w:pPr>
      <w:r>
        <w:rPr>
          <w:noProof/>
        </w:rPr>
        <w:t>3.1 Thickness</w:t>
      </w:r>
      <w:r>
        <w:rPr>
          <w:noProof/>
        </w:rPr>
        <w:tab/>
      </w:r>
      <w:r>
        <w:rPr>
          <w:noProof/>
        </w:rPr>
        <w:fldChar w:fldCharType="begin"/>
      </w:r>
      <w:r>
        <w:rPr>
          <w:noProof/>
        </w:rPr>
        <w:instrText xml:space="preserve"> PAGEREF _Toc355171354 \h </w:instrText>
      </w:r>
      <w:r>
        <w:rPr>
          <w:noProof/>
        </w:rPr>
      </w:r>
      <w:r>
        <w:rPr>
          <w:noProof/>
        </w:rPr>
        <w:fldChar w:fldCharType="separate"/>
      </w:r>
      <w:r>
        <w:rPr>
          <w:noProof/>
        </w:rPr>
        <w:t>7</w:t>
      </w:r>
      <w:r>
        <w:rPr>
          <w:noProof/>
        </w:rPr>
        <w:fldChar w:fldCharType="end"/>
      </w:r>
    </w:p>
    <w:p w:rsidR="004C6176" w:rsidRDefault="004C6176">
      <w:pPr>
        <w:pStyle w:val="TOC2"/>
        <w:tabs>
          <w:tab w:val="right" w:leader="dot" w:pos="9350"/>
        </w:tabs>
        <w:rPr>
          <w:rFonts w:eastAsiaTheme="minorEastAsia"/>
          <w:noProof/>
        </w:rPr>
      </w:pPr>
      <w:r>
        <w:rPr>
          <w:noProof/>
        </w:rPr>
        <w:t>3.2 Geometry</w:t>
      </w:r>
      <w:r>
        <w:rPr>
          <w:noProof/>
        </w:rPr>
        <w:tab/>
      </w:r>
      <w:r>
        <w:rPr>
          <w:noProof/>
        </w:rPr>
        <w:fldChar w:fldCharType="begin"/>
      </w:r>
      <w:r>
        <w:rPr>
          <w:noProof/>
        </w:rPr>
        <w:instrText xml:space="preserve"> PAGEREF _Toc355171355 \h </w:instrText>
      </w:r>
      <w:r>
        <w:rPr>
          <w:noProof/>
        </w:rPr>
      </w:r>
      <w:r>
        <w:rPr>
          <w:noProof/>
        </w:rPr>
        <w:fldChar w:fldCharType="separate"/>
      </w:r>
      <w:r>
        <w:rPr>
          <w:noProof/>
        </w:rPr>
        <w:t>8</w:t>
      </w:r>
      <w:r>
        <w:rPr>
          <w:noProof/>
        </w:rPr>
        <w:fldChar w:fldCharType="end"/>
      </w:r>
    </w:p>
    <w:p w:rsidR="004C6176" w:rsidRDefault="004C6176">
      <w:pPr>
        <w:pStyle w:val="TOC1"/>
        <w:tabs>
          <w:tab w:val="right" w:leader="dot" w:pos="9350"/>
        </w:tabs>
        <w:rPr>
          <w:rFonts w:eastAsiaTheme="minorEastAsia"/>
          <w:noProof/>
        </w:rPr>
      </w:pPr>
      <w:r>
        <w:rPr>
          <w:noProof/>
        </w:rPr>
        <w:t>4. Temporary Pavement Performance Observations</w:t>
      </w:r>
      <w:r>
        <w:rPr>
          <w:noProof/>
        </w:rPr>
        <w:tab/>
      </w:r>
      <w:r>
        <w:rPr>
          <w:noProof/>
        </w:rPr>
        <w:fldChar w:fldCharType="begin"/>
      </w:r>
      <w:r>
        <w:rPr>
          <w:noProof/>
        </w:rPr>
        <w:instrText xml:space="preserve"> PAGEREF _Toc355171356 \h </w:instrText>
      </w:r>
      <w:r>
        <w:rPr>
          <w:noProof/>
        </w:rPr>
      </w:r>
      <w:r>
        <w:rPr>
          <w:noProof/>
        </w:rPr>
        <w:fldChar w:fldCharType="separate"/>
      </w:r>
      <w:r>
        <w:rPr>
          <w:noProof/>
        </w:rPr>
        <w:t>9</w:t>
      </w:r>
      <w:r>
        <w:rPr>
          <w:noProof/>
        </w:rPr>
        <w:fldChar w:fldCharType="end"/>
      </w:r>
    </w:p>
    <w:p w:rsidR="004C6176" w:rsidRDefault="004C6176">
      <w:pPr>
        <w:pStyle w:val="TOC1"/>
        <w:tabs>
          <w:tab w:val="right" w:leader="dot" w:pos="9350"/>
        </w:tabs>
        <w:rPr>
          <w:rFonts w:eastAsiaTheme="minorEastAsia"/>
          <w:noProof/>
        </w:rPr>
      </w:pPr>
      <w:r>
        <w:rPr>
          <w:noProof/>
        </w:rPr>
        <w:t>5. FDS Construction and Cost Considerations – Industry’s Perspective</w:t>
      </w:r>
      <w:r>
        <w:rPr>
          <w:noProof/>
        </w:rPr>
        <w:tab/>
      </w:r>
      <w:r>
        <w:rPr>
          <w:noProof/>
        </w:rPr>
        <w:fldChar w:fldCharType="begin"/>
      </w:r>
      <w:r>
        <w:rPr>
          <w:noProof/>
        </w:rPr>
        <w:instrText xml:space="preserve"> PAGEREF _Toc355171357 \h </w:instrText>
      </w:r>
      <w:r>
        <w:rPr>
          <w:noProof/>
        </w:rPr>
      </w:r>
      <w:r>
        <w:rPr>
          <w:noProof/>
        </w:rPr>
        <w:fldChar w:fldCharType="separate"/>
      </w:r>
      <w:r>
        <w:rPr>
          <w:noProof/>
        </w:rPr>
        <w:t>10</w:t>
      </w:r>
      <w:r>
        <w:rPr>
          <w:noProof/>
        </w:rPr>
        <w:fldChar w:fldCharType="end"/>
      </w:r>
    </w:p>
    <w:p w:rsidR="004C6176" w:rsidRDefault="004C6176">
      <w:pPr>
        <w:pStyle w:val="TOC1"/>
        <w:tabs>
          <w:tab w:val="right" w:leader="dot" w:pos="9350"/>
        </w:tabs>
        <w:rPr>
          <w:rFonts w:eastAsiaTheme="minorEastAsia"/>
          <w:noProof/>
        </w:rPr>
      </w:pPr>
      <w:r>
        <w:rPr>
          <w:noProof/>
        </w:rPr>
        <w:t>6. Construction Cost Analysis</w:t>
      </w:r>
      <w:r>
        <w:rPr>
          <w:noProof/>
        </w:rPr>
        <w:tab/>
      </w:r>
      <w:r>
        <w:rPr>
          <w:noProof/>
        </w:rPr>
        <w:fldChar w:fldCharType="begin"/>
      </w:r>
      <w:r>
        <w:rPr>
          <w:noProof/>
        </w:rPr>
        <w:instrText xml:space="preserve"> PAGEREF _Toc355171358 \h </w:instrText>
      </w:r>
      <w:r>
        <w:rPr>
          <w:noProof/>
        </w:rPr>
      </w:r>
      <w:r>
        <w:rPr>
          <w:noProof/>
        </w:rPr>
        <w:fldChar w:fldCharType="separate"/>
      </w:r>
      <w:r>
        <w:rPr>
          <w:noProof/>
        </w:rPr>
        <w:t>11</w:t>
      </w:r>
      <w:r>
        <w:rPr>
          <w:noProof/>
        </w:rPr>
        <w:fldChar w:fldCharType="end"/>
      </w:r>
    </w:p>
    <w:p w:rsidR="004C6176" w:rsidRDefault="004C6176">
      <w:pPr>
        <w:pStyle w:val="TOC2"/>
        <w:tabs>
          <w:tab w:val="right" w:leader="dot" w:pos="9350"/>
        </w:tabs>
        <w:rPr>
          <w:rFonts w:eastAsiaTheme="minorEastAsia"/>
          <w:noProof/>
        </w:rPr>
      </w:pPr>
      <w:r>
        <w:rPr>
          <w:noProof/>
        </w:rPr>
        <w:t>6.1 Project Selection</w:t>
      </w:r>
      <w:r>
        <w:rPr>
          <w:noProof/>
        </w:rPr>
        <w:tab/>
      </w:r>
      <w:r>
        <w:rPr>
          <w:noProof/>
        </w:rPr>
        <w:fldChar w:fldCharType="begin"/>
      </w:r>
      <w:r>
        <w:rPr>
          <w:noProof/>
        </w:rPr>
        <w:instrText xml:space="preserve"> PAGEREF _Toc355171359 \h </w:instrText>
      </w:r>
      <w:r>
        <w:rPr>
          <w:noProof/>
        </w:rPr>
      </w:r>
      <w:r>
        <w:rPr>
          <w:noProof/>
        </w:rPr>
        <w:fldChar w:fldCharType="separate"/>
      </w:r>
      <w:r>
        <w:rPr>
          <w:noProof/>
        </w:rPr>
        <w:t>11</w:t>
      </w:r>
      <w:r>
        <w:rPr>
          <w:noProof/>
        </w:rPr>
        <w:fldChar w:fldCharType="end"/>
      </w:r>
    </w:p>
    <w:p w:rsidR="004C6176" w:rsidRDefault="004C6176">
      <w:pPr>
        <w:pStyle w:val="TOC2"/>
        <w:tabs>
          <w:tab w:val="right" w:leader="dot" w:pos="9350"/>
        </w:tabs>
        <w:rPr>
          <w:rFonts w:eastAsiaTheme="minorEastAsia"/>
          <w:noProof/>
        </w:rPr>
      </w:pPr>
      <w:r>
        <w:rPr>
          <w:noProof/>
        </w:rPr>
        <w:t>6.2 Methodology</w:t>
      </w:r>
      <w:r>
        <w:rPr>
          <w:noProof/>
        </w:rPr>
        <w:tab/>
      </w:r>
      <w:r>
        <w:rPr>
          <w:noProof/>
        </w:rPr>
        <w:fldChar w:fldCharType="begin"/>
      </w:r>
      <w:r>
        <w:rPr>
          <w:noProof/>
        </w:rPr>
        <w:instrText xml:space="preserve"> PAGEREF _Toc355171360 \h </w:instrText>
      </w:r>
      <w:r>
        <w:rPr>
          <w:noProof/>
        </w:rPr>
      </w:r>
      <w:r>
        <w:rPr>
          <w:noProof/>
        </w:rPr>
        <w:fldChar w:fldCharType="separate"/>
      </w:r>
      <w:r>
        <w:rPr>
          <w:noProof/>
        </w:rPr>
        <w:t>12</w:t>
      </w:r>
      <w:r>
        <w:rPr>
          <w:noProof/>
        </w:rPr>
        <w:fldChar w:fldCharType="end"/>
      </w:r>
    </w:p>
    <w:p w:rsidR="004C6176" w:rsidRDefault="004C6176">
      <w:pPr>
        <w:pStyle w:val="TOC2"/>
        <w:tabs>
          <w:tab w:val="right" w:leader="dot" w:pos="9350"/>
        </w:tabs>
        <w:rPr>
          <w:rFonts w:eastAsiaTheme="minorEastAsia"/>
          <w:noProof/>
        </w:rPr>
      </w:pPr>
      <w:r>
        <w:rPr>
          <w:noProof/>
        </w:rPr>
        <w:t>6.3 Results</w:t>
      </w:r>
      <w:r>
        <w:rPr>
          <w:noProof/>
        </w:rPr>
        <w:tab/>
      </w:r>
      <w:r>
        <w:rPr>
          <w:noProof/>
        </w:rPr>
        <w:fldChar w:fldCharType="begin"/>
      </w:r>
      <w:r>
        <w:rPr>
          <w:noProof/>
        </w:rPr>
        <w:instrText xml:space="preserve"> PAGEREF _Toc355171361 \h </w:instrText>
      </w:r>
      <w:r>
        <w:rPr>
          <w:noProof/>
        </w:rPr>
      </w:r>
      <w:r>
        <w:rPr>
          <w:noProof/>
        </w:rPr>
        <w:fldChar w:fldCharType="separate"/>
      </w:r>
      <w:r>
        <w:rPr>
          <w:noProof/>
        </w:rPr>
        <w:t>13</w:t>
      </w:r>
      <w:r>
        <w:rPr>
          <w:noProof/>
        </w:rPr>
        <w:fldChar w:fldCharType="end"/>
      </w:r>
    </w:p>
    <w:p w:rsidR="004C6176" w:rsidRDefault="004C6176">
      <w:pPr>
        <w:pStyle w:val="TOC1"/>
        <w:tabs>
          <w:tab w:val="right" w:leader="dot" w:pos="9350"/>
        </w:tabs>
        <w:rPr>
          <w:rFonts w:eastAsiaTheme="minorEastAsia"/>
          <w:noProof/>
        </w:rPr>
      </w:pPr>
      <w:r>
        <w:rPr>
          <w:noProof/>
        </w:rPr>
        <w:t>7. Use of FDS for Temporary Travel Lanes</w:t>
      </w:r>
      <w:r>
        <w:rPr>
          <w:noProof/>
        </w:rPr>
        <w:tab/>
      </w:r>
      <w:r>
        <w:rPr>
          <w:noProof/>
        </w:rPr>
        <w:fldChar w:fldCharType="begin"/>
      </w:r>
      <w:r>
        <w:rPr>
          <w:noProof/>
        </w:rPr>
        <w:instrText xml:space="preserve"> PAGEREF _Toc355171362 \h </w:instrText>
      </w:r>
      <w:r>
        <w:rPr>
          <w:noProof/>
        </w:rPr>
      </w:r>
      <w:r>
        <w:rPr>
          <w:noProof/>
        </w:rPr>
        <w:fldChar w:fldCharType="separate"/>
      </w:r>
      <w:r>
        <w:rPr>
          <w:noProof/>
        </w:rPr>
        <w:t>16</w:t>
      </w:r>
      <w:r>
        <w:rPr>
          <w:noProof/>
        </w:rPr>
        <w:fldChar w:fldCharType="end"/>
      </w:r>
    </w:p>
    <w:p w:rsidR="004C6176" w:rsidRDefault="004C6176">
      <w:pPr>
        <w:pStyle w:val="TOC2"/>
        <w:tabs>
          <w:tab w:val="right" w:leader="dot" w:pos="9350"/>
        </w:tabs>
        <w:rPr>
          <w:rFonts w:eastAsiaTheme="minorEastAsia"/>
          <w:noProof/>
        </w:rPr>
      </w:pPr>
      <w:r>
        <w:rPr>
          <w:noProof/>
        </w:rPr>
        <w:t>7.1 Construction Geometrics</w:t>
      </w:r>
      <w:r>
        <w:rPr>
          <w:noProof/>
        </w:rPr>
        <w:tab/>
      </w:r>
      <w:r>
        <w:rPr>
          <w:noProof/>
        </w:rPr>
        <w:fldChar w:fldCharType="begin"/>
      </w:r>
      <w:r>
        <w:rPr>
          <w:noProof/>
        </w:rPr>
        <w:instrText xml:space="preserve"> PAGEREF _Toc355171363 \h </w:instrText>
      </w:r>
      <w:r>
        <w:rPr>
          <w:noProof/>
        </w:rPr>
      </w:r>
      <w:r>
        <w:rPr>
          <w:noProof/>
        </w:rPr>
        <w:fldChar w:fldCharType="separate"/>
      </w:r>
      <w:r>
        <w:rPr>
          <w:noProof/>
        </w:rPr>
        <w:t>16</w:t>
      </w:r>
      <w:r>
        <w:rPr>
          <w:noProof/>
        </w:rPr>
        <w:fldChar w:fldCharType="end"/>
      </w:r>
    </w:p>
    <w:p w:rsidR="004C6176" w:rsidRDefault="004C6176">
      <w:pPr>
        <w:pStyle w:val="TOC2"/>
        <w:tabs>
          <w:tab w:val="right" w:leader="dot" w:pos="9350"/>
        </w:tabs>
        <w:rPr>
          <w:rFonts w:eastAsiaTheme="minorEastAsia"/>
          <w:noProof/>
        </w:rPr>
      </w:pPr>
      <w:r>
        <w:rPr>
          <w:noProof/>
        </w:rPr>
        <w:t>7.2 Shoulder Pavement Repair, Replacement, and Widening Implications</w:t>
      </w:r>
      <w:r>
        <w:rPr>
          <w:noProof/>
        </w:rPr>
        <w:tab/>
      </w:r>
      <w:r>
        <w:rPr>
          <w:noProof/>
        </w:rPr>
        <w:fldChar w:fldCharType="begin"/>
      </w:r>
      <w:r>
        <w:rPr>
          <w:noProof/>
        </w:rPr>
        <w:instrText xml:space="preserve"> PAGEREF _Toc355171364 \h </w:instrText>
      </w:r>
      <w:r>
        <w:rPr>
          <w:noProof/>
        </w:rPr>
      </w:r>
      <w:r>
        <w:rPr>
          <w:noProof/>
        </w:rPr>
        <w:fldChar w:fldCharType="separate"/>
      </w:r>
      <w:r>
        <w:rPr>
          <w:noProof/>
        </w:rPr>
        <w:t>21</w:t>
      </w:r>
      <w:r>
        <w:rPr>
          <w:noProof/>
        </w:rPr>
        <w:fldChar w:fldCharType="end"/>
      </w:r>
    </w:p>
    <w:p w:rsidR="004C6176" w:rsidRDefault="004C6176">
      <w:pPr>
        <w:pStyle w:val="TOC2"/>
        <w:tabs>
          <w:tab w:val="right" w:leader="dot" w:pos="9350"/>
        </w:tabs>
        <w:rPr>
          <w:rFonts w:eastAsiaTheme="minorEastAsia"/>
          <w:noProof/>
        </w:rPr>
      </w:pPr>
      <w:r>
        <w:rPr>
          <w:noProof/>
        </w:rPr>
        <w:t>7.3 Shoulder Widening Cost Analysis</w:t>
      </w:r>
      <w:r>
        <w:rPr>
          <w:noProof/>
        </w:rPr>
        <w:tab/>
      </w:r>
      <w:r>
        <w:rPr>
          <w:noProof/>
        </w:rPr>
        <w:fldChar w:fldCharType="begin"/>
      </w:r>
      <w:r>
        <w:rPr>
          <w:noProof/>
        </w:rPr>
        <w:instrText xml:space="preserve"> PAGEREF _Toc355171365 \h </w:instrText>
      </w:r>
      <w:r>
        <w:rPr>
          <w:noProof/>
        </w:rPr>
      </w:r>
      <w:r>
        <w:rPr>
          <w:noProof/>
        </w:rPr>
        <w:fldChar w:fldCharType="separate"/>
      </w:r>
      <w:r>
        <w:rPr>
          <w:noProof/>
        </w:rPr>
        <w:t>23</w:t>
      </w:r>
      <w:r>
        <w:rPr>
          <w:noProof/>
        </w:rPr>
        <w:fldChar w:fldCharType="end"/>
      </w:r>
    </w:p>
    <w:p w:rsidR="004C6176" w:rsidRDefault="004C6176">
      <w:pPr>
        <w:pStyle w:val="TOC2"/>
        <w:tabs>
          <w:tab w:val="right" w:leader="dot" w:pos="9350"/>
        </w:tabs>
        <w:rPr>
          <w:rFonts w:eastAsiaTheme="minorEastAsia"/>
          <w:noProof/>
        </w:rPr>
      </w:pPr>
      <w:r>
        <w:rPr>
          <w:noProof/>
        </w:rPr>
        <w:t>7.3 Emergency Evacuation Geometry</w:t>
      </w:r>
      <w:r>
        <w:rPr>
          <w:noProof/>
        </w:rPr>
        <w:tab/>
      </w:r>
      <w:r>
        <w:rPr>
          <w:noProof/>
        </w:rPr>
        <w:fldChar w:fldCharType="begin"/>
      </w:r>
      <w:r>
        <w:rPr>
          <w:noProof/>
        </w:rPr>
        <w:instrText xml:space="preserve"> PAGEREF _Toc355171366 \h </w:instrText>
      </w:r>
      <w:r>
        <w:rPr>
          <w:noProof/>
        </w:rPr>
      </w:r>
      <w:r>
        <w:rPr>
          <w:noProof/>
        </w:rPr>
        <w:fldChar w:fldCharType="separate"/>
      </w:r>
      <w:r>
        <w:rPr>
          <w:noProof/>
        </w:rPr>
        <w:t>28</w:t>
      </w:r>
      <w:r>
        <w:rPr>
          <w:noProof/>
        </w:rPr>
        <w:fldChar w:fldCharType="end"/>
      </w:r>
    </w:p>
    <w:p w:rsidR="004C6176" w:rsidRDefault="004C6176">
      <w:pPr>
        <w:pStyle w:val="TOC1"/>
        <w:tabs>
          <w:tab w:val="right" w:leader="dot" w:pos="9350"/>
        </w:tabs>
        <w:rPr>
          <w:rFonts w:eastAsiaTheme="minorEastAsia"/>
          <w:noProof/>
        </w:rPr>
      </w:pPr>
      <w:r>
        <w:rPr>
          <w:noProof/>
        </w:rPr>
        <w:t>8.Life Cycle Cost Analyses</w:t>
      </w:r>
      <w:r>
        <w:rPr>
          <w:noProof/>
        </w:rPr>
        <w:tab/>
      </w:r>
      <w:r>
        <w:rPr>
          <w:noProof/>
        </w:rPr>
        <w:fldChar w:fldCharType="begin"/>
      </w:r>
      <w:r>
        <w:rPr>
          <w:noProof/>
        </w:rPr>
        <w:instrText xml:space="preserve"> PAGEREF _Toc355171367 \h </w:instrText>
      </w:r>
      <w:r>
        <w:rPr>
          <w:noProof/>
        </w:rPr>
      </w:r>
      <w:r>
        <w:rPr>
          <w:noProof/>
        </w:rPr>
        <w:fldChar w:fldCharType="separate"/>
      </w:r>
      <w:r>
        <w:rPr>
          <w:noProof/>
        </w:rPr>
        <w:t>29</w:t>
      </w:r>
      <w:r>
        <w:rPr>
          <w:noProof/>
        </w:rPr>
        <w:fldChar w:fldCharType="end"/>
      </w:r>
    </w:p>
    <w:p w:rsidR="004C6176" w:rsidRDefault="004C6176">
      <w:pPr>
        <w:pStyle w:val="TOC2"/>
        <w:tabs>
          <w:tab w:val="right" w:leader="dot" w:pos="9350"/>
        </w:tabs>
        <w:rPr>
          <w:rFonts w:eastAsiaTheme="minorEastAsia"/>
          <w:noProof/>
        </w:rPr>
      </w:pPr>
      <w:r>
        <w:rPr>
          <w:noProof/>
        </w:rPr>
        <w:t>8.1 Maintenance Schedule Development</w:t>
      </w:r>
      <w:r>
        <w:rPr>
          <w:noProof/>
        </w:rPr>
        <w:tab/>
      </w:r>
      <w:r>
        <w:rPr>
          <w:noProof/>
        </w:rPr>
        <w:fldChar w:fldCharType="begin"/>
      </w:r>
      <w:r>
        <w:rPr>
          <w:noProof/>
        </w:rPr>
        <w:instrText xml:space="preserve"> PAGEREF _Toc355171368 \h </w:instrText>
      </w:r>
      <w:r>
        <w:rPr>
          <w:noProof/>
        </w:rPr>
      </w:r>
      <w:r>
        <w:rPr>
          <w:noProof/>
        </w:rPr>
        <w:fldChar w:fldCharType="separate"/>
      </w:r>
      <w:r>
        <w:rPr>
          <w:noProof/>
        </w:rPr>
        <w:t>29</w:t>
      </w:r>
      <w:r>
        <w:rPr>
          <w:noProof/>
        </w:rPr>
        <w:fldChar w:fldCharType="end"/>
      </w:r>
    </w:p>
    <w:p w:rsidR="004C6176" w:rsidRDefault="004C6176">
      <w:pPr>
        <w:pStyle w:val="TOC2"/>
        <w:tabs>
          <w:tab w:val="right" w:leader="dot" w:pos="9350"/>
        </w:tabs>
        <w:rPr>
          <w:rFonts w:eastAsiaTheme="minorEastAsia"/>
          <w:noProof/>
        </w:rPr>
      </w:pPr>
      <w:r>
        <w:rPr>
          <w:noProof/>
        </w:rPr>
        <w:t>8.2 Life Cycle Costs</w:t>
      </w:r>
      <w:r>
        <w:rPr>
          <w:noProof/>
        </w:rPr>
        <w:tab/>
      </w:r>
      <w:r>
        <w:rPr>
          <w:noProof/>
        </w:rPr>
        <w:fldChar w:fldCharType="begin"/>
      </w:r>
      <w:r>
        <w:rPr>
          <w:noProof/>
        </w:rPr>
        <w:instrText xml:space="preserve"> PAGEREF _Toc355171369 \h </w:instrText>
      </w:r>
      <w:r>
        <w:rPr>
          <w:noProof/>
        </w:rPr>
      </w:r>
      <w:r>
        <w:rPr>
          <w:noProof/>
        </w:rPr>
        <w:fldChar w:fldCharType="separate"/>
      </w:r>
      <w:r>
        <w:rPr>
          <w:noProof/>
        </w:rPr>
        <w:t>32</w:t>
      </w:r>
      <w:r>
        <w:rPr>
          <w:noProof/>
        </w:rPr>
        <w:fldChar w:fldCharType="end"/>
      </w:r>
    </w:p>
    <w:p w:rsidR="004C6176" w:rsidRDefault="004C6176">
      <w:pPr>
        <w:pStyle w:val="TOC1"/>
        <w:tabs>
          <w:tab w:val="right" w:leader="dot" w:pos="9350"/>
        </w:tabs>
        <w:rPr>
          <w:rFonts w:eastAsiaTheme="minorEastAsia"/>
          <w:noProof/>
        </w:rPr>
      </w:pPr>
      <w:r>
        <w:rPr>
          <w:noProof/>
        </w:rPr>
        <w:t>9. Benefit Cost Analysis</w:t>
      </w:r>
      <w:r>
        <w:rPr>
          <w:noProof/>
        </w:rPr>
        <w:tab/>
      </w:r>
      <w:r>
        <w:rPr>
          <w:noProof/>
        </w:rPr>
        <w:fldChar w:fldCharType="begin"/>
      </w:r>
      <w:r>
        <w:rPr>
          <w:noProof/>
        </w:rPr>
        <w:instrText xml:space="preserve"> PAGEREF _Toc355171370 \h </w:instrText>
      </w:r>
      <w:r>
        <w:rPr>
          <w:noProof/>
        </w:rPr>
      </w:r>
      <w:r>
        <w:rPr>
          <w:noProof/>
        </w:rPr>
        <w:fldChar w:fldCharType="separate"/>
      </w:r>
      <w:r>
        <w:rPr>
          <w:noProof/>
        </w:rPr>
        <w:t>35</w:t>
      </w:r>
      <w:r>
        <w:rPr>
          <w:noProof/>
        </w:rPr>
        <w:fldChar w:fldCharType="end"/>
      </w:r>
    </w:p>
    <w:p w:rsidR="004C6176" w:rsidRDefault="004C6176">
      <w:pPr>
        <w:pStyle w:val="TOC1"/>
        <w:tabs>
          <w:tab w:val="right" w:leader="dot" w:pos="9350"/>
        </w:tabs>
        <w:rPr>
          <w:rFonts w:eastAsiaTheme="minorEastAsia"/>
          <w:noProof/>
        </w:rPr>
      </w:pPr>
      <w:r>
        <w:rPr>
          <w:noProof/>
        </w:rPr>
        <w:t>10. Study Conclusions</w:t>
      </w:r>
      <w:r>
        <w:rPr>
          <w:noProof/>
        </w:rPr>
        <w:tab/>
      </w:r>
      <w:r>
        <w:rPr>
          <w:noProof/>
        </w:rPr>
        <w:fldChar w:fldCharType="begin"/>
      </w:r>
      <w:r>
        <w:rPr>
          <w:noProof/>
        </w:rPr>
        <w:instrText xml:space="preserve"> PAGEREF _Toc355171371 \h </w:instrText>
      </w:r>
      <w:r>
        <w:rPr>
          <w:noProof/>
        </w:rPr>
      </w:r>
      <w:r>
        <w:rPr>
          <w:noProof/>
        </w:rPr>
        <w:fldChar w:fldCharType="separate"/>
      </w:r>
      <w:r>
        <w:rPr>
          <w:noProof/>
        </w:rPr>
        <w:t>40</w:t>
      </w:r>
      <w:r>
        <w:rPr>
          <w:noProof/>
        </w:rPr>
        <w:fldChar w:fldCharType="end"/>
      </w:r>
    </w:p>
    <w:p w:rsidR="004C6176" w:rsidRDefault="004C6176">
      <w:pPr>
        <w:pStyle w:val="TOC1"/>
        <w:tabs>
          <w:tab w:val="right" w:leader="dot" w:pos="9350"/>
        </w:tabs>
        <w:rPr>
          <w:rFonts w:eastAsiaTheme="minorEastAsia"/>
          <w:noProof/>
        </w:rPr>
      </w:pPr>
      <w:r>
        <w:rPr>
          <w:noProof/>
        </w:rPr>
        <w:t>11. Recommendations</w:t>
      </w:r>
      <w:r>
        <w:rPr>
          <w:noProof/>
        </w:rPr>
        <w:tab/>
      </w:r>
      <w:r>
        <w:rPr>
          <w:noProof/>
        </w:rPr>
        <w:fldChar w:fldCharType="begin"/>
      </w:r>
      <w:r>
        <w:rPr>
          <w:noProof/>
        </w:rPr>
        <w:instrText xml:space="preserve"> PAGEREF _Toc355171372 \h </w:instrText>
      </w:r>
      <w:r>
        <w:rPr>
          <w:noProof/>
        </w:rPr>
      </w:r>
      <w:r>
        <w:rPr>
          <w:noProof/>
        </w:rPr>
        <w:fldChar w:fldCharType="separate"/>
      </w:r>
      <w:r>
        <w:rPr>
          <w:noProof/>
        </w:rPr>
        <w:t>41</w:t>
      </w:r>
      <w:r>
        <w:rPr>
          <w:noProof/>
        </w:rPr>
        <w:fldChar w:fldCharType="end"/>
      </w:r>
    </w:p>
    <w:p w:rsidR="004C6176" w:rsidRDefault="004C6176">
      <w:pPr>
        <w:pStyle w:val="TOC1"/>
        <w:tabs>
          <w:tab w:val="right" w:leader="dot" w:pos="9350"/>
        </w:tabs>
        <w:rPr>
          <w:rFonts w:eastAsiaTheme="minorEastAsia"/>
          <w:noProof/>
        </w:rPr>
      </w:pPr>
      <w:r>
        <w:rPr>
          <w:noProof/>
        </w:rPr>
        <w:lastRenderedPageBreak/>
        <w:t>References</w:t>
      </w:r>
      <w:r>
        <w:rPr>
          <w:noProof/>
        </w:rPr>
        <w:tab/>
      </w:r>
      <w:r>
        <w:rPr>
          <w:noProof/>
        </w:rPr>
        <w:fldChar w:fldCharType="begin"/>
      </w:r>
      <w:r>
        <w:rPr>
          <w:noProof/>
        </w:rPr>
        <w:instrText xml:space="preserve"> PAGEREF _Toc355171373 \h </w:instrText>
      </w:r>
      <w:r>
        <w:rPr>
          <w:noProof/>
        </w:rPr>
      </w:r>
      <w:r>
        <w:rPr>
          <w:noProof/>
        </w:rPr>
        <w:fldChar w:fldCharType="separate"/>
      </w:r>
      <w:r>
        <w:rPr>
          <w:noProof/>
        </w:rPr>
        <w:t>43</w:t>
      </w:r>
      <w:r>
        <w:rPr>
          <w:noProof/>
        </w:rPr>
        <w:fldChar w:fldCharType="end"/>
      </w:r>
    </w:p>
    <w:p w:rsidR="004C6176" w:rsidRDefault="004C6176">
      <w:pPr>
        <w:pStyle w:val="TOC1"/>
        <w:tabs>
          <w:tab w:val="right" w:leader="dot" w:pos="9350"/>
        </w:tabs>
        <w:rPr>
          <w:rFonts w:eastAsiaTheme="minorEastAsia"/>
          <w:noProof/>
        </w:rPr>
      </w:pPr>
      <w:r>
        <w:rPr>
          <w:noProof/>
        </w:rPr>
        <w:t>Appendix 1 - State Shoulder Design Practices</w:t>
      </w:r>
      <w:r>
        <w:rPr>
          <w:noProof/>
        </w:rPr>
        <w:tab/>
      </w:r>
      <w:r>
        <w:rPr>
          <w:noProof/>
        </w:rPr>
        <w:fldChar w:fldCharType="begin"/>
      </w:r>
      <w:r>
        <w:rPr>
          <w:noProof/>
        </w:rPr>
        <w:instrText xml:space="preserve"> PAGEREF _Toc355171374 \h </w:instrText>
      </w:r>
      <w:r>
        <w:rPr>
          <w:noProof/>
        </w:rPr>
      </w:r>
      <w:r>
        <w:rPr>
          <w:noProof/>
        </w:rPr>
        <w:fldChar w:fldCharType="separate"/>
      </w:r>
      <w:r>
        <w:rPr>
          <w:noProof/>
        </w:rPr>
        <w:t>45</w:t>
      </w:r>
      <w:r>
        <w:rPr>
          <w:noProof/>
        </w:rPr>
        <w:fldChar w:fldCharType="end"/>
      </w:r>
    </w:p>
    <w:p w:rsidR="004C6176" w:rsidRDefault="004C6176">
      <w:pPr>
        <w:pStyle w:val="TOC1"/>
        <w:tabs>
          <w:tab w:val="right" w:leader="dot" w:pos="9350"/>
        </w:tabs>
        <w:rPr>
          <w:rFonts w:eastAsiaTheme="minorEastAsia"/>
          <w:noProof/>
        </w:rPr>
      </w:pPr>
      <w:r>
        <w:rPr>
          <w:noProof/>
        </w:rPr>
        <w:t>Appendix 2 - As-Designed Shoulder Details</w:t>
      </w:r>
      <w:r>
        <w:rPr>
          <w:noProof/>
        </w:rPr>
        <w:tab/>
      </w:r>
      <w:r>
        <w:rPr>
          <w:noProof/>
        </w:rPr>
        <w:fldChar w:fldCharType="begin"/>
      </w:r>
      <w:r>
        <w:rPr>
          <w:noProof/>
        </w:rPr>
        <w:instrText xml:space="preserve"> PAGEREF _Toc355171375 \h </w:instrText>
      </w:r>
      <w:r>
        <w:rPr>
          <w:noProof/>
        </w:rPr>
      </w:r>
      <w:r>
        <w:rPr>
          <w:noProof/>
        </w:rPr>
        <w:fldChar w:fldCharType="separate"/>
      </w:r>
      <w:r>
        <w:rPr>
          <w:noProof/>
        </w:rPr>
        <w:t>47</w:t>
      </w:r>
      <w:r>
        <w:rPr>
          <w:noProof/>
        </w:rPr>
        <w:fldChar w:fldCharType="end"/>
      </w:r>
    </w:p>
    <w:p w:rsidR="004C6176" w:rsidRDefault="004C6176">
      <w:pPr>
        <w:pStyle w:val="TOC1"/>
        <w:tabs>
          <w:tab w:val="right" w:leader="dot" w:pos="9350"/>
        </w:tabs>
        <w:rPr>
          <w:rFonts w:eastAsiaTheme="minorEastAsia"/>
          <w:noProof/>
        </w:rPr>
      </w:pPr>
      <w:r>
        <w:rPr>
          <w:noProof/>
        </w:rPr>
        <w:t>Appendix 3 - Material and Unit Bid Cost Information</w:t>
      </w:r>
      <w:r>
        <w:rPr>
          <w:noProof/>
        </w:rPr>
        <w:tab/>
      </w:r>
      <w:r>
        <w:rPr>
          <w:noProof/>
        </w:rPr>
        <w:fldChar w:fldCharType="begin"/>
      </w:r>
      <w:r>
        <w:rPr>
          <w:noProof/>
        </w:rPr>
        <w:instrText xml:space="preserve"> PAGEREF _Toc355171376 \h </w:instrText>
      </w:r>
      <w:r>
        <w:rPr>
          <w:noProof/>
        </w:rPr>
      </w:r>
      <w:r>
        <w:rPr>
          <w:noProof/>
        </w:rPr>
        <w:fldChar w:fldCharType="separate"/>
      </w:r>
      <w:r>
        <w:rPr>
          <w:noProof/>
        </w:rPr>
        <w:t>48</w:t>
      </w:r>
      <w:r>
        <w:rPr>
          <w:noProof/>
        </w:rPr>
        <w:fldChar w:fldCharType="end"/>
      </w:r>
    </w:p>
    <w:p w:rsidR="004C6176" w:rsidRDefault="004C6176">
      <w:pPr>
        <w:pStyle w:val="TOC1"/>
        <w:tabs>
          <w:tab w:val="right" w:leader="dot" w:pos="9350"/>
        </w:tabs>
        <w:rPr>
          <w:rFonts w:eastAsiaTheme="minorEastAsia"/>
          <w:noProof/>
        </w:rPr>
      </w:pPr>
      <w:r>
        <w:rPr>
          <w:noProof/>
        </w:rPr>
        <w:t>Appendix 4 - Benefit-Cost Analysis Information</w:t>
      </w:r>
      <w:r>
        <w:rPr>
          <w:noProof/>
        </w:rPr>
        <w:tab/>
      </w:r>
      <w:r>
        <w:rPr>
          <w:noProof/>
        </w:rPr>
        <w:fldChar w:fldCharType="begin"/>
      </w:r>
      <w:r>
        <w:rPr>
          <w:noProof/>
        </w:rPr>
        <w:instrText xml:space="preserve"> PAGEREF _Toc355171377 \h </w:instrText>
      </w:r>
      <w:r>
        <w:rPr>
          <w:noProof/>
        </w:rPr>
      </w:r>
      <w:r>
        <w:rPr>
          <w:noProof/>
        </w:rPr>
        <w:fldChar w:fldCharType="separate"/>
      </w:r>
      <w:r>
        <w:rPr>
          <w:noProof/>
        </w:rPr>
        <w:t>49</w:t>
      </w:r>
      <w:r>
        <w:rPr>
          <w:noProof/>
        </w:rPr>
        <w:fldChar w:fldCharType="end"/>
      </w:r>
    </w:p>
    <w:p w:rsidR="008C18B6" w:rsidRDefault="00E462E9">
      <w:pPr>
        <w:rPr>
          <w:b/>
          <w:sz w:val="24"/>
          <w:szCs w:val="24"/>
        </w:rPr>
      </w:pPr>
      <w:r w:rsidRPr="009C5881">
        <w:rPr>
          <w:sz w:val="21"/>
          <w:szCs w:val="21"/>
        </w:rPr>
        <w:fldChar w:fldCharType="end"/>
      </w:r>
    </w:p>
    <w:p w:rsidR="00DD2126" w:rsidRDefault="00D60C82" w:rsidP="00D60C82">
      <w:pPr>
        <w:pStyle w:val="Irene1"/>
      </w:pPr>
      <w:bookmarkStart w:id="3" w:name="_Toc355171345"/>
      <w:r>
        <w:t>List of Figures</w:t>
      </w:r>
      <w:bookmarkEnd w:id="3"/>
    </w:p>
    <w:p w:rsidR="004C6176" w:rsidRDefault="00E462E9">
      <w:pPr>
        <w:pStyle w:val="TableofFigures"/>
        <w:tabs>
          <w:tab w:val="right" w:leader="dot" w:pos="9350"/>
        </w:tabs>
        <w:rPr>
          <w:rFonts w:eastAsiaTheme="minorEastAsia"/>
          <w:noProof/>
        </w:rPr>
      </w:pPr>
      <w:r>
        <w:fldChar w:fldCharType="begin"/>
      </w:r>
      <w:r w:rsidR="00A612C6">
        <w:instrText xml:space="preserve"> TOC \c "Figure" </w:instrText>
      </w:r>
      <w:r>
        <w:fldChar w:fldCharType="separate"/>
      </w:r>
      <w:r w:rsidR="004C6176">
        <w:rPr>
          <w:noProof/>
        </w:rPr>
        <w:t>Figure 1. Principal causes of mass evacuations in the U.S. (from [</w:t>
      </w:r>
      <w:r w:rsidR="004C6176" w:rsidRPr="005D171D">
        <w:rPr>
          <w:i/>
          <w:noProof/>
        </w:rPr>
        <w:t>3</w:t>
      </w:r>
      <w:r w:rsidR="004C6176">
        <w:rPr>
          <w:noProof/>
        </w:rPr>
        <w:t>]).</w:t>
      </w:r>
      <w:r w:rsidR="004C6176">
        <w:rPr>
          <w:noProof/>
        </w:rPr>
        <w:tab/>
      </w:r>
      <w:r w:rsidR="004C6176">
        <w:rPr>
          <w:noProof/>
        </w:rPr>
        <w:fldChar w:fldCharType="begin"/>
      </w:r>
      <w:r w:rsidR="004C6176">
        <w:rPr>
          <w:noProof/>
        </w:rPr>
        <w:instrText xml:space="preserve"> PAGEREF _Toc355171491 \h </w:instrText>
      </w:r>
      <w:r w:rsidR="004C6176">
        <w:rPr>
          <w:noProof/>
        </w:rPr>
      </w:r>
      <w:r w:rsidR="004C6176">
        <w:rPr>
          <w:noProof/>
        </w:rPr>
        <w:fldChar w:fldCharType="separate"/>
      </w:r>
      <w:r w:rsidR="004C6176">
        <w:rPr>
          <w:noProof/>
        </w:rPr>
        <w:t>5</w:t>
      </w:r>
      <w:r w:rsidR="004C6176">
        <w:rPr>
          <w:noProof/>
        </w:rPr>
        <w:fldChar w:fldCharType="end"/>
      </w:r>
    </w:p>
    <w:p w:rsidR="004C6176" w:rsidRDefault="004C6176">
      <w:pPr>
        <w:pStyle w:val="TableofFigures"/>
        <w:tabs>
          <w:tab w:val="right" w:leader="dot" w:pos="9350"/>
        </w:tabs>
        <w:rPr>
          <w:rFonts w:eastAsiaTheme="minorEastAsia"/>
          <w:noProof/>
        </w:rPr>
      </w:pPr>
      <w:r>
        <w:rPr>
          <w:noProof/>
        </w:rPr>
        <w:t>Figure 2. State shoulder thickness design practices.</w:t>
      </w:r>
      <w:r>
        <w:rPr>
          <w:noProof/>
        </w:rPr>
        <w:tab/>
      </w:r>
      <w:r>
        <w:rPr>
          <w:noProof/>
        </w:rPr>
        <w:fldChar w:fldCharType="begin"/>
      </w:r>
      <w:r>
        <w:rPr>
          <w:noProof/>
        </w:rPr>
        <w:instrText xml:space="preserve"> PAGEREF _Toc355171492 \h </w:instrText>
      </w:r>
      <w:r>
        <w:rPr>
          <w:noProof/>
        </w:rPr>
      </w:r>
      <w:r>
        <w:rPr>
          <w:noProof/>
        </w:rPr>
        <w:fldChar w:fldCharType="separate"/>
      </w:r>
      <w:r>
        <w:rPr>
          <w:noProof/>
        </w:rPr>
        <w:t>7</w:t>
      </w:r>
      <w:r>
        <w:rPr>
          <w:noProof/>
        </w:rPr>
        <w:fldChar w:fldCharType="end"/>
      </w:r>
    </w:p>
    <w:p w:rsidR="004C6176" w:rsidRDefault="004C6176">
      <w:pPr>
        <w:pStyle w:val="TableofFigures"/>
        <w:tabs>
          <w:tab w:val="right" w:leader="dot" w:pos="9350"/>
        </w:tabs>
        <w:rPr>
          <w:rFonts w:eastAsiaTheme="minorEastAsia"/>
          <w:noProof/>
        </w:rPr>
      </w:pPr>
      <w:r>
        <w:rPr>
          <w:noProof/>
        </w:rPr>
        <w:t>Figure 3. Example of a two-lane, two-direction concrete mainline pavement and shoulder section.</w:t>
      </w:r>
      <w:r>
        <w:rPr>
          <w:noProof/>
        </w:rPr>
        <w:tab/>
      </w:r>
      <w:r>
        <w:rPr>
          <w:noProof/>
        </w:rPr>
        <w:fldChar w:fldCharType="begin"/>
      </w:r>
      <w:r>
        <w:rPr>
          <w:noProof/>
        </w:rPr>
        <w:instrText xml:space="preserve"> PAGEREF _Toc355171493 \h </w:instrText>
      </w:r>
      <w:r>
        <w:rPr>
          <w:noProof/>
        </w:rPr>
      </w:r>
      <w:r>
        <w:rPr>
          <w:noProof/>
        </w:rPr>
        <w:fldChar w:fldCharType="separate"/>
      </w:r>
      <w:r>
        <w:rPr>
          <w:noProof/>
        </w:rPr>
        <w:t>9</w:t>
      </w:r>
      <w:r>
        <w:rPr>
          <w:noProof/>
        </w:rPr>
        <w:fldChar w:fldCharType="end"/>
      </w:r>
    </w:p>
    <w:p w:rsidR="004C6176" w:rsidRDefault="004C6176">
      <w:pPr>
        <w:pStyle w:val="TableofFigures"/>
        <w:tabs>
          <w:tab w:val="right" w:leader="dot" w:pos="9350"/>
        </w:tabs>
        <w:rPr>
          <w:rFonts w:eastAsiaTheme="minorEastAsia"/>
          <w:noProof/>
        </w:rPr>
      </w:pPr>
      <w:r>
        <w:rPr>
          <w:noProof/>
        </w:rPr>
        <w:t>Figure 4. Example of a divided highway concrete mainline pavement and shoulder section.</w:t>
      </w:r>
      <w:r>
        <w:rPr>
          <w:noProof/>
        </w:rPr>
        <w:tab/>
      </w:r>
      <w:r>
        <w:rPr>
          <w:noProof/>
        </w:rPr>
        <w:fldChar w:fldCharType="begin"/>
      </w:r>
      <w:r>
        <w:rPr>
          <w:noProof/>
        </w:rPr>
        <w:instrText xml:space="preserve"> PAGEREF _Toc355171494 \h </w:instrText>
      </w:r>
      <w:r>
        <w:rPr>
          <w:noProof/>
        </w:rPr>
      </w:r>
      <w:r>
        <w:rPr>
          <w:noProof/>
        </w:rPr>
        <w:fldChar w:fldCharType="separate"/>
      </w:r>
      <w:r>
        <w:rPr>
          <w:noProof/>
        </w:rPr>
        <w:t>9</w:t>
      </w:r>
      <w:r>
        <w:rPr>
          <w:noProof/>
        </w:rPr>
        <w:fldChar w:fldCharType="end"/>
      </w:r>
    </w:p>
    <w:p w:rsidR="004C6176" w:rsidRDefault="004C6176">
      <w:pPr>
        <w:pStyle w:val="TableofFigures"/>
        <w:tabs>
          <w:tab w:val="right" w:leader="dot" w:pos="9350"/>
        </w:tabs>
        <w:rPr>
          <w:rFonts w:eastAsiaTheme="minorEastAsia"/>
          <w:noProof/>
        </w:rPr>
      </w:pPr>
      <w:r>
        <w:rPr>
          <w:noProof/>
        </w:rPr>
        <w:t>Figure 5. Material requirements for as-designed shoulder sections and FDS sections.</w:t>
      </w:r>
      <w:r>
        <w:rPr>
          <w:noProof/>
        </w:rPr>
        <w:tab/>
      </w:r>
      <w:r>
        <w:rPr>
          <w:noProof/>
        </w:rPr>
        <w:fldChar w:fldCharType="begin"/>
      </w:r>
      <w:r>
        <w:rPr>
          <w:noProof/>
        </w:rPr>
        <w:instrText xml:space="preserve"> PAGEREF _Toc355171495 \h </w:instrText>
      </w:r>
      <w:r>
        <w:rPr>
          <w:noProof/>
        </w:rPr>
      </w:r>
      <w:r>
        <w:rPr>
          <w:noProof/>
        </w:rPr>
        <w:fldChar w:fldCharType="separate"/>
      </w:r>
      <w:r>
        <w:rPr>
          <w:noProof/>
        </w:rPr>
        <w:t>13</w:t>
      </w:r>
      <w:r>
        <w:rPr>
          <w:noProof/>
        </w:rPr>
        <w:fldChar w:fldCharType="end"/>
      </w:r>
    </w:p>
    <w:p w:rsidR="004C6176" w:rsidRDefault="004C6176">
      <w:pPr>
        <w:pStyle w:val="TableofFigures"/>
        <w:tabs>
          <w:tab w:val="right" w:leader="dot" w:pos="9350"/>
        </w:tabs>
        <w:rPr>
          <w:rFonts w:eastAsiaTheme="minorEastAsia"/>
          <w:noProof/>
        </w:rPr>
      </w:pPr>
      <w:r>
        <w:rPr>
          <w:noProof/>
        </w:rPr>
        <w:t>Figure 6. Shoulder costs, dollars per mile</w:t>
      </w:r>
      <w:r>
        <w:rPr>
          <w:noProof/>
        </w:rPr>
        <w:tab/>
      </w:r>
      <w:r>
        <w:rPr>
          <w:noProof/>
        </w:rPr>
        <w:fldChar w:fldCharType="begin"/>
      </w:r>
      <w:r>
        <w:rPr>
          <w:noProof/>
        </w:rPr>
        <w:instrText xml:space="preserve"> PAGEREF _Toc355171496 \h </w:instrText>
      </w:r>
      <w:r>
        <w:rPr>
          <w:noProof/>
        </w:rPr>
      </w:r>
      <w:r>
        <w:rPr>
          <w:noProof/>
        </w:rPr>
        <w:fldChar w:fldCharType="separate"/>
      </w:r>
      <w:r>
        <w:rPr>
          <w:noProof/>
        </w:rPr>
        <w:t>16</w:t>
      </w:r>
      <w:r>
        <w:rPr>
          <w:noProof/>
        </w:rPr>
        <w:fldChar w:fldCharType="end"/>
      </w:r>
    </w:p>
    <w:p w:rsidR="004C6176" w:rsidRDefault="004C6176">
      <w:pPr>
        <w:pStyle w:val="TableofFigures"/>
        <w:tabs>
          <w:tab w:val="right" w:leader="dot" w:pos="9350"/>
        </w:tabs>
        <w:rPr>
          <w:rFonts w:eastAsiaTheme="minorEastAsia"/>
          <w:noProof/>
        </w:rPr>
      </w:pPr>
      <w:r>
        <w:rPr>
          <w:noProof/>
        </w:rPr>
        <w:t>Figure 7. Traffic control options for temporary construction closures.</w:t>
      </w:r>
      <w:r>
        <w:rPr>
          <w:noProof/>
        </w:rPr>
        <w:tab/>
      </w:r>
      <w:r>
        <w:rPr>
          <w:noProof/>
        </w:rPr>
        <w:fldChar w:fldCharType="begin"/>
      </w:r>
      <w:r>
        <w:rPr>
          <w:noProof/>
        </w:rPr>
        <w:instrText xml:space="preserve"> PAGEREF _Toc355171497 \h </w:instrText>
      </w:r>
      <w:r>
        <w:rPr>
          <w:noProof/>
        </w:rPr>
      </w:r>
      <w:r>
        <w:rPr>
          <w:noProof/>
        </w:rPr>
        <w:fldChar w:fldCharType="separate"/>
      </w:r>
      <w:r>
        <w:rPr>
          <w:noProof/>
        </w:rPr>
        <w:t>18</w:t>
      </w:r>
      <w:r>
        <w:rPr>
          <w:noProof/>
        </w:rPr>
        <w:fldChar w:fldCharType="end"/>
      </w:r>
    </w:p>
    <w:p w:rsidR="004C6176" w:rsidRDefault="004C6176">
      <w:pPr>
        <w:pStyle w:val="TableofFigures"/>
        <w:tabs>
          <w:tab w:val="right" w:leader="dot" w:pos="9350"/>
        </w:tabs>
        <w:rPr>
          <w:rFonts w:eastAsiaTheme="minorEastAsia"/>
          <w:noProof/>
        </w:rPr>
      </w:pPr>
      <w:r>
        <w:rPr>
          <w:noProof/>
        </w:rPr>
        <w:t>Figure 8. Traffic layouts for temporary shoulder widening into median.</w:t>
      </w:r>
      <w:r>
        <w:rPr>
          <w:noProof/>
        </w:rPr>
        <w:tab/>
      </w:r>
      <w:r>
        <w:rPr>
          <w:noProof/>
        </w:rPr>
        <w:fldChar w:fldCharType="begin"/>
      </w:r>
      <w:r>
        <w:rPr>
          <w:noProof/>
        </w:rPr>
        <w:instrText xml:space="preserve"> PAGEREF _Toc355171498 \h </w:instrText>
      </w:r>
      <w:r>
        <w:rPr>
          <w:noProof/>
        </w:rPr>
      </w:r>
      <w:r>
        <w:rPr>
          <w:noProof/>
        </w:rPr>
        <w:fldChar w:fldCharType="separate"/>
      </w:r>
      <w:r>
        <w:rPr>
          <w:noProof/>
        </w:rPr>
        <w:t>19</w:t>
      </w:r>
      <w:r>
        <w:rPr>
          <w:noProof/>
        </w:rPr>
        <w:fldChar w:fldCharType="end"/>
      </w:r>
    </w:p>
    <w:p w:rsidR="004C6176" w:rsidRDefault="004C6176">
      <w:pPr>
        <w:pStyle w:val="TableofFigures"/>
        <w:tabs>
          <w:tab w:val="right" w:leader="dot" w:pos="9350"/>
        </w:tabs>
        <w:rPr>
          <w:rFonts w:eastAsiaTheme="minorEastAsia"/>
          <w:noProof/>
        </w:rPr>
      </w:pPr>
      <w:r>
        <w:rPr>
          <w:noProof/>
        </w:rPr>
        <w:t>Figure 9. Traffic layouts for temporary shoulder widening at outside edge.</w:t>
      </w:r>
      <w:r>
        <w:rPr>
          <w:noProof/>
        </w:rPr>
        <w:tab/>
      </w:r>
      <w:r>
        <w:rPr>
          <w:noProof/>
        </w:rPr>
        <w:fldChar w:fldCharType="begin"/>
      </w:r>
      <w:r>
        <w:rPr>
          <w:noProof/>
        </w:rPr>
        <w:instrText xml:space="preserve"> PAGEREF _Toc355171499 \h </w:instrText>
      </w:r>
      <w:r>
        <w:rPr>
          <w:noProof/>
        </w:rPr>
      </w:r>
      <w:r>
        <w:rPr>
          <w:noProof/>
        </w:rPr>
        <w:fldChar w:fldCharType="separate"/>
      </w:r>
      <w:r>
        <w:rPr>
          <w:noProof/>
        </w:rPr>
        <w:t>20</w:t>
      </w:r>
      <w:r>
        <w:rPr>
          <w:noProof/>
        </w:rPr>
        <w:fldChar w:fldCharType="end"/>
      </w:r>
    </w:p>
    <w:p w:rsidR="004C6176" w:rsidRDefault="004C6176">
      <w:pPr>
        <w:pStyle w:val="TableofFigures"/>
        <w:tabs>
          <w:tab w:val="right" w:leader="dot" w:pos="9350"/>
        </w:tabs>
        <w:rPr>
          <w:rFonts w:eastAsiaTheme="minorEastAsia"/>
          <w:noProof/>
        </w:rPr>
      </w:pPr>
      <w:r>
        <w:rPr>
          <w:noProof/>
        </w:rPr>
        <w:t>Figure 10. Shoulder widening pavement cross sections, USH 41.</w:t>
      </w:r>
      <w:r>
        <w:rPr>
          <w:noProof/>
        </w:rPr>
        <w:tab/>
      </w:r>
      <w:r>
        <w:rPr>
          <w:noProof/>
        </w:rPr>
        <w:fldChar w:fldCharType="begin"/>
      </w:r>
      <w:r>
        <w:rPr>
          <w:noProof/>
        </w:rPr>
        <w:instrText xml:space="preserve"> PAGEREF _Toc355171500 \h </w:instrText>
      </w:r>
      <w:r>
        <w:rPr>
          <w:noProof/>
        </w:rPr>
      </w:r>
      <w:r>
        <w:rPr>
          <w:noProof/>
        </w:rPr>
        <w:fldChar w:fldCharType="separate"/>
      </w:r>
      <w:r>
        <w:rPr>
          <w:noProof/>
        </w:rPr>
        <w:t>25</w:t>
      </w:r>
      <w:r>
        <w:rPr>
          <w:noProof/>
        </w:rPr>
        <w:fldChar w:fldCharType="end"/>
      </w:r>
    </w:p>
    <w:p w:rsidR="004C6176" w:rsidRDefault="004C6176">
      <w:pPr>
        <w:pStyle w:val="TableofFigures"/>
        <w:tabs>
          <w:tab w:val="right" w:leader="dot" w:pos="9350"/>
        </w:tabs>
        <w:rPr>
          <w:rFonts w:eastAsiaTheme="minorEastAsia"/>
          <w:noProof/>
        </w:rPr>
      </w:pPr>
      <w:r>
        <w:rPr>
          <w:noProof/>
        </w:rPr>
        <w:t>Figure 11. Shoulder widening pavement cross sections, I-94.</w:t>
      </w:r>
      <w:r>
        <w:rPr>
          <w:noProof/>
        </w:rPr>
        <w:tab/>
      </w:r>
      <w:r>
        <w:rPr>
          <w:noProof/>
        </w:rPr>
        <w:fldChar w:fldCharType="begin"/>
      </w:r>
      <w:r>
        <w:rPr>
          <w:noProof/>
        </w:rPr>
        <w:instrText xml:space="preserve"> PAGEREF _Toc355171501 \h </w:instrText>
      </w:r>
      <w:r>
        <w:rPr>
          <w:noProof/>
        </w:rPr>
      </w:r>
      <w:r>
        <w:rPr>
          <w:noProof/>
        </w:rPr>
        <w:fldChar w:fldCharType="separate"/>
      </w:r>
      <w:r>
        <w:rPr>
          <w:noProof/>
        </w:rPr>
        <w:t>27</w:t>
      </w:r>
      <w:r>
        <w:rPr>
          <w:noProof/>
        </w:rPr>
        <w:fldChar w:fldCharType="end"/>
      </w:r>
    </w:p>
    <w:p w:rsidR="004C6176" w:rsidRDefault="004C6176">
      <w:pPr>
        <w:pStyle w:val="TableofFigures"/>
        <w:tabs>
          <w:tab w:val="right" w:leader="dot" w:pos="9350"/>
        </w:tabs>
        <w:rPr>
          <w:rFonts w:eastAsiaTheme="minorEastAsia"/>
          <w:noProof/>
        </w:rPr>
      </w:pPr>
      <w:r>
        <w:rPr>
          <w:noProof/>
        </w:rPr>
        <w:t>Figure 12. Traffic layout for shoulder use during mass evacuation.</w:t>
      </w:r>
      <w:r>
        <w:rPr>
          <w:noProof/>
        </w:rPr>
        <w:tab/>
      </w:r>
      <w:r>
        <w:rPr>
          <w:noProof/>
        </w:rPr>
        <w:fldChar w:fldCharType="begin"/>
      </w:r>
      <w:r>
        <w:rPr>
          <w:noProof/>
        </w:rPr>
        <w:instrText xml:space="preserve"> PAGEREF _Toc355171502 \h </w:instrText>
      </w:r>
      <w:r>
        <w:rPr>
          <w:noProof/>
        </w:rPr>
      </w:r>
      <w:r>
        <w:rPr>
          <w:noProof/>
        </w:rPr>
        <w:fldChar w:fldCharType="separate"/>
      </w:r>
      <w:r>
        <w:rPr>
          <w:noProof/>
        </w:rPr>
        <w:t>28</w:t>
      </w:r>
      <w:r>
        <w:rPr>
          <w:noProof/>
        </w:rPr>
        <w:fldChar w:fldCharType="end"/>
      </w:r>
    </w:p>
    <w:p w:rsidR="004C6176" w:rsidRDefault="004C6176">
      <w:pPr>
        <w:pStyle w:val="TableofFigures"/>
        <w:tabs>
          <w:tab w:val="right" w:leader="dot" w:pos="9350"/>
        </w:tabs>
        <w:rPr>
          <w:rFonts w:eastAsiaTheme="minorEastAsia"/>
          <w:noProof/>
        </w:rPr>
      </w:pPr>
      <w:r>
        <w:rPr>
          <w:noProof/>
        </w:rPr>
        <w:t>Figure 13. Time series of real costs of conventional shoulder design during the 50-year project lifetime.</w:t>
      </w:r>
      <w:r>
        <w:rPr>
          <w:noProof/>
        </w:rPr>
        <w:tab/>
      </w:r>
      <w:r>
        <w:rPr>
          <w:noProof/>
        </w:rPr>
        <w:fldChar w:fldCharType="begin"/>
      </w:r>
      <w:r>
        <w:rPr>
          <w:noProof/>
        </w:rPr>
        <w:instrText xml:space="preserve"> PAGEREF _Toc355171503 \h </w:instrText>
      </w:r>
      <w:r>
        <w:rPr>
          <w:noProof/>
        </w:rPr>
      </w:r>
      <w:r>
        <w:rPr>
          <w:noProof/>
        </w:rPr>
        <w:fldChar w:fldCharType="separate"/>
      </w:r>
      <w:r>
        <w:rPr>
          <w:noProof/>
        </w:rPr>
        <w:t>38</w:t>
      </w:r>
      <w:r>
        <w:rPr>
          <w:noProof/>
        </w:rPr>
        <w:fldChar w:fldCharType="end"/>
      </w:r>
    </w:p>
    <w:p w:rsidR="00D60C82" w:rsidRDefault="00E462E9" w:rsidP="00D60C82">
      <w:r>
        <w:fldChar w:fldCharType="end"/>
      </w:r>
    </w:p>
    <w:p w:rsidR="00D60C82" w:rsidRDefault="00D60C82" w:rsidP="00D60C82">
      <w:pPr>
        <w:pStyle w:val="Irene1"/>
      </w:pPr>
      <w:bookmarkStart w:id="4" w:name="_Toc355171346"/>
      <w:r>
        <w:t>List of Tables</w:t>
      </w:r>
      <w:bookmarkEnd w:id="4"/>
    </w:p>
    <w:p w:rsidR="004C6176" w:rsidRDefault="00E462E9">
      <w:pPr>
        <w:pStyle w:val="TableofFigures"/>
        <w:tabs>
          <w:tab w:val="right" w:leader="dot" w:pos="9350"/>
        </w:tabs>
        <w:rPr>
          <w:rFonts w:eastAsiaTheme="minorEastAsia"/>
          <w:noProof/>
        </w:rPr>
      </w:pPr>
      <w:r>
        <w:fldChar w:fldCharType="begin"/>
      </w:r>
      <w:r w:rsidR="00A612C6">
        <w:instrText xml:space="preserve"> TOC \c "Table" </w:instrText>
      </w:r>
      <w:r>
        <w:fldChar w:fldCharType="separate"/>
      </w:r>
      <w:r w:rsidR="004C6176">
        <w:rPr>
          <w:noProof/>
        </w:rPr>
        <w:t>Table 1. Shoulder Thickness and Performance Survey Results, Concrete Mainline (Adapted from [</w:t>
      </w:r>
      <w:r w:rsidR="004C6176" w:rsidRPr="004C220F">
        <w:rPr>
          <w:i/>
          <w:noProof/>
        </w:rPr>
        <w:t>2</w:t>
      </w:r>
      <w:r w:rsidR="004C6176">
        <w:rPr>
          <w:noProof/>
        </w:rPr>
        <w:t>])</w:t>
      </w:r>
      <w:r w:rsidR="004C6176">
        <w:rPr>
          <w:noProof/>
        </w:rPr>
        <w:tab/>
      </w:r>
      <w:r w:rsidR="004C6176">
        <w:rPr>
          <w:noProof/>
        </w:rPr>
        <w:fldChar w:fldCharType="begin"/>
      </w:r>
      <w:r w:rsidR="004C6176">
        <w:rPr>
          <w:noProof/>
        </w:rPr>
        <w:instrText xml:space="preserve"> PAGEREF _Toc355171504 \h </w:instrText>
      </w:r>
      <w:r w:rsidR="004C6176">
        <w:rPr>
          <w:noProof/>
        </w:rPr>
      </w:r>
      <w:r w:rsidR="004C6176">
        <w:rPr>
          <w:noProof/>
        </w:rPr>
        <w:fldChar w:fldCharType="separate"/>
      </w:r>
      <w:r w:rsidR="004C6176">
        <w:rPr>
          <w:noProof/>
        </w:rPr>
        <w:t>4</w:t>
      </w:r>
      <w:r w:rsidR="004C6176">
        <w:rPr>
          <w:noProof/>
        </w:rPr>
        <w:fldChar w:fldCharType="end"/>
      </w:r>
    </w:p>
    <w:p w:rsidR="004C6176" w:rsidRDefault="004C6176">
      <w:pPr>
        <w:pStyle w:val="TableofFigures"/>
        <w:tabs>
          <w:tab w:val="right" w:leader="dot" w:pos="9350"/>
        </w:tabs>
        <w:rPr>
          <w:rFonts w:eastAsiaTheme="minorEastAsia"/>
          <w:noProof/>
        </w:rPr>
      </w:pPr>
      <w:r>
        <w:rPr>
          <w:noProof/>
        </w:rPr>
        <w:t>Table 2. Paved Shoulder Widths, Rural Arterial State Trunk Highways, feet [</w:t>
      </w:r>
      <w:r w:rsidRPr="004C220F">
        <w:rPr>
          <w:i/>
          <w:noProof/>
        </w:rPr>
        <w:t>10</w:t>
      </w:r>
      <w:r>
        <w:rPr>
          <w:noProof/>
        </w:rPr>
        <w:t>]</w:t>
      </w:r>
      <w:r>
        <w:rPr>
          <w:noProof/>
        </w:rPr>
        <w:tab/>
      </w:r>
      <w:r>
        <w:rPr>
          <w:noProof/>
        </w:rPr>
        <w:fldChar w:fldCharType="begin"/>
      </w:r>
      <w:r>
        <w:rPr>
          <w:noProof/>
        </w:rPr>
        <w:instrText xml:space="preserve"> PAGEREF _Toc355171505 \h </w:instrText>
      </w:r>
      <w:r>
        <w:rPr>
          <w:noProof/>
        </w:rPr>
      </w:r>
      <w:r>
        <w:rPr>
          <w:noProof/>
        </w:rPr>
        <w:fldChar w:fldCharType="separate"/>
      </w:r>
      <w:r>
        <w:rPr>
          <w:noProof/>
        </w:rPr>
        <w:t>8</w:t>
      </w:r>
      <w:r>
        <w:rPr>
          <w:noProof/>
        </w:rPr>
        <w:fldChar w:fldCharType="end"/>
      </w:r>
    </w:p>
    <w:p w:rsidR="004C6176" w:rsidRDefault="004C6176">
      <w:pPr>
        <w:pStyle w:val="TableofFigures"/>
        <w:tabs>
          <w:tab w:val="right" w:leader="dot" w:pos="9350"/>
        </w:tabs>
        <w:rPr>
          <w:rFonts w:eastAsiaTheme="minorEastAsia"/>
          <w:noProof/>
        </w:rPr>
      </w:pPr>
      <w:r>
        <w:rPr>
          <w:noProof/>
        </w:rPr>
        <w:t>Table 3. Shoulder Evaluation Construction Projects</w:t>
      </w:r>
      <w:r>
        <w:rPr>
          <w:noProof/>
        </w:rPr>
        <w:tab/>
      </w:r>
      <w:r>
        <w:rPr>
          <w:noProof/>
        </w:rPr>
        <w:fldChar w:fldCharType="begin"/>
      </w:r>
      <w:r>
        <w:rPr>
          <w:noProof/>
        </w:rPr>
        <w:instrText xml:space="preserve"> PAGEREF _Toc355171506 \h </w:instrText>
      </w:r>
      <w:r>
        <w:rPr>
          <w:noProof/>
        </w:rPr>
      </w:r>
      <w:r>
        <w:rPr>
          <w:noProof/>
        </w:rPr>
        <w:fldChar w:fldCharType="separate"/>
      </w:r>
      <w:r>
        <w:rPr>
          <w:noProof/>
        </w:rPr>
        <w:t>12</w:t>
      </w:r>
      <w:r>
        <w:rPr>
          <w:noProof/>
        </w:rPr>
        <w:fldChar w:fldCharType="end"/>
      </w:r>
    </w:p>
    <w:p w:rsidR="004C6176" w:rsidRDefault="004C6176">
      <w:pPr>
        <w:pStyle w:val="TableofFigures"/>
        <w:tabs>
          <w:tab w:val="right" w:leader="dot" w:pos="9350"/>
        </w:tabs>
        <w:rPr>
          <w:rFonts w:eastAsiaTheme="minorEastAsia"/>
          <w:noProof/>
        </w:rPr>
      </w:pPr>
      <w:r>
        <w:rPr>
          <w:noProof/>
        </w:rPr>
        <w:t>Table 4. Shoulder Costs and Impact of FDS on Total Project Cost</w:t>
      </w:r>
      <w:r>
        <w:rPr>
          <w:noProof/>
        </w:rPr>
        <w:tab/>
      </w:r>
      <w:r>
        <w:rPr>
          <w:noProof/>
        </w:rPr>
        <w:fldChar w:fldCharType="begin"/>
      </w:r>
      <w:r>
        <w:rPr>
          <w:noProof/>
        </w:rPr>
        <w:instrText xml:space="preserve"> PAGEREF _Toc355171507 \h </w:instrText>
      </w:r>
      <w:r>
        <w:rPr>
          <w:noProof/>
        </w:rPr>
      </w:r>
      <w:r>
        <w:rPr>
          <w:noProof/>
        </w:rPr>
        <w:fldChar w:fldCharType="separate"/>
      </w:r>
      <w:r>
        <w:rPr>
          <w:noProof/>
        </w:rPr>
        <w:t>15</w:t>
      </w:r>
      <w:r>
        <w:rPr>
          <w:noProof/>
        </w:rPr>
        <w:fldChar w:fldCharType="end"/>
      </w:r>
    </w:p>
    <w:p w:rsidR="00D60C82" w:rsidRDefault="00E462E9" w:rsidP="00D3169D">
      <w:r>
        <w:fldChar w:fldCharType="end"/>
      </w:r>
    </w:p>
    <w:p w:rsidR="0055652C" w:rsidRDefault="00B94533" w:rsidP="00D60C82">
      <w:pPr>
        <w:sectPr w:rsidR="0055652C" w:rsidSect="0055652C">
          <w:footerReference w:type="default" r:id="rId13"/>
          <w:pgSz w:w="12240" w:h="15840"/>
          <w:pgMar w:top="1440" w:right="1440" w:bottom="1440" w:left="1440" w:header="720" w:footer="720" w:gutter="0"/>
          <w:pgNumType w:fmt="lowerRoman" w:start="3"/>
          <w:cols w:space="720"/>
          <w:docGrid w:linePitch="360"/>
        </w:sectPr>
      </w:pPr>
      <w:r>
        <w:br w:type="page"/>
      </w:r>
    </w:p>
    <w:p w:rsidR="002E6730" w:rsidRDefault="002E6730" w:rsidP="002E6730">
      <w:pPr>
        <w:pStyle w:val="Irene1"/>
      </w:pPr>
      <w:bookmarkStart w:id="5" w:name="_Toc355171347"/>
      <w:r>
        <w:lastRenderedPageBreak/>
        <w:t>Executive Summary</w:t>
      </w:r>
      <w:bookmarkEnd w:id="5"/>
    </w:p>
    <w:p w:rsidR="0068273F" w:rsidRDefault="0068273F">
      <w:r>
        <w:t>In the State of Wisconsin, paved shoulders are typically constructed with less than half the thickness of the mainline pavement, consequently providing for a lower structural capacity for traffic loading. In some construction projects, this situation is recognized and addressed during design by improving, or in some cases even reconstructing, the shoulders prior to use as temporary travel lane. Unfortunately, d</w:t>
      </w:r>
      <w:r w:rsidR="008811AC">
        <w:t>uring several recent Wisconsin highway construction projects</w:t>
      </w:r>
      <w:r>
        <w:t xml:space="preserve"> this was not accounted for; and d</w:t>
      </w:r>
      <w:r w:rsidR="008811AC">
        <w:t xml:space="preserve">eterioration and early failure </w:t>
      </w:r>
      <w:r w:rsidR="00824C75">
        <w:t>occurred</w:t>
      </w:r>
      <w:r w:rsidR="008811AC">
        <w:t xml:space="preserve"> when</w:t>
      </w:r>
      <w:r>
        <w:t xml:space="preserve"> existing</w:t>
      </w:r>
      <w:r w:rsidR="008811AC">
        <w:t xml:space="preserve"> </w:t>
      </w:r>
      <w:r w:rsidR="00F21971">
        <w:t>paved</w:t>
      </w:r>
      <w:r w:rsidR="008811AC">
        <w:t xml:space="preserve"> shoulders were used as temporary travel lanes.</w:t>
      </w:r>
      <w:r>
        <w:t xml:space="preserve"> </w:t>
      </w:r>
    </w:p>
    <w:p w:rsidR="002E6730" w:rsidRDefault="00DC6381">
      <w:r>
        <w:t>These failures</w:t>
      </w:r>
      <w:r w:rsidR="0068273F">
        <w:t>, as well as the additional effort and expense of pre-project shoulder improvement/reconstruction have</w:t>
      </w:r>
      <w:r w:rsidR="008811AC">
        <w:t xml:space="preserve"> </w:t>
      </w:r>
      <w:r>
        <w:t>brought construction of full depth shoulders (FDS) into consideration</w:t>
      </w:r>
      <w:r w:rsidR="008811AC">
        <w:t>.</w:t>
      </w:r>
      <w:r w:rsidR="00BC4F9B">
        <w:t xml:space="preserve"> </w:t>
      </w:r>
      <w:r w:rsidR="008811AC">
        <w:t>With a thickness equal to mainline pavement, FDS have adequate structure to carry temporary traffic during highway construction projects.</w:t>
      </w:r>
      <w:r w:rsidR="00BC4F9B">
        <w:t xml:space="preserve"> </w:t>
      </w:r>
      <w:r w:rsidR="008811AC">
        <w:t>The additional structure</w:t>
      </w:r>
      <w:r w:rsidR="00F21971">
        <w:t xml:space="preserve"> also</w:t>
      </w:r>
      <w:r w:rsidR="008811AC">
        <w:t xml:space="preserve"> allow</w:t>
      </w:r>
      <w:r w:rsidR="00B238A2">
        <w:t>s</w:t>
      </w:r>
      <w:r w:rsidR="008811AC">
        <w:t xml:space="preserve"> shoulders to be reliably used </w:t>
      </w:r>
      <w:r w:rsidR="00F21971">
        <w:t>during</w:t>
      </w:r>
      <w:r w:rsidR="008811AC">
        <w:t xml:space="preserve"> </w:t>
      </w:r>
      <w:r w:rsidR="00F21971">
        <w:t>unplanned</w:t>
      </w:r>
      <w:r w:rsidR="008811AC">
        <w:t xml:space="preserve"> </w:t>
      </w:r>
      <w:r w:rsidR="00F21971">
        <w:t>events</w:t>
      </w:r>
      <w:r w:rsidR="008811AC">
        <w:t>, such as emergency evacuations and other incident management applications.</w:t>
      </w:r>
      <w:r w:rsidR="00BC4F9B">
        <w:t xml:space="preserve"> </w:t>
      </w:r>
      <w:r w:rsidR="0068273F">
        <w:t>As is</w:t>
      </w:r>
      <w:r w:rsidR="00DB10CA">
        <w:t xml:space="preserve"> typically</w:t>
      </w:r>
      <w:r w:rsidR="0068273F">
        <w:t xml:space="preserve"> the case, </w:t>
      </w:r>
      <w:r w:rsidR="00DB10CA">
        <w:t>increased performance</w:t>
      </w:r>
      <w:r w:rsidR="0068273F">
        <w:t xml:space="preserve"> reliability </w:t>
      </w:r>
      <w:r w:rsidR="00DB10CA">
        <w:t>comes as a trade-off. In this instance, construction costs. T</w:t>
      </w:r>
      <w:r w:rsidR="001D2EC2">
        <w:t xml:space="preserve">he </w:t>
      </w:r>
      <w:r w:rsidR="00DB10CA">
        <w:t xml:space="preserve">construction </w:t>
      </w:r>
      <w:r w:rsidR="001D2EC2">
        <w:t>cost of FDS</w:t>
      </w:r>
      <w:r w:rsidR="00DB10CA">
        <w:t xml:space="preserve"> </w:t>
      </w:r>
      <w:r w:rsidR="00B238A2">
        <w:t>is</w:t>
      </w:r>
      <w:r w:rsidR="001D2EC2">
        <w:t xml:space="preserve"> higher than </w:t>
      </w:r>
      <w:r w:rsidR="00DB10CA">
        <w:t xml:space="preserve">that of </w:t>
      </w:r>
      <w:r w:rsidR="001D2EC2">
        <w:t>conventionally designed shoulders.</w:t>
      </w:r>
    </w:p>
    <w:p w:rsidR="001D2EC2" w:rsidRDefault="001D2EC2">
      <w:r>
        <w:t>Other state agencies were queried regarding their shoulder construction practices.</w:t>
      </w:r>
      <w:r w:rsidR="00BC4F9B">
        <w:t xml:space="preserve"> </w:t>
      </w:r>
      <w:r>
        <w:t>Over 60 percent of responding states noted that FDS were used in some or all roadway designs, typically on Interstate and other high volume roadways.</w:t>
      </w:r>
      <w:r w:rsidR="00BC4F9B">
        <w:t xml:space="preserve"> </w:t>
      </w:r>
      <w:r>
        <w:t xml:space="preserve">Sometimes FDS were constructed with the specific intent </w:t>
      </w:r>
      <w:r w:rsidR="00B238A2">
        <w:t>for</w:t>
      </w:r>
      <w:r>
        <w:t xml:space="preserve"> use as temporary travel lanes in the future. </w:t>
      </w:r>
    </w:p>
    <w:p w:rsidR="001D2EC2" w:rsidRDefault="00DB10CA">
      <w:r>
        <w:t>This study analyzed the construction, life cycle, and benefits</w:t>
      </w:r>
      <w:r w:rsidR="001D2EC2">
        <w:t xml:space="preserve"> cost</w:t>
      </w:r>
      <w:r w:rsidR="00D03F5E">
        <w:t xml:space="preserve"> of FDS</w:t>
      </w:r>
      <w:r w:rsidR="001D2EC2">
        <w:t xml:space="preserve"> and </w:t>
      </w:r>
      <w:r w:rsidR="00D03F5E">
        <w:t xml:space="preserve">investigated future use of these thicker shoulders </w:t>
      </w:r>
      <w:r w:rsidR="00B238A2">
        <w:t>in</w:t>
      </w:r>
      <w:r w:rsidR="00D03F5E">
        <w:t xml:space="preserve"> temporary traffic </w:t>
      </w:r>
      <w:r w:rsidR="00824C75">
        <w:t>applications</w:t>
      </w:r>
      <w:r w:rsidR="00D03F5E">
        <w:t>.</w:t>
      </w:r>
      <w:r w:rsidR="00BC4F9B">
        <w:t xml:space="preserve"> </w:t>
      </w:r>
      <w:r w:rsidR="00D03F5E">
        <w:t>Shoulder</w:t>
      </w:r>
      <w:r>
        <w:t xml:space="preserve"> construction</w:t>
      </w:r>
      <w:r w:rsidR="00D03F5E">
        <w:t xml:space="preserve"> costs for ten Wisconsin Interstate and </w:t>
      </w:r>
      <w:r w:rsidR="00B238A2">
        <w:t>freeway</w:t>
      </w:r>
      <w:r w:rsidR="00D03F5E">
        <w:t xml:space="preserve"> reconstruction projects </w:t>
      </w:r>
      <w:r w:rsidR="00D03F5E" w:rsidRPr="00A876C3">
        <w:t>were evaluated.</w:t>
      </w:r>
      <w:r w:rsidR="00BC4F9B" w:rsidRPr="00A876C3">
        <w:t xml:space="preserve"> </w:t>
      </w:r>
      <w:r w:rsidR="00D03F5E" w:rsidRPr="00A876C3">
        <w:t>It was determined that the cost of full depth HMA shoulders next to concrete mainline pavement was approximately twice the cost of conventionally designed</w:t>
      </w:r>
      <w:r w:rsidR="00E453F6" w:rsidRPr="00A876C3">
        <w:t xml:space="preserve"> HMA</w:t>
      </w:r>
      <w:r w:rsidR="00D03F5E" w:rsidRPr="00A876C3">
        <w:t xml:space="preserve"> shoulders.</w:t>
      </w:r>
      <w:r w:rsidR="00BC4F9B" w:rsidRPr="00A876C3">
        <w:t xml:space="preserve"> </w:t>
      </w:r>
      <w:r w:rsidR="00D03F5E" w:rsidRPr="00A876C3">
        <w:t>The cost of full depth HMA shoulders next to HMA mainline pavement was approximately 1.5 times the cost of conventionally designed shoulders.</w:t>
      </w:r>
      <w:r w:rsidR="00BC4F9B" w:rsidRPr="00A876C3">
        <w:t xml:space="preserve"> </w:t>
      </w:r>
      <w:r w:rsidR="00D03F5E" w:rsidRPr="00A876C3">
        <w:t>The impact on total project cost was variable:</w:t>
      </w:r>
      <w:r w:rsidR="00BC4F9B" w:rsidRPr="00A876C3">
        <w:t xml:space="preserve"> </w:t>
      </w:r>
      <w:r w:rsidR="00D03F5E" w:rsidRPr="00A876C3">
        <w:t>the increased FDS cost ranged from 1.5 to almost 13 percent of the total</w:t>
      </w:r>
      <w:r w:rsidR="00D03F5E">
        <w:t xml:space="preserve"> as-bid construction cost.</w:t>
      </w:r>
    </w:p>
    <w:p w:rsidR="00F21971" w:rsidRDefault="00DB10CA">
      <w:r>
        <w:t xml:space="preserve">Life cycle cost analyses (LCCA) and </w:t>
      </w:r>
      <w:r w:rsidR="00F21971">
        <w:t>benefit-cost analys</w:t>
      </w:r>
      <w:r>
        <w:t>e</w:t>
      </w:r>
      <w:r w:rsidR="00F21971">
        <w:t>s</w:t>
      </w:r>
      <w:r w:rsidR="007F6E4F">
        <w:t xml:space="preserve"> (BCA)</w:t>
      </w:r>
      <w:r w:rsidR="00F21971">
        <w:t xml:space="preserve"> </w:t>
      </w:r>
      <w:r>
        <w:t>were</w:t>
      </w:r>
      <w:r w:rsidR="00F21971">
        <w:t xml:space="preserve"> performed</w:t>
      </w:r>
      <w:r>
        <w:t xml:space="preserve"> to contrast FDS and conventionally designed shoulders. The LCCA investigated and quantified the more tangible lifetime maintenance costs of the shoulder types. The BCA further expanded this investigation by </w:t>
      </w:r>
      <w:r w:rsidR="00AD64F2">
        <w:t xml:space="preserve">valuing the user delay each shoulder type is estimated to produce or save.  </w:t>
      </w:r>
      <w:r w:rsidR="00F21971">
        <w:t>Decreased user delay was a major benefit of the former option, as FDS can provide additional travel lane</w:t>
      </w:r>
      <w:r w:rsidR="00E3784C">
        <w:t>s</w:t>
      </w:r>
      <w:r w:rsidR="00F21971">
        <w:t xml:space="preserve"> during construction activities, emergency evacuations, and events requiring lane closures.</w:t>
      </w:r>
      <w:r w:rsidR="00BC4F9B">
        <w:t xml:space="preserve"> </w:t>
      </w:r>
      <w:r w:rsidR="00F21971">
        <w:t>Another major benefit of FDS can be realized during future reconstruction projects.</w:t>
      </w:r>
      <w:r w:rsidR="00BC4F9B">
        <w:t xml:space="preserve"> </w:t>
      </w:r>
      <w:r w:rsidR="00F21971">
        <w:t>Temporary pavement widening is often constructed to maintain multiple lanes of traffic during construction.</w:t>
      </w:r>
      <w:r w:rsidR="00BC4F9B">
        <w:t xml:space="preserve"> </w:t>
      </w:r>
      <w:r w:rsidR="00F21971">
        <w:t>Existing shoulders, which lack adequate structure, are often removed and replaced.</w:t>
      </w:r>
      <w:r w:rsidR="00BC4F9B">
        <w:t xml:space="preserve"> </w:t>
      </w:r>
      <w:r w:rsidR="00F21971" w:rsidRPr="00F21971">
        <w:t xml:space="preserve">Existing FDS </w:t>
      </w:r>
      <w:r w:rsidR="007F6E4F">
        <w:t>can</w:t>
      </w:r>
      <w:r w:rsidR="00F21971" w:rsidRPr="00F21971">
        <w:t xml:space="preserve"> remain in place, resulting in time and cost savings.</w:t>
      </w:r>
      <w:r w:rsidR="00BC4F9B">
        <w:t xml:space="preserve"> </w:t>
      </w:r>
      <w:r w:rsidR="00F21971">
        <w:lastRenderedPageBreak/>
        <w:t>Including these factors in the BCA example resulted in a</w:t>
      </w:r>
      <w:r w:rsidR="007F6E4F">
        <w:t xml:space="preserve"> lower net present value for FDS compared to conventional shoulders.</w:t>
      </w:r>
    </w:p>
    <w:p w:rsidR="00874E48" w:rsidRDefault="00874E48">
      <w:r>
        <w:t>FDS can provide a reliable</w:t>
      </w:r>
      <w:r w:rsidR="00B238A2">
        <w:t xml:space="preserve"> </w:t>
      </w:r>
      <w:r>
        <w:t xml:space="preserve">travel lane </w:t>
      </w:r>
      <w:r w:rsidR="004D3DF8">
        <w:t>in</w:t>
      </w:r>
      <w:r>
        <w:t xml:space="preserve"> emergency </w:t>
      </w:r>
      <w:r w:rsidR="00B238A2">
        <w:t>situations</w:t>
      </w:r>
      <w:r>
        <w:t>.</w:t>
      </w:r>
      <w:r w:rsidR="00BC4F9B">
        <w:t xml:space="preserve"> </w:t>
      </w:r>
      <w:r w:rsidR="00B238A2">
        <w:t>For example, t</w:t>
      </w:r>
      <w:r w:rsidR="002E6F1C">
        <w:t>he shoulder can provide congestion relief during a mass evacuation.</w:t>
      </w:r>
      <w:r w:rsidR="00BC4F9B">
        <w:t xml:space="preserve"> </w:t>
      </w:r>
      <w:r w:rsidR="002E6F1C">
        <w:t>T</w:t>
      </w:r>
      <w:r>
        <w:t xml:space="preserve">raffic </w:t>
      </w:r>
      <w:r w:rsidR="00B238A2">
        <w:t>can also</w:t>
      </w:r>
      <w:r w:rsidR="002E6F1C">
        <w:t xml:space="preserve"> be</w:t>
      </w:r>
      <w:r w:rsidR="00234E10">
        <w:t xml:space="preserve"> </w:t>
      </w:r>
      <w:r>
        <w:t xml:space="preserve">routed onto the shoulder </w:t>
      </w:r>
      <w:r w:rsidR="003D70D5">
        <w:t xml:space="preserve">if a mainline travel lane is closed </w:t>
      </w:r>
      <w:r w:rsidR="002E6F1C">
        <w:t>due to an accident or severe weather</w:t>
      </w:r>
      <w:r w:rsidR="002E6F1C" w:rsidRPr="002E6F1C">
        <w:t xml:space="preserve"> </w:t>
      </w:r>
      <w:r w:rsidR="002E6F1C">
        <w:t>incident.</w:t>
      </w:r>
      <w:r w:rsidR="00BC4F9B">
        <w:t xml:space="preserve"> </w:t>
      </w:r>
      <w:r w:rsidR="002E6F1C">
        <w:t>The increased thickness with FDS ensure</w:t>
      </w:r>
      <w:r w:rsidR="001F6F14">
        <w:t>s</w:t>
      </w:r>
      <w:r w:rsidR="002E6F1C">
        <w:t xml:space="preserve"> that shoulders</w:t>
      </w:r>
      <w:r w:rsidR="001F6F14">
        <w:t xml:space="preserve"> can</w:t>
      </w:r>
      <w:r w:rsidR="002E6F1C">
        <w:t xml:space="preserve"> </w:t>
      </w:r>
      <w:r w:rsidR="00351E57">
        <w:t>safely</w:t>
      </w:r>
      <w:r w:rsidR="002E6F1C">
        <w:t xml:space="preserve"> support temporary traffic loading</w:t>
      </w:r>
      <w:r w:rsidR="00B238A2">
        <w:t xml:space="preserve"> during unplanned events</w:t>
      </w:r>
      <w:r w:rsidR="002E6F1C">
        <w:t>.</w:t>
      </w:r>
    </w:p>
    <w:p w:rsidR="00EE29A8" w:rsidRDefault="00EE29A8">
      <w:r>
        <w:t>It is recommended that FDS be constructed on Interstate</w:t>
      </w:r>
      <w:r w:rsidR="00351E57">
        <w:t>s</w:t>
      </w:r>
      <w:r>
        <w:t xml:space="preserve"> and other high volume </w:t>
      </w:r>
      <w:r w:rsidR="00351E57">
        <w:t>highways where</w:t>
      </w:r>
      <w:r w:rsidR="007F6E4F">
        <w:t xml:space="preserve"> it is important to maintain traffic capacity during lane closures and</w:t>
      </w:r>
      <w:r w:rsidR="00351E57">
        <w:t xml:space="preserve"> future construction </w:t>
      </w:r>
      <w:r w:rsidR="007F6E4F">
        <w:t>projects</w:t>
      </w:r>
      <w:r>
        <w:t>.</w:t>
      </w:r>
      <w:r w:rsidR="00BC4F9B">
        <w:t xml:space="preserve"> </w:t>
      </w:r>
      <w:r w:rsidR="00E455EF">
        <w:t>On these</w:t>
      </w:r>
      <w:r w:rsidR="00351E57" w:rsidRPr="00351E57">
        <w:t xml:space="preserve"> </w:t>
      </w:r>
      <w:r w:rsidR="00351E57">
        <w:t xml:space="preserve">roadways, </w:t>
      </w:r>
      <w:r w:rsidR="00E455EF">
        <w:t>FDS can</w:t>
      </w:r>
      <w:r w:rsidR="007F6E4F">
        <w:t xml:space="preserve"> </w:t>
      </w:r>
      <w:r w:rsidR="00E455EF">
        <w:t>be utilized</w:t>
      </w:r>
      <w:r w:rsidR="007F6E4F">
        <w:t xml:space="preserve"> as a</w:t>
      </w:r>
      <w:r w:rsidR="00E455EF">
        <w:t xml:space="preserve"> </w:t>
      </w:r>
      <w:r w:rsidR="007F6E4F">
        <w:t>reliable temporary travel lane</w:t>
      </w:r>
      <w:r w:rsidR="001F6F14">
        <w:t>.</w:t>
      </w:r>
      <w:r w:rsidR="00BC4F9B">
        <w:t xml:space="preserve"> </w:t>
      </w:r>
      <w:r w:rsidR="001F6F14">
        <w:t>This type of shoulder use</w:t>
      </w:r>
      <w:r w:rsidR="00A938BF">
        <w:t xml:space="preserve"> maximiz</w:t>
      </w:r>
      <w:r w:rsidR="001F6F14">
        <w:t>es</w:t>
      </w:r>
      <w:r w:rsidR="00A938BF">
        <w:t xml:space="preserve"> the initial FDS investment</w:t>
      </w:r>
      <w:r w:rsidR="007F6E4F">
        <w:t xml:space="preserve"> and reduces user delay costs</w:t>
      </w:r>
      <w:r w:rsidR="00A938BF">
        <w:t>.</w:t>
      </w:r>
      <w:r w:rsidR="00BC4F9B">
        <w:t xml:space="preserve"> </w:t>
      </w:r>
      <w:r w:rsidR="001F6F14">
        <w:t>Interstates and high volume</w:t>
      </w:r>
      <w:r>
        <w:t xml:space="preserve"> </w:t>
      </w:r>
      <w:r w:rsidR="007F6E4F">
        <w:t>road</w:t>
      </w:r>
      <w:r>
        <w:t>ways are</w:t>
      </w:r>
      <w:r w:rsidR="00E455EF">
        <w:t xml:space="preserve"> also</w:t>
      </w:r>
      <w:r>
        <w:t xml:space="preserve"> most likely to be </w:t>
      </w:r>
      <w:r w:rsidR="00E455EF">
        <w:t>part of</w:t>
      </w:r>
      <w:r>
        <w:t xml:space="preserve"> evacuation</w:t>
      </w:r>
      <w:r w:rsidR="00E455EF">
        <w:t xml:space="preserve"> routes, whe</w:t>
      </w:r>
      <w:r w:rsidR="007F6E4F">
        <w:t>re</w:t>
      </w:r>
      <w:r w:rsidR="009F3F6D">
        <w:t xml:space="preserve"> </w:t>
      </w:r>
      <w:r w:rsidR="001F6F14">
        <w:t>it is beneficial to use the</w:t>
      </w:r>
      <w:r w:rsidR="009F3F6D">
        <w:t xml:space="preserve"> outside</w:t>
      </w:r>
      <w:r w:rsidR="00E455EF">
        <w:t xml:space="preserve"> FDS as</w:t>
      </w:r>
      <w:r w:rsidR="009F3F6D">
        <w:t xml:space="preserve"> a</w:t>
      </w:r>
      <w:r w:rsidR="007F6E4F">
        <w:t>n</w:t>
      </w:r>
      <w:r w:rsidR="00E455EF">
        <w:t xml:space="preserve"> additional travel lane.</w:t>
      </w:r>
    </w:p>
    <w:p w:rsidR="00DD2126" w:rsidRDefault="0013363B" w:rsidP="008633AB">
      <w:pPr>
        <w:pStyle w:val="Irene1"/>
      </w:pPr>
      <w:bookmarkStart w:id="6" w:name="_Toc355171348"/>
      <w:r>
        <w:t>1.</w:t>
      </w:r>
      <w:r w:rsidR="00BC4F9B">
        <w:t xml:space="preserve"> </w:t>
      </w:r>
      <w:r w:rsidR="008633AB">
        <w:t>Introduction</w:t>
      </w:r>
      <w:bookmarkEnd w:id="6"/>
    </w:p>
    <w:p w:rsidR="00F113BD" w:rsidRDefault="00F113BD" w:rsidP="00F113BD">
      <w:r>
        <w:t xml:space="preserve">The majority of roadways on the Wisconsin State Trunk Network (STN) are constructed with shoulders that are </w:t>
      </w:r>
      <w:r w:rsidR="002F2F62">
        <w:t xml:space="preserve">paved </w:t>
      </w:r>
      <w:r>
        <w:t>thinner than the mainline travel lanes.</w:t>
      </w:r>
      <w:r w:rsidR="00BC4F9B">
        <w:t xml:space="preserve"> </w:t>
      </w:r>
      <w:r>
        <w:t xml:space="preserve">It has been demonstrated in several cases that the thinner shoulder pavement does not </w:t>
      </w:r>
      <w:r w:rsidR="002F2F62">
        <w:t xml:space="preserve">reliably </w:t>
      </w:r>
      <w:r>
        <w:t xml:space="preserve">provide adequate </w:t>
      </w:r>
      <w:r w:rsidR="002E6730">
        <w:t>structure</w:t>
      </w:r>
      <w:r>
        <w:t xml:space="preserve"> when used as a temporary travel lane.</w:t>
      </w:r>
      <w:r w:rsidR="00BC4F9B">
        <w:t xml:space="preserve"> </w:t>
      </w:r>
      <w:r>
        <w:t xml:space="preserve">Premature deterioration or failure of paved shoulders results in increased costs, future problems with construction staging, detrimental effects on highway maintenance </w:t>
      </w:r>
      <w:proofErr w:type="gramStart"/>
      <w:r>
        <w:t>operations,</w:t>
      </w:r>
      <w:proofErr w:type="gramEnd"/>
      <w:r>
        <w:t xml:space="preserve"> and increased user delays and inconveniences.</w:t>
      </w:r>
    </w:p>
    <w:p w:rsidR="00F113BD" w:rsidRDefault="00F113BD" w:rsidP="00DD2126">
      <w:r>
        <w:t xml:space="preserve">One solution for </w:t>
      </w:r>
      <w:r w:rsidR="002F2F62">
        <w:t>improved</w:t>
      </w:r>
      <w:r>
        <w:t xml:space="preserve"> paved shoulder performance is to construct full depth shoulders (FDS):</w:t>
      </w:r>
      <w:r w:rsidR="00BC4F9B">
        <w:t xml:space="preserve"> </w:t>
      </w:r>
      <w:r>
        <w:t>paved shoulders with a thickness equal to that of the mainline pavement.</w:t>
      </w:r>
      <w:r w:rsidR="00BC4F9B">
        <w:t xml:space="preserve"> </w:t>
      </w:r>
      <w:r>
        <w:t>With the FDS scenari</w:t>
      </w:r>
      <w:r w:rsidR="00553BB2">
        <w:t xml:space="preserve">o, traffic can be confidently </w:t>
      </w:r>
      <w:r>
        <w:t>routed onto shoulders when a temporary travel lane is required.</w:t>
      </w:r>
      <w:r w:rsidR="00BC4F9B">
        <w:t xml:space="preserve"> </w:t>
      </w:r>
      <w:r>
        <w:t xml:space="preserve">Such temporary travel capacity </w:t>
      </w:r>
      <w:r w:rsidR="002E6730">
        <w:t>may be</w:t>
      </w:r>
      <w:r>
        <w:t xml:space="preserve"> necessary during construction or rehabilitation projects, during repair and maintenance activities, and when traffic accidents or catastrophic acts of nature occur.</w:t>
      </w:r>
      <w:r w:rsidR="00BC4F9B">
        <w:t xml:space="preserve"> </w:t>
      </w:r>
      <w:r>
        <w:t>FDS could also be used as temporary additional capaci</w:t>
      </w:r>
      <w:r w:rsidR="002E6730">
        <w:t>ty during emergency evacuations</w:t>
      </w:r>
      <w:r>
        <w:t>.</w:t>
      </w:r>
      <w:r w:rsidR="00BC4F9B">
        <w:t xml:space="preserve"> </w:t>
      </w:r>
      <w:r w:rsidR="00C975C9">
        <w:t xml:space="preserve">The added material </w:t>
      </w:r>
      <w:r w:rsidR="002F2F62">
        <w:t>cost of increased shoulder thickness is</w:t>
      </w:r>
      <w:r w:rsidR="00C975C9">
        <w:t xml:space="preserve"> the greatest drawback to routine use of FDS.</w:t>
      </w:r>
    </w:p>
    <w:p w:rsidR="00C975C9" w:rsidRDefault="00C975C9" w:rsidP="00DD2126">
      <w:r>
        <w:t>The primary</w:t>
      </w:r>
      <w:r w:rsidR="00B66789">
        <w:t xml:space="preserve"> objective of this study</w:t>
      </w:r>
      <w:r>
        <w:t xml:space="preserve"> </w:t>
      </w:r>
      <w:r w:rsidR="00B66789">
        <w:t>was to determine whether construction of FDS is a cost</w:t>
      </w:r>
      <w:r w:rsidR="002E6730">
        <w:t xml:space="preserve"> </w:t>
      </w:r>
      <w:r w:rsidR="00B66789">
        <w:t>effective practice for Wisconsin highways.</w:t>
      </w:r>
      <w:r w:rsidR="00BC4F9B">
        <w:t xml:space="preserve"> </w:t>
      </w:r>
      <w:r w:rsidR="00B66789">
        <w:t xml:space="preserve">Using actual project plans and bid data, </w:t>
      </w:r>
      <w:r w:rsidR="00C57301">
        <w:t>construction</w:t>
      </w:r>
      <w:r w:rsidR="002F2F62">
        <w:t>, maintenance,</w:t>
      </w:r>
      <w:r w:rsidR="00C57301">
        <w:t xml:space="preserve"> and user</w:t>
      </w:r>
      <w:r w:rsidR="00B66789">
        <w:t xml:space="preserve"> cost difference</w:t>
      </w:r>
      <w:r w:rsidR="00C57301">
        <w:t>s</w:t>
      </w:r>
      <w:r w:rsidR="00B66789">
        <w:t xml:space="preserve"> </w:t>
      </w:r>
      <w:r w:rsidR="00C57301">
        <w:t>were calculated to compare</w:t>
      </w:r>
      <w:r w:rsidR="00B66789">
        <w:t xml:space="preserve"> FDS </w:t>
      </w:r>
      <w:r w:rsidR="00C57301">
        <w:t>and conventional shoulder designs</w:t>
      </w:r>
      <w:r w:rsidR="00B66789">
        <w:t>.</w:t>
      </w:r>
      <w:r w:rsidR="00BC4F9B">
        <w:t xml:space="preserve"> </w:t>
      </w:r>
      <w:r w:rsidR="002F2F62">
        <w:t>Life cycle and benefit-cost analyses</w:t>
      </w:r>
      <w:r w:rsidR="00C57301">
        <w:t xml:space="preserve"> w</w:t>
      </w:r>
      <w:r w:rsidR="002F2F62">
        <w:t>ere</w:t>
      </w:r>
      <w:r w:rsidR="00C57301">
        <w:t xml:space="preserve"> performed to compare these costs over the lifetime of a theoretical project.</w:t>
      </w:r>
      <w:r w:rsidR="00BC4F9B">
        <w:t xml:space="preserve"> </w:t>
      </w:r>
      <w:r w:rsidR="00B66789" w:rsidRPr="002E6730">
        <w:t>Construction geometri</w:t>
      </w:r>
      <w:r w:rsidR="009C5881">
        <w:t>c</w:t>
      </w:r>
      <w:r w:rsidR="00B66789" w:rsidRPr="002E6730">
        <w:t>s were analyzed to determine when shoulders could be used as temporary travel lanes.</w:t>
      </w:r>
      <w:r w:rsidR="00BC4F9B">
        <w:t xml:space="preserve"> </w:t>
      </w:r>
      <w:r w:rsidR="00B66789">
        <w:t>This information was used to determine if and when FDS is an effective design and construction practice.</w:t>
      </w:r>
    </w:p>
    <w:p w:rsidR="00C57301" w:rsidRDefault="00C57301" w:rsidP="00DD2126"/>
    <w:p w:rsidR="00F125C8" w:rsidRDefault="00F125C8" w:rsidP="00DD2126"/>
    <w:p w:rsidR="00F125C8" w:rsidRDefault="00F125C8" w:rsidP="00DD2126"/>
    <w:p w:rsidR="008633AB" w:rsidRDefault="0013363B" w:rsidP="008633AB">
      <w:pPr>
        <w:pStyle w:val="Irene1"/>
      </w:pPr>
      <w:bookmarkStart w:id="7" w:name="_Toc355171349"/>
      <w:r>
        <w:lastRenderedPageBreak/>
        <w:t>2.</w:t>
      </w:r>
      <w:r w:rsidR="00BC4F9B">
        <w:t xml:space="preserve"> </w:t>
      </w:r>
      <w:r w:rsidR="000C2C77">
        <w:t>Literature Review</w:t>
      </w:r>
      <w:bookmarkEnd w:id="7"/>
    </w:p>
    <w:p w:rsidR="002A2B15" w:rsidRDefault="004D3DF8" w:rsidP="00713FD2">
      <w:pPr>
        <w:pStyle w:val="Irene2"/>
      </w:pPr>
      <w:bookmarkStart w:id="8" w:name="_Toc355171350"/>
      <w:r>
        <w:t>2.1</w:t>
      </w:r>
      <w:r w:rsidR="00BC4F9B">
        <w:t xml:space="preserve"> </w:t>
      </w:r>
      <w:r w:rsidR="00713FD2">
        <w:t>Shoulder Structure</w:t>
      </w:r>
      <w:bookmarkEnd w:id="8"/>
    </w:p>
    <w:p w:rsidR="00DE5761" w:rsidRDefault="00DE5761">
      <w:r>
        <w:t>Unlike mainline pavement design, there are no standard procedures for the structural design of paved shoulders.</w:t>
      </w:r>
      <w:r w:rsidR="00BC4F9B">
        <w:t xml:space="preserve"> </w:t>
      </w:r>
      <w:r>
        <w:t>Few research studies have addressed the design of shoulders.</w:t>
      </w:r>
      <w:r w:rsidR="00BC4F9B">
        <w:t xml:space="preserve"> </w:t>
      </w:r>
      <w:r>
        <w:t>Design has typically been based on experience and previous performance.</w:t>
      </w:r>
      <w:r w:rsidR="00BC4F9B">
        <w:t xml:space="preserve"> </w:t>
      </w:r>
      <w:r w:rsidR="008349FB">
        <w:t>[</w:t>
      </w:r>
      <w:r w:rsidR="00DE461D">
        <w:rPr>
          <w:i/>
        </w:rPr>
        <w:t>1, 2</w:t>
      </w:r>
      <w:r w:rsidR="008349FB">
        <w:t>]</w:t>
      </w:r>
    </w:p>
    <w:p w:rsidR="00702C3E" w:rsidRDefault="00713FD2" w:rsidP="008349FB">
      <w:r>
        <w:t xml:space="preserve">A technical advisory released </w:t>
      </w:r>
      <w:r w:rsidR="008F5F69">
        <w:t xml:space="preserve">in 1990 </w:t>
      </w:r>
      <w:r>
        <w:t>by the Federal Highway Administration</w:t>
      </w:r>
      <w:r w:rsidR="008F5F69">
        <w:t xml:space="preserve"> (FHWA)</w:t>
      </w:r>
      <w:r>
        <w:t xml:space="preserve"> provide</w:t>
      </w:r>
      <w:r w:rsidR="00B40964">
        <w:t>d</w:t>
      </w:r>
      <w:r>
        <w:t xml:space="preserve"> several recommendations regarding shoulder design.</w:t>
      </w:r>
      <w:r w:rsidR="00BC4F9B">
        <w:t xml:space="preserve"> </w:t>
      </w:r>
      <w:r w:rsidR="008F5F69">
        <w:t>It was noted that c</w:t>
      </w:r>
      <w:r w:rsidR="0010403B">
        <w:t>onsideration should be given to the possibility of future use of the shoulder as a temporary or permanent travel lane.</w:t>
      </w:r>
      <w:r w:rsidR="00BC4F9B">
        <w:t xml:space="preserve"> </w:t>
      </w:r>
      <w:r w:rsidR="008349FB">
        <w:t>The advisory</w:t>
      </w:r>
      <w:r w:rsidR="0010403B">
        <w:t xml:space="preserve"> also</w:t>
      </w:r>
      <w:r w:rsidR="008349FB">
        <w:t xml:space="preserve"> state</w:t>
      </w:r>
      <w:r w:rsidR="008F5F69">
        <w:t>d</w:t>
      </w:r>
      <w:r w:rsidR="008349FB">
        <w:t xml:space="preserve"> that t</w:t>
      </w:r>
      <w:r w:rsidR="00E31A99">
        <w:t xml:space="preserve">he following </w:t>
      </w:r>
      <w:r w:rsidR="008349FB">
        <w:t xml:space="preserve">factors </w:t>
      </w:r>
      <w:proofErr w:type="gramStart"/>
      <w:r w:rsidR="008349FB">
        <w:t>cause</w:t>
      </w:r>
      <w:proofErr w:type="gramEnd"/>
      <w:r w:rsidR="008349FB">
        <w:t xml:space="preserve"> </w:t>
      </w:r>
      <w:r w:rsidR="00E31A99">
        <w:t xml:space="preserve">most </w:t>
      </w:r>
      <w:r w:rsidR="008349FB">
        <w:t xml:space="preserve">shoulder </w:t>
      </w:r>
      <w:r w:rsidR="00E31A99">
        <w:t>damage</w:t>
      </w:r>
      <w:r w:rsidR="008349FB">
        <w:t>:</w:t>
      </w:r>
      <w:r w:rsidR="00BC4F9B">
        <w:t xml:space="preserve"> </w:t>
      </w:r>
      <w:r w:rsidR="008349FB">
        <w:t>t</w:t>
      </w:r>
      <w:r w:rsidR="00E31A99">
        <w:t>ruck encroachment, water infiltration, poor material quality,</w:t>
      </w:r>
      <w:r w:rsidR="008349FB">
        <w:t xml:space="preserve"> and</w:t>
      </w:r>
      <w:r w:rsidR="00E31A99">
        <w:t xml:space="preserve"> inadequate thickness.</w:t>
      </w:r>
      <w:r w:rsidR="00BC4F9B">
        <w:t xml:space="preserve"> </w:t>
      </w:r>
      <w:r w:rsidR="008349FB">
        <w:t xml:space="preserve">Furthermore, </w:t>
      </w:r>
      <w:r w:rsidR="00E31A99">
        <w:t xml:space="preserve">shoulder distress </w:t>
      </w:r>
      <w:r w:rsidR="008349FB">
        <w:t>is typically</w:t>
      </w:r>
      <w:r w:rsidR="00E31A99">
        <w:t xml:space="preserve"> found within </w:t>
      </w:r>
      <w:r w:rsidR="008349FB">
        <w:t>two</w:t>
      </w:r>
      <w:r w:rsidR="00E31A99">
        <w:t xml:space="preserve"> f</w:t>
      </w:r>
      <w:r w:rsidR="008349FB">
        <w:t>ee</w:t>
      </w:r>
      <w:r w:rsidR="00E31A99">
        <w:t>t of the longitudinal</w:t>
      </w:r>
      <w:r w:rsidR="00C57301">
        <w:t xml:space="preserve"> joint between the mainline and </w:t>
      </w:r>
      <w:r w:rsidR="00E31A99">
        <w:t xml:space="preserve">shoulder </w:t>
      </w:r>
      <w:r w:rsidR="00C57301">
        <w:t>pavements</w:t>
      </w:r>
      <w:r w:rsidR="00702C3E">
        <w:t>.</w:t>
      </w:r>
      <w:r w:rsidR="00BC4F9B">
        <w:t xml:space="preserve"> </w:t>
      </w:r>
      <w:r w:rsidR="008349FB">
        <w:t>[</w:t>
      </w:r>
      <w:r w:rsidR="00DE461D">
        <w:rPr>
          <w:i/>
        </w:rPr>
        <w:t>1</w:t>
      </w:r>
      <w:r w:rsidR="008349FB">
        <w:t>]</w:t>
      </w:r>
      <w:r w:rsidR="00BC4F9B">
        <w:t xml:space="preserve"> </w:t>
      </w:r>
      <w:r w:rsidR="00702C3E">
        <w:t xml:space="preserve">This has </w:t>
      </w:r>
      <w:r w:rsidR="008F5F69">
        <w:t>motivated</w:t>
      </w:r>
      <w:r w:rsidR="00702C3E">
        <w:t xml:space="preserve"> many state agencies, including Wisconsin, to widen </w:t>
      </w:r>
      <w:r w:rsidR="00FF1E1B">
        <w:t>concrete</w:t>
      </w:r>
      <w:r w:rsidR="00702C3E">
        <w:t xml:space="preserve"> mainline pavement by two feet.</w:t>
      </w:r>
      <w:r w:rsidR="00BC4F9B">
        <w:t xml:space="preserve"> </w:t>
      </w:r>
      <w:r w:rsidR="008349FB">
        <w:t>In this design scenario</w:t>
      </w:r>
      <w:r w:rsidR="00702C3E">
        <w:t>, two feet of the right paved shoulder are integral with the mainline pavement (</w:t>
      </w:r>
      <w:r w:rsidR="00752C6F">
        <w:t>s</w:t>
      </w:r>
      <w:r w:rsidR="00702C3E" w:rsidRPr="00752C6F">
        <w:t xml:space="preserve">ee Section </w:t>
      </w:r>
      <w:r w:rsidR="00752C6F" w:rsidRPr="00752C6F">
        <w:t>3.2</w:t>
      </w:r>
      <w:r w:rsidR="00702C3E">
        <w:t>).</w:t>
      </w:r>
    </w:p>
    <w:p w:rsidR="008349FB" w:rsidRDefault="008349FB" w:rsidP="008349FB">
      <w:r>
        <w:t>Regarding shoulder thickness, the advisory contains the following statements:</w:t>
      </w:r>
      <w:r w:rsidR="00BC4F9B">
        <w:t xml:space="preserve"> </w:t>
      </w:r>
      <w:r>
        <w:t>[</w:t>
      </w:r>
      <w:r w:rsidR="00DE461D">
        <w:rPr>
          <w:i/>
        </w:rPr>
        <w:t>1</w:t>
      </w:r>
      <w:r>
        <w:t>]</w:t>
      </w:r>
    </w:p>
    <w:p w:rsidR="008349FB" w:rsidRDefault="008349FB" w:rsidP="00E00CE7">
      <w:pPr>
        <w:ind w:left="360" w:right="720"/>
        <w:jc w:val="both"/>
      </w:pPr>
      <w:r>
        <w:t>"Shoulders should be structurally capable of withstanding wheel loadings from encroaching truck traffic.</w:t>
      </w:r>
      <w:r w:rsidR="00BC4F9B">
        <w:t xml:space="preserve"> </w:t>
      </w:r>
      <w:r>
        <w:t>On urban freeways or expressways, the shoulders should be constructed to the same structural section as the mainline pavement to ensure adequate load capacity at the interface between the mainline and shoulder</w:t>
      </w:r>
      <w:r w:rsidR="00E00CE7">
        <w:t>,</w:t>
      </w:r>
      <w:r>
        <w:t xml:space="preserve"> to provide for ease and economy of construction, and to prevent a 'bathtub' condition under the pavement.</w:t>
      </w:r>
      <w:r w:rsidR="00BC4F9B">
        <w:t xml:space="preserve"> </w:t>
      </w:r>
      <w:r>
        <w:t>This will also allow the shoulder to be used as a temporary detour lane during rehabilitation or reconstruction.</w:t>
      </w:r>
    </w:p>
    <w:p w:rsidR="008349FB" w:rsidRDefault="008349FB" w:rsidP="00E00CE7">
      <w:pPr>
        <w:ind w:left="360" w:right="720"/>
        <w:jc w:val="both"/>
      </w:pPr>
      <w:r>
        <w:t>"For other than urban freeways and expressways, a structural section less than that of the mainline may be warranted.</w:t>
      </w:r>
      <w:r w:rsidR="00BC4F9B">
        <w:t xml:space="preserve"> </w:t>
      </w:r>
      <w:r>
        <w:t>It is recommended that the thickness be based on an evaluation of life-cycle costs and past performance under similar conditions.</w:t>
      </w:r>
      <w:r w:rsidR="00BC4F9B">
        <w:t xml:space="preserve"> </w:t>
      </w:r>
      <w:r>
        <w:t>The use of widened lanes should be considered in the life-cycle cost analysis."</w:t>
      </w:r>
    </w:p>
    <w:p w:rsidR="00546EAC" w:rsidRDefault="00546EAC" w:rsidP="00546EAC">
      <w:r>
        <w:t xml:space="preserve">A study published in 2003 </w:t>
      </w:r>
      <w:r w:rsidR="00B40964">
        <w:t>through the Wisconsin Highway Research Program (WHRP)</w:t>
      </w:r>
      <w:r>
        <w:t xml:space="preserve"> reported on paved shoulders for </w:t>
      </w:r>
      <w:r w:rsidR="003E17B5">
        <w:t>concrete mainline</w:t>
      </w:r>
      <w:r>
        <w:t xml:space="preserve"> pavements.</w:t>
      </w:r>
      <w:r w:rsidR="00BC4F9B">
        <w:t xml:space="preserve"> </w:t>
      </w:r>
      <w:r>
        <w:t>A survey</w:t>
      </w:r>
      <w:r w:rsidR="002F2F69">
        <w:t xml:space="preserve"> regarding shoulder design and performance</w:t>
      </w:r>
      <w:r>
        <w:t xml:space="preserve"> was conducted</w:t>
      </w:r>
      <w:r w:rsidR="002F2F69" w:rsidRPr="002F2F69">
        <w:t xml:space="preserve"> </w:t>
      </w:r>
      <w:r w:rsidR="002F2F69">
        <w:t>among six Midwestern states</w:t>
      </w:r>
      <w:r>
        <w:t>.</w:t>
      </w:r>
      <w:r w:rsidR="00BC4F9B">
        <w:t xml:space="preserve"> </w:t>
      </w:r>
      <w:r w:rsidR="002F2F69">
        <w:t xml:space="preserve">A portion of the survey results </w:t>
      </w:r>
      <w:r w:rsidR="008F5F69">
        <w:t>are</w:t>
      </w:r>
      <w:r w:rsidR="002F2F69">
        <w:t xml:space="preserve"> summarized in</w:t>
      </w:r>
      <w:r w:rsidR="0055794A">
        <w:t xml:space="preserve"> </w:t>
      </w:r>
      <w:r w:rsidR="00E462E9">
        <w:fldChar w:fldCharType="begin"/>
      </w:r>
      <w:r w:rsidR="0055794A">
        <w:instrText xml:space="preserve"> REF _Ref321224399 \h </w:instrText>
      </w:r>
      <w:r w:rsidR="00E462E9">
        <w:fldChar w:fldCharType="separate"/>
      </w:r>
      <w:r w:rsidR="00752C6F">
        <w:t xml:space="preserve">Table </w:t>
      </w:r>
      <w:r w:rsidR="00752C6F">
        <w:rPr>
          <w:noProof/>
        </w:rPr>
        <w:t>1</w:t>
      </w:r>
      <w:r w:rsidR="00E462E9">
        <w:fldChar w:fldCharType="end"/>
      </w:r>
      <w:r w:rsidR="002F2F69">
        <w:t>.</w:t>
      </w:r>
      <w:r w:rsidR="00BC4F9B">
        <w:t xml:space="preserve"> </w:t>
      </w:r>
      <w:r w:rsidR="002F2F69">
        <w:t>Shoulder thickness design practices are shown in</w:t>
      </w:r>
      <w:r w:rsidR="0055794A">
        <w:t xml:space="preserve"> </w:t>
      </w:r>
      <w:r w:rsidR="00E462E9">
        <w:fldChar w:fldCharType="begin"/>
      </w:r>
      <w:r w:rsidR="0055794A">
        <w:instrText xml:space="preserve"> REF _Ref321224399 \h </w:instrText>
      </w:r>
      <w:r w:rsidR="00E462E9">
        <w:fldChar w:fldCharType="separate"/>
      </w:r>
      <w:r w:rsidR="00752C6F">
        <w:t xml:space="preserve">Table </w:t>
      </w:r>
      <w:r w:rsidR="00752C6F">
        <w:rPr>
          <w:noProof/>
        </w:rPr>
        <w:t>1</w:t>
      </w:r>
      <w:r w:rsidR="00E462E9">
        <w:fldChar w:fldCharType="end"/>
      </w:r>
      <w:r w:rsidR="002F2F69">
        <w:t>, along with responses to the question "</w:t>
      </w:r>
      <w:r w:rsidR="002F2F69" w:rsidRPr="003E17B5">
        <w:t xml:space="preserve">was inadequate </w:t>
      </w:r>
      <w:r w:rsidR="003E17B5" w:rsidRPr="003E17B5">
        <w:t>shoulder</w:t>
      </w:r>
      <w:r w:rsidR="002F2F69" w:rsidRPr="003E17B5">
        <w:t xml:space="preserve"> thickness </w:t>
      </w:r>
      <w:r w:rsidR="003E17B5" w:rsidRPr="003E17B5">
        <w:t>the</w:t>
      </w:r>
      <w:r w:rsidR="002F2F69" w:rsidRPr="003E17B5">
        <w:t xml:space="preserve"> cause of </w:t>
      </w:r>
      <w:r w:rsidR="003E17B5" w:rsidRPr="003E17B5">
        <w:t>premature</w:t>
      </w:r>
      <w:r w:rsidR="002F2F69" w:rsidRPr="003E17B5">
        <w:t xml:space="preserve"> failure</w:t>
      </w:r>
      <w:r w:rsidR="003E17B5">
        <w:t>s or poor performance</w:t>
      </w:r>
      <w:r w:rsidR="001825B5">
        <w:t>?"</w:t>
      </w:r>
      <w:r w:rsidR="00BC4F9B">
        <w:t xml:space="preserve"> </w:t>
      </w:r>
      <w:r w:rsidR="003E17B5">
        <w:t xml:space="preserve">Inadequate thickness was </w:t>
      </w:r>
      <w:r w:rsidR="008F5F69">
        <w:t xml:space="preserve">"sometimes" or "always" </w:t>
      </w:r>
      <w:r w:rsidR="003E17B5">
        <w:t>an issue 40 percent and 90 percent of the time for concrete and HMA shoulders, respectively.</w:t>
      </w:r>
      <w:r w:rsidR="00BC4F9B">
        <w:t xml:space="preserve"> </w:t>
      </w:r>
      <w:r w:rsidR="00C33CC0">
        <w:t>[</w:t>
      </w:r>
      <w:r w:rsidR="00DE461D">
        <w:rPr>
          <w:i/>
        </w:rPr>
        <w:t>2</w:t>
      </w:r>
      <w:r w:rsidR="00C33CC0">
        <w:t>]</w:t>
      </w:r>
    </w:p>
    <w:p w:rsidR="001F3052" w:rsidRDefault="001F3052" w:rsidP="00546EAC"/>
    <w:p w:rsidR="00F125C8" w:rsidRDefault="00F125C8" w:rsidP="00546EAC"/>
    <w:p w:rsidR="00F125C8" w:rsidRDefault="00F125C8" w:rsidP="00546EAC"/>
    <w:p w:rsidR="00F125C8" w:rsidRDefault="00F125C8" w:rsidP="00546EAC"/>
    <w:p w:rsidR="0055794A" w:rsidRDefault="0055794A" w:rsidP="006C46E7">
      <w:pPr>
        <w:pStyle w:val="IreneTab"/>
      </w:pPr>
      <w:bookmarkStart w:id="9" w:name="_Ref321224399"/>
      <w:bookmarkStart w:id="10" w:name="_Toc355171504"/>
      <w:proofErr w:type="gramStart"/>
      <w:r>
        <w:t xml:space="preserve">Table </w:t>
      </w:r>
      <w:fldSimple w:instr=" SEQ Table \* ARABIC ">
        <w:r w:rsidR="008536CC">
          <w:rPr>
            <w:noProof/>
          </w:rPr>
          <w:t>1</w:t>
        </w:r>
      </w:fldSimple>
      <w:bookmarkEnd w:id="9"/>
      <w:r>
        <w:t>.</w:t>
      </w:r>
      <w:proofErr w:type="gramEnd"/>
      <w:r w:rsidR="00BC4F9B">
        <w:t xml:space="preserve"> </w:t>
      </w:r>
      <w:r>
        <w:t xml:space="preserve">Shoulder Thickness and Performance Survey Results, </w:t>
      </w:r>
      <w:r w:rsidR="008F5F69">
        <w:t>Concrete</w:t>
      </w:r>
      <w:r>
        <w:t xml:space="preserve"> Mainline (Adapted from [</w:t>
      </w:r>
      <w:r w:rsidR="00DE461D">
        <w:rPr>
          <w:i/>
        </w:rPr>
        <w:t>2</w:t>
      </w:r>
      <w:r>
        <w:t>])</w:t>
      </w:r>
      <w:bookmarkEnd w:id="10"/>
    </w:p>
    <w:tbl>
      <w:tblPr>
        <w:tblStyle w:val="TableGrid"/>
        <w:tblW w:w="0" w:type="auto"/>
        <w:jc w:val="center"/>
        <w:tblInd w:w="804" w:type="dxa"/>
        <w:tblLook w:val="04A0"/>
      </w:tblPr>
      <w:tblGrid>
        <w:gridCol w:w="1185"/>
        <w:gridCol w:w="2169"/>
        <w:gridCol w:w="1320"/>
        <w:gridCol w:w="1320"/>
        <w:gridCol w:w="1320"/>
      </w:tblGrid>
      <w:tr w:rsidR="002F2F69" w:rsidTr="008F5F69">
        <w:trPr>
          <w:jc w:val="center"/>
        </w:trPr>
        <w:tc>
          <w:tcPr>
            <w:tcW w:w="1185" w:type="dxa"/>
            <w:vMerge w:val="restart"/>
            <w:tcBorders>
              <w:left w:val="nil"/>
            </w:tcBorders>
            <w:vAlign w:val="center"/>
          </w:tcPr>
          <w:p w:rsidR="002F2F69" w:rsidRPr="002F2F69" w:rsidRDefault="002F2F69" w:rsidP="008F5F69">
            <w:pPr>
              <w:jc w:val="center"/>
              <w:rPr>
                <w:b/>
              </w:rPr>
            </w:pPr>
            <w:r w:rsidRPr="002F2F69">
              <w:rPr>
                <w:b/>
              </w:rPr>
              <w:t>Shoulder Type</w:t>
            </w:r>
          </w:p>
        </w:tc>
        <w:tc>
          <w:tcPr>
            <w:tcW w:w="2169" w:type="dxa"/>
            <w:vMerge w:val="restart"/>
            <w:vAlign w:val="center"/>
          </w:tcPr>
          <w:p w:rsidR="002F2F69" w:rsidRPr="002F2F69" w:rsidRDefault="003E17B5" w:rsidP="003E17B5">
            <w:pPr>
              <w:rPr>
                <w:b/>
              </w:rPr>
            </w:pPr>
            <w:r>
              <w:rPr>
                <w:b/>
              </w:rPr>
              <w:t>Shoulder</w:t>
            </w:r>
            <w:r w:rsidR="002F2F69" w:rsidRPr="002F2F69">
              <w:rPr>
                <w:b/>
              </w:rPr>
              <w:t xml:space="preserve"> Thickness</w:t>
            </w:r>
            <w:r w:rsidR="008F5F69" w:rsidRPr="002F2F69">
              <w:rPr>
                <w:b/>
              </w:rPr>
              <w:t xml:space="preserve"> Range</w:t>
            </w:r>
          </w:p>
        </w:tc>
        <w:tc>
          <w:tcPr>
            <w:tcW w:w="3960" w:type="dxa"/>
            <w:gridSpan w:val="3"/>
            <w:tcBorders>
              <w:bottom w:val="nil"/>
              <w:right w:val="nil"/>
            </w:tcBorders>
            <w:vAlign w:val="center"/>
          </w:tcPr>
          <w:p w:rsidR="002F2F69" w:rsidRPr="002F2F69" w:rsidRDefault="002F2F69" w:rsidP="002F2F69">
            <w:pPr>
              <w:jc w:val="center"/>
              <w:rPr>
                <w:b/>
              </w:rPr>
            </w:pPr>
            <w:r w:rsidRPr="002F2F69">
              <w:rPr>
                <w:b/>
              </w:rPr>
              <w:t>Was inadequate thickness a cause of shoulder failure?</w:t>
            </w:r>
          </w:p>
        </w:tc>
      </w:tr>
      <w:tr w:rsidR="002F2F69" w:rsidTr="008F5F69">
        <w:trPr>
          <w:trHeight w:val="342"/>
          <w:jc w:val="center"/>
        </w:trPr>
        <w:tc>
          <w:tcPr>
            <w:tcW w:w="1185" w:type="dxa"/>
            <w:vMerge/>
            <w:tcBorders>
              <w:left w:val="nil"/>
              <w:bottom w:val="double" w:sz="4" w:space="0" w:color="auto"/>
            </w:tcBorders>
          </w:tcPr>
          <w:p w:rsidR="002F2F69" w:rsidRDefault="002F2F69" w:rsidP="008F5F69">
            <w:pPr>
              <w:jc w:val="center"/>
            </w:pPr>
          </w:p>
        </w:tc>
        <w:tc>
          <w:tcPr>
            <w:tcW w:w="2169" w:type="dxa"/>
            <w:vMerge/>
            <w:tcBorders>
              <w:bottom w:val="double" w:sz="4" w:space="0" w:color="auto"/>
            </w:tcBorders>
          </w:tcPr>
          <w:p w:rsidR="002F2F69" w:rsidRDefault="002F2F69" w:rsidP="00546EAC"/>
        </w:tc>
        <w:tc>
          <w:tcPr>
            <w:tcW w:w="1320" w:type="dxa"/>
            <w:tcBorders>
              <w:top w:val="nil"/>
              <w:bottom w:val="double" w:sz="4" w:space="0" w:color="auto"/>
              <w:right w:val="nil"/>
            </w:tcBorders>
            <w:vAlign w:val="bottom"/>
          </w:tcPr>
          <w:p w:rsidR="002F2F69" w:rsidRPr="002F2F69" w:rsidRDefault="002F2F69" w:rsidP="002F2F69">
            <w:pPr>
              <w:jc w:val="center"/>
              <w:rPr>
                <w:b/>
              </w:rPr>
            </w:pPr>
            <w:r w:rsidRPr="002F2F69">
              <w:rPr>
                <w:b/>
              </w:rPr>
              <w:t>Never</w:t>
            </w:r>
          </w:p>
        </w:tc>
        <w:tc>
          <w:tcPr>
            <w:tcW w:w="1320" w:type="dxa"/>
            <w:tcBorders>
              <w:top w:val="nil"/>
              <w:left w:val="nil"/>
              <w:bottom w:val="double" w:sz="4" w:space="0" w:color="auto"/>
              <w:right w:val="nil"/>
            </w:tcBorders>
            <w:vAlign w:val="bottom"/>
          </w:tcPr>
          <w:p w:rsidR="002F2F69" w:rsidRPr="002F2F69" w:rsidRDefault="002F2F69" w:rsidP="002F2F69">
            <w:pPr>
              <w:jc w:val="center"/>
              <w:rPr>
                <w:b/>
              </w:rPr>
            </w:pPr>
            <w:r w:rsidRPr="002F2F69">
              <w:rPr>
                <w:b/>
              </w:rPr>
              <w:t>Sometimes</w:t>
            </w:r>
          </w:p>
        </w:tc>
        <w:tc>
          <w:tcPr>
            <w:tcW w:w="1320" w:type="dxa"/>
            <w:tcBorders>
              <w:top w:val="nil"/>
              <w:left w:val="nil"/>
              <w:bottom w:val="double" w:sz="4" w:space="0" w:color="auto"/>
              <w:right w:val="nil"/>
            </w:tcBorders>
            <w:vAlign w:val="bottom"/>
          </w:tcPr>
          <w:p w:rsidR="002F2F69" w:rsidRPr="002F2F69" w:rsidRDefault="002F2F69" w:rsidP="002F2F69">
            <w:pPr>
              <w:jc w:val="center"/>
              <w:rPr>
                <w:b/>
              </w:rPr>
            </w:pPr>
            <w:r w:rsidRPr="002F2F69">
              <w:rPr>
                <w:b/>
              </w:rPr>
              <w:t>Always</w:t>
            </w:r>
          </w:p>
        </w:tc>
      </w:tr>
      <w:tr w:rsidR="002F2F69" w:rsidTr="008F5F69">
        <w:trPr>
          <w:trHeight w:val="600"/>
          <w:jc w:val="center"/>
        </w:trPr>
        <w:tc>
          <w:tcPr>
            <w:tcW w:w="1185" w:type="dxa"/>
            <w:tcBorders>
              <w:top w:val="double" w:sz="4" w:space="0" w:color="auto"/>
              <w:left w:val="nil"/>
            </w:tcBorders>
            <w:vAlign w:val="center"/>
          </w:tcPr>
          <w:p w:rsidR="002F2F69" w:rsidRDefault="00021D66" w:rsidP="008F5F69">
            <w:pPr>
              <w:jc w:val="center"/>
            </w:pPr>
            <w:r>
              <w:t>Concrete</w:t>
            </w:r>
          </w:p>
        </w:tc>
        <w:tc>
          <w:tcPr>
            <w:tcW w:w="2169" w:type="dxa"/>
            <w:tcBorders>
              <w:top w:val="double" w:sz="4" w:space="0" w:color="auto"/>
            </w:tcBorders>
            <w:vAlign w:val="center"/>
          </w:tcPr>
          <w:p w:rsidR="002F2F69" w:rsidRDefault="002F2F69" w:rsidP="002F2F69">
            <w:r>
              <w:t>6 in</w:t>
            </w:r>
            <w:r w:rsidR="008F5F69">
              <w:t>ch</w:t>
            </w:r>
            <w:r>
              <w:t xml:space="preserve"> to equal to mainline thickness</w:t>
            </w:r>
          </w:p>
        </w:tc>
        <w:tc>
          <w:tcPr>
            <w:tcW w:w="1320" w:type="dxa"/>
            <w:tcBorders>
              <w:top w:val="double" w:sz="4" w:space="0" w:color="auto"/>
              <w:right w:val="nil"/>
            </w:tcBorders>
            <w:vAlign w:val="center"/>
          </w:tcPr>
          <w:p w:rsidR="002F2F69" w:rsidRDefault="002F2F69" w:rsidP="002F2F69">
            <w:pPr>
              <w:jc w:val="center"/>
            </w:pPr>
            <w:r>
              <w:t>60%</w:t>
            </w:r>
          </w:p>
        </w:tc>
        <w:tc>
          <w:tcPr>
            <w:tcW w:w="1320" w:type="dxa"/>
            <w:tcBorders>
              <w:top w:val="double" w:sz="4" w:space="0" w:color="auto"/>
              <w:left w:val="nil"/>
              <w:right w:val="nil"/>
            </w:tcBorders>
            <w:vAlign w:val="center"/>
          </w:tcPr>
          <w:p w:rsidR="002F2F69" w:rsidRDefault="002F2F69" w:rsidP="002F2F69">
            <w:pPr>
              <w:jc w:val="center"/>
            </w:pPr>
            <w:r>
              <w:t>33%</w:t>
            </w:r>
          </w:p>
        </w:tc>
        <w:tc>
          <w:tcPr>
            <w:tcW w:w="1320" w:type="dxa"/>
            <w:tcBorders>
              <w:top w:val="double" w:sz="4" w:space="0" w:color="auto"/>
              <w:left w:val="nil"/>
              <w:right w:val="nil"/>
            </w:tcBorders>
            <w:vAlign w:val="center"/>
          </w:tcPr>
          <w:p w:rsidR="002F2F69" w:rsidRDefault="002F2F69" w:rsidP="002F2F69">
            <w:pPr>
              <w:jc w:val="center"/>
            </w:pPr>
            <w:r>
              <w:t>7%</w:t>
            </w:r>
          </w:p>
        </w:tc>
      </w:tr>
      <w:tr w:rsidR="002F2F69" w:rsidTr="008F5F69">
        <w:trPr>
          <w:trHeight w:val="620"/>
          <w:jc w:val="center"/>
        </w:trPr>
        <w:tc>
          <w:tcPr>
            <w:tcW w:w="1185" w:type="dxa"/>
            <w:tcBorders>
              <w:left w:val="nil"/>
            </w:tcBorders>
            <w:vAlign w:val="center"/>
          </w:tcPr>
          <w:p w:rsidR="002F2F69" w:rsidRDefault="002F2F69" w:rsidP="008F5F69">
            <w:pPr>
              <w:jc w:val="center"/>
            </w:pPr>
            <w:r>
              <w:t>HMA</w:t>
            </w:r>
          </w:p>
        </w:tc>
        <w:tc>
          <w:tcPr>
            <w:tcW w:w="2169" w:type="dxa"/>
            <w:vAlign w:val="center"/>
          </w:tcPr>
          <w:p w:rsidR="002F2F69" w:rsidRDefault="002F2F69" w:rsidP="002F2F69">
            <w:r>
              <w:t>2 in</w:t>
            </w:r>
            <w:r w:rsidR="008F5F69">
              <w:t>ch</w:t>
            </w:r>
            <w:r>
              <w:t xml:space="preserve"> to equal to mainline thickness</w:t>
            </w:r>
          </w:p>
        </w:tc>
        <w:tc>
          <w:tcPr>
            <w:tcW w:w="1320" w:type="dxa"/>
            <w:tcBorders>
              <w:right w:val="nil"/>
            </w:tcBorders>
            <w:vAlign w:val="center"/>
          </w:tcPr>
          <w:p w:rsidR="002F2F69" w:rsidRDefault="002F2F69" w:rsidP="002F2F69">
            <w:pPr>
              <w:jc w:val="center"/>
            </w:pPr>
            <w:r>
              <w:t>10%</w:t>
            </w:r>
          </w:p>
        </w:tc>
        <w:tc>
          <w:tcPr>
            <w:tcW w:w="1320" w:type="dxa"/>
            <w:tcBorders>
              <w:left w:val="nil"/>
              <w:right w:val="nil"/>
            </w:tcBorders>
            <w:vAlign w:val="center"/>
          </w:tcPr>
          <w:p w:rsidR="002F2F69" w:rsidRDefault="002F2F69" w:rsidP="002F2F69">
            <w:pPr>
              <w:jc w:val="center"/>
            </w:pPr>
            <w:r>
              <w:t>74%</w:t>
            </w:r>
          </w:p>
        </w:tc>
        <w:tc>
          <w:tcPr>
            <w:tcW w:w="1320" w:type="dxa"/>
            <w:tcBorders>
              <w:left w:val="nil"/>
              <w:right w:val="nil"/>
            </w:tcBorders>
            <w:vAlign w:val="center"/>
          </w:tcPr>
          <w:p w:rsidR="002F2F69" w:rsidRDefault="002F2F69" w:rsidP="002F2F69">
            <w:pPr>
              <w:jc w:val="center"/>
            </w:pPr>
            <w:r>
              <w:t>16%</w:t>
            </w:r>
          </w:p>
        </w:tc>
      </w:tr>
    </w:tbl>
    <w:p w:rsidR="002F2F69" w:rsidRDefault="002F2F69" w:rsidP="00546EAC"/>
    <w:p w:rsidR="001F3052" w:rsidRDefault="001F3052" w:rsidP="001F3052">
      <w:r>
        <w:t xml:space="preserve">In the literature review from this </w:t>
      </w:r>
      <w:r w:rsidR="00B40964">
        <w:t>WHRP</w:t>
      </w:r>
      <w:r>
        <w:t xml:space="preserve"> study, several points regarding shoulder performance and thickness design were summarized.</w:t>
      </w:r>
      <w:r w:rsidR="00BC4F9B">
        <w:t xml:space="preserve"> </w:t>
      </w:r>
      <w:r>
        <w:t>It was noted that thinner shoulder pavement is more susceptible to environmental effects such as frost penetration and thermal stresses.</w:t>
      </w:r>
      <w:r w:rsidR="00BC4F9B">
        <w:t xml:space="preserve"> </w:t>
      </w:r>
      <w:r>
        <w:t>Factors affecting thickness design of the paved shoulders include</w:t>
      </w:r>
      <w:r w:rsidR="00B40964">
        <w:t>d</w:t>
      </w:r>
      <w:r>
        <w:t xml:space="preserve"> the mainline pavement type (concrete or HMA), environmental conditions, </w:t>
      </w:r>
      <w:proofErr w:type="spellStart"/>
      <w:r>
        <w:t>subgrade</w:t>
      </w:r>
      <w:proofErr w:type="spellEnd"/>
      <w:r>
        <w:t xml:space="preserve"> condition, shoulder maintenance strategy, estimated truck traffic encroachment, and planned future use of the shoulders.</w:t>
      </w:r>
      <w:r w:rsidR="00BC4F9B">
        <w:t xml:space="preserve"> </w:t>
      </w:r>
      <w:r>
        <w:t>The authors stated that</w:t>
      </w:r>
      <w:r w:rsidR="0088257A">
        <w:t xml:space="preserve"> the shoulders should be designed using truck percentages equal to the mainline outer travel lane,</w:t>
      </w:r>
      <w:r>
        <w:t xml:space="preserve"> if the shoulders are planned to accommodate temporary traffic during </w:t>
      </w:r>
      <w:r w:rsidR="00693DA0">
        <w:t xml:space="preserve">future </w:t>
      </w:r>
      <w:r>
        <w:t>maintenance and construction activities.</w:t>
      </w:r>
      <w:r w:rsidR="00BC4F9B">
        <w:t xml:space="preserve"> </w:t>
      </w:r>
      <w:r w:rsidR="0010403B">
        <w:t>[</w:t>
      </w:r>
      <w:r w:rsidR="00DE461D">
        <w:rPr>
          <w:i/>
        </w:rPr>
        <w:t>2</w:t>
      </w:r>
      <w:r w:rsidR="0010403B">
        <w:t>]</w:t>
      </w:r>
    </w:p>
    <w:p w:rsidR="001F3052" w:rsidRDefault="0010403B" w:rsidP="00546EAC">
      <w:r>
        <w:t xml:space="preserve">The authors of the </w:t>
      </w:r>
      <w:r w:rsidR="00B40964">
        <w:t>WHRP</w:t>
      </w:r>
      <w:r>
        <w:t xml:space="preserve"> study listed several benefits of </w:t>
      </w:r>
      <w:r w:rsidR="00B40964">
        <w:t>FDS</w:t>
      </w:r>
      <w:r>
        <w:t xml:space="preserve"> relating to uniform base layer thickness.</w:t>
      </w:r>
      <w:r w:rsidR="00BC4F9B">
        <w:t xml:space="preserve"> </w:t>
      </w:r>
      <w:r w:rsidR="00693DA0">
        <w:t>With FDS, t</w:t>
      </w:r>
      <w:r>
        <w:t>he base can be constructed in one operation, resulting in more uniform compaction and reducing differential settlement between the shoulder and mainline pavement.</w:t>
      </w:r>
      <w:r w:rsidR="00BC4F9B">
        <w:t xml:space="preserve"> </w:t>
      </w:r>
      <w:r>
        <w:t xml:space="preserve">The uniform base layer </w:t>
      </w:r>
      <w:r w:rsidR="00693DA0">
        <w:t>can</w:t>
      </w:r>
      <w:r>
        <w:t xml:space="preserve"> also enhance the water flow between the base and the bottom of the pavement sections.</w:t>
      </w:r>
      <w:r w:rsidR="00BC4F9B">
        <w:t xml:space="preserve"> </w:t>
      </w:r>
      <w:r>
        <w:t>In addition, because the base layer is at a uniform depth, there could be a resulting reduction in differential frost heave.</w:t>
      </w:r>
      <w:r w:rsidR="00BC4F9B">
        <w:t xml:space="preserve"> </w:t>
      </w:r>
      <w:r>
        <w:t>[</w:t>
      </w:r>
      <w:r w:rsidR="00DE461D">
        <w:rPr>
          <w:i/>
        </w:rPr>
        <w:t>2</w:t>
      </w:r>
      <w:r>
        <w:t>]</w:t>
      </w:r>
    </w:p>
    <w:p w:rsidR="002F2F69" w:rsidRPr="00F8178C" w:rsidRDefault="00957305" w:rsidP="00515146">
      <w:pPr>
        <w:pStyle w:val="Irene2"/>
      </w:pPr>
      <w:bookmarkStart w:id="11" w:name="_Toc355171351"/>
      <w:r>
        <w:t>2.2</w:t>
      </w:r>
      <w:r w:rsidR="00BC4F9B">
        <w:t xml:space="preserve"> </w:t>
      </w:r>
      <w:r w:rsidR="00F8178C" w:rsidRPr="00F8178C">
        <w:t xml:space="preserve">Shoulder Use </w:t>
      </w:r>
      <w:proofErr w:type="gramStart"/>
      <w:r w:rsidR="00F8178C" w:rsidRPr="00F8178C">
        <w:t>During</w:t>
      </w:r>
      <w:proofErr w:type="gramEnd"/>
      <w:r w:rsidR="00F8178C" w:rsidRPr="00F8178C">
        <w:t xml:space="preserve"> Emergencies and Evacuations</w:t>
      </w:r>
      <w:bookmarkEnd w:id="11"/>
    </w:p>
    <w:p w:rsidR="00515146" w:rsidRDefault="00515146" w:rsidP="00546EAC">
      <w:r>
        <w:t>Use of shoulders as temporary travel lanes is a viable option to improve traffic flow in the case of emergencies or a mass evacuation.</w:t>
      </w:r>
      <w:r w:rsidR="00BC4F9B">
        <w:t xml:space="preserve"> </w:t>
      </w:r>
      <w:r>
        <w:t xml:space="preserve">This topic has seen increased awareness in light of </w:t>
      </w:r>
      <w:r w:rsidR="00332033">
        <w:t>evacuations ahead of major weather events or, rarely, threats of terrorist activities.</w:t>
      </w:r>
      <w:r w:rsidR="00BC4F9B">
        <w:t xml:space="preserve"> </w:t>
      </w:r>
      <w:r w:rsidR="0026085D">
        <w:t>A 2010 study by the FHWA listed the principal causes of mass evacuations</w:t>
      </w:r>
      <w:r w:rsidR="00A647C2">
        <w:t xml:space="preserve"> (1,000 or more people)</w:t>
      </w:r>
      <w:r w:rsidR="0026085D">
        <w:t xml:space="preserve"> in the U.S. from 1990 to 2003</w:t>
      </w:r>
      <w:r w:rsidR="00A647C2">
        <w:t>.</w:t>
      </w:r>
      <w:r w:rsidR="00BC4F9B">
        <w:t xml:space="preserve"> </w:t>
      </w:r>
      <w:r w:rsidR="00A647C2">
        <w:t>[</w:t>
      </w:r>
      <w:r w:rsidR="00B05376">
        <w:rPr>
          <w:i/>
        </w:rPr>
        <w:t>3</w:t>
      </w:r>
      <w:r w:rsidR="00A647C2">
        <w:t>]</w:t>
      </w:r>
      <w:r w:rsidR="00BC4F9B">
        <w:t xml:space="preserve"> </w:t>
      </w:r>
      <w:r w:rsidR="00A647C2">
        <w:t xml:space="preserve">These evacuation triggers are shown in </w:t>
      </w:r>
      <w:r w:rsidR="00E462E9">
        <w:fldChar w:fldCharType="begin"/>
      </w:r>
      <w:r w:rsidR="00A647C2">
        <w:instrText xml:space="preserve"> REF _Ref321917156 \h </w:instrText>
      </w:r>
      <w:r w:rsidR="00E462E9">
        <w:fldChar w:fldCharType="separate"/>
      </w:r>
      <w:r w:rsidR="00752C6F">
        <w:t xml:space="preserve">Figure </w:t>
      </w:r>
      <w:r w:rsidR="00752C6F">
        <w:rPr>
          <w:noProof/>
        </w:rPr>
        <w:t>1</w:t>
      </w:r>
      <w:r w:rsidR="00E462E9">
        <w:fldChar w:fldCharType="end"/>
      </w:r>
      <w:r w:rsidR="00A647C2">
        <w:t>.</w:t>
      </w:r>
      <w:r w:rsidR="00BC4F9B">
        <w:t xml:space="preserve"> </w:t>
      </w:r>
      <w:r w:rsidR="00FE61D4">
        <w:t xml:space="preserve">Several of the more common evacuation </w:t>
      </w:r>
      <w:r w:rsidR="00872812">
        <w:t>causes</w:t>
      </w:r>
      <w:r w:rsidR="00FE61D4">
        <w:t>, such as flooding and hazardous material incidents, are potential dangers in Wisconsin.</w:t>
      </w:r>
    </w:p>
    <w:p w:rsidR="00872812" w:rsidRDefault="00872812" w:rsidP="00546EAC"/>
    <w:p w:rsidR="00A647C2" w:rsidRDefault="00872812" w:rsidP="00546EAC">
      <w:r w:rsidRPr="00872812">
        <w:rPr>
          <w:noProof/>
        </w:rPr>
        <w:lastRenderedPageBreak/>
        <w:drawing>
          <wp:inline distT="0" distB="0" distL="0" distR="0">
            <wp:extent cx="5943600" cy="431292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47C2" w:rsidRDefault="00A647C2" w:rsidP="006C46E7">
      <w:pPr>
        <w:pStyle w:val="IreneFig"/>
      </w:pPr>
      <w:bookmarkStart w:id="12" w:name="_Ref321917156"/>
      <w:bookmarkStart w:id="13" w:name="_Toc355171491"/>
      <w:proofErr w:type="gramStart"/>
      <w:r>
        <w:t xml:space="preserve">Figure </w:t>
      </w:r>
      <w:fldSimple w:instr=" SEQ Figure \* ARABIC ">
        <w:r w:rsidR="008536CC">
          <w:rPr>
            <w:noProof/>
          </w:rPr>
          <w:t>1</w:t>
        </w:r>
      </w:fldSimple>
      <w:bookmarkEnd w:id="12"/>
      <w:r>
        <w:t>.</w:t>
      </w:r>
      <w:proofErr w:type="gramEnd"/>
      <w:r w:rsidR="00BC4F9B">
        <w:t xml:space="preserve"> </w:t>
      </w:r>
      <w:r>
        <w:t>Principal causes of mass evacuations in the U.S. (from [</w:t>
      </w:r>
      <w:r w:rsidR="00B05376">
        <w:rPr>
          <w:i/>
        </w:rPr>
        <w:t>3</w:t>
      </w:r>
      <w:r>
        <w:t>])</w:t>
      </w:r>
      <w:r w:rsidR="00E87031">
        <w:t>.</w:t>
      </w:r>
      <w:bookmarkEnd w:id="13"/>
    </w:p>
    <w:p w:rsidR="00424EF8" w:rsidRPr="00424EF8" w:rsidRDefault="00424EF8" w:rsidP="00424EF8"/>
    <w:p w:rsidR="0086560F" w:rsidRDefault="00332033" w:rsidP="00546EAC">
      <w:r>
        <w:t xml:space="preserve">In </w:t>
      </w:r>
      <w:r w:rsidR="00A647C2">
        <w:t>the</w:t>
      </w:r>
      <w:r>
        <w:t xml:space="preserve"> 2010 </w:t>
      </w:r>
      <w:r w:rsidR="00A647C2">
        <w:t xml:space="preserve">FHWA </w:t>
      </w:r>
      <w:r>
        <w:t>study, 26</w:t>
      </w:r>
      <w:r w:rsidR="0086560F">
        <w:t xml:space="preserve"> U.S. metropolitan regions with large populations and high levels of congestion were asked to identify impediments to efficient mass evacuation.</w:t>
      </w:r>
      <w:r w:rsidR="00BC4F9B">
        <w:t xml:space="preserve"> </w:t>
      </w:r>
      <w:r w:rsidR="0086560F">
        <w:t>The impediments that were most commonly cited involved highway capacity issues.</w:t>
      </w:r>
      <w:r w:rsidR="00BC4F9B">
        <w:t xml:space="preserve"> </w:t>
      </w:r>
      <w:r w:rsidR="0086560F">
        <w:t>Congestion and inadequate traffic capacity was cited by 14 regions.</w:t>
      </w:r>
      <w:r w:rsidR="00BC4F9B">
        <w:t xml:space="preserve"> </w:t>
      </w:r>
      <w:r w:rsidR="0086560F">
        <w:t>Infrastructure issues, such as bottlenecks and emergency vehicle access lanes, were noted by 17 regions.</w:t>
      </w:r>
      <w:r w:rsidR="00BC4F9B">
        <w:t xml:space="preserve"> </w:t>
      </w:r>
      <w:r w:rsidR="0086560F">
        <w:t>[</w:t>
      </w:r>
      <w:r w:rsidR="00B05376">
        <w:rPr>
          <w:i/>
        </w:rPr>
        <w:t>3</w:t>
      </w:r>
      <w:r w:rsidR="0086560F">
        <w:t>]</w:t>
      </w:r>
      <w:r w:rsidR="00BC4F9B">
        <w:t xml:space="preserve"> </w:t>
      </w:r>
      <w:r w:rsidR="00206F74">
        <w:t>Use of one shoulder as a temporary travel lane could ease the capacity problem during evacuations.</w:t>
      </w:r>
    </w:p>
    <w:p w:rsidR="00332033" w:rsidRDefault="00332033" w:rsidP="00213BEF">
      <w:pPr>
        <w:spacing w:after="0"/>
      </w:pPr>
      <w:r>
        <w:t>Several metropolitan regions had specific points relating to shoulder use:</w:t>
      </w:r>
      <w:r w:rsidR="00BC4F9B">
        <w:t xml:space="preserve"> </w:t>
      </w:r>
      <w:r>
        <w:t>[</w:t>
      </w:r>
      <w:r w:rsidR="00B05376">
        <w:rPr>
          <w:i/>
        </w:rPr>
        <w:t>3</w:t>
      </w:r>
      <w:r>
        <w:t>]</w:t>
      </w:r>
    </w:p>
    <w:p w:rsidR="006379DB" w:rsidRDefault="006379DB" w:rsidP="006379DB">
      <w:pPr>
        <w:pStyle w:val="ListParagraph"/>
        <w:numPr>
          <w:ilvl w:val="0"/>
          <w:numId w:val="46"/>
        </w:numPr>
      </w:pPr>
      <w:r w:rsidRPr="00332033">
        <w:rPr>
          <w:i/>
        </w:rPr>
        <w:t>Baltimore</w:t>
      </w:r>
      <w:r>
        <w:t xml:space="preserve"> - Not enough travel lanes exist for an effective evacuation, but "movement is less constrained" when the shoulders are utilized.</w:t>
      </w:r>
    </w:p>
    <w:p w:rsidR="006379DB" w:rsidRDefault="006379DB" w:rsidP="006379DB">
      <w:pPr>
        <w:pStyle w:val="ListParagraph"/>
        <w:numPr>
          <w:ilvl w:val="0"/>
          <w:numId w:val="46"/>
        </w:numPr>
      </w:pPr>
      <w:r w:rsidRPr="00332033">
        <w:rPr>
          <w:i/>
        </w:rPr>
        <w:t>Boston</w:t>
      </w:r>
      <w:r>
        <w:t xml:space="preserve"> - Shoulders cannot safely support the level of traffic predicted for an evacuation.</w:t>
      </w:r>
      <w:r w:rsidR="00BC4F9B">
        <w:t xml:space="preserve"> </w:t>
      </w:r>
      <w:r w:rsidR="00332033">
        <w:t>Also, i</w:t>
      </w:r>
      <w:r>
        <w:t>f shoulders were used, it would impede emergency vehicle access.</w:t>
      </w:r>
    </w:p>
    <w:p w:rsidR="006379DB" w:rsidRDefault="006379DB" w:rsidP="006379DB">
      <w:pPr>
        <w:pStyle w:val="ListParagraph"/>
        <w:numPr>
          <w:ilvl w:val="0"/>
          <w:numId w:val="46"/>
        </w:numPr>
      </w:pPr>
      <w:r w:rsidRPr="00332033">
        <w:rPr>
          <w:i/>
        </w:rPr>
        <w:t>Detroit</w:t>
      </w:r>
      <w:r>
        <w:t xml:space="preserve"> - Deteriorated shoulder condition would make it difficult to use the shoulders to access stranded vehicles and respond to emergencies.</w:t>
      </w:r>
    </w:p>
    <w:p w:rsidR="00565AA9" w:rsidRDefault="00D44256" w:rsidP="00D44256">
      <w:r>
        <w:lastRenderedPageBreak/>
        <w:t>A 1999 study by the Texas Transportation Institute investigated shoulder use for hurricane evacuations.</w:t>
      </w:r>
      <w:r w:rsidR="00BC4F9B">
        <w:t xml:space="preserve"> </w:t>
      </w:r>
      <w:r>
        <w:t>It suggested that o</w:t>
      </w:r>
      <w:r w:rsidR="006B4A05">
        <w:t>ne paved shoulder be used as an additional lane during an evacuation</w:t>
      </w:r>
      <w:r>
        <w:t>.</w:t>
      </w:r>
      <w:r w:rsidR="00BC4F9B">
        <w:t xml:space="preserve"> </w:t>
      </w:r>
      <w:r>
        <w:t>T</w:t>
      </w:r>
      <w:r w:rsidR="006B4A05">
        <w:t>he other</w:t>
      </w:r>
      <w:r>
        <w:t xml:space="preserve"> paved shoulder</w:t>
      </w:r>
      <w:r w:rsidR="006B4A05">
        <w:t xml:space="preserve"> should be reserved for emergency vehicle access and stranded vehicles.</w:t>
      </w:r>
      <w:r w:rsidR="00BC4F9B">
        <w:t xml:space="preserve"> </w:t>
      </w:r>
      <w:r w:rsidR="006B4A05">
        <w:t>Clear signing or law enforcement is necessary, since driving on the shoulders is not a typical option for motorists.</w:t>
      </w:r>
      <w:r w:rsidR="00BC4F9B">
        <w:t xml:space="preserve"> </w:t>
      </w:r>
      <w:r>
        <w:t>[</w:t>
      </w:r>
      <w:r w:rsidR="00B05376">
        <w:rPr>
          <w:i/>
        </w:rPr>
        <w:t>4</w:t>
      </w:r>
      <w:r>
        <w:t>]</w:t>
      </w:r>
    </w:p>
    <w:p w:rsidR="00C36C62" w:rsidRDefault="00957305" w:rsidP="002A2B15">
      <w:pPr>
        <w:pStyle w:val="Irene2"/>
      </w:pPr>
      <w:bookmarkStart w:id="14" w:name="_Toc355171352"/>
      <w:r>
        <w:t>2.3</w:t>
      </w:r>
      <w:r w:rsidR="00BC4F9B">
        <w:t xml:space="preserve"> </w:t>
      </w:r>
      <w:r w:rsidR="00A70DE4">
        <w:t>Other State Practices</w:t>
      </w:r>
      <w:bookmarkEnd w:id="14"/>
    </w:p>
    <w:p w:rsidR="00E40E67" w:rsidRDefault="00E40E67">
      <w:r>
        <w:t xml:space="preserve">In October 2007, </w:t>
      </w:r>
      <w:proofErr w:type="spellStart"/>
      <w:r>
        <w:t>WisDOT</w:t>
      </w:r>
      <w:proofErr w:type="spellEnd"/>
      <w:r>
        <w:t xml:space="preserve"> conducted a survey of state shoulder design practices.</w:t>
      </w:r>
      <w:r w:rsidR="00BC4F9B">
        <w:t xml:space="preserve"> </w:t>
      </w:r>
      <w:r>
        <w:t>Twenty-</w:t>
      </w:r>
      <w:r w:rsidR="005F5517">
        <w:t>six</w:t>
      </w:r>
      <w:r>
        <w:t xml:space="preserve"> states provided responses.</w:t>
      </w:r>
      <w:r w:rsidR="00BC4F9B">
        <w:t xml:space="preserve"> </w:t>
      </w:r>
      <w:r>
        <w:t xml:space="preserve">Descriptions of these states' shoulder thickness design practices are provided in Appendix </w:t>
      </w:r>
      <w:r w:rsidR="006479DF">
        <w:t>1</w:t>
      </w:r>
      <w:r>
        <w:t>.</w:t>
      </w:r>
      <w:r w:rsidR="00BC4F9B">
        <w:t xml:space="preserve"> </w:t>
      </w:r>
      <w:r>
        <w:t>A summary of the practices is provided in</w:t>
      </w:r>
      <w:r w:rsidR="0055794A">
        <w:t xml:space="preserve"> </w:t>
      </w:r>
      <w:r w:rsidR="00E462E9">
        <w:fldChar w:fldCharType="begin"/>
      </w:r>
      <w:r w:rsidR="0055794A">
        <w:instrText xml:space="preserve"> REF _Ref321224481 \h </w:instrText>
      </w:r>
      <w:r w:rsidR="00E462E9">
        <w:fldChar w:fldCharType="separate"/>
      </w:r>
      <w:r w:rsidR="00752C6F">
        <w:t xml:space="preserve">Figure </w:t>
      </w:r>
      <w:r w:rsidR="00752C6F">
        <w:rPr>
          <w:noProof/>
        </w:rPr>
        <w:t>2</w:t>
      </w:r>
      <w:r w:rsidR="00E462E9">
        <w:fldChar w:fldCharType="end"/>
      </w:r>
      <w:r>
        <w:t>.</w:t>
      </w:r>
    </w:p>
    <w:p w:rsidR="00BC1928" w:rsidRDefault="002A2B15">
      <w:r>
        <w:t>Of the 2</w:t>
      </w:r>
      <w:r w:rsidR="005F5517">
        <w:t>6</w:t>
      </w:r>
      <w:r>
        <w:t xml:space="preserve"> responding states, </w:t>
      </w:r>
      <w:r w:rsidR="00EF5760">
        <w:t>8 (3</w:t>
      </w:r>
      <w:r w:rsidR="005F5517">
        <w:t>1</w:t>
      </w:r>
      <w:r w:rsidR="00EF5760">
        <w:t xml:space="preserve"> percent</w:t>
      </w:r>
      <w:r w:rsidR="00815E7F">
        <w:t xml:space="preserve">, shown in green in </w:t>
      </w:r>
      <w:r w:rsidR="00E462E9">
        <w:fldChar w:fldCharType="begin"/>
      </w:r>
      <w:r w:rsidR="00815E7F">
        <w:instrText xml:space="preserve"> REF _Ref321224481 \h </w:instrText>
      </w:r>
      <w:r w:rsidR="00E462E9">
        <w:fldChar w:fldCharType="separate"/>
      </w:r>
      <w:r w:rsidR="00752C6F">
        <w:t xml:space="preserve">Figure </w:t>
      </w:r>
      <w:r w:rsidR="00752C6F">
        <w:rPr>
          <w:noProof/>
        </w:rPr>
        <w:t>2</w:t>
      </w:r>
      <w:r w:rsidR="00E462E9">
        <w:fldChar w:fldCharType="end"/>
      </w:r>
      <w:r w:rsidR="00EF5760">
        <w:t xml:space="preserve">) reported that </w:t>
      </w:r>
      <w:r w:rsidR="00C7720C">
        <w:t>FDS was</w:t>
      </w:r>
      <w:r w:rsidR="00EF5760">
        <w:t xml:space="preserve"> not used.</w:t>
      </w:r>
      <w:r w:rsidR="00BC4F9B">
        <w:t xml:space="preserve"> </w:t>
      </w:r>
      <w:r w:rsidR="00C7720C">
        <w:t>These states' t</w:t>
      </w:r>
      <w:r w:rsidR="00EF5760">
        <w:t xml:space="preserve">ypical shoulder thicknesses ranged from 1 inch of pavement over stabilized base to 6 inches of pavement over </w:t>
      </w:r>
      <w:proofErr w:type="spellStart"/>
      <w:r w:rsidR="00EF5760">
        <w:t>subgrade</w:t>
      </w:r>
      <w:proofErr w:type="spellEnd"/>
      <w:r w:rsidR="00EF5760">
        <w:t xml:space="preserve"> or non-stabilized base.</w:t>
      </w:r>
      <w:r w:rsidR="00BC4F9B">
        <w:t xml:space="preserve"> </w:t>
      </w:r>
      <w:r w:rsidR="00BC1928">
        <w:t>Of t</w:t>
      </w:r>
      <w:r w:rsidR="00EF5760">
        <w:t>he two states in the "other" category</w:t>
      </w:r>
      <w:r w:rsidR="00815E7F">
        <w:t xml:space="preserve"> (shown in red </w:t>
      </w:r>
      <w:proofErr w:type="spellStart"/>
      <w:r w:rsidR="00815E7F">
        <w:t>in</w:t>
      </w:r>
      <w:proofErr w:type="spellEnd"/>
      <w:r w:rsidR="00815E7F">
        <w:t xml:space="preserve"> </w:t>
      </w:r>
      <w:r w:rsidR="00E462E9">
        <w:fldChar w:fldCharType="begin"/>
      </w:r>
      <w:r w:rsidR="00815E7F">
        <w:instrText xml:space="preserve"> REF _Ref321224481 \h </w:instrText>
      </w:r>
      <w:r w:rsidR="00E462E9">
        <w:fldChar w:fldCharType="separate"/>
      </w:r>
      <w:r w:rsidR="00752C6F">
        <w:t xml:space="preserve">Figure </w:t>
      </w:r>
      <w:r w:rsidR="00752C6F">
        <w:rPr>
          <w:noProof/>
        </w:rPr>
        <w:t>2</w:t>
      </w:r>
      <w:r w:rsidR="00E462E9">
        <w:fldChar w:fldCharType="end"/>
      </w:r>
      <w:r w:rsidR="00815E7F">
        <w:t>)</w:t>
      </w:r>
      <w:r w:rsidR="00EF5760">
        <w:t>, one</w:t>
      </w:r>
      <w:r w:rsidR="00E87031">
        <w:t xml:space="preserve"> designed its</w:t>
      </w:r>
      <w:r w:rsidR="00EF5760">
        <w:t xml:space="preserve"> </w:t>
      </w:r>
      <w:r w:rsidR="00E87031">
        <w:t xml:space="preserve">shoulder thickness </w:t>
      </w:r>
      <w:r w:rsidR="00EF5760">
        <w:t>based on a percentage of the mainline ESAL level, and one did not provide a detailed design practice.</w:t>
      </w:r>
    </w:p>
    <w:p w:rsidR="002A2B15" w:rsidRDefault="005F5517">
      <w:r>
        <w:t>Six</w:t>
      </w:r>
      <w:r w:rsidR="00EF5760">
        <w:t>teen states</w:t>
      </w:r>
      <w:r w:rsidR="002A2B15">
        <w:t xml:space="preserve"> (6</w:t>
      </w:r>
      <w:r>
        <w:t>2</w:t>
      </w:r>
      <w:r w:rsidR="002A2B15">
        <w:t xml:space="preserve"> percent</w:t>
      </w:r>
      <w:r w:rsidR="00815E7F">
        <w:t>, shown in</w:t>
      </w:r>
      <w:r w:rsidR="00964F5E">
        <w:t xml:space="preserve"> shades of</w:t>
      </w:r>
      <w:r w:rsidR="00815E7F">
        <w:t xml:space="preserve"> blue in </w:t>
      </w:r>
      <w:r w:rsidR="00E462E9">
        <w:fldChar w:fldCharType="begin"/>
      </w:r>
      <w:r w:rsidR="00815E7F">
        <w:instrText xml:space="preserve"> REF _Ref321224481 \h </w:instrText>
      </w:r>
      <w:r w:rsidR="00E462E9">
        <w:fldChar w:fldCharType="separate"/>
      </w:r>
      <w:r w:rsidR="00752C6F">
        <w:t xml:space="preserve">Figure </w:t>
      </w:r>
      <w:r w:rsidR="00752C6F">
        <w:rPr>
          <w:noProof/>
        </w:rPr>
        <w:t>2</w:t>
      </w:r>
      <w:r w:rsidR="00E462E9">
        <w:fldChar w:fldCharType="end"/>
      </w:r>
      <w:r w:rsidR="002A2B15">
        <w:t>)</w:t>
      </w:r>
      <w:r w:rsidR="00EF5760">
        <w:t xml:space="preserve"> responded that</w:t>
      </w:r>
      <w:r w:rsidR="002A2B15">
        <w:t xml:space="preserve"> </w:t>
      </w:r>
      <w:r w:rsidR="00213BEF">
        <w:t>FDS</w:t>
      </w:r>
      <w:r w:rsidR="00EF5760">
        <w:t xml:space="preserve"> were used</w:t>
      </w:r>
      <w:r w:rsidR="002A2B15">
        <w:t xml:space="preserve"> in some or all roadway designs.</w:t>
      </w:r>
      <w:r w:rsidR="00BC4F9B">
        <w:t xml:space="preserve"> </w:t>
      </w:r>
      <w:r w:rsidR="00EF5760">
        <w:t xml:space="preserve">Seven states reported that shoulder thicknesses matched mainline thickness in all or most cases, while </w:t>
      </w:r>
      <w:r>
        <w:t>five</w:t>
      </w:r>
      <w:r w:rsidR="00EF5760">
        <w:t xml:space="preserve"> states used this design practice on Interstates and other high volume roadways.</w:t>
      </w:r>
      <w:r w:rsidR="00BC4F9B">
        <w:t xml:space="preserve"> </w:t>
      </w:r>
      <w:r w:rsidR="00EF5760">
        <w:t>Two states utilized</w:t>
      </w:r>
      <w:r w:rsidR="00C67C42">
        <w:t xml:space="preserve"> trapezoidal shoulder sections, which provide full depth thickness adjacent to the travel lanes and taper to a thinner section at the outside edges</w:t>
      </w:r>
      <w:r w:rsidR="00EF5760">
        <w:t>.</w:t>
      </w:r>
      <w:r w:rsidR="00BC4F9B">
        <w:t xml:space="preserve"> </w:t>
      </w:r>
      <w:r w:rsidR="00EF5760">
        <w:t xml:space="preserve">Two states mentioned that </w:t>
      </w:r>
      <w:r w:rsidR="00213BEF">
        <w:t>FDS</w:t>
      </w:r>
      <w:r w:rsidR="00EF5760">
        <w:t xml:space="preserve"> were specified if the shoulder was anticipated to be used as a temporary </w:t>
      </w:r>
      <w:r w:rsidR="00213BEF">
        <w:t>travel</w:t>
      </w:r>
      <w:r w:rsidR="00EF5760">
        <w:t xml:space="preserve"> lane in the future.</w:t>
      </w:r>
    </w:p>
    <w:p w:rsidR="006A46B0" w:rsidRDefault="006A46B0" w:rsidP="006A46B0">
      <w:r>
        <w:t xml:space="preserve">Most states that use </w:t>
      </w:r>
      <w:r w:rsidR="00C7720C">
        <w:t>FDS</w:t>
      </w:r>
      <w:r>
        <w:t xml:space="preserve"> do so for principal arterials; lower functional classification roadways have thinner shoulders.</w:t>
      </w:r>
    </w:p>
    <w:p w:rsidR="00213BEF" w:rsidRDefault="00213BEF" w:rsidP="006A46B0"/>
    <w:p w:rsidR="00A70DE4" w:rsidRDefault="006A46B0" w:rsidP="00213BEF">
      <w:pPr>
        <w:spacing w:after="0"/>
      </w:pPr>
      <w:r>
        <w:t>Other relevant notes based on individual states' comments are as follows</w:t>
      </w:r>
      <w:r w:rsidR="00A70DE4">
        <w:t>:</w:t>
      </w:r>
    </w:p>
    <w:p w:rsidR="006A46B0" w:rsidRDefault="006A46B0" w:rsidP="006A46B0">
      <w:pPr>
        <w:pStyle w:val="ListParagraph"/>
        <w:numPr>
          <w:ilvl w:val="0"/>
          <w:numId w:val="41"/>
        </w:numPr>
      </w:pPr>
      <w:r w:rsidRPr="006A46B0">
        <w:rPr>
          <w:i/>
        </w:rPr>
        <w:t>Alabama</w:t>
      </w:r>
      <w:r>
        <w:t xml:space="preserve"> - Shoulders that were thinner than the mainline thickness were determined to be structurally inadequate if opened to traffic for extended periods of time.</w:t>
      </w:r>
    </w:p>
    <w:p w:rsidR="00A70DE4" w:rsidRDefault="00A70DE4" w:rsidP="00A70DE4">
      <w:pPr>
        <w:pStyle w:val="ListParagraph"/>
        <w:numPr>
          <w:ilvl w:val="0"/>
          <w:numId w:val="41"/>
        </w:numPr>
      </w:pPr>
      <w:r w:rsidRPr="006A46B0">
        <w:rPr>
          <w:i/>
        </w:rPr>
        <w:t>Connecticut</w:t>
      </w:r>
      <w:r>
        <w:t xml:space="preserve"> - Full depth</w:t>
      </w:r>
      <w:r w:rsidR="006A46B0">
        <w:t xml:space="preserve"> thickness is</w:t>
      </w:r>
      <w:r>
        <w:t xml:space="preserve"> used if</w:t>
      </w:r>
      <w:r w:rsidR="006A46B0">
        <w:t xml:space="preserve"> the</w:t>
      </w:r>
      <w:r>
        <w:t xml:space="preserve"> shoulder is expected to carry traffic in the future.</w:t>
      </w:r>
      <w:r w:rsidR="00BC4F9B">
        <w:t xml:space="preserve"> </w:t>
      </w:r>
      <w:r>
        <w:t xml:space="preserve">This practice has been </w:t>
      </w:r>
      <w:r w:rsidR="006A46B0">
        <w:t>implemented</w:t>
      </w:r>
      <w:r>
        <w:t xml:space="preserve"> since 1994 or 1995.</w:t>
      </w:r>
      <w:r w:rsidR="00BC4F9B">
        <w:t xml:space="preserve"> </w:t>
      </w:r>
      <w:r>
        <w:t>Some existing thinner shoulders have failed under significant traffic during construction projects.</w:t>
      </w:r>
    </w:p>
    <w:p w:rsidR="00230FC1" w:rsidRDefault="00230FC1" w:rsidP="00A70DE4">
      <w:pPr>
        <w:pStyle w:val="ListParagraph"/>
        <w:numPr>
          <w:ilvl w:val="0"/>
          <w:numId w:val="41"/>
        </w:numPr>
      </w:pPr>
      <w:r w:rsidRPr="006A46B0">
        <w:rPr>
          <w:i/>
        </w:rPr>
        <w:t>New Jersey</w:t>
      </w:r>
      <w:r>
        <w:t xml:space="preserve"> - </w:t>
      </w:r>
      <w:r w:rsidR="00213BEF">
        <w:t>FDS</w:t>
      </w:r>
      <w:r w:rsidR="006A46B0">
        <w:t xml:space="preserve"> are currently used</w:t>
      </w:r>
      <w:r>
        <w:t>, but previous practice was to design</w:t>
      </w:r>
      <w:r w:rsidR="006A46B0">
        <w:t xml:space="preserve"> the</w:t>
      </w:r>
      <w:r>
        <w:t xml:space="preserve"> shoulder thickness for ten percent of mainline traffic.</w:t>
      </w:r>
    </w:p>
    <w:p w:rsidR="005D6474" w:rsidRDefault="005D6474" w:rsidP="00A70DE4">
      <w:pPr>
        <w:pStyle w:val="ListParagraph"/>
        <w:numPr>
          <w:ilvl w:val="0"/>
          <w:numId w:val="41"/>
        </w:numPr>
      </w:pPr>
      <w:r w:rsidRPr="006A46B0">
        <w:rPr>
          <w:i/>
        </w:rPr>
        <w:t>Idaho</w:t>
      </w:r>
      <w:r>
        <w:t xml:space="preserve"> - Rationale for </w:t>
      </w:r>
      <w:r w:rsidR="00213BEF">
        <w:t>FDS</w:t>
      </w:r>
      <w:r>
        <w:t>:</w:t>
      </w:r>
    </w:p>
    <w:p w:rsidR="005D6474" w:rsidRDefault="005D6474" w:rsidP="005D6474">
      <w:pPr>
        <w:pStyle w:val="ListParagraph"/>
        <w:numPr>
          <w:ilvl w:val="1"/>
          <w:numId w:val="41"/>
        </w:numPr>
      </w:pPr>
      <w:r>
        <w:t>Easier to construct a consistent section</w:t>
      </w:r>
    </w:p>
    <w:p w:rsidR="005D6474" w:rsidRDefault="005D6474" w:rsidP="005D6474">
      <w:pPr>
        <w:pStyle w:val="ListParagraph"/>
        <w:numPr>
          <w:ilvl w:val="1"/>
          <w:numId w:val="41"/>
        </w:numPr>
      </w:pPr>
      <w:r>
        <w:t>More support for temporary traffic</w:t>
      </w:r>
    </w:p>
    <w:p w:rsidR="005D6474" w:rsidRDefault="005D6474" w:rsidP="005D6474">
      <w:pPr>
        <w:pStyle w:val="ListParagraph"/>
        <w:numPr>
          <w:ilvl w:val="1"/>
          <w:numId w:val="41"/>
        </w:numPr>
      </w:pPr>
      <w:r>
        <w:t>Cost savings for thinner shoulders are considered marginal</w:t>
      </w:r>
    </w:p>
    <w:p w:rsidR="005D6474" w:rsidRDefault="005D6474" w:rsidP="005D6474">
      <w:pPr>
        <w:pStyle w:val="ListParagraph"/>
        <w:numPr>
          <w:ilvl w:val="0"/>
          <w:numId w:val="41"/>
        </w:numPr>
      </w:pPr>
      <w:r w:rsidRPr="006A46B0">
        <w:rPr>
          <w:i/>
        </w:rPr>
        <w:t>Nevada</w:t>
      </w:r>
      <w:r>
        <w:t xml:space="preserve"> - Rationale for </w:t>
      </w:r>
      <w:r w:rsidR="00213BEF">
        <w:t>FDS</w:t>
      </w:r>
      <w:r>
        <w:t>:</w:t>
      </w:r>
    </w:p>
    <w:p w:rsidR="005D6474" w:rsidRDefault="005D6474" w:rsidP="005D6474">
      <w:pPr>
        <w:pStyle w:val="ListParagraph"/>
        <w:numPr>
          <w:ilvl w:val="1"/>
          <w:numId w:val="41"/>
        </w:numPr>
      </w:pPr>
      <w:r>
        <w:t>Shoulders used during lane closures</w:t>
      </w:r>
    </w:p>
    <w:p w:rsidR="005D6474" w:rsidRDefault="005D6474" w:rsidP="005D6474">
      <w:pPr>
        <w:pStyle w:val="ListParagraph"/>
        <w:numPr>
          <w:ilvl w:val="1"/>
          <w:numId w:val="41"/>
        </w:numPr>
      </w:pPr>
      <w:r>
        <w:lastRenderedPageBreak/>
        <w:t>Shoulders turned into travel lanes</w:t>
      </w:r>
    </w:p>
    <w:p w:rsidR="005D6474" w:rsidRDefault="005D6474" w:rsidP="005D6474">
      <w:pPr>
        <w:pStyle w:val="ListParagraph"/>
        <w:numPr>
          <w:ilvl w:val="1"/>
          <w:numId w:val="41"/>
        </w:numPr>
      </w:pPr>
      <w:r>
        <w:t>Shoulders used if travel lanes are widened</w:t>
      </w:r>
    </w:p>
    <w:p w:rsidR="00655FF2" w:rsidRDefault="00655FF2" w:rsidP="00655FF2"/>
    <w:p w:rsidR="00E40E67" w:rsidRDefault="00655FF2" w:rsidP="00655FF2">
      <w:r w:rsidRPr="00655FF2">
        <w:rPr>
          <w:noProof/>
        </w:rPr>
        <w:drawing>
          <wp:inline distT="0" distB="0" distL="0" distR="0">
            <wp:extent cx="5943600" cy="42100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17D7" w:rsidRDefault="0055794A" w:rsidP="006C46E7">
      <w:pPr>
        <w:pStyle w:val="IreneFig"/>
      </w:pPr>
      <w:bookmarkStart w:id="15" w:name="_Ref321224481"/>
      <w:bookmarkStart w:id="16" w:name="_Ref321859877"/>
      <w:bookmarkStart w:id="17" w:name="_Toc355171492"/>
      <w:proofErr w:type="gramStart"/>
      <w:r>
        <w:t xml:space="preserve">Figure </w:t>
      </w:r>
      <w:fldSimple w:instr=" SEQ Figure \* ARABIC ">
        <w:r w:rsidR="008536CC">
          <w:rPr>
            <w:noProof/>
          </w:rPr>
          <w:t>2</w:t>
        </w:r>
      </w:fldSimple>
      <w:bookmarkEnd w:id="15"/>
      <w:r>
        <w:t>.</w:t>
      </w:r>
      <w:bookmarkEnd w:id="16"/>
      <w:proofErr w:type="gramEnd"/>
      <w:r w:rsidR="00BC4F9B">
        <w:t xml:space="preserve"> </w:t>
      </w:r>
      <w:r w:rsidR="00A612C6">
        <w:t>State shoulder thickness design practices.</w:t>
      </w:r>
      <w:bookmarkEnd w:id="17"/>
    </w:p>
    <w:p w:rsidR="0086722B" w:rsidRDefault="0022182B" w:rsidP="0086722B">
      <w:pPr>
        <w:pStyle w:val="Irene1"/>
      </w:pPr>
      <w:bookmarkStart w:id="18" w:name="_Toc355171353"/>
      <w:r>
        <w:t>3</w:t>
      </w:r>
      <w:r w:rsidR="0072148B">
        <w:t>.</w:t>
      </w:r>
      <w:r w:rsidR="00BC4F9B">
        <w:t xml:space="preserve"> </w:t>
      </w:r>
      <w:r w:rsidR="0086722B">
        <w:t>Current</w:t>
      </w:r>
      <w:r w:rsidR="00C7720C">
        <w:t xml:space="preserve"> Wisconsin</w:t>
      </w:r>
      <w:r w:rsidR="0086722B">
        <w:t xml:space="preserve"> </w:t>
      </w:r>
      <w:r w:rsidR="00D528AA">
        <w:t>Shoulder Design</w:t>
      </w:r>
      <w:r w:rsidR="0086722B">
        <w:t xml:space="preserve"> Practices</w:t>
      </w:r>
      <w:r w:rsidR="00776CC3">
        <w:t xml:space="preserve"> (2012)</w:t>
      </w:r>
      <w:bookmarkEnd w:id="18"/>
    </w:p>
    <w:p w:rsidR="00CD5B67" w:rsidRDefault="00957305" w:rsidP="00F32B0B">
      <w:pPr>
        <w:pStyle w:val="Irene2"/>
      </w:pPr>
      <w:bookmarkStart w:id="19" w:name="_Toc355171354"/>
      <w:r>
        <w:t>3.1</w:t>
      </w:r>
      <w:r w:rsidR="00BC4F9B">
        <w:t xml:space="preserve"> </w:t>
      </w:r>
      <w:r w:rsidR="00F32B0B">
        <w:t>Thickness</w:t>
      </w:r>
      <w:bookmarkEnd w:id="19"/>
    </w:p>
    <w:p w:rsidR="00F32B0B" w:rsidRDefault="00560859" w:rsidP="0086722B">
      <w:r>
        <w:t>Paved shoulder thickness is determined using the same design procedures as the mainline pavement.</w:t>
      </w:r>
      <w:r w:rsidR="00BC4F9B">
        <w:t xml:space="preserve"> </w:t>
      </w:r>
      <w:r>
        <w:t>The number of</w:t>
      </w:r>
      <w:r w:rsidR="00824472">
        <w:t xml:space="preserve"> equivalent single axle loads</w:t>
      </w:r>
      <w:r>
        <w:t xml:space="preserve"> </w:t>
      </w:r>
      <w:r w:rsidR="00824472">
        <w:t>(</w:t>
      </w:r>
      <w:r>
        <w:t>ESALs</w:t>
      </w:r>
      <w:r w:rsidR="00824472">
        <w:t>)</w:t>
      </w:r>
      <w:r>
        <w:t xml:space="preserve"> used in the shoulder design is specified as 2.5 percent of the ESAL level used for the mainline pavement design.</w:t>
      </w:r>
      <w:r w:rsidR="00BC4F9B">
        <w:t xml:space="preserve"> </w:t>
      </w:r>
      <w:r>
        <w:t xml:space="preserve">The standard minimum thickness for </w:t>
      </w:r>
      <w:r w:rsidR="00A90CD2">
        <w:t>concrete</w:t>
      </w:r>
      <w:r>
        <w:t xml:space="preserve"> and HMA shoulders is 6 and 3.5 inches, respectively.</w:t>
      </w:r>
      <w:r w:rsidR="00BC4F9B">
        <w:t xml:space="preserve"> </w:t>
      </w:r>
      <w:r>
        <w:t>[</w:t>
      </w:r>
      <w:r w:rsidR="00B05376">
        <w:rPr>
          <w:i/>
        </w:rPr>
        <w:t>5</w:t>
      </w:r>
      <w:r>
        <w:t>]</w:t>
      </w:r>
    </w:p>
    <w:p w:rsidR="009E580D" w:rsidRDefault="009E580D" w:rsidP="0086722B">
      <w:r>
        <w:t>HMA pavement is often placed in multiple layers to achieve the final paved thickness.</w:t>
      </w:r>
      <w:r w:rsidR="00BC4F9B">
        <w:t xml:space="preserve"> </w:t>
      </w:r>
      <w:r>
        <w:t>When HMA shoulders are paved separately from the mainline pavement, the maximum layer thickness is four inches.</w:t>
      </w:r>
      <w:r w:rsidR="00BC4F9B">
        <w:t xml:space="preserve"> </w:t>
      </w:r>
      <w:r>
        <w:t>[</w:t>
      </w:r>
      <w:r w:rsidR="00B05376">
        <w:rPr>
          <w:i/>
        </w:rPr>
        <w:t>6</w:t>
      </w:r>
      <w:r>
        <w:t>]</w:t>
      </w:r>
    </w:p>
    <w:p w:rsidR="00560859" w:rsidRDefault="00560859" w:rsidP="0086722B">
      <w:r>
        <w:lastRenderedPageBreak/>
        <w:t xml:space="preserve">Guidelines also note that construction efficiencies </w:t>
      </w:r>
      <w:r w:rsidR="00784E27">
        <w:t xml:space="preserve">should </w:t>
      </w:r>
      <w:r>
        <w:t>be considered in thickness design.</w:t>
      </w:r>
      <w:r w:rsidR="00BC4F9B">
        <w:t xml:space="preserve"> </w:t>
      </w:r>
      <w:r>
        <w:t>For instance, a 12-f</w:t>
      </w:r>
      <w:r w:rsidR="00824472">
        <w:t>oo</w:t>
      </w:r>
      <w:r>
        <w:t>t mainline travel lane can be paved simultaneously with a 3-f</w:t>
      </w:r>
      <w:r w:rsidR="00824472">
        <w:t>oo</w:t>
      </w:r>
      <w:r>
        <w:t>t shoulder in a single 15-f</w:t>
      </w:r>
      <w:r w:rsidR="00824472">
        <w:t>oo</w:t>
      </w:r>
      <w:r>
        <w:t>t pass.</w:t>
      </w:r>
      <w:r w:rsidR="00BC4F9B">
        <w:t xml:space="preserve"> </w:t>
      </w:r>
      <w:r>
        <w:t>[</w:t>
      </w:r>
      <w:r w:rsidR="00B05376">
        <w:rPr>
          <w:i/>
        </w:rPr>
        <w:t>5</w:t>
      </w:r>
      <w:r w:rsidR="00A90CD2">
        <w:t>]</w:t>
      </w:r>
    </w:p>
    <w:p w:rsidR="00784E27" w:rsidRDefault="00784E27" w:rsidP="0086722B">
      <w:r>
        <w:t>There is no policy on pavement type selection for shoulders.</w:t>
      </w:r>
      <w:r w:rsidR="00BC4F9B">
        <w:t xml:space="preserve"> </w:t>
      </w:r>
      <w:r>
        <w:t>HMA</w:t>
      </w:r>
      <w:r w:rsidR="00A90CD2">
        <w:t xml:space="preserve"> mainline</w:t>
      </w:r>
      <w:r>
        <w:t xml:space="preserve"> pavements are constructed with HMA shoulders.</w:t>
      </w:r>
      <w:r w:rsidR="00BC4F9B">
        <w:t xml:space="preserve"> </w:t>
      </w:r>
      <w:r w:rsidR="00A90CD2">
        <w:t>Concrete</w:t>
      </w:r>
      <w:r>
        <w:t xml:space="preserve"> </w:t>
      </w:r>
      <w:r w:rsidR="00A90CD2">
        <w:t xml:space="preserve">mainline </w:t>
      </w:r>
      <w:r>
        <w:t xml:space="preserve">pavements may be constructed with either </w:t>
      </w:r>
      <w:r w:rsidR="00A90CD2">
        <w:t>concrete</w:t>
      </w:r>
      <w:r>
        <w:t xml:space="preserve"> or HMA shoulders; this decision is made </w:t>
      </w:r>
      <w:r w:rsidR="00264D8B">
        <w:t xml:space="preserve">by the Regions </w:t>
      </w:r>
      <w:r>
        <w:t>during the design phase.</w:t>
      </w:r>
    </w:p>
    <w:p w:rsidR="00F32B0B" w:rsidRDefault="00957305" w:rsidP="00F32B0B">
      <w:pPr>
        <w:pStyle w:val="Irene2"/>
      </w:pPr>
      <w:bookmarkStart w:id="20" w:name="_Toc355171355"/>
      <w:r>
        <w:t>3.2</w:t>
      </w:r>
      <w:r w:rsidR="00BC4F9B">
        <w:t xml:space="preserve"> </w:t>
      </w:r>
      <w:r w:rsidR="00F32B0B">
        <w:t>Geometry</w:t>
      </w:r>
      <w:bookmarkEnd w:id="20"/>
    </w:p>
    <w:p w:rsidR="00F32B0B" w:rsidRDefault="00A90CD2" w:rsidP="00824472">
      <w:pPr>
        <w:spacing w:after="0"/>
      </w:pPr>
      <w:r>
        <w:t>Paved shoulders are constructed on a</w:t>
      </w:r>
      <w:r w:rsidR="00335B28">
        <w:t>ll STN roadways classified as arterial</w:t>
      </w:r>
      <w:r w:rsidR="00824472">
        <w:t>s</w:t>
      </w:r>
      <w:r>
        <w:t>,</w:t>
      </w:r>
      <w:r w:rsidR="00335B28">
        <w:t xml:space="preserve"> </w:t>
      </w:r>
      <w:r w:rsidR="005651AF">
        <w:t>and on</w:t>
      </w:r>
      <w:r>
        <w:t xml:space="preserve"> collector or local road</w:t>
      </w:r>
      <w:r w:rsidR="005651AF">
        <w:t>s</w:t>
      </w:r>
      <w:r>
        <w:t xml:space="preserve"> with an annual average daily traffic (</w:t>
      </w:r>
      <w:r w:rsidRPr="00A90CD2">
        <w:t>AADT</w:t>
      </w:r>
      <w:r>
        <w:t>) greater than 1250</w:t>
      </w:r>
      <w:r w:rsidR="00335B28">
        <w:t>.</w:t>
      </w:r>
      <w:r w:rsidR="00BC4F9B">
        <w:t xml:space="preserve"> </w:t>
      </w:r>
      <w:r w:rsidR="007D6720">
        <w:t>The paved shoulder width depends on the roadway's functional classification.</w:t>
      </w:r>
      <w:r w:rsidR="00BC4F9B">
        <w:t xml:space="preserve"> </w:t>
      </w:r>
      <w:r w:rsidR="007D6720">
        <w:t>Paved shoulder widths for rural arterials are shown in</w:t>
      </w:r>
      <w:r w:rsidR="005E5199">
        <w:t xml:space="preserve"> </w:t>
      </w:r>
      <w:r w:rsidR="00E462E9">
        <w:fldChar w:fldCharType="begin"/>
      </w:r>
      <w:r w:rsidR="005E5199">
        <w:instrText xml:space="preserve"> REF _Ref321918280 \h </w:instrText>
      </w:r>
      <w:r w:rsidR="00E462E9">
        <w:fldChar w:fldCharType="separate"/>
      </w:r>
      <w:r w:rsidR="00752C6F">
        <w:t xml:space="preserve">Table </w:t>
      </w:r>
      <w:r w:rsidR="00752C6F">
        <w:rPr>
          <w:noProof/>
        </w:rPr>
        <w:t>2</w:t>
      </w:r>
      <w:r w:rsidR="00E462E9">
        <w:fldChar w:fldCharType="end"/>
      </w:r>
      <w:r w:rsidR="007D6720">
        <w:t>.</w:t>
      </w:r>
      <w:r w:rsidR="00BC4F9B">
        <w:t xml:space="preserve"> </w:t>
      </w:r>
      <w:r w:rsidR="00335B28">
        <w:t xml:space="preserve">Additional noteworthy policy </w:t>
      </w:r>
      <w:r w:rsidR="00F40EFC">
        <w:t xml:space="preserve">is as follows </w:t>
      </w:r>
      <w:r w:rsidR="00335B28">
        <w:t xml:space="preserve">for rural </w:t>
      </w:r>
      <w:r w:rsidR="002A780C">
        <w:t>concrete</w:t>
      </w:r>
      <w:r w:rsidR="00335B28">
        <w:t xml:space="preserve"> pavement </w:t>
      </w:r>
      <w:r w:rsidR="00F40EFC">
        <w:t>with an AADT greater than 1250</w:t>
      </w:r>
      <w:r w:rsidR="00335B28">
        <w:t>:</w:t>
      </w:r>
    </w:p>
    <w:p w:rsidR="00335B28" w:rsidRDefault="00335B28" w:rsidP="00335B28">
      <w:pPr>
        <w:pStyle w:val="ListParagraph"/>
        <w:numPr>
          <w:ilvl w:val="0"/>
          <w:numId w:val="44"/>
        </w:numPr>
      </w:pPr>
      <w:r>
        <w:t>For two-lane, two-direction highways, the 3-f</w:t>
      </w:r>
      <w:r w:rsidR="002A780C">
        <w:t>oo</w:t>
      </w:r>
      <w:r>
        <w:t>t paved shoulder shall be paved simultaneously with the 12-f</w:t>
      </w:r>
      <w:r w:rsidR="002A780C">
        <w:t>oo</w:t>
      </w:r>
      <w:r>
        <w:t>t travel lane</w:t>
      </w:r>
      <w:r w:rsidR="00F40EFC">
        <w:t xml:space="preserve"> (15-f</w:t>
      </w:r>
      <w:r w:rsidR="005651AF">
        <w:t>oo</w:t>
      </w:r>
      <w:r w:rsidR="00F40EFC">
        <w:t>t wide pass)</w:t>
      </w:r>
      <w:r>
        <w:t>.</w:t>
      </w:r>
      <w:r w:rsidR="00BC4F9B">
        <w:t xml:space="preserve"> </w:t>
      </w:r>
      <w:r w:rsidR="00F40EFC">
        <w:t>[</w:t>
      </w:r>
      <w:r w:rsidR="00B05376">
        <w:rPr>
          <w:i/>
        </w:rPr>
        <w:t>7</w:t>
      </w:r>
      <w:r w:rsidR="00F40EFC">
        <w:t>]</w:t>
      </w:r>
      <w:r w:rsidR="00BC4F9B">
        <w:t xml:space="preserve"> </w:t>
      </w:r>
      <w:r>
        <w:t>The 3-f</w:t>
      </w:r>
      <w:r w:rsidR="002A780C">
        <w:t>oo</w:t>
      </w:r>
      <w:r>
        <w:t>t shoulder thickness is therefore equal to the mainline thickness.</w:t>
      </w:r>
      <w:r w:rsidR="00BC4F9B">
        <w:t xml:space="preserve"> </w:t>
      </w:r>
      <w:r w:rsidR="00F40EFC">
        <w:t>This situation is depicted in</w:t>
      </w:r>
      <w:r w:rsidR="005E5199">
        <w:t xml:space="preserve"> </w:t>
      </w:r>
      <w:r w:rsidR="00E462E9">
        <w:fldChar w:fldCharType="begin"/>
      </w:r>
      <w:r w:rsidR="005E5199">
        <w:instrText xml:space="preserve"> REF _Ref321918307 \h </w:instrText>
      </w:r>
      <w:r w:rsidR="00E462E9">
        <w:fldChar w:fldCharType="separate"/>
      </w:r>
      <w:r w:rsidR="00752C6F">
        <w:t xml:space="preserve">Figure </w:t>
      </w:r>
      <w:r w:rsidR="00752C6F">
        <w:rPr>
          <w:noProof/>
        </w:rPr>
        <w:t>3</w:t>
      </w:r>
      <w:r w:rsidR="00E462E9">
        <w:fldChar w:fldCharType="end"/>
      </w:r>
      <w:r w:rsidR="00F40EFC">
        <w:t>.</w:t>
      </w:r>
    </w:p>
    <w:p w:rsidR="00F40EFC" w:rsidRDefault="00F40EFC" w:rsidP="00335B28">
      <w:pPr>
        <w:pStyle w:val="ListParagraph"/>
        <w:numPr>
          <w:ilvl w:val="0"/>
          <w:numId w:val="44"/>
        </w:numPr>
      </w:pPr>
      <w:r>
        <w:t>For multi-lane divided highways, two feet of the right shoulder shall be monolithic with the driving lane.</w:t>
      </w:r>
      <w:r w:rsidR="00BC4F9B">
        <w:t xml:space="preserve"> </w:t>
      </w:r>
      <w:r>
        <w:t>[</w:t>
      </w:r>
      <w:r w:rsidR="00B05376">
        <w:rPr>
          <w:i/>
        </w:rPr>
        <w:t>7</w:t>
      </w:r>
      <w:r>
        <w:t>]</w:t>
      </w:r>
      <w:r w:rsidR="00BC4F9B">
        <w:t xml:space="preserve"> </w:t>
      </w:r>
      <w:r>
        <w:t>The first two feet of the right shoulder therefore has a thickness equal to the mainline thickness.</w:t>
      </w:r>
      <w:r w:rsidR="00BC4F9B">
        <w:t xml:space="preserve"> </w:t>
      </w:r>
      <w:r>
        <w:t>This situation is depicted in</w:t>
      </w:r>
      <w:r w:rsidR="005E5199">
        <w:t xml:space="preserve"> </w:t>
      </w:r>
      <w:r w:rsidR="00E462E9">
        <w:fldChar w:fldCharType="begin"/>
      </w:r>
      <w:r w:rsidR="005E5199">
        <w:instrText xml:space="preserve"> REF _Ref321918315 \h </w:instrText>
      </w:r>
      <w:r w:rsidR="00E462E9">
        <w:fldChar w:fldCharType="separate"/>
      </w:r>
      <w:r w:rsidR="00752C6F">
        <w:t xml:space="preserve">Figure </w:t>
      </w:r>
      <w:r w:rsidR="00752C6F">
        <w:rPr>
          <w:noProof/>
        </w:rPr>
        <w:t>4</w:t>
      </w:r>
      <w:r w:rsidR="00E462E9">
        <w:fldChar w:fldCharType="end"/>
      </w:r>
      <w:r>
        <w:t>.</w:t>
      </w:r>
    </w:p>
    <w:p w:rsidR="00D4574E" w:rsidRDefault="00D4574E" w:rsidP="00D4574E">
      <w:r>
        <w:t xml:space="preserve">The typical downward shoulder slope is </w:t>
      </w:r>
      <w:r w:rsidR="00824472">
        <w:t>4</w:t>
      </w:r>
      <w:r>
        <w:t xml:space="preserve"> percent.</w:t>
      </w:r>
      <w:r w:rsidR="00BC4F9B">
        <w:t xml:space="preserve"> </w:t>
      </w:r>
      <w:r>
        <w:t xml:space="preserve">If the shoulder is paved </w:t>
      </w:r>
      <w:r w:rsidR="005651AF">
        <w:t>concurrently with</w:t>
      </w:r>
      <w:r>
        <w:t xml:space="preserve"> the mainline (i.e., in one</w:t>
      </w:r>
      <w:r w:rsidR="005651AF">
        <w:t xml:space="preserve"> paver</w:t>
      </w:r>
      <w:r>
        <w:t xml:space="preserve"> pass)</w:t>
      </w:r>
      <w:r w:rsidR="0036499F">
        <w:t xml:space="preserve"> and the paved shoulder width is less than 6 feet</w:t>
      </w:r>
      <w:r>
        <w:t>, the shoulder slope is equal to the slope of the travel lane.</w:t>
      </w:r>
      <w:r w:rsidR="00BC4F9B">
        <w:t xml:space="preserve"> </w:t>
      </w:r>
      <w:r>
        <w:t>[</w:t>
      </w:r>
      <w:r w:rsidR="00B05376">
        <w:rPr>
          <w:i/>
        </w:rPr>
        <w:t>7</w:t>
      </w:r>
      <w:r w:rsidRPr="00D4574E">
        <w:t>]</w:t>
      </w:r>
      <w:r w:rsidR="00BC4F9B">
        <w:t xml:space="preserve"> </w:t>
      </w:r>
      <w:r w:rsidR="0036499F">
        <w:t>If the shoulder width is greater than 6 feet, the</w:t>
      </w:r>
      <w:r w:rsidR="00FA216E">
        <w:t xml:space="preserve"> shoulder</w:t>
      </w:r>
      <w:r w:rsidR="0036499F">
        <w:t xml:space="preserve"> cross slope is 4 percent.</w:t>
      </w:r>
      <w:r w:rsidR="00BC4F9B">
        <w:t xml:space="preserve"> </w:t>
      </w:r>
      <w:r w:rsidR="0036499F">
        <w:t>[</w:t>
      </w:r>
      <w:r w:rsidR="00B05376">
        <w:rPr>
          <w:i/>
        </w:rPr>
        <w:t>8</w:t>
      </w:r>
      <w:r w:rsidR="0036499F">
        <w:t>]</w:t>
      </w:r>
    </w:p>
    <w:p w:rsidR="00D17D25" w:rsidRDefault="00FA216E" w:rsidP="00D4574E">
      <w:r>
        <w:t>Specific geometr</w:t>
      </w:r>
      <w:r w:rsidR="006264C8">
        <w:t>ic</w:t>
      </w:r>
      <w:r>
        <w:t xml:space="preserve"> criteria are specified for Interstate highways.</w:t>
      </w:r>
      <w:r w:rsidR="00BC4F9B">
        <w:t xml:space="preserve"> </w:t>
      </w:r>
      <w:r>
        <w:t>For 4-lane divided Interstates, the right and left shoulders have paved widths of 10 and 4 f</w:t>
      </w:r>
      <w:r w:rsidR="005651AF">
        <w:t>ee</w:t>
      </w:r>
      <w:r>
        <w:t>t, respectively.</w:t>
      </w:r>
      <w:r w:rsidR="00BC4F9B">
        <w:t xml:space="preserve"> </w:t>
      </w:r>
      <w:r>
        <w:t>The right and left paved shoulders are both 10 f</w:t>
      </w:r>
      <w:r w:rsidR="005651AF">
        <w:t>ee</w:t>
      </w:r>
      <w:r>
        <w:t>t wide for Interstates with 6 or more lanes.</w:t>
      </w:r>
      <w:r w:rsidR="00BC4F9B">
        <w:t xml:space="preserve"> </w:t>
      </w:r>
      <w:r>
        <w:t>Shoulder cross slopes are specified to be between 4 and 6 percent on Interstates highways and at least 1 percent steeper than the travel lane cross slope.</w:t>
      </w:r>
      <w:r w:rsidR="00BC4F9B">
        <w:t xml:space="preserve"> </w:t>
      </w:r>
      <w:r>
        <w:t>[</w:t>
      </w:r>
      <w:r w:rsidR="00022837">
        <w:rPr>
          <w:i/>
        </w:rPr>
        <w:t>9</w:t>
      </w:r>
      <w:r>
        <w:t>]</w:t>
      </w:r>
    </w:p>
    <w:p w:rsidR="00A612C6" w:rsidRDefault="00A612C6" w:rsidP="00A612C6">
      <w:pPr>
        <w:pStyle w:val="Caption"/>
      </w:pPr>
      <w:bookmarkStart w:id="21" w:name="_Ref321918280"/>
      <w:bookmarkStart w:id="22" w:name="_Toc355171505"/>
      <w:proofErr w:type="gramStart"/>
      <w:r>
        <w:t xml:space="preserve">Table </w:t>
      </w:r>
      <w:fldSimple w:instr=" SEQ Table \* ARABIC ">
        <w:r w:rsidR="008536CC">
          <w:rPr>
            <w:noProof/>
          </w:rPr>
          <w:t>2</w:t>
        </w:r>
      </w:fldSimple>
      <w:bookmarkEnd w:id="21"/>
      <w:r>
        <w:t>.</w:t>
      </w:r>
      <w:proofErr w:type="gramEnd"/>
      <w:r w:rsidR="00BC4F9B">
        <w:t xml:space="preserve"> </w:t>
      </w:r>
      <w:r>
        <w:t>Paved Shoulder Widths, Rural Arterial State Trunk Highways, f</w:t>
      </w:r>
      <w:r w:rsidR="005651AF">
        <w:t>ee</w:t>
      </w:r>
      <w:r>
        <w:t>t</w:t>
      </w:r>
      <w:r w:rsidR="00BC4F9B">
        <w:t xml:space="preserve"> </w:t>
      </w:r>
      <w:r>
        <w:t>[</w:t>
      </w:r>
      <w:r w:rsidR="00022837">
        <w:rPr>
          <w:i/>
        </w:rPr>
        <w:t>10</w:t>
      </w:r>
      <w:r>
        <w:t>]</w:t>
      </w:r>
      <w:bookmarkEnd w:id="22"/>
    </w:p>
    <w:tbl>
      <w:tblPr>
        <w:tblStyle w:val="TableGrid"/>
        <w:tblW w:w="0" w:type="auto"/>
        <w:jc w:val="center"/>
        <w:tblInd w:w="333" w:type="dxa"/>
        <w:tblLook w:val="04A0"/>
      </w:tblPr>
      <w:tblGrid>
        <w:gridCol w:w="2925"/>
        <w:gridCol w:w="1049"/>
        <w:gridCol w:w="868"/>
        <w:gridCol w:w="1328"/>
      </w:tblGrid>
      <w:tr w:rsidR="00D17D25" w:rsidTr="00824472">
        <w:trPr>
          <w:trHeight w:val="638"/>
          <w:jc w:val="center"/>
        </w:trPr>
        <w:tc>
          <w:tcPr>
            <w:tcW w:w="2925" w:type="dxa"/>
            <w:tcBorders>
              <w:left w:val="nil"/>
              <w:bottom w:val="single" w:sz="4" w:space="0" w:color="auto"/>
            </w:tcBorders>
            <w:vAlign w:val="center"/>
          </w:tcPr>
          <w:p w:rsidR="00D17D25" w:rsidRPr="00F4292D" w:rsidRDefault="00D17D25" w:rsidP="00546EAC">
            <w:pPr>
              <w:rPr>
                <w:b/>
              </w:rPr>
            </w:pPr>
            <w:r>
              <w:rPr>
                <w:b/>
              </w:rPr>
              <w:t>Roadway Type</w:t>
            </w:r>
          </w:p>
        </w:tc>
        <w:tc>
          <w:tcPr>
            <w:tcW w:w="1049" w:type="dxa"/>
            <w:tcBorders>
              <w:bottom w:val="single" w:sz="4" w:space="0" w:color="auto"/>
              <w:right w:val="nil"/>
            </w:tcBorders>
            <w:vAlign w:val="center"/>
          </w:tcPr>
          <w:p w:rsidR="00D17D25" w:rsidRPr="00F4292D" w:rsidRDefault="00D17D25" w:rsidP="00546EAC">
            <w:pPr>
              <w:jc w:val="center"/>
              <w:rPr>
                <w:b/>
              </w:rPr>
            </w:pPr>
            <w:r w:rsidRPr="00F4292D">
              <w:rPr>
                <w:b/>
              </w:rPr>
              <w:t>Right</w:t>
            </w:r>
          </w:p>
        </w:tc>
        <w:tc>
          <w:tcPr>
            <w:tcW w:w="868" w:type="dxa"/>
            <w:tcBorders>
              <w:left w:val="nil"/>
              <w:bottom w:val="single" w:sz="4" w:space="0" w:color="auto"/>
              <w:right w:val="nil"/>
            </w:tcBorders>
            <w:vAlign w:val="center"/>
          </w:tcPr>
          <w:p w:rsidR="00D17D25" w:rsidRPr="00F4292D" w:rsidRDefault="00D17D25" w:rsidP="00546EAC">
            <w:pPr>
              <w:jc w:val="center"/>
              <w:rPr>
                <w:b/>
              </w:rPr>
            </w:pPr>
            <w:r w:rsidRPr="00F4292D">
              <w:rPr>
                <w:b/>
              </w:rPr>
              <w:t>Left</w:t>
            </w:r>
          </w:p>
        </w:tc>
        <w:tc>
          <w:tcPr>
            <w:tcW w:w="1328" w:type="dxa"/>
            <w:tcBorders>
              <w:left w:val="nil"/>
              <w:bottom w:val="single" w:sz="4" w:space="0" w:color="auto"/>
              <w:right w:val="nil"/>
            </w:tcBorders>
            <w:vAlign w:val="center"/>
          </w:tcPr>
          <w:p w:rsidR="00D17D25" w:rsidRPr="00F4292D" w:rsidRDefault="00D17D25" w:rsidP="00546EAC">
            <w:pPr>
              <w:jc w:val="center"/>
              <w:rPr>
                <w:b/>
              </w:rPr>
            </w:pPr>
            <w:r w:rsidRPr="00F4292D">
              <w:rPr>
                <w:b/>
              </w:rPr>
              <w:t>Total paved width</w:t>
            </w:r>
          </w:p>
        </w:tc>
      </w:tr>
      <w:tr w:rsidR="00D17D25" w:rsidTr="006264C8">
        <w:trPr>
          <w:jc w:val="center"/>
        </w:trPr>
        <w:tc>
          <w:tcPr>
            <w:tcW w:w="2925" w:type="dxa"/>
            <w:tcBorders>
              <w:top w:val="single" w:sz="4" w:space="0" w:color="auto"/>
              <w:left w:val="nil"/>
              <w:bottom w:val="nil"/>
            </w:tcBorders>
            <w:vAlign w:val="center"/>
          </w:tcPr>
          <w:p w:rsidR="00D17D25" w:rsidRDefault="00D17D25" w:rsidP="00546EAC">
            <w:r>
              <w:t>Two-lane, two-direction</w:t>
            </w:r>
          </w:p>
        </w:tc>
        <w:tc>
          <w:tcPr>
            <w:tcW w:w="1049" w:type="dxa"/>
            <w:tcBorders>
              <w:top w:val="single" w:sz="4" w:space="0" w:color="auto"/>
              <w:bottom w:val="nil"/>
              <w:right w:val="nil"/>
            </w:tcBorders>
            <w:vAlign w:val="center"/>
          </w:tcPr>
          <w:p w:rsidR="00D17D25" w:rsidRDefault="00D17D25" w:rsidP="00546EAC">
            <w:pPr>
              <w:jc w:val="center"/>
            </w:pPr>
            <w:r>
              <w:t>3</w:t>
            </w:r>
          </w:p>
        </w:tc>
        <w:tc>
          <w:tcPr>
            <w:tcW w:w="868" w:type="dxa"/>
            <w:tcBorders>
              <w:top w:val="single" w:sz="4" w:space="0" w:color="auto"/>
              <w:left w:val="nil"/>
              <w:bottom w:val="nil"/>
              <w:right w:val="nil"/>
            </w:tcBorders>
            <w:vAlign w:val="center"/>
          </w:tcPr>
          <w:p w:rsidR="00D17D25" w:rsidRDefault="00D17D25" w:rsidP="00546EAC">
            <w:pPr>
              <w:jc w:val="center"/>
            </w:pPr>
            <w:r>
              <w:t>3</w:t>
            </w:r>
          </w:p>
        </w:tc>
        <w:tc>
          <w:tcPr>
            <w:tcW w:w="1328" w:type="dxa"/>
            <w:tcBorders>
              <w:top w:val="single" w:sz="4" w:space="0" w:color="auto"/>
              <w:left w:val="nil"/>
              <w:bottom w:val="nil"/>
              <w:right w:val="nil"/>
            </w:tcBorders>
            <w:vAlign w:val="center"/>
          </w:tcPr>
          <w:p w:rsidR="00D17D25" w:rsidRDefault="00D17D25" w:rsidP="006264C8">
            <w:pPr>
              <w:ind w:firstLine="292"/>
            </w:pPr>
            <w:r>
              <w:t>30</w:t>
            </w:r>
          </w:p>
        </w:tc>
      </w:tr>
      <w:tr w:rsidR="00D17D25" w:rsidTr="006264C8">
        <w:trPr>
          <w:jc w:val="center"/>
        </w:trPr>
        <w:tc>
          <w:tcPr>
            <w:tcW w:w="2925" w:type="dxa"/>
            <w:tcBorders>
              <w:top w:val="nil"/>
              <w:left w:val="nil"/>
              <w:bottom w:val="nil"/>
            </w:tcBorders>
            <w:vAlign w:val="center"/>
          </w:tcPr>
          <w:p w:rsidR="00D17D25" w:rsidRDefault="00D17D25" w:rsidP="00546EAC">
            <w:r>
              <w:t>4-lane divided expressway</w:t>
            </w:r>
          </w:p>
        </w:tc>
        <w:tc>
          <w:tcPr>
            <w:tcW w:w="1049" w:type="dxa"/>
            <w:tcBorders>
              <w:top w:val="nil"/>
              <w:bottom w:val="nil"/>
              <w:right w:val="nil"/>
            </w:tcBorders>
            <w:vAlign w:val="center"/>
          </w:tcPr>
          <w:p w:rsidR="00D17D25" w:rsidRDefault="00D17D25" w:rsidP="00546EAC">
            <w:pPr>
              <w:jc w:val="center"/>
            </w:pPr>
            <w:r>
              <w:t>8</w:t>
            </w:r>
          </w:p>
        </w:tc>
        <w:tc>
          <w:tcPr>
            <w:tcW w:w="868" w:type="dxa"/>
            <w:tcBorders>
              <w:top w:val="nil"/>
              <w:left w:val="nil"/>
              <w:bottom w:val="nil"/>
              <w:right w:val="nil"/>
            </w:tcBorders>
            <w:vAlign w:val="center"/>
          </w:tcPr>
          <w:p w:rsidR="00D17D25" w:rsidRDefault="00D17D25" w:rsidP="00546EAC">
            <w:pPr>
              <w:jc w:val="center"/>
            </w:pPr>
            <w:r>
              <w:t>3</w:t>
            </w:r>
          </w:p>
        </w:tc>
        <w:tc>
          <w:tcPr>
            <w:tcW w:w="1328" w:type="dxa"/>
            <w:tcBorders>
              <w:top w:val="nil"/>
              <w:left w:val="nil"/>
              <w:bottom w:val="nil"/>
              <w:right w:val="nil"/>
            </w:tcBorders>
            <w:vAlign w:val="center"/>
          </w:tcPr>
          <w:p w:rsidR="00D17D25" w:rsidRDefault="00D17D25" w:rsidP="006264C8">
            <w:pPr>
              <w:ind w:firstLine="292"/>
            </w:pPr>
            <w:r>
              <w:t>35*</w:t>
            </w:r>
          </w:p>
        </w:tc>
      </w:tr>
      <w:tr w:rsidR="00D17D25" w:rsidTr="006264C8">
        <w:trPr>
          <w:jc w:val="center"/>
        </w:trPr>
        <w:tc>
          <w:tcPr>
            <w:tcW w:w="2925" w:type="dxa"/>
            <w:tcBorders>
              <w:top w:val="nil"/>
              <w:left w:val="nil"/>
              <w:bottom w:val="nil"/>
            </w:tcBorders>
            <w:vAlign w:val="center"/>
          </w:tcPr>
          <w:p w:rsidR="00D17D25" w:rsidRDefault="00D17D25" w:rsidP="00546EAC">
            <w:r>
              <w:t>6-lane divided expressway</w:t>
            </w:r>
          </w:p>
        </w:tc>
        <w:tc>
          <w:tcPr>
            <w:tcW w:w="1049" w:type="dxa"/>
            <w:tcBorders>
              <w:top w:val="nil"/>
              <w:bottom w:val="nil"/>
              <w:right w:val="nil"/>
            </w:tcBorders>
            <w:vAlign w:val="center"/>
          </w:tcPr>
          <w:p w:rsidR="00D17D25" w:rsidRDefault="00D17D25" w:rsidP="00546EAC">
            <w:pPr>
              <w:jc w:val="center"/>
            </w:pPr>
            <w:r>
              <w:t>8</w:t>
            </w:r>
          </w:p>
        </w:tc>
        <w:tc>
          <w:tcPr>
            <w:tcW w:w="868" w:type="dxa"/>
            <w:tcBorders>
              <w:top w:val="nil"/>
              <w:left w:val="nil"/>
              <w:bottom w:val="nil"/>
              <w:right w:val="nil"/>
            </w:tcBorders>
            <w:vAlign w:val="center"/>
          </w:tcPr>
          <w:p w:rsidR="00D17D25" w:rsidRDefault="00D17D25" w:rsidP="00546EAC">
            <w:pPr>
              <w:jc w:val="center"/>
            </w:pPr>
            <w:r>
              <w:t>8</w:t>
            </w:r>
          </w:p>
        </w:tc>
        <w:tc>
          <w:tcPr>
            <w:tcW w:w="1328" w:type="dxa"/>
            <w:tcBorders>
              <w:top w:val="nil"/>
              <w:left w:val="nil"/>
              <w:bottom w:val="nil"/>
              <w:right w:val="nil"/>
            </w:tcBorders>
            <w:vAlign w:val="center"/>
          </w:tcPr>
          <w:p w:rsidR="00D17D25" w:rsidRDefault="006264C8" w:rsidP="006264C8">
            <w:pPr>
              <w:ind w:firstLine="292"/>
            </w:pPr>
            <w:r>
              <w:t>52</w:t>
            </w:r>
            <w:r w:rsidR="00D17D25">
              <w:t>*</w:t>
            </w:r>
          </w:p>
        </w:tc>
      </w:tr>
      <w:tr w:rsidR="00D17D25" w:rsidTr="006264C8">
        <w:trPr>
          <w:jc w:val="center"/>
        </w:trPr>
        <w:tc>
          <w:tcPr>
            <w:tcW w:w="2925" w:type="dxa"/>
            <w:tcBorders>
              <w:top w:val="nil"/>
              <w:left w:val="nil"/>
              <w:bottom w:val="nil"/>
            </w:tcBorders>
            <w:vAlign w:val="center"/>
          </w:tcPr>
          <w:p w:rsidR="00D17D25" w:rsidRDefault="00D17D25" w:rsidP="00546EAC">
            <w:r>
              <w:t>4-lane Interstate or freeway</w:t>
            </w:r>
          </w:p>
        </w:tc>
        <w:tc>
          <w:tcPr>
            <w:tcW w:w="1049" w:type="dxa"/>
            <w:tcBorders>
              <w:top w:val="nil"/>
              <w:bottom w:val="nil"/>
              <w:right w:val="nil"/>
            </w:tcBorders>
            <w:vAlign w:val="center"/>
          </w:tcPr>
          <w:p w:rsidR="00D17D25" w:rsidRDefault="00D17D25" w:rsidP="00546EAC">
            <w:pPr>
              <w:jc w:val="center"/>
            </w:pPr>
            <w:r>
              <w:t>10</w:t>
            </w:r>
            <w:r w:rsidRPr="007D6720">
              <w:rPr>
                <w:rFonts w:cstheme="minorHAnsi"/>
                <w:vertAlign w:val="superscript"/>
              </w:rPr>
              <w:t>†</w:t>
            </w:r>
          </w:p>
        </w:tc>
        <w:tc>
          <w:tcPr>
            <w:tcW w:w="868" w:type="dxa"/>
            <w:tcBorders>
              <w:top w:val="nil"/>
              <w:left w:val="nil"/>
              <w:bottom w:val="nil"/>
              <w:right w:val="nil"/>
            </w:tcBorders>
            <w:vAlign w:val="center"/>
          </w:tcPr>
          <w:p w:rsidR="00D17D25" w:rsidRDefault="00D17D25" w:rsidP="00546EAC">
            <w:pPr>
              <w:jc w:val="center"/>
            </w:pPr>
            <w:r>
              <w:t>4</w:t>
            </w:r>
          </w:p>
        </w:tc>
        <w:tc>
          <w:tcPr>
            <w:tcW w:w="1328" w:type="dxa"/>
            <w:tcBorders>
              <w:top w:val="nil"/>
              <w:left w:val="nil"/>
              <w:bottom w:val="nil"/>
              <w:right w:val="nil"/>
            </w:tcBorders>
            <w:vAlign w:val="center"/>
          </w:tcPr>
          <w:p w:rsidR="00D17D25" w:rsidRDefault="00D17D25" w:rsidP="006264C8">
            <w:pPr>
              <w:ind w:firstLine="292"/>
            </w:pPr>
            <w:r>
              <w:t>38*</w:t>
            </w:r>
          </w:p>
        </w:tc>
      </w:tr>
      <w:tr w:rsidR="00D17D25" w:rsidTr="006264C8">
        <w:trPr>
          <w:jc w:val="center"/>
        </w:trPr>
        <w:tc>
          <w:tcPr>
            <w:tcW w:w="2925" w:type="dxa"/>
            <w:tcBorders>
              <w:top w:val="nil"/>
              <w:left w:val="nil"/>
              <w:bottom w:val="nil"/>
            </w:tcBorders>
            <w:vAlign w:val="center"/>
          </w:tcPr>
          <w:p w:rsidR="00D17D25" w:rsidRDefault="00D17D25" w:rsidP="00546EAC">
            <w:r>
              <w:t>6-lane Interstate or freeway</w:t>
            </w:r>
          </w:p>
        </w:tc>
        <w:tc>
          <w:tcPr>
            <w:tcW w:w="1049" w:type="dxa"/>
            <w:tcBorders>
              <w:top w:val="nil"/>
              <w:bottom w:val="nil"/>
              <w:right w:val="nil"/>
            </w:tcBorders>
            <w:vAlign w:val="center"/>
          </w:tcPr>
          <w:p w:rsidR="00D17D25" w:rsidRDefault="00D17D25" w:rsidP="00546EAC">
            <w:pPr>
              <w:jc w:val="center"/>
            </w:pPr>
            <w:r>
              <w:t>10</w:t>
            </w:r>
            <w:r w:rsidRPr="007D6720">
              <w:rPr>
                <w:rFonts w:cstheme="minorHAnsi"/>
                <w:vertAlign w:val="superscript"/>
              </w:rPr>
              <w:t>†</w:t>
            </w:r>
          </w:p>
        </w:tc>
        <w:tc>
          <w:tcPr>
            <w:tcW w:w="868" w:type="dxa"/>
            <w:tcBorders>
              <w:top w:val="nil"/>
              <w:left w:val="nil"/>
              <w:bottom w:val="nil"/>
              <w:right w:val="nil"/>
            </w:tcBorders>
            <w:vAlign w:val="center"/>
          </w:tcPr>
          <w:p w:rsidR="00D17D25" w:rsidRDefault="00D17D25" w:rsidP="00546EAC">
            <w:pPr>
              <w:jc w:val="center"/>
            </w:pPr>
            <w:r>
              <w:t>10</w:t>
            </w:r>
            <w:r w:rsidRPr="007D6720">
              <w:rPr>
                <w:rFonts w:cstheme="minorHAnsi"/>
                <w:vertAlign w:val="superscript"/>
              </w:rPr>
              <w:t>†</w:t>
            </w:r>
          </w:p>
        </w:tc>
        <w:tc>
          <w:tcPr>
            <w:tcW w:w="1328" w:type="dxa"/>
            <w:tcBorders>
              <w:top w:val="nil"/>
              <w:left w:val="nil"/>
              <w:bottom w:val="nil"/>
              <w:right w:val="nil"/>
            </w:tcBorders>
            <w:vAlign w:val="center"/>
          </w:tcPr>
          <w:p w:rsidR="00D17D25" w:rsidRDefault="006264C8" w:rsidP="006264C8">
            <w:pPr>
              <w:ind w:firstLine="292"/>
            </w:pPr>
            <w:r>
              <w:t>56</w:t>
            </w:r>
            <w:r w:rsidR="00D17D25">
              <w:t>*</w:t>
            </w:r>
          </w:p>
        </w:tc>
      </w:tr>
      <w:tr w:rsidR="00D17D25" w:rsidTr="006264C8">
        <w:trPr>
          <w:jc w:val="center"/>
        </w:trPr>
        <w:tc>
          <w:tcPr>
            <w:tcW w:w="2925" w:type="dxa"/>
            <w:tcBorders>
              <w:top w:val="nil"/>
              <w:left w:val="nil"/>
            </w:tcBorders>
            <w:vAlign w:val="center"/>
          </w:tcPr>
          <w:p w:rsidR="00D17D25" w:rsidRDefault="00D17D25" w:rsidP="00546EAC">
            <w:r>
              <w:t>1-lane ramp</w:t>
            </w:r>
          </w:p>
        </w:tc>
        <w:tc>
          <w:tcPr>
            <w:tcW w:w="1049" w:type="dxa"/>
            <w:tcBorders>
              <w:top w:val="nil"/>
              <w:right w:val="nil"/>
            </w:tcBorders>
            <w:vAlign w:val="center"/>
          </w:tcPr>
          <w:p w:rsidR="00D17D25" w:rsidRDefault="00D17D25" w:rsidP="00546EAC">
            <w:pPr>
              <w:jc w:val="center"/>
            </w:pPr>
            <w:r>
              <w:t>5</w:t>
            </w:r>
          </w:p>
        </w:tc>
        <w:tc>
          <w:tcPr>
            <w:tcW w:w="868" w:type="dxa"/>
            <w:tcBorders>
              <w:top w:val="nil"/>
              <w:left w:val="nil"/>
              <w:right w:val="nil"/>
            </w:tcBorders>
            <w:vAlign w:val="center"/>
          </w:tcPr>
          <w:p w:rsidR="00D17D25" w:rsidRDefault="00D17D25" w:rsidP="00546EAC">
            <w:pPr>
              <w:jc w:val="center"/>
            </w:pPr>
            <w:r>
              <w:t>3</w:t>
            </w:r>
          </w:p>
        </w:tc>
        <w:tc>
          <w:tcPr>
            <w:tcW w:w="1328" w:type="dxa"/>
            <w:tcBorders>
              <w:top w:val="nil"/>
              <w:left w:val="nil"/>
              <w:right w:val="nil"/>
            </w:tcBorders>
            <w:vAlign w:val="center"/>
          </w:tcPr>
          <w:p w:rsidR="00D17D25" w:rsidRDefault="00D17D25" w:rsidP="006264C8">
            <w:pPr>
              <w:ind w:firstLine="292"/>
            </w:pPr>
            <w:r>
              <w:t>2</w:t>
            </w:r>
            <w:r w:rsidR="006264C8">
              <w:t>3</w:t>
            </w:r>
          </w:p>
        </w:tc>
      </w:tr>
    </w:tbl>
    <w:p w:rsidR="00D17D25" w:rsidRDefault="00D17D25" w:rsidP="00824472">
      <w:pPr>
        <w:spacing w:after="0"/>
        <w:ind w:left="1890" w:right="1620" w:hanging="90"/>
        <w:rPr>
          <w:sz w:val="21"/>
          <w:szCs w:val="21"/>
        </w:rPr>
      </w:pPr>
      <w:r w:rsidRPr="00F4292D">
        <w:rPr>
          <w:sz w:val="21"/>
          <w:szCs w:val="21"/>
        </w:rPr>
        <w:t xml:space="preserve">*Per </w:t>
      </w:r>
      <w:r w:rsidR="00824472">
        <w:rPr>
          <w:sz w:val="21"/>
          <w:szCs w:val="21"/>
        </w:rPr>
        <w:t xml:space="preserve">travel </w:t>
      </w:r>
      <w:r w:rsidRPr="00F4292D">
        <w:rPr>
          <w:sz w:val="21"/>
          <w:szCs w:val="21"/>
        </w:rPr>
        <w:t>direction</w:t>
      </w:r>
    </w:p>
    <w:p w:rsidR="00D17D25" w:rsidRPr="007D6720" w:rsidRDefault="00D17D25" w:rsidP="00824472">
      <w:pPr>
        <w:ind w:left="1890" w:right="1620" w:hanging="90"/>
        <w:rPr>
          <w:sz w:val="21"/>
          <w:szCs w:val="21"/>
        </w:rPr>
      </w:pPr>
      <w:r w:rsidRPr="007D6720">
        <w:rPr>
          <w:rFonts w:cstheme="minorHAnsi"/>
          <w:vertAlign w:val="superscript"/>
        </w:rPr>
        <w:t>†</w:t>
      </w:r>
      <w:r w:rsidRPr="007D6720">
        <w:rPr>
          <w:rFonts w:cstheme="minorHAnsi"/>
          <w:sz w:val="21"/>
          <w:szCs w:val="21"/>
        </w:rPr>
        <w:t xml:space="preserve">Shoulder width is increased to 12 ft if truck traffic &gt; 250 </w:t>
      </w:r>
      <w:r w:rsidRPr="005651AF">
        <w:rPr>
          <w:rFonts w:cstheme="minorHAnsi"/>
          <w:sz w:val="21"/>
          <w:szCs w:val="21"/>
        </w:rPr>
        <w:t>DHV</w:t>
      </w:r>
      <w:r w:rsidR="005651AF">
        <w:rPr>
          <w:rFonts w:cstheme="minorHAnsi"/>
          <w:sz w:val="21"/>
          <w:szCs w:val="21"/>
        </w:rPr>
        <w:t xml:space="preserve"> (design hour volume)</w:t>
      </w:r>
      <w:r w:rsidRPr="007D6720">
        <w:rPr>
          <w:rFonts w:cstheme="minorHAnsi"/>
          <w:sz w:val="21"/>
          <w:szCs w:val="21"/>
        </w:rPr>
        <w:t>, or if there is a high degree of congestion or incidents</w:t>
      </w:r>
    </w:p>
    <w:p w:rsidR="00502538" w:rsidRDefault="00502538" w:rsidP="00D4574E"/>
    <w:p w:rsidR="00502538" w:rsidRDefault="00502538" w:rsidP="00D4574E"/>
    <w:p w:rsidR="00D4574E" w:rsidRDefault="00E462E9" w:rsidP="00D4574E">
      <w:r>
        <w:rPr>
          <w:noProof/>
        </w:rPr>
        <w:pict>
          <v:rect id="_x0000_s1081" style="position:absolute;margin-left:17.95pt;margin-top:19.45pt;width:433.05pt;height:148.7pt;z-index:251657215"/>
        </w:pict>
      </w:r>
    </w:p>
    <w:p w:rsidR="00D4574E" w:rsidRDefault="00E462E9" w:rsidP="00D4574E">
      <w:r>
        <w:rPr>
          <w:noProof/>
        </w:rPr>
        <w:pict>
          <v:shapetype id="_x0000_t32" coordsize="21600,21600" o:spt="32" o:oned="t" path="m,l21600,21600e" filled="f">
            <v:path arrowok="t" fillok="f" o:connecttype="none"/>
            <o:lock v:ext="edit" shapetype="t"/>
          </v:shapetype>
          <v:shape id="_x0000_s1082" type="#_x0000_t32" style="position:absolute;margin-left:233.15pt;margin-top:27.6pt;width:117pt;height:0;z-index:251672576" o:connectortype="straight" strokecolor="#5a5a5a [2109]" strokeweight=".25pt">
            <v:stroke startarrow="open" startarrowwidth="narrow" startarrowlength="long" endarrow="open" endarrowwidth="narrow" endarrowlength="long"/>
          </v:shape>
        </w:pict>
      </w:r>
      <w:r>
        <w:rPr>
          <w:noProof/>
        </w:rPr>
        <w:pict>
          <v:shape id="_x0000_s1072" type="#_x0000_t32" style="position:absolute;margin-left:226.5pt;margin-top:55.1pt;width:12.75pt;height:0;z-index:251662336" o:connectortype="straight" strokeweight="1.5pt"/>
        </w:pict>
      </w:r>
      <w:r>
        <w:rPr>
          <w:noProof/>
        </w:rPr>
        <w:pict>
          <v:rect id="_x0000_s1070" style="position:absolute;margin-left:231.6pt;margin-top:47.8pt;width:146.15pt;height:16.5pt;rotation:359;flip:x;z-index:251660288" strokeweight="1pt">
            <v:fill r:id="rId16" o:title="concrete" size="0,0" aspect="atLeast" origin="-32767f,-32767f" position="-32767f,-32767f" recolor="t" type="frame"/>
          </v:rect>
        </w:pict>
      </w:r>
      <w:r>
        <w:rPr>
          <w:noProof/>
        </w:rPr>
        <w:pict>
          <v:rect id="_x0000_s1071" style="position:absolute;margin-left:86.1pt;margin-top:47.8pt;width:146.15pt;height:16.5pt;rotation:359;z-index:251661312" strokeweight="1pt">
            <v:fill r:id="rId16" o:title="concrete" size="0,0" aspect="atLeast" origin="-32767f,-32767f" position="-32767f,-32767f" recolor="t" rotate="t" type="frame"/>
          </v:rect>
        </w:pict>
      </w:r>
      <w:r>
        <w:rPr>
          <w:noProof/>
        </w:rPr>
        <w:pict>
          <v:shape id="_x0000_s1090" type="#_x0000_t32" style="position:absolute;margin-left:261.75pt;margin-top:67.35pt;width:18.75pt;height:38.3pt;flip:x;z-index:251682816" o:connectortype="straight" strokecolor="#5a5a5a [2109]" strokeweight=".25pt">
            <v:stroke startarrow="open" startarrowwidth="narrow" startarrowlength="long" endarrowwidth="narrow" endarrowlength="long"/>
          </v:shape>
        </w:pict>
      </w:r>
      <w:r>
        <w:rPr>
          <w:noProof/>
          <w:lang w:eastAsia="zh-TW"/>
        </w:rPr>
        <w:pict>
          <v:shapetype id="_x0000_t202" coordsize="21600,21600" o:spt="202" path="m,l,21600r21600,l21600,xe">
            <v:stroke joinstyle="miter"/>
            <v:path gradientshapeok="t" o:connecttype="rect"/>
          </v:shapetype>
          <v:shape id="_x0000_s1088" type="#_x0000_t202" style="position:absolute;margin-left:182.05pt;margin-top:104.65pt;width:133.9pt;height:31.75pt;z-index:251680768;mso-height-percent:200;mso-height-percent:200;mso-width-relative:margin;mso-height-relative:margin" filled="f" stroked="f">
            <v:textbox style="mso-next-textbox:#_x0000_s1088;mso-fit-shape-to-text:t">
              <w:txbxContent>
                <w:p w:rsidR="0008136D" w:rsidRPr="0015511C" w:rsidRDefault="0008136D">
                  <w:pPr>
                    <w:rPr>
                      <w:rFonts w:ascii="Times New Roman" w:hAnsi="Times New Roman" w:cs="Times New Roman"/>
                    </w:rPr>
                  </w:pPr>
                  <w:r w:rsidRPr="0015511C">
                    <w:rPr>
                      <w:rFonts w:ascii="Times New Roman" w:hAnsi="Times New Roman" w:cs="Times New Roman"/>
                    </w:rPr>
                    <w:t>15-ft continuous slab</w:t>
                  </w:r>
                </w:p>
              </w:txbxContent>
            </v:textbox>
          </v:shape>
        </w:pict>
      </w:r>
      <w:r w:rsidRPr="00E462E9">
        <w:rPr>
          <w:noProof/>
          <w:highlight w:val="yellow"/>
          <w:lang w:eastAsia="zh-TW"/>
        </w:rPr>
        <w:pict>
          <v:shape id="_x0000_s1084" type="#_x0000_t202" style="position:absolute;margin-left:91.3pt;margin-top:13.9pt;width:25.85pt;height:25.15pt;z-index:251675648;mso-width-relative:margin;mso-height-relative:margin" filled="f" stroked="f">
            <v:textbox style="mso-next-textbox:#_x0000_s1084">
              <w:txbxContent>
                <w:p w:rsidR="0008136D" w:rsidRPr="0015511C" w:rsidRDefault="0008136D">
                  <w:pPr>
                    <w:rPr>
                      <w:rFonts w:ascii="Times New Roman" w:hAnsi="Times New Roman" w:cs="Times New Roman"/>
                      <w:sz w:val="18"/>
                      <w:szCs w:val="18"/>
                    </w:rPr>
                  </w:pPr>
                  <w:r w:rsidRPr="0015511C">
                    <w:rPr>
                      <w:rFonts w:ascii="Times New Roman" w:hAnsi="Times New Roman" w:cs="Times New Roman"/>
                      <w:sz w:val="18"/>
                      <w:szCs w:val="18"/>
                    </w:rPr>
                    <w:t>3'</w:t>
                  </w:r>
                </w:p>
              </w:txbxContent>
            </v:textbox>
          </v:shape>
        </w:pict>
      </w:r>
      <w:r>
        <w:rPr>
          <w:noProof/>
        </w:rPr>
        <w:pict>
          <v:shape id="_x0000_s1111" type="#_x0000_t32" style="position:absolute;margin-left:378pt;margin-top:49.1pt;width:41.25pt;height:5.25pt;z-index:251705344" o:connectortype="straight"/>
        </w:pict>
      </w:r>
      <w:r>
        <w:rPr>
          <w:noProof/>
        </w:rPr>
        <w:pict>
          <v:shape id="_x0000_s1087" type="#_x0000_t202" style="position:absolute;margin-left:353.8pt;margin-top:13.15pt;width:25.85pt;height:25.15pt;z-index:251678720;mso-width-relative:margin;mso-height-relative:margin" filled="f" stroked="f">
            <v:textbox style="mso-next-textbox:#_x0000_s1087">
              <w:txbxContent>
                <w:p w:rsidR="0008136D" w:rsidRPr="0015511C" w:rsidRDefault="0008136D" w:rsidP="0015511C">
                  <w:pPr>
                    <w:rPr>
                      <w:rFonts w:ascii="Times New Roman" w:hAnsi="Times New Roman" w:cs="Times New Roman"/>
                      <w:sz w:val="18"/>
                      <w:szCs w:val="18"/>
                    </w:rPr>
                  </w:pPr>
                  <w:r w:rsidRPr="0015511C">
                    <w:rPr>
                      <w:rFonts w:ascii="Times New Roman" w:hAnsi="Times New Roman" w:cs="Times New Roman"/>
                      <w:sz w:val="18"/>
                      <w:szCs w:val="18"/>
                    </w:rPr>
                    <w:t>3'</w:t>
                  </w:r>
                </w:p>
              </w:txbxContent>
            </v:textbox>
          </v:shape>
        </w:pict>
      </w:r>
      <w:r>
        <w:rPr>
          <w:noProof/>
        </w:rPr>
        <w:pict>
          <v:shape id="_x0000_s1086" type="#_x0000_t202" style="position:absolute;margin-left:279.55pt;margin-top:18.4pt;width:25.85pt;height:19.9pt;z-index:251677696;mso-width-relative:margin;mso-height-relative:margin" stroked="f">
            <v:textbox style="mso-next-textbox:#_x0000_s1086">
              <w:txbxContent>
                <w:p w:rsidR="0008136D" w:rsidRPr="0015511C" w:rsidRDefault="0008136D" w:rsidP="0015511C">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085" type="#_x0000_t202" style="position:absolute;margin-left:162.55pt;margin-top:19.15pt;width:25.85pt;height:19.9pt;z-index:251676672;mso-width-relative:margin;mso-height-relative:margin" stroked="f">
            <v:textbox style="mso-next-textbox:#_x0000_s1085">
              <w:txbxContent>
                <w:p w:rsidR="0008136D" w:rsidRPr="0015511C" w:rsidRDefault="0008136D" w:rsidP="0015511C">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078" type="#_x0000_t32" style="position:absolute;margin-left:231.7pt;margin-top:16.5pt;width:0;height:28.5pt;z-index:251668480" o:connectortype="straight" strokecolor="#5a5a5a [2109]" strokeweight=".25pt"/>
        </w:pict>
      </w:r>
      <w:r>
        <w:rPr>
          <w:noProof/>
        </w:rPr>
        <w:pict>
          <v:shape id="_x0000_s1079" type="#_x0000_t32" style="position:absolute;margin-left:348.25pt;margin-top:16.5pt;width:0;height:28.5pt;z-index:251669504" o:connectortype="straight" strokecolor="#5a5a5a [2109]" strokeweight=".25pt"/>
        </w:pict>
      </w:r>
      <w:r>
        <w:rPr>
          <w:noProof/>
        </w:rPr>
        <w:pict>
          <v:shape id="_x0000_s1080" type="#_x0000_t32" style="position:absolute;margin-left:377.8pt;margin-top:16.5pt;width:0;height:28.5pt;z-index:251670528" o:connectortype="straight" strokecolor="#5a5a5a [2109]" strokeweight=".25pt"/>
        </w:pict>
      </w:r>
      <w:r>
        <w:rPr>
          <w:noProof/>
        </w:rPr>
        <w:pict>
          <v:shape id="_x0000_s1077" type="#_x0000_t32" style="position:absolute;margin-left:115.25pt;margin-top:16.5pt;width:0;height:28.5pt;z-index:251667456" o:connectortype="straight" strokecolor="#5a5a5a [2109]" strokeweight=".25pt"/>
        </w:pict>
      </w:r>
      <w:r>
        <w:rPr>
          <w:noProof/>
        </w:rPr>
        <w:pict>
          <v:shape id="_x0000_s1076" type="#_x0000_t32" style="position:absolute;margin-left:86.25pt;margin-top:16.5pt;width:0;height:28.5pt;z-index:251666432" o:connectortype="straight" strokecolor="#5a5a5a [2109]" strokeweight=".25pt"/>
        </w:pict>
      </w:r>
      <w:r>
        <w:rPr>
          <w:noProof/>
        </w:rPr>
        <w:pict>
          <v:shape id="_x0000_s1083" type="#_x0000_t32" style="position:absolute;margin-left:86.7pt;margin-top:27.6pt;width:28.8pt;height:.05pt;z-index:251673600" o:connectortype="straight" strokecolor="#5a5a5a [2109]" strokeweight=".25pt">
            <v:stroke startarrow="open" startarrowwidth="narrow" startarrowlength="long" endarrow="open" endarrowwidth="narrow" endarrowlength="long"/>
          </v:shape>
        </w:pict>
      </w:r>
      <w:r>
        <w:rPr>
          <w:noProof/>
        </w:rPr>
        <w:pict>
          <v:shape id="_x0000_s1075" type="#_x0000_t32" style="position:absolute;margin-left:348.95pt;margin-top:27.6pt;width:28.8pt;height:.05pt;z-index:251665408" o:connectortype="straight" strokecolor="#5a5a5a [2109]" strokeweight=".25pt">
            <v:stroke startarrow="open" startarrowwidth="narrow" startarrowlength="long" endarrow="open" endarrowwidth="narrow" endarrowlength="long"/>
          </v:shape>
        </w:pict>
      </w:r>
      <w:r>
        <w:rPr>
          <w:noProof/>
        </w:rPr>
        <w:pict>
          <v:shape id="_x0000_s1073" type="#_x0000_t32" style="position:absolute;margin-left:114.75pt;margin-top:27.6pt;width:117pt;height:0;z-index:251663360" o:connectortype="straight" strokecolor="#5a5a5a [2109]" strokeweight=".25pt">
            <v:stroke startarrow="open" startarrowwidth="narrow" startarrowlength="long" endarrow="open" endarrowwidth="narrow" endarrowlength="long"/>
          </v:shape>
        </w:pict>
      </w:r>
    </w:p>
    <w:p w:rsidR="00D4574E" w:rsidRDefault="00E462E9" w:rsidP="00D4574E">
      <w:r>
        <w:rPr>
          <w:noProof/>
        </w:rPr>
        <w:pict>
          <v:shape id="_x0000_s1113" type="#_x0000_t32" style="position:absolute;margin-left:43.5pt;margin-top:23.65pt;width:41.25pt;height:5.25pt;flip:x;z-index:251707392" o:connectortype="straight"/>
        </w:pict>
      </w:r>
    </w:p>
    <w:p w:rsidR="00D4574E" w:rsidRDefault="00E462E9" w:rsidP="00D4574E">
      <w:r>
        <w:rPr>
          <w:noProof/>
        </w:rPr>
        <w:pict>
          <v:shape id="_x0000_s1089" type="#_x0000_t32" style="position:absolute;margin-left:179.25pt;margin-top:16.45pt;width:27pt;height:39.05pt;z-index:251681792" o:connectortype="straight" strokecolor="#5a5a5a [2109]" strokeweight=".25pt">
            <v:stroke startarrow="open" startarrowwidth="narrow" startarrowlength="long" endarrowwidth="narrow" endarrowlength="long"/>
          </v:shape>
        </w:pict>
      </w:r>
    </w:p>
    <w:p w:rsidR="00D4574E" w:rsidRDefault="00D4574E" w:rsidP="00D4574E"/>
    <w:p w:rsidR="00D4574E" w:rsidRDefault="00D4574E" w:rsidP="00D4574E"/>
    <w:p w:rsidR="00D4574E" w:rsidRDefault="00D4574E" w:rsidP="00D4574E"/>
    <w:p w:rsidR="00A612C6" w:rsidRDefault="00A612C6" w:rsidP="006C46E7">
      <w:pPr>
        <w:pStyle w:val="IreneFig"/>
      </w:pPr>
      <w:bookmarkStart w:id="23" w:name="_Ref321918307"/>
      <w:bookmarkStart w:id="24" w:name="_Toc297127202"/>
      <w:bookmarkStart w:id="25" w:name="_Toc355171493"/>
      <w:proofErr w:type="gramStart"/>
      <w:r>
        <w:t xml:space="preserve">Figure </w:t>
      </w:r>
      <w:fldSimple w:instr=" SEQ Figure \* ARABIC ">
        <w:r w:rsidR="008536CC">
          <w:rPr>
            <w:noProof/>
          </w:rPr>
          <w:t>3</w:t>
        </w:r>
      </w:fldSimple>
      <w:bookmarkEnd w:id="23"/>
      <w:r>
        <w:t>.</w:t>
      </w:r>
      <w:proofErr w:type="gramEnd"/>
      <w:r w:rsidR="00BC4F9B">
        <w:t xml:space="preserve"> </w:t>
      </w:r>
      <w:proofErr w:type="gramStart"/>
      <w:r>
        <w:t>Example of a two-lane, two-direction concrete</w:t>
      </w:r>
      <w:r w:rsidR="00824472">
        <w:t xml:space="preserve"> mainline</w:t>
      </w:r>
      <w:r>
        <w:t xml:space="preserve"> pavement and shoulder section.</w:t>
      </w:r>
      <w:bookmarkEnd w:id="25"/>
      <w:proofErr w:type="gramEnd"/>
    </w:p>
    <w:bookmarkEnd w:id="24"/>
    <w:p w:rsidR="0015511C" w:rsidRDefault="00E462E9" w:rsidP="0015511C">
      <w:r>
        <w:rPr>
          <w:noProof/>
        </w:rPr>
        <w:pict>
          <v:shape id="_x0000_s1107" type="#_x0000_t202" style="position:absolute;margin-left:359.8pt;margin-top:24.3pt;width:103.85pt;height:44.65pt;z-index:251701248;mso-width-relative:margin;mso-height-relative:margin" filled="f" stroked="f">
            <v:textbox style="mso-next-textbox:#_x0000_s1107">
              <w:txbxContent>
                <w:p w:rsidR="0008136D" w:rsidRPr="00185071" w:rsidRDefault="0008136D" w:rsidP="0015511C">
                  <w:pPr>
                    <w:rPr>
                      <w:rFonts w:ascii="Times New Roman" w:hAnsi="Times New Roman" w:cs="Times New Roman"/>
                    </w:rPr>
                  </w:pPr>
                  <w:r w:rsidRPr="00185071">
                    <w:rPr>
                      <w:rFonts w:ascii="Times New Roman" w:hAnsi="Times New Roman" w:cs="Times New Roman"/>
                    </w:rPr>
                    <w:t>2' integral right paved shoulder</w:t>
                  </w:r>
                </w:p>
              </w:txbxContent>
            </v:textbox>
          </v:shape>
        </w:pict>
      </w:r>
      <w:r>
        <w:rPr>
          <w:noProof/>
        </w:rPr>
        <w:pict>
          <v:rect id="_x0000_s1091" style="position:absolute;margin-left:19.45pt;margin-top:17.85pt;width:6in;height:175.7pt;z-index:251684864">
            <v:textbox style="mso-next-textbox:#_x0000_s1091">
              <w:txbxContent>
                <w:p w:rsidR="0008136D" w:rsidRDefault="0008136D"/>
              </w:txbxContent>
            </v:textbox>
          </v:rect>
        </w:pict>
      </w:r>
    </w:p>
    <w:p w:rsidR="0015511C" w:rsidRDefault="00E462E9" w:rsidP="0015511C">
      <w:r>
        <w:rPr>
          <w:noProof/>
        </w:rPr>
        <w:pict>
          <v:shape id="_x0000_s1125" type="#_x0000_t32" style="position:absolute;margin-left:349.5pt;margin-top:13.8pt;width:16.55pt;height:.25pt;flip:y;z-index:251717632" o:connectortype="straight" strokecolor="#5a5a5a [2109]" strokeweight=".25pt">
            <v:stroke startarrowwidth="narrow" startarrowlength="long" endarrowwidth="narrow" endarrowlength="long"/>
          </v:shape>
        </w:pict>
      </w:r>
      <w:r>
        <w:rPr>
          <w:noProof/>
        </w:rPr>
        <w:pict>
          <v:shape id="_x0000_s1124" type="#_x0000_t32" style="position:absolute;margin-left:342.75pt;margin-top:14.1pt;width:6.75pt;height:19.45pt;flip:y;z-index:251716608" o:connectortype="straight" strokecolor="#5a5a5a [2109]" strokeweight=".25pt">
            <v:stroke startarrow="open" startarrowwidth="narrow" startarrowlength="long" endarrowwidth="narrow" endarrowlength="long"/>
          </v:shape>
        </w:pict>
      </w:r>
      <w:r>
        <w:rPr>
          <w:noProof/>
        </w:rPr>
        <w:pict>
          <v:shape id="_x0000_s1119" type="#_x0000_t202" style="position:absolute;margin-left:338.05pt;margin-top:106.85pt;width:83.65pt;height:61.6pt;z-index:251713536;mso-width-relative:margin;mso-height-relative:margin" filled="f" stroked="f">
            <v:textbox style="mso-next-textbox:#_x0000_s1119">
              <w:txbxContent>
                <w:p w:rsidR="0008136D" w:rsidRPr="0015511C" w:rsidRDefault="0008136D" w:rsidP="00797DD5">
                  <w:pPr>
                    <w:jc w:val="center"/>
                    <w:rPr>
                      <w:rFonts w:ascii="Times New Roman" w:hAnsi="Times New Roman" w:cs="Times New Roman"/>
                    </w:rPr>
                  </w:pPr>
                  <w:r>
                    <w:rPr>
                      <w:rFonts w:ascii="Times New Roman" w:hAnsi="Times New Roman" w:cs="Times New Roman"/>
                    </w:rPr>
                    <w:t>Remaining right paved shoulder</w:t>
                  </w:r>
                </w:p>
              </w:txbxContent>
            </v:textbox>
          </v:shape>
        </w:pict>
      </w:r>
      <w:r>
        <w:rPr>
          <w:noProof/>
        </w:rPr>
        <w:pict>
          <v:shape id="_x0000_s1118" type="#_x0000_t202" style="position:absolute;margin-left:32.05pt;margin-top:103.1pt;width:83.65pt;height:46.3pt;z-index:251712512;mso-height-percent:200;mso-height-percent:200;mso-width-relative:margin;mso-height-relative:margin" filled="f" stroked="f">
            <v:textbox style="mso-next-textbox:#_x0000_s1118;mso-fit-shape-to-text:t">
              <w:txbxContent>
                <w:p w:rsidR="0008136D" w:rsidRPr="0015511C" w:rsidRDefault="0008136D" w:rsidP="00797DD5">
                  <w:pPr>
                    <w:jc w:val="center"/>
                    <w:rPr>
                      <w:rFonts w:ascii="Times New Roman" w:hAnsi="Times New Roman" w:cs="Times New Roman"/>
                    </w:rPr>
                  </w:pPr>
                  <w:r>
                    <w:rPr>
                      <w:rFonts w:ascii="Times New Roman" w:hAnsi="Times New Roman" w:cs="Times New Roman"/>
                    </w:rPr>
                    <w:t>Left paved shoulder</w:t>
                  </w:r>
                </w:p>
              </w:txbxContent>
            </v:textbox>
          </v:shape>
        </w:pict>
      </w:r>
      <w:r>
        <w:rPr>
          <w:noProof/>
        </w:rPr>
        <w:pict>
          <v:shape id="_x0000_s1101" type="#_x0000_t32" style="position:absolute;margin-left:351.55pt;margin-top:24.7pt;width:0;height:28.5pt;z-index:251695104" o:connectortype="straight" strokecolor="#5a5a5a [2109]" strokeweight=".25pt"/>
        </w:pict>
      </w:r>
      <w:r>
        <w:rPr>
          <w:noProof/>
        </w:rPr>
        <w:pict>
          <v:shape id="_x0000_s1106" type="#_x0000_t202" style="position:absolute;margin-left:264.55pt;margin-top:26.6pt;width:25.85pt;height:19.9pt;z-index:251700224;mso-width-relative:margin;mso-height-relative:margin" stroked="f">
            <v:textbox style="mso-next-textbox:#_x0000_s1106">
              <w:txbxContent>
                <w:p w:rsidR="0008136D" w:rsidRPr="0015511C" w:rsidRDefault="0008136D" w:rsidP="0015511C">
                  <w:pPr>
                    <w:rPr>
                      <w:rFonts w:ascii="Times New Roman" w:hAnsi="Times New Roman" w:cs="Times New Roman"/>
                      <w:sz w:val="18"/>
                      <w:szCs w:val="18"/>
                    </w:rPr>
                  </w:pPr>
                  <w:r w:rsidRPr="00824472">
                    <w:rPr>
                      <w:rFonts w:ascii="Times New Roman" w:hAnsi="Times New Roman" w:cs="Times New Roman"/>
                      <w:sz w:val="18"/>
                      <w:szCs w:val="18"/>
                    </w:rPr>
                    <w:t>12'</w:t>
                  </w:r>
                </w:p>
              </w:txbxContent>
            </v:textbox>
          </v:shape>
        </w:pict>
      </w:r>
      <w:r>
        <w:rPr>
          <w:noProof/>
        </w:rPr>
        <w:pict>
          <v:shape id="_x0000_s1105" type="#_x0000_t202" style="position:absolute;margin-left:147.55pt;margin-top:27.35pt;width:25.85pt;height:19.9pt;z-index:251699200;mso-width-relative:margin;mso-height-relative:margin" stroked="f">
            <v:textbox style="mso-next-textbox:#_x0000_s1105">
              <w:txbxContent>
                <w:p w:rsidR="0008136D" w:rsidRPr="0015511C" w:rsidRDefault="0008136D" w:rsidP="0015511C">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099" type="#_x0000_t32" style="position:absolute;margin-left:216.7pt;margin-top:24.7pt;width:0;height:28.5pt;z-index:251693056" o:connectortype="straight" strokecolor="#5a5a5a [2109]" strokeweight=".25pt"/>
        </w:pict>
      </w:r>
      <w:r>
        <w:rPr>
          <w:noProof/>
        </w:rPr>
        <w:pict>
          <v:shape id="_x0000_s1100" type="#_x0000_t32" style="position:absolute;margin-left:333.25pt;margin-top:24.7pt;width:0;height:28.5pt;z-index:251694080" o:connectortype="straight" strokecolor="#5a5a5a [2109]" strokeweight=".25pt"/>
        </w:pict>
      </w:r>
      <w:r>
        <w:rPr>
          <w:noProof/>
        </w:rPr>
        <w:pict>
          <v:shape id="_x0000_s1098" type="#_x0000_t32" style="position:absolute;margin-left:100.25pt;margin-top:24.7pt;width:0;height:28.5pt;z-index:251692032" o:connectortype="straight" strokecolor="#5a5a5a [2109]" strokeweight=".25pt"/>
        </w:pict>
      </w:r>
      <w:r>
        <w:rPr>
          <w:noProof/>
        </w:rPr>
        <w:pict>
          <v:shape id="_x0000_s1095" type="#_x0000_t32" style="position:absolute;margin-left:99.75pt;margin-top:35.8pt;width:117pt;height:0;z-index:251688960" o:connectortype="straight" strokecolor="#5a5a5a [2109]" strokeweight=".25pt">
            <v:stroke startarrow="open" startarrowwidth="narrow" startarrowlength="long" endarrow="open" endarrowwidth="narrow" endarrowlength="long"/>
          </v:shape>
        </w:pict>
      </w:r>
      <w:r>
        <w:rPr>
          <w:noProof/>
        </w:rPr>
        <w:pict>
          <v:shape id="_x0000_s1102" type="#_x0000_t32" style="position:absolute;margin-left:218.15pt;margin-top:35.8pt;width:117pt;height:0;z-index:251696128" o:connectortype="straight" strokecolor="#5a5a5a [2109]" strokeweight=".25pt">
            <v:stroke startarrow="open" startarrowwidth="narrow" startarrowlength="long" endarrow="open" endarrowwidth="narrow" endarrowlength="long"/>
          </v:shape>
        </w:pict>
      </w:r>
      <w:r>
        <w:rPr>
          <w:noProof/>
        </w:rPr>
        <w:pict>
          <v:shape id="_x0000_s1094" type="#_x0000_t32" style="position:absolute;margin-left:211.5pt;margin-top:63.3pt;width:12.75pt;height:0;z-index:251687936" o:connectortype="straight" strokeweight="1.5pt"/>
        </w:pict>
      </w:r>
      <w:r>
        <w:rPr>
          <w:noProof/>
        </w:rPr>
        <w:pict>
          <v:rect id="_x0000_s1092" style="position:absolute;margin-left:216.6pt;margin-top:56.1pt;width:134.65pt;height:16.5pt;rotation:359;flip:x;z-index:251685888" strokeweight="1pt">
            <v:fill r:id="rId16" o:title="concrete" size="0,0" aspect="atLeast" origin="-32767f,-32767f" position="-32767f,-32767f" recolor="t" type="frame"/>
          </v:rect>
        </w:pict>
      </w:r>
      <w:r>
        <w:rPr>
          <w:noProof/>
        </w:rPr>
        <w:pict>
          <v:shape id="_x0000_s1120" type="#_x0000_t32" style="position:absolute;margin-left:78.75pt;margin-top:71.8pt;width:4.5pt;height:33.8pt;flip:x;z-index:251714560" o:connectortype="straight" strokecolor="#5a5a5a [2109]" strokeweight=".25pt">
            <v:stroke startarrow="open" startarrowwidth="narrow" startarrowlength="long" endarrowwidth="narrow" endarrowlength="long"/>
          </v:shape>
        </w:pict>
      </w:r>
      <w:r>
        <w:rPr>
          <w:noProof/>
        </w:rPr>
        <w:pict>
          <v:shape id="_x0000_s1112" type="#_x0000_t32" style="position:absolute;margin-left:409.5pt;margin-top:60.85pt;width:36pt;height:5.25pt;z-index:251706368" o:connectortype="straight"/>
        </w:pict>
      </w:r>
      <w:r>
        <w:rPr>
          <w:noProof/>
        </w:rPr>
        <w:pict>
          <v:shape id="_x0000_s1114" type="#_x0000_t32" style="position:absolute;margin-left:29.25pt;margin-top:59.35pt;width:41.25pt;height:5.25pt;flip:x;z-index:251708416" o:connectortype="straight"/>
        </w:pict>
      </w:r>
      <w:r>
        <w:rPr>
          <w:noProof/>
        </w:rPr>
        <w:pict>
          <v:shape id="_x0000_s1110" type="#_x0000_t32" style="position:absolute;margin-left:254.25pt;margin-top:75.55pt;width:11.25pt;height:42.8pt;flip:x;z-index:251704320" o:connectortype="straight" strokecolor="#5a5a5a [2109]" strokeweight=".25pt">
            <v:stroke startarrow="open" startarrowwidth="narrow" startarrowlength="long" endarrowwidth="narrow" endarrowlength="long"/>
          </v:shape>
        </w:pict>
      </w:r>
      <w:r>
        <w:rPr>
          <w:noProof/>
        </w:rPr>
        <w:pict>
          <v:rect id="_x0000_s1093" style="position:absolute;margin-left:100.35pt;margin-top:56.25pt;width:115.9pt;height:16.5pt;rotation:359;z-index:251686912" strokeweight="1pt">
            <v:fill r:id="rId16" o:title="concrete" size="0,0" aspect="atLeast" origin="-32767f,-32767f" position="-32767f,-32767f" recolor="t" rotate="t" type="frame"/>
          </v:rect>
        </w:pict>
      </w:r>
    </w:p>
    <w:p w:rsidR="0015511C" w:rsidRDefault="00E462E9" w:rsidP="0015511C">
      <w:r>
        <w:rPr>
          <w:noProof/>
        </w:rPr>
        <w:pict>
          <v:shape id="_x0000_s1115" type="#_x0000_t32" style="position:absolute;margin-left:331.95pt;margin-top:10.35pt;width:21.6pt;height:.05pt;z-index:251709440" o:connectortype="straight" strokecolor="#5a5a5a [2109]" strokeweight=".25pt">
            <v:stroke startarrow="open" startarrowwidth="narrow" startarrowlength="long" endarrow="open" endarrowwidth="narrow" endarrowlength="long"/>
          </v:shape>
        </w:pict>
      </w:r>
    </w:p>
    <w:p w:rsidR="0015511C" w:rsidRDefault="00E462E9" w:rsidP="0015511C">
      <w:r>
        <w:rPr>
          <w:noProof/>
        </w:rPr>
        <w:pict>
          <v:rect id="_x0000_s1116" style="position:absolute;margin-left:71.15pt;margin-top:7pt;width:28.8pt;height:8.95pt;rotation:357;z-index:251710464" fillcolor="#bfbfbf [2412]"/>
        </w:pict>
      </w:r>
      <w:r>
        <w:rPr>
          <w:noProof/>
        </w:rPr>
        <w:pict>
          <v:rect id="_x0000_s1117" style="position:absolute;margin-left:351.05pt;margin-top:7.8pt;width:57.6pt;height:8.2pt;rotation:357;flip:x;z-index:251711488" fillcolor="#bfbfbf [2412]"/>
        </w:pict>
      </w:r>
      <w:r>
        <w:rPr>
          <w:noProof/>
        </w:rPr>
        <w:pict>
          <v:shape id="_x0000_s1121" type="#_x0000_t32" style="position:absolute;margin-left:375pt;margin-top:20.15pt;width:4.5pt;height:40.55pt;flip:x;z-index:251715584" o:connectortype="straight" strokecolor="#5a5a5a [2109]" strokeweight=".25pt">
            <v:stroke startarrow="open" startarrowwidth="narrow" startarrowlength="long" endarrowwidth="narrow" endarrowlength="long"/>
          </v:shape>
        </w:pict>
      </w:r>
    </w:p>
    <w:p w:rsidR="0015511C" w:rsidRDefault="0015511C" w:rsidP="0015511C"/>
    <w:p w:rsidR="0015511C" w:rsidRDefault="00E462E9" w:rsidP="0015511C">
      <w:r>
        <w:rPr>
          <w:noProof/>
          <w:lang w:eastAsia="zh-TW"/>
        </w:rPr>
        <w:pict>
          <v:shape id="_x0000_s1108" type="#_x0000_t202" style="position:absolute;margin-left:188.8pt;margin-top:16.3pt;width:133.9pt;height:31.75pt;z-index:251702272;mso-height-percent:200;mso-height-percent:200;mso-width-relative:margin;mso-height-relative:margin" filled="f" stroked="f">
            <v:textbox style="mso-next-textbox:#_x0000_s1108;mso-fit-shape-to-text:t">
              <w:txbxContent>
                <w:p w:rsidR="0008136D" w:rsidRPr="0015511C" w:rsidRDefault="0008136D" w:rsidP="0015511C">
                  <w:pPr>
                    <w:rPr>
                      <w:rFonts w:ascii="Times New Roman" w:hAnsi="Times New Roman" w:cs="Times New Roman"/>
                    </w:rPr>
                  </w:pPr>
                  <w:r w:rsidRPr="0015511C">
                    <w:rPr>
                      <w:rFonts w:ascii="Times New Roman" w:hAnsi="Times New Roman" w:cs="Times New Roman"/>
                    </w:rPr>
                    <w:t>1</w:t>
                  </w:r>
                  <w:r>
                    <w:rPr>
                      <w:rFonts w:ascii="Times New Roman" w:hAnsi="Times New Roman" w:cs="Times New Roman"/>
                    </w:rPr>
                    <w:t>4</w:t>
                  </w:r>
                  <w:r w:rsidRPr="0015511C">
                    <w:rPr>
                      <w:rFonts w:ascii="Times New Roman" w:hAnsi="Times New Roman" w:cs="Times New Roman"/>
                    </w:rPr>
                    <w:t>-ft continuous slab</w:t>
                  </w:r>
                </w:p>
              </w:txbxContent>
            </v:textbox>
          </v:shape>
        </w:pict>
      </w:r>
    </w:p>
    <w:p w:rsidR="0015511C" w:rsidRDefault="0015511C" w:rsidP="0015511C"/>
    <w:p w:rsidR="0015511C" w:rsidRDefault="0015511C" w:rsidP="0015511C"/>
    <w:p w:rsidR="00A612C6" w:rsidRDefault="00A612C6" w:rsidP="006C46E7">
      <w:pPr>
        <w:pStyle w:val="IreneFig"/>
      </w:pPr>
      <w:bookmarkStart w:id="26" w:name="_Ref321918315"/>
      <w:bookmarkStart w:id="27" w:name="_Toc297127203"/>
      <w:bookmarkStart w:id="28" w:name="_Toc355171494"/>
      <w:proofErr w:type="gramStart"/>
      <w:r>
        <w:t xml:space="preserve">Figure </w:t>
      </w:r>
      <w:fldSimple w:instr=" SEQ Figure \* ARABIC ">
        <w:r w:rsidR="008536CC">
          <w:rPr>
            <w:noProof/>
          </w:rPr>
          <w:t>4</w:t>
        </w:r>
      </w:fldSimple>
      <w:bookmarkEnd w:id="26"/>
      <w:r>
        <w:t>.</w:t>
      </w:r>
      <w:proofErr w:type="gramEnd"/>
      <w:r w:rsidR="00BC4F9B">
        <w:t xml:space="preserve"> </w:t>
      </w:r>
      <w:proofErr w:type="gramStart"/>
      <w:r>
        <w:t>Example of a divided highway concrete</w:t>
      </w:r>
      <w:r w:rsidR="00957305">
        <w:t xml:space="preserve"> mainline</w:t>
      </w:r>
      <w:r>
        <w:t xml:space="preserve"> pavement and shoulder section.</w:t>
      </w:r>
      <w:bookmarkEnd w:id="28"/>
      <w:proofErr w:type="gramEnd"/>
    </w:p>
    <w:p w:rsidR="00D528AA" w:rsidRDefault="00D528AA" w:rsidP="00286C4B">
      <w:pPr>
        <w:pStyle w:val="Irene1"/>
        <w:tabs>
          <w:tab w:val="left" w:pos="5841"/>
        </w:tabs>
      </w:pPr>
      <w:bookmarkStart w:id="29" w:name="_Toc355171356"/>
      <w:bookmarkEnd w:id="27"/>
      <w:r>
        <w:t>4.</w:t>
      </w:r>
      <w:r w:rsidR="00BC4F9B">
        <w:t xml:space="preserve"> </w:t>
      </w:r>
      <w:r w:rsidR="008845F5">
        <w:t>Temporary Pavement</w:t>
      </w:r>
      <w:r>
        <w:t xml:space="preserve"> Performance Observations</w:t>
      </w:r>
      <w:bookmarkEnd w:id="29"/>
      <w:r w:rsidR="00286C4B">
        <w:tab/>
        <w:t xml:space="preserve"> </w:t>
      </w:r>
    </w:p>
    <w:p w:rsidR="00D528AA" w:rsidRDefault="009A1D58" w:rsidP="00D56314">
      <w:proofErr w:type="spellStart"/>
      <w:r>
        <w:t>WisDOT</w:t>
      </w:r>
      <w:proofErr w:type="spellEnd"/>
      <w:r>
        <w:t xml:space="preserve"> project managers and pavement design engineers were interviewed regarding their experiences with existing shoulders subjected to temporary traffic loads.</w:t>
      </w:r>
      <w:r w:rsidR="00BC4F9B">
        <w:t xml:space="preserve"> </w:t>
      </w:r>
      <w:r w:rsidR="009D059C">
        <w:t>The North Central Region responded that shoulders are typically thickened prior to use as temporary travel lanes.</w:t>
      </w:r>
      <w:r w:rsidR="00BC4F9B">
        <w:t xml:space="preserve"> </w:t>
      </w:r>
      <w:r w:rsidR="009D059C">
        <w:t>[</w:t>
      </w:r>
      <w:r w:rsidR="00022837">
        <w:rPr>
          <w:i/>
        </w:rPr>
        <w:t>11</w:t>
      </w:r>
      <w:r w:rsidR="009D059C">
        <w:t>]</w:t>
      </w:r>
      <w:r w:rsidR="00BC4F9B">
        <w:t xml:space="preserve"> </w:t>
      </w:r>
      <w:r w:rsidR="009D059C">
        <w:t>In the Northwest Region, random failures used to occur on temporary Interstate pavement with a structure of 5 inches of HMA over 12 inches of base material.</w:t>
      </w:r>
      <w:r w:rsidR="00BC4F9B">
        <w:t xml:space="preserve"> </w:t>
      </w:r>
      <w:r w:rsidR="009D059C">
        <w:t>Better performance has been noted more recently with a temporary pavement structure of 6 inches of HMA over 12 inches of base.</w:t>
      </w:r>
      <w:r w:rsidR="00BC4F9B">
        <w:t xml:space="preserve"> </w:t>
      </w:r>
      <w:r w:rsidR="009D059C">
        <w:t>[</w:t>
      </w:r>
      <w:r w:rsidR="00022837">
        <w:rPr>
          <w:i/>
        </w:rPr>
        <w:t>12</w:t>
      </w:r>
      <w:r w:rsidR="009D059C">
        <w:t>]</w:t>
      </w:r>
    </w:p>
    <w:p w:rsidR="009D059C" w:rsidRDefault="009D059C" w:rsidP="00D56314">
      <w:r>
        <w:t xml:space="preserve">In the </w:t>
      </w:r>
      <w:r w:rsidR="00894E23">
        <w:t>Nor</w:t>
      </w:r>
      <w:r>
        <w:t>theast Region, shoulders and other temporary pavement have been used in the reconstruction of USH 41 in Brown and Winnebago Counties.</w:t>
      </w:r>
      <w:r w:rsidR="00BC4F9B">
        <w:t xml:space="preserve"> </w:t>
      </w:r>
      <w:r w:rsidR="00CB3445">
        <w:t>One stage</w:t>
      </w:r>
      <w:r>
        <w:t xml:space="preserve"> of this project moved traffic to </w:t>
      </w:r>
      <w:r>
        <w:lastRenderedPageBreak/>
        <w:t>the existing shoulder.</w:t>
      </w:r>
      <w:r w:rsidR="00BC4F9B">
        <w:t xml:space="preserve"> </w:t>
      </w:r>
      <w:r>
        <w:t>The existing shoulder structure was 3.25 inches of HMA over 4 inches of recycled HMA (7.25 inches total) over base material.</w:t>
      </w:r>
      <w:r w:rsidR="00BC4F9B">
        <w:t xml:space="preserve"> </w:t>
      </w:r>
      <w:r>
        <w:t xml:space="preserve">The </w:t>
      </w:r>
      <w:r w:rsidR="005651AF">
        <w:t>average</w:t>
      </w:r>
      <w:r>
        <w:t xml:space="preserve"> daily traffic (ADT) on this segment was 60,000</w:t>
      </w:r>
      <w:r w:rsidR="001C63F2">
        <w:t xml:space="preserve"> (two directions)</w:t>
      </w:r>
      <w:r>
        <w:t>, with 18 percent trucks.</w:t>
      </w:r>
      <w:r w:rsidR="00BC4F9B">
        <w:t xml:space="preserve"> </w:t>
      </w:r>
      <w:r>
        <w:t>Traffic ran on the shoulder for just over a month in fall 2010 and for six months in summer 2011, and no performance issues were noted.</w:t>
      </w:r>
      <w:r w:rsidR="00BC4F9B">
        <w:t xml:space="preserve"> </w:t>
      </w:r>
      <w:r>
        <w:t>[</w:t>
      </w:r>
      <w:r w:rsidR="00A03E00">
        <w:rPr>
          <w:i/>
        </w:rPr>
        <w:t>13</w:t>
      </w:r>
      <w:r>
        <w:t>]</w:t>
      </w:r>
    </w:p>
    <w:p w:rsidR="009D059C" w:rsidRDefault="00CF61DB" w:rsidP="00D56314">
      <w:r>
        <w:t>In 2009, a</w:t>
      </w:r>
      <w:r w:rsidR="009D059C">
        <w:t xml:space="preserve">nother </w:t>
      </w:r>
      <w:r w:rsidR="00894E23">
        <w:t>Northeast</w:t>
      </w:r>
      <w:r w:rsidR="009D059C">
        <w:t xml:space="preserve"> Region construction project on I-43 utilized existing shoulders for temporary traffic</w:t>
      </w:r>
      <w:r>
        <w:t>.</w:t>
      </w:r>
      <w:r w:rsidR="00BC4F9B">
        <w:t xml:space="preserve"> </w:t>
      </w:r>
      <w:r w:rsidR="00894E23">
        <w:t>In one portion, temporary traffic ran on existing 3-inch HMA shoulders.</w:t>
      </w:r>
      <w:r w:rsidR="00BC4F9B">
        <w:t xml:space="preserve"> </w:t>
      </w:r>
      <w:r w:rsidR="00894E23">
        <w:t>These shoulders did not withstand the traffic loading and required emergency repairs.</w:t>
      </w:r>
      <w:r w:rsidR="00BC4F9B">
        <w:t xml:space="preserve"> </w:t>
      </w:r>
      <w:r w:rsidR="00894E23">
        <w:t xml:space="preserve">In another section of the project, shoulders had </w:t>
      </w:r>
      <w:r w:rsidR="0073011F">
        <w:t>6</w:t>
      </w:r>
      <w:r w:rsidR="00894E23">
        <w:t xml:space="preserve"> inches of total HMA thickness.</w:t>
      </w:r>
      <w:r w:rsidR="00BC4F9B">
        <w:t xml:space="preserve"> </w:t>
      </w:r>
      <w:r w:rsidR="00894E23">
        <w:t xml:space="preserve">These shoulders </w:t>
      </w:r>
      <w:r w:rsidR="0073011F">
        <w:t>had</w:t>
      </w:r>
      <w:r w:rsidR="00894E23">
        <w:t xml:space="preserve"> better</w:t>
      </w:r>
      <w:r w:rsidR="0073011F">
        <w:t xml:space="preserve"> performance</w:t>
      </w:r>
      <w:r w:rsidR="00894E23">
        <w:t xml:space="preserve"> under temporary traffic.</w:t>
      </w:r>
      <w:r w:rsidR="00BC4F9B">
        <w:t xml:space="preserve"> </w:t>
      </w:r>
      <w:r w:rsidR="00894E23">
        <w:t xml:space="preserve">It was also noted that the base material in the failed area was of poor quality, while the stabilized base and </w:t>
      </w:r>
      <w:proofErr w:type="spellStart"/>
      <w:r w:rsidR="00894E23">
        <w:t>subgrade</w:t>
      </w:r>
      <w:proofErr w:type="spellEnd"/>
      <w:r w:rsidR="00894E23">
        <w:t xml:space="preserve"> were solid in the portion with good performance.</w:t>
      </w:r>
      <w:r w:rsidR="00BC4F9B">
        <w:t xml:space="preserve"> </w:t>
      </w:r>
      <w:r w:rsidR="00894E23">
        <w:t>[</w:t>
      </w:r>
      <w:r w:rsidR="00A03E00">
        <w:rPr>
          <w:i/>
        </w:rPr>
        <w:t>14</w:t>
      </w:r>
      <w:r w:rsidR="00894E23">
        <w:t>]</w:t>
      </w:r>
    </w:p>
    <w:p w:rsidR="001C560C" w:rsidRDefault="001C560C" w:rsidP="00D56314">
      <w:r>
        <w:t>In the Southeast Region,</w:t>
      </w:r>
      <w:r w:rsidR="005651AF">
        <w:t xml:space="preserve"> the ongoing</w:t>
      </w:r>
      <w:r>
        <w:t xml:space="preserve"> reconstruction of I-94</w:t>
      </w:r>
      <w:r w:rsidR="005651AF">
        <w:t xml:space="preserve"> (North-South Freeway)</w:t>
      </w:r>
      <w:r>
        <w:t xml:space="preserve"> require</w:t>
      </w:r>
      <w:r w:rsidR="005651AF">
        <w:t>s</w:t>
      </w:r>
      <w:r>
        <w:t xml:space="preserve"> use of shoulders for temporary traffic lanes.</w:t>
      </w:r>
      <w:r w:rsidR="00BC4F9B">
        <w:t xml:space="preserve"> </w:t>
      </w:r>
      <w:r>
        <w:t xml:space="preserve">The existing concrete shoulders </w:t>
      </w:r>
      <w:r w:rsidR="005651AF">
        <w:t>were</w:t>
      </w:r>
      <w:r>
        <w:t xml:space="preserve"> trapezoidal sections, with 10-inch thickness next to the mainline pavement</w:t>
      </w:r>
      <w:r w:rsidR="005651AF">
        <w:t>,</w:t>
      </w:r>
      <w:r>
        <w:t xml:space="preserve"> </w:t>
      </w:r>
      <w:r w:rsidR="005651AF">
        <w:t>tapering to</w:t>
      </w:r>
      <w:r>
        <w:t xml:space="preserve"> 6-inch thickness at the outside edge.</w:t>
      </w:r>
      <w:r w:rsidR="00BC4F9B">
        <w:t xml:space="preserve"> </w:t>
      </w:r>
      <w:r w:rsidR="005651AF">
        <w:t>In one segment of the reconstruction project, s</w:t>
      </w:r>
      <w:r>
        <w:t xml:space="preserve">ome areas of the shoulder were repaired prior to </w:t>
      </w:r>
      <w:r w:rsidR="000C6B20">
        <w:t>use as temporary lanes.</w:t>
      </w:r>
      <w:r w:rsidR="00BC4F9B">
        <w:t xml:space="preserve"> </w:t>
      </w:r>
      <w:r w:rsidR="00411619">
        <w:t>Performance was adequate a</w:t>
      </w:r>
      <w:r w:rsidR="000C6B20">
        <w:t xml:space="preserve">fter </w:t>
      </w:r>
      <w:r w:rsidR="000D017F">
        <w:t>two</w:t>
      </w:r>
      <w:r w:rsidR="000C6B20">
        <w:t xml:space="preserve"> months </w:t>
      </w:r>
      <w:r w:rsidR="00411619">
        <w:t>of</w:t>
      </w:r>
      <w:r w:rsidR="000C6B20">
        <w:t xml:space="preserve"> traffic loading</w:t>
      </w:r>
      <w:r w:rsidR="00411619">
        <w:t>.</w:t>
      </w:r>
      <w:r w:rsidR="00BC4F9B">
        <w:t xml:space="preserve"> </w:t>
      </w:r>
      <w:r w:rsidR="00411619">
        <w:t>However,</w:t>
      </w:r>
      <w:r w:rsidR="000C6B20">
        <w:t xml:space="preserve"> much of the shoulder</w:t>
      </w:r>
      <w:r w:rsidR="00411619">
        <w:t>,</w:t>
      </w:r>
      <w:r w:rsidR="000C6B20">
        <w:t xml:space="preserve"> </w:t>
      </w:r>
      <w:r w:rsidR="00411619">
        <w:t>including the portions that had been repaired, had</w:t>
      </w:r>
      <w:r w:rsidR="000C6B20">
        <w:t xml:space="preserve"> cracked and settled.</w:t>
      </w:r>
      <w:r w:rsidR="00BC4F9B">
        <w:t xml:space="preserve"> </w:t>
      </w:r>
      <w:r w:rsidR="000C6B20">
        <w:t>[</w:t>
      </w:r>
      <w:r w:rsidR="00A03E00">
        <w:rPr>
          <w:i/>
        </w:rPr>
        <w:t>15</w:t>
      </w:r>
      <w:r w:rsidR="000C6B20">
        <w:t>]</w:t>
      </w:r>
    </w:p>
    <w:p w:rsidR="00B85A46" w:rsidRDefault="007E58F0" w:rsidP="00D56314">
      <w:r>
        <w:t>In these examples, t</w:t>
      </w:r>
      <w:r w:rsidR="00B85A46">
        <w:t>he temporary pavement had better performance with thicker pavement structure.</w:t>
      </w:r>
      <w:r w:rsidR="00BC4F9B">
        <w:t xml:space="preserve"> </w:t>
      </w:r>
      <w:r w:rsidR="00B85A46">
        <w:t>HMA pavement with</w:t>
      </w:r>
      <w:r w:rsidR="000D017F">
        <w:t xml:space="preserve"> a</w:t>
      </w:r>
      <w:r w:rsidR="00B85A46">
        <w:t xml:space="preserve"> thickness less than </w:t>
      </w:r>
      <w:r w:rsidR="0073011F">
        <w:t>6</w:t>
      </w:r>
      <w:r w:rsidR="00B85A46">
        <w:t xml:space="preserve"> inches </w:t>
      </w:r>
      <w:r w:rsidR="000D017F">
        <w:t>could not support high volume traffic for the duration of the construction project.</w:t>
      </w:r>
      <w:r w:rsidR="00BC4F9B">
        <w:t xml:space="preserve"> </w:t>
      </w:r>
      <w:r>
        <w:t>In general, t</w:t>
      </w:r>
      <w:r w:rsidR="000D017F">
        <w:t>he 6- and 7-inch temporary HMA pavement had better performance.</w:t>
      </w:r>
      <w:r w:rsidR="00BC4F9B">
        <w:t xml:space="preserve"> </w:t>
      </w:r>
      <w:r w:rsidR="000D017F">
        <w:t>The trapezoidal concrete pavement sections (6- to 10-inch thickness) had adequate</w:t>
      </w:r>
      <w:r>
        <w:t xml:space="preserve"> short-term</w:t>
      </w:r>
      <w:r w:rsidR="000D017F">
        <w:t xml:space="preserve"> performance but neared the end of their serviceable lifetime after two months of temporary traffic.</w:t>
      </w:r>
      <w:r w:rsidR="00BC4F9B">
        <w:t xml:space="preserve"> </w:t>
      </w:r>
      <w:r w:rsidR="000D017F">
        <w:t xml:space="preserve">It was also noted that the quality of the base and </w:t>
      </w:r>
      <w:proofErr w:type="spellStart"/>
      <w:r w:rsidR="000D017F">
        <w:t>subgrade</w:t>
      </w:r>
      <w:proofErr w:type="spellEnd"/>
      <w:r w:rsidR="000D017F">
        <w:t xml:space="preserve"> materials played a role in performance of the temporary pavements.</w:t>
      </w:r>
    </w:p>
    <w:p w:rsidR="0062612C" w:rsidRDefault="0062612C" w:rsidP="0062612C">
      <w:pPr>
        <w:pStyle w:val="Irene1"/>
      </w:pPr>
      <w:bookmarkStart w:id="30" w:name="_Toc355171357"/>
      <w:r>
        <w:t>5.</w:t>
      </w:r>
      <w:r w:rsidR="00BC4F9B">
        <w:t xml:space="preserve"> </w:t>
      </w:r>
      <w:r>
        <w:t>FDS Construction</w:t>
      </w:r>
      <w:r w:rsidR="0076038C">
        <w:t xml:space="preserve"> and Cost</w:t>
      </w:r>
      <w:r>
        <w:t xml:space="preserve"> Considerations</w:t>
      </w:r>
      <w:r w:rsidR="009532BA">
        <w:t xml:space="preserve"> – Industry’s Perspective</w:t>
      </w:r>
      <w:bookmarkEnd w:id="30"/>
    </w:p>
    <w:p w:rsidR="0062612C" w:rsidRDefault="0076038C" w:rsidP="00D56314">
      <w:r>
        <w:t>Leaders of Wisconsin</w:t>
      </w:r>
      <w:r w:rsidR="006E0A52">
        <w:t>'s</w:t>
      </w:r>
      <w:r>
        <w:t xml:space="preserve"> concrete and HMA paving associations were interviewed to gain an industry perspective on FDS construction.</w:t>
      </w:r>
      <w:r w:rsidR="00BC4F9B">
        <w:t xml:space="preserve"> </w:t>
      </w:r>
      <w:r>
        <w:t>[</w:t>
      </w:r>
      <w:r w:rsidR="00A03E00">
        <w:rPr>
          <w:i/>
        </w:rPr>
        <w:t>16, 17</w:t>
      </w:r>
      <w:r>
        <w:t>]</w:t>
      </w:r>
      <w:r w:rsidR="00BC4F9B">
        <w:t xml:space="preserve"> </w:t>
      </w:r>
      <w:r>
        <w:t>Details of these discussions are summarized below.</w:t>
      </w:r>
    </w:p>
    <w:p w:rsidR="007870BE" w:rsidRDefault="0018427E" w:rsidP="00D56314">
      <w:r>
        <w:t>Several construction efficiencies are possible with FDS.</w:t>
      </w:r>
      <w:r w:rsidR="00BC4F9B">
        <w:t xml:space="preserve"> </w:t>
      </w:r>
      <w:r w:rsidR="007870BE">
        <w:t>If shoulders are constructed at the same thickness as the mainline pavement, grade trimming can take place in one operation.</w:t>
      </w:r>
      <w:r w:rsidR="00BC4F9B">
        <w:t xml:space="preserve"> </w:t>
      </w:r>
      <w:r>
        <w:t xml:space="preserve">Conversely, grading for </w:t>
      </w:r>
      <w:r w:rsidR="007870BE">
        <w:t>thinner shoulders</w:t>
      </w:r>
      <w:r>
        <w:t xml:space="preserve"> requires</w:t>
      </w:r>
      <w:r w:rsidR="007870BE">
        <w:t xml:space="preserve"> a separate operation for the inside and outside </w:t>
      </w:r>
      <w:r w:rsidR="006E0A52">
        <w:t>shoulders</w:t>
      </w:r>
      <w:r w:rsidR="007870BE">
        <w:t>, as the base thickness is greater than for the mainline pavement.</w:t>
      </w:r>
      <w:r w:rsidR="00BC4F9B">
        <w:t xml:space="preserve"> </w:t>
      </w:r>
      <w:r w:rsidR="007870BE">
        <w:t>Eliminating these grading operation</w:t>
      </w:r>
      <w:r>
        <w:t>s</w:t>
      </w:r>
      <w:r w:rsidR="007870BE">
        <w:t xml:space="preserve"> would result in cost savings</w:t>
      </w:r>
      <w:r w:rsidR="007870BE" w:rsidRPr="007870BE">
        <w:t xml:space="preserve"> </w:t>
      </w:r>
      <w:r w:rsidR="007870BE">
        <w:t xml:space="preserve">for both concrete and HMA </w:t>
      </w:r>
      <w:r>
        <w:t>FDS</w:t>
      </w:r>
      <w:r w:rsidR="007870BE">
        <w:t xml:space="preserve"> designs.</w:t>
      </w:r>
      <w:r w:rsidR="00BC4F9B">
        <w:t xml:space="preserve"> </w:t>
      </w:r>
      <w:r w:rsidR="007870BE">
        <w:t>The</w:t>
      </w:r>
      <w:r w:rsidR="006E0A52">
        <w:t xml:space="preserve"> project's</w:t>
      </w:r>
      <w:r w:rsidR="007870BE">
        <w:t xml:space="preserve"> total construction time could also be reduced, which is a high priority </w:t>
      </w:r>
      <w:r w:rsidR="006E0A52">
        <w:t>for</w:t>
      </w:r>
      <w:r w:rsidR="007870BE">
        <w:t xml:space="preserve"> most</w:t>
      </w:r>
      <w:r w:rsidR="006E0A52">
        <w:t xml:space="preserve"> highway</w:t>
      </w:r>
      <w:r w:rsidR="007870BE">
        <w:t xml:space="preserve"> construction projects.</w:t>
      </w:r>
    </w:p>
    <w:p w:rsidR="007870BE" w:rsidRDefault="006E0A52" w:rsidP="00D56314">
      <w:r>
        <w:t>Shoulder design specifies that c</w:t>
      </w:r>
      <w:r w:rsidR="007870BE">
        <w:t xml:space="preserve">oncrete shoulders </w:t>
      </w:r>
      <w:r>
        <w:t>be</w:t>
      </w:r>
      <w:r w:rsidR="007870BE">
        <w:t xml:space="preserve"> tied to the mainline</w:t>
      </w:r>
      <w:r>
        <w:t xml:space="preserve"> concrete</w:t>
      </w:r>
      <w:r w:rsidR="007870BE">
        <w:t xml:space="preserve"> pavement.</w:t>
      </w:r>
      <w:r w:rsidR="00BC4F9B">
        <w:t xml:space="preserve"> </w:t>
      </w:r>
      <w:r w:rsidR="007870BE">
        <w:t xml:space="preserve">When the shoulders are paved separately, an additional construction sequence is necessary </w:t>
      </w:r>
      <w:r w:rsidR="0018427E">
        <w:t xml:space="preserve">after mainline paving </w:t>
      </w:r>
      <w:r w:rsidR="007870BE">
        <w:t>to straighten and position the tie bars.</w:t>
      </w:r>
      <w:r w:rsidR="00BC4F9B">
        <w:t xml:space="preserve"> </w:t>
      </w:r>
      <w:r w:rsidR="0018427E">
        <w:t xml:space="preserve">This </w:t>
      </w:r>
      <w:r w:rsidR="00F35807">
        <w:t>process</w:t>
      </w:r>
      <w:r w:rsidR="0018427E">
        <w:t xml:space="preserve"> is not required if FDS are paved concurrently with the mainline concrete pavement.</w:t>
      </w:r>
      <w:r w:rsidR="00BC4F9B">
        <w:t xml:space="preserve"> </w:t>
      </w:r>
      <w:r w:rsidR="0018427E">
        <w:t xml:space="preserve">Although </w:t>
      </w:r>
      <w:r w:rsidR="00F35807">
        <w:t>tie bar positioning</w:t>
      </w:r>
      <w:r w:rsidR="007870BE">
        <w:t xml:space="preserve"> is a relatively simple operation</w:t>
      </w:r>
      <w:r w:rsidR="0018427E">
        <w:t>,</w:t>
      </w:r>
      <w:r w:rsidR="007870BE">
        <w:t xml:space="preserve"> </w:t>
      </w:r>
      <w:r w:rsidR="00F35807">
        <w:t>cost and time savings would result if this step were eliminated</w:t>
      </w:r>
      <w:r w:rsidR="007870BE">
        <w:t>.</w:t>
      </w:r>
    </w:p>
    <w:p w:rsidR="00993E4E" w:rsidRDefault="00993E4E" w:rsidP="00D56314">
      <w:r>
        <w:lastRenderedPageBreak/>
        <w:t>Paving shoulders concurrently with mainline pavement is an option with FDS design.</w:t>
      </w:r>
      <w:r w:rsidR="00BC4F9B">
        <w:t xml:space="preserve"> </w:t>
      </w:r>
      <w:r>
        <w:t>This is only feasible, however, if the mainline and shoulder materials match.</w:t>
      </w:r>
      <w:r w:rsidR="00BC4F9B">
        <w:t xml:space="preserve"> </w:t>
      </w:r>
      <w:r>
        <w:t>Concrete mainline pavement is often constructed with HMA shoulders.</w:t>
      </w:r>
      <w:r w:rsidR="00BC4F9B">
        <w:t xml:space="preserve"> </w:t>
      </w:r>
      <w:r>
        <w:t xml:space="preserve">HMA mainline pavement is often constructed with a </w:t>
      </w:r>
      <w:r w:rsidR="00B85B9D">
        <w:t>different</w:t>
      </w:r>
      <w:r>
        <w:t xml:space="preserve"> shoulder mixture</w:t>
      </w:r>
      <w:r w:rsidR="00B85B9D">
        <w:t xml:space="preserve"> type</w:t>
      </w:r>
      <w:r>
        <w:t xml:space="preserve"> (e.g., E-10 mainline mixture with E-0.3 shoulder mixture).</w:t>
      </w:r>
      <w:r w:rsidR="00BC4F9B">
        <w:t xml:space="preserve"> </w:t>
      </w:r>
      <w:r w:rsidR="00B85B9D">
        <w:t>In these cases, separate paving operations are necessary for mainline and shoulder pavement, regardless of shoulder thickness.</w:t>
      </w:r>
    </w:p>
    <w:p w:rsidR="00B85B9D" w:rsidRDefault="00B85B9D" w:rsidP="00D56314">
      <w:r>
        <w:t>If mainline pavement and FDS shoulders are constructed with one paver pass, the paver equipment must have adequate width.</w:t>
      </w:r>
      <w:r w:rsidR="00BC4F9B">
        <w:t xml:space="preserve"> </w:t>
      </w:r>
      <w:r>
        <w:t>For a four-lane Interstate, the</w:t>
      </w:r>
      <w:r w:rsidR="00F35807">
        <w:t xml:space="preserve"> minimum</w:t>
      </w:r>
      <w:r>
        <w:t xml:space="preserve"> required width is 38 feet</w:t>
      </w:r>
      <w:r w:rsidR="006E0A52">
        <w:t xml:space="preserve"> (see </w:t>
      </w:r>
      <w:r w:rsidR="00E462E9">
        <w:fldChar w:fldCharType="begin"/>
      </w:r>
      <w:r w:rsidR="006E0A52">
        <w:instrText xml:space="preserve"> REF _Ref321918280 \h </w:instrText>
      </w:r>
      <w:r w:rsidR="00E462E9">
        <w:fldChar w:fldCharType="separate"/>
      </w:r>
      <w:r w:rsidR="00752C6F">
        <w:t xml:space="preserve">Table </w:t>
      </w:r>
      <w:r w:rsidR="00752C6F">
        <w:rPr>
          <w:noProof/>
        </w:rPr>
        <w:t>2</w:t>
      </w:r>
      <w:r w:rsidR="00E462E9">
        <w:fldChar w:fldCharType="end"/>
      </w:r>
      <w:r w:rsidR="006E0A52">
        <w:t>)</w:t>
      </w:r>
      <w:r>
        <w:t>.</w:t>
      </w:r>
      <w:r w:rsidR="00BC4F9B">
        <w:t xml:space="preserve"> </w:t>
      </w:r>
      <w:r>
        <w:t>Concrete and HMA pavers are capable of paving at this width.</w:t>
      </w:r>
      <w:r w:rsidR="00BC4F9B">
        <w:t xml:space="preserve"> </w:t>
      </w:r>
      <w:r>
        <w:t xml:space="preserve">However, other construction limitations must be considered, such as material </w:t>
      </w:r>
      <w:r w:rsidR="00F35807">
        <w:t>production and delivery</w:t>
      </w:r>
      <w:r>
        <w:t>.</w:t>
      </w:r>
      <w:r w:rsidR="00BC4F9B">
        <w:t xml:space="preserve"> </w:t>
      </w:r>
      <w:r>
        <w:t xml:space="preserve">For thick pavement sections, trucking the necessary volume of material might be impractical for </w:t>
      </w:r>
      <w:r w:rsidR="00017A59">
        <w:t>continuous</w:t>
      </w:r>
      <w:r>
        <w:t xml:space="preserve"> paving at a 38-foot width.</w:t>
      </w:r>
      <w:r w:rsidR="00BC4F9B">
        <w:t xml:space="preserve"> </w:t>
      </w:r>
      <w:r>
        <w:t xml:space="preserve">Full-width concrete paving was considered for one recent Wisconsin highway construction project, but </w:t>
      </w:r>
      <w:r w:rsidR="00F35807">
        <w:t>the unreliability of delivering</w:t>
      </w:r>
      <w:r>
        <w:t xml:space="preserve"> the required material in heavy construction traffic eliminated this possibility.</w:t>
      </w:r>
    </w:p>
    <w:p w:rsidR="002D7A83" w:rsidRDefault="002D7A83" w:rsidP="00D56314">
      <w:r>
        <w:t xml:space="preserve">For both concrete and HMA shoulders, the material bid </w:t>
      </w:r>
      <w:r w:rsidR="006E0A52">
        <w:t>costs</w:t>
      </w:r>
      <w:r>
        <w:t xml:space="preserve"> would not increase linearly with increasing thickness.</w:t>
      </w:r>
      <w:r w:rsidR="00BC4F9B">
        <w:t xml:space="preserve"> </w:t>
      </w:r>
      <w:r>
        <w:t xml:space="preserve">For example, if the total mixture tonnage required for full depth HMA shoulders was two times that for thinner shoulders, the total bid </w:t>
      </w:r>
      <w:r w:rsidR="006E0A52">
        <w:t>amount</w:t>
      </w:r>
      <w:r>
        <w:t xml:space="preserve"> would not</w:t>
      </w:r>
      <w:r w:rsidR="00F35807">
        <w:t xml:space="preserve"> necessarily</w:t>
      </w:r>
      <w:r>
        <w:t xml:space="preserve"> increase by a factor of two.</w:t>
      </w:r>
      <w:r w:rsidR="00BC4F9B">
        <w:t xml:space="preserve"> </w:t>
      </w:r>
      <w:r>
        <w:t>The situation is similar for concrete, which is bid per square yard at a specified thickness.</w:t>
      </w:r>
      <w:r w:rsidR="00BC4F9B">
        <w:t xml:space="preserve"> </w:t>
      </w:r>
      <w:r>
        <w:t>Twelve-inch concrete shoulders would cost less than twice the amount that six-inch shoulders would cost.</w:t>
      </w:r>
      <w:r w:rsidR="00BC4F9B">
        <w:t xml:space="preserve"> </w:t>
      </w:r>
      <w:r>
        <w:t>Th</w:t>
      </w:r>
      <w:r w:rsidR="00C73F9D">
        <w:t xml:space="preserve">e non-linear cost increase is a result of set production and construction costs that can be spread over the larger material requirement for thicker </w:t>
      </w:r>
      <w:r w:rsidR="00F35807">
        <w:t>pavement</w:t>
      </w:r>
      <w:r w:rsidR="00C73F9D">
        <w:t>.</w:t>
      </w:r>
    </w:p>
    <w:p w:rsidR="00C73F9D" w:rsidRDefault="00C73F9D" w:rsidP="00D56314">
      <w:r>
        <w:t xml:space="preserve">The resulting cost increase for concrete FDS would be due primarily to the cost of the additional material, </w:t>
      </w:r>
      <w:r w:rsidR="0073011F">
        <w:t>with a possible increase</w:t>
      </w:r>
      <w:r>
        <w:t xml:space="preserve"> as low as one dollar per inch of thickness.</w:t>
      </w:r>
      <w:r w:rsidR="00BC4F9B">
        <w:t xml:space="preserve"> </w:t>
      </w:r>
      <w:r>
        <w:t>For HMA FDS, the cost increase would scale similarly to changes in thickness for mainline HMA pavement.</w:t>
      </w:r>
      <w:r w:rsidR="00BC4F9B">
        <w:t xml:space="preserve"> </w:t>
      </w:r>
      <w:r>
        <w:t xml:space="preserve">However, a </w:t>
      </w:r>
      <w:r w:rsidR="0076038C">
        <w:t>firm</w:t>
      </w:r>
      <w:r>
        <w:t xml:space="preserve"> cost increase for FDS materials</w:t>
      </w:r>
      <w:r w:rsidR="006E0A52">
        <w:t xml:space="preserve"> and construction</w:t>
      </w:r>
      <w:r w:rsidR="00F35807">
        <w:t xml:space="preserve"> would depend on individual project requirements and construction staging</w:t>
      </w:r>
      <w:r w:rsidR="006E0A52">
        <w:t>.</w:t>
      </w:r>
      <w:r w:rsidR="00BC4F9B">
        <w:t xml:space="preserve"> </w:t>
      </w:r>
      <w:r w:rsidR="006E0A52">
        <w:t>For that reason, one set value</w:t>
      </w:r>
      <w:r>
        <w:t xml:space="preserve"> </w:t>
      </w:r>
      <w:r w:rsidR="00F35807">
        <w:t>could</w:t>
      </w:r>
      <w:r>
        <w:t xml:space="preserve"> not </w:t>
      </w:r>
      <w:r w:rsidR="00F35807">
        <w:t>be calculated</w:t>
      </w:r>
      <w:r w:rsidR="006E0A52">
        <w:t xml:space="preserve"> for the construction projects analyzed in this study</w:t>
      </w:r>
      <w:r>
        <w:t>.</w:t>
      </w:r>
      <w:r w:rsidR="00BC4F9B">
        <w:t xml:space="preserve"> </w:t>
      </w:r>
      <w:r w:rsidR="006E0A52">
        <w:t>T</w:t>
      </w:r>
      <w:r>
        <w:t xml:space="preserve">he </w:t>
      </w:r>
      <w:r w:rsidR="00F35807">
        <w:t xml:space="preserve">shoulder thickness analysis </w:t>
      </w:r>
      <w:r>
        <w:t>in the next section</w:t>
      </w:r>
      <w:r w:rsidR="006E0A52">
        <w:t xml:space="preserve"> therefore</w:t>
      </w:r>
      <w:r>
        <w:t xml:space="preserve"> assume</w:t>
      </w:r>
      <w:r w:rsidR="00F35807">
        <w:t>s</w:t>
      </w:r>
      <w:r>
        <w:t xml:space="preserve"> </w:t>
      </w:r>
      <w:r w:rsidR="00F35807">
        <w:t>a linear escalation of</w:t>
      </w:r>
      <w:r>
        <w:t xml:space="preserve"> material</w:t>
      </w:r>
      <w:r w:rsidR="00F35807">
        <w:t xml:space="preserve"> cost</w:t>
      </w:r>
      <w:r>
        <w:t>s.</w:t>
      </w:r>
      <w:r w:rsidR="00BC4F9B">
        <w:t xml:space="preserve"> </w:t>
      </w:r>
      <w:r>
        <w:t>This results in conservative estimates for the cost difference between FDS and conventionally designed shoulders.</w:t>
      </w:r>
    </w:p>
    <w:p w:rsidR="00375611" w:rsidRPr="00FE1305" w:rsidRDefault="00CB5D74" w:rsidP="0073011F">
      <w:pPr>
        <w:pStyle w:val="Irene1"/>
      </w:pPr>
      <w:bookmarkStart w:id="31" w:name="_Toc355171358"/>
      <w:r w:rsidRPr="00FE1305">
        <w:t>6</w:t>
      </w:r>
      <w:r w:rsidR="00375611" w:rsidRPr="00FE1305">
        <w:t>.</w:t>
      </w:r>
      <w:r w:rsidR="00BC4F9B" w:rsidRPr="00FE1305">
        <w:t xml:space="preserve"> </w:t>
      </w:r>
      <w:r w:rsidR="00507008" w:rsidRPr="00FE1305">
        <w:t xml:space="preserve">Construction </w:t>
      </w:r>
      <w:r w:rsidR="005556C1" w:rsidRPr="00FE1305">
        <w:t xml:space="preserve">Cost </w:t>
      </w:r>
      <w:r w:rsidR="00375611" w:rsidRPr="00FE1305">
        <w:t>Analysis</w:t>
      </w:r>
      <w:bookmarkEnd w:id="31"/>
    </w:p>
    <w:p w:rsidR="00375611" w:rsidRPr="00FE1305" w:rsidRDefault="00957305" w:rsidP="005556C1">
      <w:pPr>
        <w:pStyle w:val="Irene2"/>
      </w:pPr>
      <w:bookmarkStart w:id="32" w:name="_Toc355171359"/>
      <w:r w:rsidRPr="00FE1305">
        <w:t>6.1</w:t>
      </w:r>
      <w:r w:rsidR="00BC4F9B" w:rsidRPr="00FE1305">
        <w:t xml:space="preserve"> </w:t>
      </w:r>
      <w:r w:rsidR="00C975C9" w:rsidRPr="00FE1305">
        <w:t>Project Selection</w:t>
      </w:r>
      <w:bookmarkEnd w:id="32"/>
    </w:p>
    <w:p w:rsidR="000D05D7" w:rsidRPr="00FE1305" w:rsidRDefault="002C738F" w:rsidP="00442DF2">
      <w:pPr>
        <w:spacing w:after="0"/>
      </w:pPr>
      <w:r w:rsidRPr="00FE1305">
        <w:t>Ten highway construction projects</w:t>
      </w:r>
      <w:r w:rsidR="00507008" w:rsidRPr="00FE1305">
        <w:t>, listed</w:t>
      </w:r>
      <w:r w:rsidR="00344D8C" w:rsidRPr="00FE1305">
        <w:t xml:space="preserve"> </w:t>
      </w:r>
      <w:r w:rsidR="00507008" w:rsidRPr="00FE1305">
        <w:t>in Table 3,</w:t>
      </w:r>
      <w:r w:rsidRPr="00FE1305">
        <w:t xml:space="preserve"> were selected for</w:t>
      </w:r>
      <w:r w:rsidR="00497CD6" w:rsidRPr="00FE1305">
        <w:t xml:space="preserve"> shoulder construction cost</w:t>
      </w:r>
      <w:r w:rsidRPr="00FE1305">
        <w:t xml:space="preserve"> analysis.</w:t>
      </w:r>
      <w:r w:rsidR="00BC4F9B" w:rsidRPr="00FE1305">
        <w:t xml:space="preserve"> </w:t>
      </w:r>
      <w:r w:rsidR="000D05D7" w:rsidRPr="00FE1305">
        <w:t>The project selection criteria were as follows:</w:t>
      </w:r>
    </w:p>
    <w:p w:rsidR="000D05D7" w:rsidRPr="00FE1305" w:rsidRDefault="000D05D7" w:rsidP="000D05D7">
      <w:pPr>
        <w:pStyle w:val="ListParagraph"/>
        <w:numPr>
          <w:ilvl w:val="0"/>
          <w:numId w:val="49"/>
        </w:numPr>
      </w:pPr>
      <w:r w:rsidRPr="00FE1305">
        <w:t>Reconstruction or new alignment pavement</w:t>
      </w:r>
      <w:r w:rsidR="004E594F" w:rsidRPr="00FE1305">
        <w:t xml:space="preserve"> project</w:t>
      </w:r>
      <w:r w:rsidRPr="00FE1305">
        <w:t>s</w:t>
      </w:r>
    </w:p>
    <w:p w:rsidR="000D05D7" w:rsidRPr="00FE1305" w:rsidRDefault="000D05D7" w:rsidP="000D05D7">
      <w:pPr>
        <w:pStyle w:val="ListParagraph"/>
        <w:numPr>
          <w:ilvl w:val="0"/>
          <w:numId w:val="49"/>
        </w:numPr>
      </w:pPr>
      <w:r w:rsidRPr="00FE1305">
        <w:t>At least two travel lanes in each direction</w:t>
      </w:r>
    </w:p>
    <w:p w:rsidR="004E594F" w:rsidRPr="00FE1305" w:rsidRDefault="004E594F" w:rsidP="000D05D7">
      <w:pPr>
        <w:pStyle w:val="ListParagraph"/>
        <w:numPr>
          <w:ilvl w:val="0"/>
          <w:numId w:val="49"/>
        </w:numPr>
      </w:pPr>
      <w:r w:rsidRPr="00FE1305">
        <w:t>Principal arterial highways</w:t>
      </w:r>
      <w:r w:rsidR="00DC54E7" w:rsidRPr="00FE1305">
        <w:t xml:space="preserve"> or high-volume minor arterial highways</w:t>
      </w:r>
    </w:p>
    <w:p w:rsidR="000D05D7" w:rsidRPr="00FE1305" w:rsidRDefault="000D05D7" w:rsidP="000D05D7">
      <w:pPr>
        <w:pStyle w:val="ListParagraph"/>
        <w:numPr>
          <w:ilvl w:val="0"/>
          <w:numId w:val="49"/>
        </w:numPr>
      </w:pPr>
      <w:r w:rsidRPr="00FE1305">
        <w:t>Conventional (non-FDS) shoulder design</w:t>
      </w:r>
    </w:p>
    <w:p w:rsidR="00A01F92" w:rsidRPr="00FE1305" w:rsidRDefault="004E594F" w:rsidP="00D56314">
      <w:r w:rsidRPr="00FE1305">
        <w:lastRenderedPageBreak/>
        <w:t>The original objective</w:t>
      </w:r>
      <w:r w:rsidR="00497CD6" w:rsidRPr="00FE1305">
        <w:t xml:space="preserve"> of this study</w:t>
      </w:r>
      <w:r w:rsidRPr="00FE1305">
        <w:t xml:space="preserve"> was to evaluate five concrete mainline projects and five HMA mainline projects, but it was difficult to find HMA mainline reconstruction projects that met the above listed criteria.</w:t>
      </w:r>
      <w:r w:rsidR="00BC4F9B" w:rsidRPr="00FE1305">
        <w:t xml:space="preserve"> </w:t>
      </w:r>
      <w:r w:rsidRPr="00FE1305">
        <w:t>Therefore, additional concrete mainline projects were evaluated</w:t>
      </w:r>
      <w:r w:rsidR="00442DF2" w:rsidRPr="00FE1305">
        <w:t xml:space="preserve"> instead</w:t>
      </w:r>
      <w:r w:rsidRPr="00FE1305">
        <w:t>.</w:t>
      </w:r>
      <w:r w:rsidR="00BC4F9B" w:rsidRPr="00FE1305">
        <w:t xml:space="preserve"> </w:t>
      </w:r>
      <w:r w:rsidR="002C738F" w:rsidRPr="00FE1305">
        <w:t>With t</w:t>
      </w:r>
      <w:r w:rsidR="00497CD6" w:rsidRPr="00FE1305">
        <w:t xml:space="preserve">he exception of project numbers </w:t>
      </w:r>
      <w:proofErr w:type="gramStart"/>
      <w:r w:rsidR="00497CD6" w:rsidRPr="00FE1305">
        <w:t xml:space="preserve">9 </w:t>
      </w:r>
      <w:r w:rsidR="002C738F" w:rsidRPr="00FE1305">
        <w:t>,</w:t>
      </w:r>
      <w:proofErr w:type="gramEnd"/>
      <w:r w:rsidR="002C738F" w:rsidRPr="00FE1305">
        <w:t xml:space="preserve"> the </w:t>
      </w:r>
      <w:r w:rsidRPr="00FE1305">
        <w:t xml:space="preserve">highways listed in </w:t>
      </w:r>
      <w:fldSimple w:instr=" REF _Ref324758199 \h  \* MERGEFORMAT ">
        <w:r w:rsidR="00752C6F" w:rsidRPr="00FE1305">
          <w:t xml:space="preserve">Table </w:t>
        </w:r>
        <w:r w:rsidR="00752C6F" w:rsidRPr="00FE1305">
          <w:rPr>
            <w:noProof/>
          </w:rPr>
          <w:t>3</w:t>
        </w:r>
      </w:fldSimple>
      <w:r w:rsidR="002C738F" w:rsidRPr="00FE1305">
        <w:t xml:space="preserve"> were four-lane divided reconstruction or new alignment projects.</w:t>
      </w:r>
      <w:r w:rsidR="00BC4F9B" w:rsidRPr="00FE1305">
        <w:t xml:space="preserve"> </w:t>
      </w:r>
      <w:r w:rsidR="002C738F" w:rsidRPr="00FE1305">
        <w:t>Project 9 was a two-lane highway</w:t>
      </w:r>
      <w:r w:rsidRPr="00FE1305">
        <w:t xml:space="preserve"> reconstruction project</w:t>
      </w:r>
      <w:r w:rsidR="002C738F" w:rsidRPr="00FE1305">
        <w:t>.</w:t>
      </w:r>
      <w:r w:rsidR="00BC4F9B" w:rsidRPr="00FE1305">
        <w:t xml:space="preserve"> </w:t>
      </w:r>
      <w:r w:rsidRPr="00FE1305">
        <w:t>Projects 1 through 8 (concrete mainline) were principal arterial highways, while the remaining highways (HMA mainline) were minor arterials.</w:t>
      </w:r>
      <w:r w:rsidR="00BC4F9B" w:rsidRPr="00FE1305">
        <w:t xml:space="preserve"> </w:t>
      </w:r>
      <w:r w:rsidR="000D05D7" w:rsidRPr="00FE1305">
        <w:t>All projects had HMA shoulders.</w:t>
      </w:r>
      <w:r w:rsidR="00BC4F9B" w:rsidRPr="00FE1305">
        <w:t xml:space="preserve"> </w:t>
      </w:r>
      <w:r w:rsidR="0098008E" w:rsidRPr="00FE1305">
        <w:t>Recent c</w:t>
      </w:r>
      <w:r w:rsidR="000D05D7" w:rsidRPr="00FE1305">
        <w:t>onstruction projects that incorporated concrete shoulders were</w:t>
      </w:r>
      <w:r w:rsidRPr="00FE1305">
        <w:t xml:space="preserve"> typically</w:t>
      </w:r>
      <w:r w:rsidR="000D05D7" w:rsidRPr="00FE1305">
        <w:t xml:space="preserve"> already designed with FDS and were there</w:t>
      </w:r>
      <w:r w:rsidRPr="00FE1305">
        <w:t>fore not suitable for</w:t>
      </w:r>
      <w:r w:rsidR="00442DF2" w:rsidRPr="00FE1305">
        <w:t xml:space="preserve"> this</w:t>
      </w:r>
      <w:r w:rsidRPr="00FE1305">
        <w:t xml:space="preserve"> analysis.</w:t>
      </w:r>
    </w:p>
    <w:p w:rsidR="002A67BE" w:rsidRPr="00FE1305" w:rsidRDefault="00167B4B" w:rsidP="006C46E7">
      <w:pPr>
        <w:pStyle w:val="IreneTab"/>
      </w:pPr>
      <w:bookmarkStart w:id="33" w:name="_Ref324758199"/>
      <w:bookmarkStart w:id="34" w:name="_Toc355171506"/>
      <w:proofErr w:type="gramStart"/>
      <w:r w:rsidRPr="00FE1305">
        <w:t xml:space="preserve">Table </w:t>
      </w:r>
      <w:r w:rsidR="00E462E9" w:rsidRPr="00FE1305">
        <w:fldChar w:fldCharType="begin"/>
      </w:r>
      <w:r w:rsidR="00C93B4B" w:rsidRPr="00FE1305">
        <w:instrText xml:space="preserve"> SEQ Table \* ARABIC </w:instrText>
      </w:r>
      <w:r w:rsidR="00E462E9" w:rsidRPr="00FE1305">
        <w:fldChar w:fldCharType="separate"/>
      </w:r>
      <w:r w:rsidR="008536CC" w:rsidRPr="00FE1305">
        <w:rPr>
          <w:noProof/>
        </w:rPr>
        <w:t>3</w:t>
      </w:r>
      <w:r w:rsidR="00E462E9" w:rsidRPr="00FE1305">
        <w:fldChar w:fldCharType="end"/>
      </w:r>
      <w:bookmarkEnd w:id="33"/>
      <w:r w:rsidRPr="00FE1305">
        <w:t>.</w:t>
      </w:r>
      <w:proofErr w:type="gramEnd"/>
      <w:r w:rsidR="00BC4F9B" w:rsidRPr="00FE1305">
        <w:t xml:space="preserve"> </w:t>
      </w:r>
      <w:r w:rsidR="00A650D4" w:rsidRPr="00FE1305">
        <w:t>Shoulder Evaluation Construction Projects</w:t>
      </w:r>
      <w:bookmarkEnd w:id="34"/>
    </w:p>
    <w:tbl>
      <w:tblPr>
        <w:tblW w:w="9335" w:type="dxa"/>
        <w:jc w:val="center"/>
        <w:tblInd w:w="-287" w:type="dxa"/>
        <w:tblLook w:val="04A0"/>
      </w:tblPr>
      <w:tblGrid>
        <w:gridCol w:w="640"/>
        <w:gridCol w:w="865"/>
        <w:gridCol w:w="1008"/>
        <w:gridCol w:w="2548"/>
        <w:gridCol w:w="1388"/>
        <w:gridCol w:w="1443"/>
        <w:gridCol w:w="1443"/>
      </w:tblGrid>
      <w:tr w:rsidR="002F178C" w:rsidRPr="00FE1305" w:rsidTr="002F178C">
        <w:trPr>
          <w:trHeight w:val="620"/>
          <w:jc w:val="center"/>
        </w:trPr>
        <w:tc>
          <w:tcPr>
            <w:tcW w:w="640" w:type="dxa"/>
            <w:tcBorders>
              <w:top w:val="single" w:sz="4" w:space="0" w:color="auto"/>
              <w:left w:val="nil"/>
              <w:bottom w:val="single" w:sz="4" w:space="0" w:color="auto"/>
              <w:right w:val="nil"/>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b/>
                <w:color w:val="000000"/>
              </w:rPr>
            </w:pPr>
            <w:r w:rsidRPr="00FE1305">
              <w:rPr>
                <w:rFonts w:ascii="Calibri" w:eastAsia="Times New Roman" w:hAnsi="Calibri" w:cs="Calibri"/>
                <w:b/>
                <w:color w:val="000000"/>
              </w:rPr>
              <w:t>Project</w:t>
            </w:r>
          </w:p>
        </w:tc>
        <w:tc>
          <w:tcPr>
            <w:tcW w:w="1008" w:type="dxa"/>
            <w:tcBorders>
              <w:top w:val="single" w:sz="4" w:space="0" w:color="auto"/>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b/>
                <w:color w:val="000000"/>
              </w:rPr>
            </w:pPr>
            <w:r w:rsidRPr="00FE1305">
              <w:rPr>
                <w:rFonts w:ascii="Calibri" w:eastAsia="Times New Roman" w:hAnsi="Calibri" w:cs="Calibri"/>
                <w:b/>
                <w:color w:val="000000"/>
              </w:rPr>
              <w:t>Highway</w:t>
            </w:r>
          </w:p>
        </w:tc>
        <w:tc>
          <w:tcPr>
            <w:tcW w:w="2548" w:type="dxa"/>
            <w:tcBorders>
              <w:top w:val="single" w:sz="4" w:space="0" w:color="auto"/>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b/>
                <w:color w:val="000000"/>
              </w:rPr>
            </w:pPr>
            <w:r w:rsidRPr="00FE1305">
              <w:rPr>
                <w:rFonts w:ascii="Calibri" w:eastAsia="Times New Roman" w:hAnsi="Calibri" w:cs="Calibri"/>
                <w:b/>
                <w:color w:val="000000"/>
              </w:rPr>
              <w:t>County</w:t>
            </w:r>
          </w:p>
        </w:tc>
        <w:tc>
          <w:tcPr>
            <w:tcW w:w="1388" w:type="dxa"/>
            <w:tcBorders>
              <w:top w:val="single" w:sz="4" w:space="0" w:color="auto"/>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b/>
                <w:color w:val="000000"/>
              </w:rPr>
            </w:pPr>
            <w:r w:rsidRPr="00FE1305">
              <w:rPr>
                <w:rFonts w:ascii="Calibri" w:eastAsia="Times New Roman" w:hAnsi="Calibri" w:cs="Calibri"/>
                <w:b/>
                <w:color w:val="000000"/>
              </w:rPr>
              <w:t>Construction ID</w:t>
            </w:r>
          </w:p>
        </w:tc>
        <w:tc>
          <w:tcPr>
            <w:tcW w:w="1443" w:type="dxa"/>
            <w:tcBorders>
              <w:top w:val="single" w:sz="4" w:space="0" w:color="auto"/>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b/>
                <w:color w:val="000000"/>
              </w:rPr>
            </w:pPr>
            <w:r w:rsidRPr="00FE1305">
              <w:rPr>
                <w:rFonts w:ascii="Calibri" w:eastAsia="Times New Roman" w:hAnsi="Calibri" w:cs="Calibri"/>
                <w:b/>
                <w:color w:val="000000"/>
              </w:rPr>
              <w:t>Contract ID</w:t>
            </w:r>
          </w:p>
        </w:tc>
        <w:tc>
          <w:tcPr>
            <w:tcW w:w="1443" w:type="dxa"/>
            <w:tcBorders>
              <w:top w:val="single" w:sz="4" w:space="0" w:color="auto"/>
              <w:left w:val="nil"/>
              <w:bottom w:val="single" w:sz="4" w:space="0" w:color="auto"/>
            </w:tcBorders>
            <w:vAlign w:val="center"/>
          </w:tcPr>
          <w:p w:rsidR="002F178C" w:rsidRPr="00FE1305" w:rsidRDefault="002F178C" w:rsidP="002F178C">
            <w:pPr>
              <w:spacing w:after="0" w:line="240" w:lineRule="auto"/>
              <w:jc w:val="center"/>
              <w:rPr>
                <w:rFonts w:ascii="Calibri" w:eastAsia="Times New Roman" w:hAnsi="Calibri" w:cs="Calibri"/>
                <w:b/>
                <w:color w:val="000000"/>
              </w:rPr>
            </w:pPr>
            <w:r w:rsidRPr="00FE1305">
              <w:rPr>
                <w:rFonts w:ascii="Calibri" w:eastAsia="Times New Roman" w:hAnsi="Calibri" w:cs="Calibri"/>
                <w:b/>
                <w:color w:val="000000"/>
              </w:rPr>
              <w:t>Construction Year</w:t>
            </w:r>
          </w:p>
        </w:tc>
      </w:tr>
      <w:tr w:rsidR="002F178C" w:rsidRPr="00FE1305" w:rsidTr="002F178C">
        <w:trPr>
          <w:trHeight w:val="300"/>
          <w:jc w:val="center"/>
        </w:trPr>
        <w:tc>
          <w:tcPr>
            <w:tcW w:w="640" w:type="dxa"/>
            <w:vMerge w:val="restart"/>
            <w:tcBorders>
              <w:top w:val="single" w:sz="4" w:space="0" w:color="auto"/>
              <w:left w:val="nil"/>
              <w:bottom w:val="single" w:sz="4" w:space="0" w:color="000000"/>
              <w:right w:val="nil"/>
            </w:tcBorders>
            <w:shd w:val="clear" w:color="auto" w:fill="auto"/>
            <w:noWrap/>
            <w:textDirection w:val="btLr"/>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Concrete mainline</w:t>
            </w: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USH 10</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Portage</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6351-00-78</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20090609040</w:t>
            </w:r>
          </w:p>
        </w:tc>
        <w:tc>
          <w:tcPr>
            <w:tcW w:w="1443" w:type="dxa"/>
            <w:tcBorders>
              <w:top w:val="nil"/>
              <w:left w:val="nil"/>
              <w:bottom w:val="nil"/>
            </w:tcBorders>
            <w:vAlign w:val="center"/>
          </w:tcPr>
          <w:p w:rsidR="002F178C" w:rsidRPr="00FE1305" w:rsidRDefault="00A57550"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2010-11</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USH 53</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Douglas</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1196-00-75</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20111108008</w:t>
            </w:r>
          </w:p>
        </w:tc>
        <w:tc>
          <w:tcPr>
            <w:tcW w:w="1443" w:type="dxa"/>
            <w:tcBorders>
              <w:top w:val="nil"/>
              <w:left w:val="nil"/>
              <w:bottom w:val="nil"/>
            </w:tcBorders>
            <w:vAlign w:val="center"/>
          </w:tcPr>
          <w:p w:rsidR="002F178C" w:rsidRPr="00FE1305" w:rsidRDefault="002F178C"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3</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I-94</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St. Croix</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1020-07-74</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20120313030</w:t>
            </w:r>
          </w:p>
        </w:tc>
        <w:tc>
          <w:tcPr>
            <w:tcW w:w="1443" w:type="dxa"/>
            <w:tcBorders>
              <w:top w:val="nil"/>
              <w:left w:val="nil"/>
              <w:bottom w:val="nil"/>
            </w:tcBorders>
            <w:vAlign w:val="center"/>
          </w:tcPr>
          <w:p w:rsidR="002F178C" w:rsidRPr="00FE1305" w:rsidRDefault="00786ACF"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2012-13</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4</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I-94</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Eau Claire &amp; Trempealeau</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1022-00-77</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20110913007</w:t>
            </w:r>
          </w:p>
        </w:tc>
        <w:tc>
          <w:tcPr>
            <w:tcW w:w="1443" w:type="dxa"/>
            <w:tcBorders>
              <w:top w:val="nil"/>
              <w:left w:val="nil"/>
              <w:bottom w:val="nil"/>
            </w:tcBorders>
            <w:vAlign w:val="center"/>
          </w:tcPr>
          <w:p w:rsidR="002F178C" w:rsidRPr="00FE1305" w:rsidRDefault="002F178C"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w:t>
            </w:r>
            <w:r w:rsidR="005A0AC8" w:rsidRPr="00FE1305">
              <w:rPr>
                <w:rFonts w:ascii="Calibri" w:eastAsia="Times New Roman" w:hAnsi="Calibri" w:cs="Calibri"/>
                <w:color w:val="000000"/>
              </w:rPr>
              <w:t>-13</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5</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USH 151</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Dodge</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1111-09-73</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20110510002</w:t>
            </w:r>
          </w:p>
        </w:tc>
        <w:tc>
          <w:tcPr>
            <w:tcW w:w="1443" w:type="dxa"/>
            <w:tcBorders>
              <w:top w:val="nil"/>
              <w:left w:val="nil"/>
              <w:bottom w:val="nil"/>
            </w:tcBorders>
            <w:vAlign w:val="center"/>
          </w:tcPr>
          <w:p w:rsidR="002F178C" w:rsidRPr="00FE1305" w:rsidRDefault="005A0AC8"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2011-12</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6</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USH 12</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Sauk</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1674-00-76</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20100914001</w:t>
            </w:r>
          </w:p>
        </w:tc>
        <w:tc>
          <w:tcPr>
            <w:tcW w:w="1443" w:type="dxa"/>
            <w:tcBorders>
              <w:top w:val="nil"/>
              <w:left w:val="nil"/>
              <w:bottom w:val="nil"/>
            </w:tcBorders>
            <w:vAlign w:val="center"/>
          </w:tcPr>
          <w:p w:rsidR="002F178C" w:rsidRPr="00FE1305" w:rsidRDefault="002F178C"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2011</w:t>
            </w:r>
          </w:p>
        </w:tc>
      </w:tr>
      <w:tr w:rsidR="002F178C" w:rsidRPr="00FE1305" w:rsidTr="002F178C">
        <w:trPr>
          <w:trHeight w:val="300"/>
          <w:jc w:val="center"/>
        </w:trPr>
        <w:tc>
          <w:tcPr>
            <w:tcW w:w="640" w:type="dxa"/>
            <w:vMerge/>
            <w:tcBorders>
              <w:top w:val="nil"/>
              <w:left w:val="nil"/>
              <w:bottom w:val="single" w:sz="4" w:space="0" w:color="000000"/>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7</w:t>
            </w:r>
          </w:p>
        </w:tc>
        <w:tc>
          <w:tcPr>
            <w:tcW w:w="100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STH 26</w:t>
            </w:r>
          </w:p>
        </w:tc>
        <w:tc>
          <w:tcPr>
            <w:tcW w:w="2548"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Rock</w:t>
            </w:r>
          </w:p>
        </w:tc>
        <w:tc>
          <w:tcPr>
            <w:tcW w:w="1388" w:type="dxa"/>
            <w:tcBorders>
              <w:top w:val="nil"/>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1390-04-79</w:t>
            </w:r>
          </w:p>
        </w:tc>
        <w:tc>
          <w:tcPr>
            <w:tcW w:w="1443" w:type="dxa"/>
            <w:tcBorders>
              <w:top w:val="nil"/>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20120410003</w:t>
            </w:r>
          </w:p>
        </w:tc>
        <w:tc>
          <w:tcPr>
            <w:tcW w:w="1443" w:type="dxa"/>
            <w:tcBorders>
              <w:top w:val="nil"/>
              <w:left w:val="nil"/>
              <w:bottom w:val="nil"/>
            </w:tcBorders>
            <w:vAlign w:val="center"/>
          </w:tcPr>
          <w:p w:rsidR="002F178C" w:rsidRPr="00FE1305" w:rsidRDefault="00A57550"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2012-13</w:t>
            </w:r>
          </w:p>
        </w:tc>
      </w:tr>
      <w:tr w:rsidR="002F178C" w:rsidRPr="00FE1305" w:rsidTr="002F178C">
        <w:trPr>
          <w:trHeight w:val="300"/>
          <w:jc w:val="center"/>
        </w:trPr>
        <w:tc>
          <w:tcPr>
            <w:tcW w:w="640" w:type="dxa"/>
            <w:vMerge/>
            <w:tcBorders>
              <w:top w:val="nil"/>
              <w:left w:val="nil"/>
              <w:bottom w:val="single" w:sz="4" w:space="0" w:color="auto"/>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8</w:t>
            </w:r>
          </w:p>
        </w:tc>
        <w:tc>
          <w:tcPr>
            <w:tcW w:w="1008" w:type="dxa"/>
            <w:tcBorders>
              <w:top w:val="nil"/>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STH 26</w:t>
            </w:r>
          </w:p>
        </w:tc>
        <w:tc>
          <w:tcPr>
            <w:tcW w:w="2548" w:type="dxa"/>
            <w:tcBorders>
              <w:top w:val="nil"/>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Jefferson &amp; Dodge</w:t>
            </w:r>
          </w:p>
        </w:tc>
        <w:tc>
          <w:tcPr>
            <w:tcW w:w="1388" w:type="dxa"/>
            <w:tcBorders>
              <w:top w:val="nil"/>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1390-04-87</w:t>
            </w:r>
          </w:p>
        </w:tc>
        <w:tc>
          <w:tcPr>
            <w:tcW w:w="1443" w:type="dxa"/>
            <w:tcBorders>
              <w:top w:val="nil"/>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20110913001</w:t>
            </w:r>
          </w:p>
        </w:tc>
        <w:tc>
          <w:tcPr>
            <w:tcW w:w="1443" w:type="dxa"/>
            <w:tcBorders>
              <w:top w:val="nil"/>
              <w:left w:val="nil"/>
              <w:bottom w:val="single" w:sz="4" w:space="0" w:color="auto"/>
            </w:tcBorders>
            <w:vAlign w:val="center"/>
          </w:tcPr>
          <w:p w:rsidR="002F178C" w:rsidRPr="00FE1305" w:rsidRDefault="002F178C"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w:t>
            </w:r>
          </w:p>
        </w:tc>
      </w:tr>
      <w:tr w:rsidR="002F178C" w:rsidRPr="00FE1305" w:rsidTr="002F178C">
        <w:trPr>
          <w:trHeight w:val="300"/>
          <w:jc w:val="center"/>
        </w:trPr>
        <w:tc>
          <w:tcPr>
            <w:tcW w:w="640" w:type="dxa"/>
            <w:vMerge w:val="restart"/>
            <w:tcBorders>
              <w:top w:val="single" w:sz="4" w:space="0" w:color="auto"/>
              <w:left w:val="nil"/>
              <w:bottom w:val="single" w:sz="4" w:space="0" w:color="000000"/>
              <w:right w:val="nil"/>
            </w:tcBorders>
            <w:shd w:val="clear" w:color="auto" w:fill="auto"/>
            <w:noWrap/>
            <w:textDirection w:val="btLr"/>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 xml:space="preserve">HMA </w:t>
            </w:r>
            <w:proofErr w:type="spellStart"/>
            <w:r w:rsidRPr="00FE1305">
              <w:rPr>
                <w:rFonts w:ascii="Calibri" w:eastAsia="Times New Roman" w:hAnsi="Calibri" w:cs="Calibri"/>
                <w:color w:val="000000"/>
              </w:rPr>
              <w:t>mline</w:t>
            </w:r>
            <w:proofErr w:type="spellEnd"/>
          </w:p>
        </w:tc>
        <w:tc>
          <w:tcPr>
            <w:tcW w:w="865" w:type="dxa"/>
            <w:tcBorders>
              <w:top w:val="single" w:sz="4" w:space="0" w:color="auto"/>
              <w:left w:val="nil"/>
              <w:bottom w:val="nil"/>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9</w:t>
            </w:r>
          </w:p>
        </w:tc>
        <w:tc>
          <w:tcPr>
            <w:tcW w:w="1008" w:type="dxa"/>
            <w:tcBorders>
              <w:top w:val="single" w:sz="4" w:space="0" w:color="auto"/>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STH 22</w:t>
            </w:r>
          </w:p>
        </w:tc>
        <w:tc>
          <w:tcPr>
            <w:tcW w:w="2548" w:type="dxa"/>
            <w:tcBorders>
              <w:top w:val="single" w:sz="4" w:space="0" w:color="auto"/>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Oconto</w:t>
            </w:r>
          </w:p>
        </w:tc>
        <w:tc>
          <w:tcPr>
            <w:tcW w:w="1388" w:type="dxa"/>
            <w:tcBorders>
              <w:top w:val="single" w:sz="4" w:space="0" w:color="auto"/>
              <w:left w:val="nil"/>
              <w:bottom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9180-18-71</w:t>
            </w:r>
          </w:p>
        </w:tc>
        <w:tc>
          <w:tcPr>
            <w:tcW w:w="1443" w:type="dxa"/>
            <w:tcBorders>
              <w:top w:val="single" w:sz="4" w:space="0" w:color="auto"/>
              <w:left w:val="nil"/>
              <w:bottom w:val="nil"/>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20120410041</w:t>
            </w:r>
          </w:p>
        </w:tc>
        <w:tc>
          <w:tcPr>
            <w:tcW w:w="1443" w:type="dxa"/>
            <w:tcBorders>
              <w:top w:val="single" w:sz="4" w:space="0" w:color="auto"/>
              <w:left w:val="nil"/>
              <w:bottom w:val="nil"/>
            </w:tcBorders>
            <w:vAlign w:val="center"/>
          </w:tcPr>
          <w:p w:rsidR="002F178C" w:rsidRPr="00FE1305" w:rsidRDefault="00A57550"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2012</w:t>
            </w:r>
          </w:p>
        </w:tc>
      </w:tr>
      <w:tr w:rsidR="002F178C" w:rsidRPr="00FE1305" w:rsidTr="00497CD6">
        <w:trPr>
          <w:trHeight w:val="300"/>
          <w:jc w:val="center"/>
        </w:trPr>
        <w:tc>
          <w:tcPr>
            <w:tcW w:w="640" w:type="dxa"/>
            <w:vMerge/>
            <w:tcBorders>
              <w:top w:val="nil"/>
              <w:left w:val="nil"/>
              <w:bottom w:val="single" w:sz="4" w:space="0" w:color="auto"/>
              <w:right w:val="nil"/>
            </w:tcBorders>
            <w:vAlign w:val="center"/>
          </w:tcPr>
          <w:p w:rsidR="002F178C" w:rsidRPr="00FE1305" w:rsidRDefault="002F178C" w:rsidP="00167B4B">
            <w:pPr>
              <w:spacing w:after="0" w:line="240" w:lineRule="auto"/>
              <w:jc w:val="center"/>
              <w:rPr>
                <w:rFonts w:ascii="Calibri" w:eastAsia="Times New Roman" w:hAnsi="Calibri" w:cs="Calibri"/>
                <w:color w:val="000000"/>
              </w:rPr>
            </w:pPr>
          </w:p>
        </w:tc>
        <w:tc>
          <w:tcPr>
            <w:tcW w:w="865" w:type="dxa"/>
            <w:tcBorders>
              <w:top w:val="nil"/>
              <w:left w:val="nil"/>
              <w:bottom w:val="single" w:sz="4" w:space="0" w:color="auto"/>
              <w:right w:val="single" w:sz="4" w:space="0" w:color="auto"/>
            </w:tcBorders>
            <w:shd w:val="clear" w:color="auto" w:fill="auto"/>
            <w:noWrap/>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10</w:t>
            </w:r>
          </w:p>
        </w:tc>
        <w:tc>
          <w:tcPr>
            <w:tcW w:w="1008" w:type="dxa"/>
            <w:tcBorders>
              <w:top w:val="nil"/>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STH 13</w:t>
            </w:r>
          </w:p>
        </w:tc>
        <w:tc>
          <w:tcPr>
            <w:tcW w:w="2548" w:type="dxa"/>
            <w:tcBorders>
              <w:top w:val="nil"/>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Adams</w:t>
            </w:r>
          </w:p>
        </w:tc>
        <w:tc>
          <w:tcPr>
            <w:tcW w:w="1388" w:type="dxa"/>
            <w:tcBorders>
              <w:top w:val="nil"/>
              <w:left w:val="nil"/>
              <w:bottom w:val="single" w:sz="4" w:space="0" w:color="auto"/>
            </w:tcBorders>
            <w:vAlign w:val="center"/>
          </w:tcPr>
          <w:p w:rsidR="002F178C" w:rsidRPr="00FE1305" w:rsidRDefault="002F178C" w:rsidP="00167B4B">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6140-00-79</w:t>
            </w:r>
          </w:p>
        </w:tc>
        <w:tc>
          <w:tcPr>
            <w:tcW w:w="1443" w:type="dxa"/>
            <w:tcBorders>
              <w:top w:val="nil"/>
              <w:left w:val="nil"/>
              <w:bottom w:val="single" w:sz="4" w:space="0" w:color="auto"/>
            </w:tcBorders>
            <w:vAlign w:val="center"/>
          </w:tcPr>
          <w:p w:rsidR="002F178C" w:rsidRPr="00FE1305" w:rsidRDefault="002F178C" w:rsidP="00167B4B">
            <w:pPr>
              <w:spacing w:after="0" w:line="240" w:lineRule="auto"/>
              <w:rPr>
                <w:rFonts w:ascii="Calibri" w:eastAsia="Times New Roman" w:hAnsi="Calibri" w:cs="Calibri"/>
                <w:color w:val="000000"/>
              </w:rPr>
            </w:pPr>
            <w:r w:rsidRPr="00FE1305">
              <w:rPr>
                <w:rFonts w:ascii="Calibri" w:eastAsia="Times New Roman" w:hAnsi="Calibri" w:cs="Calibri"/>
                <w:color w:val="000000"/>
              </w:rPr>
              <w:t>20110614029</w:t>
            </w:r>
          </w:p>
        </w:tc>
        <w:tc>
          <w:tcPr>
            <w:tcW w:w="1443" w:type="dxa"/>
            <w:tcBorders>
              <w:top w:val="nil"/>
              <w:left w:val="nil"/>
              <w:bottom w:val="single" w:sz="4" w:space="0" w:color="auto"/>
            </w:tcBorders>
            <w:vAlign w:val="center"/>
          </w:tcPr>
          <w:p w:rsidR="002F178C" w:rsidRPr="00FE1305" w:rsidRDefault="00A57550" w:rsidP="002F178C">
            <w:pPr>
              <w:spacing w:after="0" w:line="240" w:lineRule="auto"/>
              <w:jc w:val="center"/>
              <w:rPr>
                <w:rFonts w:ascii="Calibri" w:eastAsia="Times New Roman" w:hAnsi="Calibri" w:cs="Calibri"/>
                <w:color w:val="000000"/>
              </w:rPr>
            </w:pPr>
            <w:r w:rsidRPr="00FE1305">
              <w:rPr>
                <w:rFonts w:ascii="Calibri" w:eastAsia="Times New Roman" w:hAnsi="Calibri" w:cs="Calibri"/>
                <w:color w:val="000000"/>
              </w:rPr>
              <w:t>2011</w:t>
            </w:r>
          </w:p>
        </w:tc>
      </w:tr>
    </w:tbl>
    <w:p w:rsidR="002A67BE" w:rsidRPr="00FE1305" w:rsidRDefault="002A67BE" w:rsidP="00D56314"/>
    <w:p w:rsidR="007E367D" w:rsidRPr="00FE1305" w:rsidRDefault="00957305" w:rsidP="007E367D">
      <w:pPr>
        <w:pStyle w:val="Irene2"/>
      </w:pPr>
      <w:bookmarkStart w:id="35" w:name="_Toc355171360"/>
      <w:r w:rsidRPr="00FE1305">
        <w:t>6.2</w:t>
      </w:r>
      <w:r w:rsidR="00BC4F9B" w:rsidRPr="00FE1305">
        <w:t xml:space="preserve"> </w:t>
      </w:r>
      <w:r w:rsidR="007E367D" w:rsidRPr="00FE1305">
        <w:t>Methodology</w:t>
      </w:r>
      <w:bookmarkEnd w:id="35"/>
    </w:p>
    <w:p w:rsidR="002A67BE" w:rsidRPr="00FE1305" w:rsidRDefault="007E367D" w:rsidP="00D56314">
      <w:r w:rsidRPr="00FE1305">
        <w:t xml:space="preserve">The as-designed shoulder structure was evaluated using typical sections from project plans for the ten study projects listed in </w:t>
      </w:r>
      <w:fldSimple w:instr=" REF _Ref324758199 \h  \* MERGEFORMAT ">
        <w:r w:rsidR="00752C6F" w:rsidRPr="00FE1305">
          <w:t xml:space="preserve">Table </w:t>
        </w:r>
        <w:r w:rsidR="00752C6F" w:rsidRPr="00FE1305">
          <w:rPr>
            <w:noProof/>
          </w:rPr>
          <w:t>3</w:t>
        </w:r>
      </w:fldSimple>
      <w:r w:rsidRPr="00FE1305">
        <w:t>.</w:t>
      </w:r>
      <w:r w:rsidR="00BC4F9B" w:rsidRPr="00FE1305">
        <w:t xml:space="preserve"> </w:t>
      </w:r>
      <w:r w:rsidR="00E31F4F" w:rsidRPr="00FE1305">
        <w:t xml:space="preserve">As-designed shoulder information </w:t>
      </w:r>
      <w:r w:rsidR="00017A59" w:rsidRPr="00FE1305">
        <w:t xml:space="preserve">for each project </w:t>
      </w:r>
      <w:r w:rsidR="00E31F4F" w:rsidRPr="00FE1305">
        <w:t xml:space="preserve">is provided </w:t>
      </w:r>
      <w:r w:rsidR="00017A59" w:rsidRPr="00FE1305">
        <w:t>in Appendix 2</w:t>
      </w:r>
      <w:r w:rsidR="00E31F4F" w:rsidRPr="00FE1305">
        <w:t>.</w:t>
      </w:r>
      <w:r w:rsidR="00BC4F9B" w:rsidRPr="00FE1305">
        <w:t xml:space="preserve"> </w:t>
      </w:r>
      <w:r w:rsidRPr="00FE1305">
        <w:t>Material requirements were calculated for the as-designed shoulders and for theoretical FDS sections.</w:t>
      </w:r>
      <w:r w:rsidR="00BC4F9B" w:rsidRPr="00FE1305">
        <w:t xml:space="preserve"> </w:t>
      </w:r>
      <w:r w:rsidRPr="00FE1305">
        <w:t>The</w:t>
      </w:r>
      <w:r w:rsidR="00AF491E" w:rsidRPr="00FE1305">
        <w:t>se</w:t>
      </w:r>
      <w:r w:rsidRPr="00FE1305">
        <w:t xml:space="preserve"> materials included HMA mixture, asphaltic material, tack coat, and base aggregate dense (BAD).</w:t>
      </w:r>
      <w:r w:rsidR="00BC4F9B" w:rsidRPr="00FE1305">
        <w:t xml:space="preserve"> </w:t>
      </w:r>
      <w:r w:rsidR="00567467" w:rsidRPr="00FE1305">
        <w:t xml:space="preserve">Figure 5 depicts the assumed shoulder cross-section </w:t>
      </w:r>
      <w:r w:rsidR="00A92764" w:rsidRPr="00FE1305">
        <w:t>material requirements</w:t>
      </w:r>
      <w:r w:rsidR="00567467" w:rsidRPr="00FE1305">
        <w:t xml:space="preserve">. </w:t>
      </w:r>
      <w:r w:rsidR="00BC4F9B" w:rsidRPr="00FE1305">
        <w:t xml:space="preserve"> </w:t>
      </w:r>
    </w:p>
    <w:p w:rsidR="00542C06" w:rsidRPr="00FE1305" w:rsidRDefault="00542C06" w:rsidP="00D56314">
      <w:r w:rsidRPr="00FE1305">
        <w:t xml:space="preserve">Unit weights and the tack application rate stipulated in the </w:t>
      </w:r>
      <w:proofErr w:type="spellStart"/>
      <w:r w:rsidRPr="00FE1305">
        <w:t>WisDOT</w:t>
      </w:r>
      <w:proofErr w:type="spellEnd"/>
      <w:r w:rsidRPr="00FE1305">
        <w:t xml:space="preserve"> Facilities Development </w:t>
      </w:r>
      <w:r w:rsidR="0098008E" w:rsidRPr="00FE1305">
        <w:t>M</w:t>
      </w:r>
      <w:r w:rsidRPr="00FE1305">
        <w:t>anual</w:t>
      </w:r>
      <w:r w:rsidR="00017A59" w:rsidRPr="00FE1305">
        <w:t xml:space="preserve"> (FDM)</w:t>
      </w:r>
      <w:r w:rsidRPr="00FE1305">
        <w:t xml:space="preserve"> </w:t>
      </w:r>
      <w:r w:rsidR="00B50350" w:rsidRPr="00FE1305">
        <w:t xml:space="preserve">were </w:t>
      </w:r>
      <w:r w:rsidRPr="00FE1305">
        <w:t>used in m</w:t>
      </w:r>
      <w:r w:rsidR="00B50350" w:rsidRPr="00FE1305">
        <w:t>aterial requirement calculations.</w:t>
      </w:r>
      <w:r w:rsidR="00BC4F9B" w:rsidRPr="00FE1305">
        <w:t xml:space="preserve"> </w:t>
      </w:r>
      <w:r w:rsidRPr="00FE1305">
        <w:t>[</w:t>
      </w:r>
      <w:r w:rsidR="00A03E00" w:rsidRPr="00FE1305">
        <w:rPr>
          <w:i/>
        </w:rPr>
        <w:t>18</w:t>
      </w:r>
      <w:r w:rsidRPr="00FE1305">
        <w:t>]</w:t>
      </w:r>
      <w:r w:rsidR="00BC4F9B" w:rsidRPr="00FE1305">
        <w:t xml:space="preserve"> </w:t>
      </w:r>
      <w:r w:rsidR="00B50350" w:rsidRPr="00FE1305">
        <w:t>The asphaltic material content was 5.5 or 6</w:t>
      </w:r>
      <w:r w:rsidR="001372CA" w:rsidRPr="00FE1305">
        <w:t>.0</w:t>
      </w:r>
      <w:r w:rsidR="00B50350" w:rsidRPr="00FE1305">
        <w:t xml:space="preserve"> percent, depending on the project.</w:t>
      </w:r>
      <w:r w:rsidR="00BC4F9B" w:rsidRPr="00FE1305">
        <w:t xml:space="preserve"> </w:t>
      </w:r>
      <w:r w:rsidR="00B50350" w:rsidRPr="00FE1305">
        <w:t>Th</w:t>
      </w:r>
      <w:r w:rsidR="00E31F4F" w:rsidRPr="00FE1305">
        <w:t>ese</w:t>
      </w:r>
      <w:r w:rsidR="00B50350" w:rsidRPr="00FE1305">
        <w:t xml:space="preserve"> value</w:t>
      </w:r>
      <w:r w:rsidR="00E31F4F" w:rsidRPr="00FE1305">
        <w:t>s</w:t>
      </w:r>
      <w:r w:rsidR="00B50350" w:rsidRPr="00FE1305">
        <w:t xml:space="preserve"> w</w:t>
      </w:r>
      <w:r w:rsidR="00E31F4F" w:rsidRPr="00FE1305">
        <w:t>ere</w:t>
      </w:r>
      <w:r w:rsidR="00B50350" w:rsidRPr="00FE1305">
        <w:t xml:space="preserve"> obtained from individual project plans</w:t>
      </w:r>
      <w:r w:rsidR="00E31F4F" w:rsidRPr="00FE1305">
        <w:t xml:space="preserve"> and are provided in Appendix 3</w:t>
      </w:r>
      <w:r w:rsidR="00B50350" w:rsidRPr="00FE1305">
        <w:t>.</w:t>
      </w:r>
      <w:r w:rsidR="00BC4F9B" w:rsidRPr="00FE1305">
        <w:t xml:space="preserve"> </w:t>
      </w:r>
      <w:r w:rsidR="001372CA" w:rsidRPr="00FE1305">
        <w:t>A maximum HMA layer thickness of 4 inches was used</w:t>
      </w:r>
      <w:r w:rsidR="00E31F4F" w:rsidRPr="00FE1305">
        <w:t xml:space="preserve"> in calculations</w:t>
      </w:r>
      <w:r w:rsidR="001372CA" w:rsidRPr="00FE1305">
        <w:t>, and it was assumed that one tack application would be applied between each layer.</w:t>
      </w:r>
      <w:r w:rsidR="00BC4F9B" w:rsidRPr="00FE1305">
        <w:t xml:space="preserve"> </w:t>
      </w:r>
      <w:r w:rsidR="001372CA" w:rsidRPr="00FE1305">
        <w:t>[</w:t>
      </w:r>
      <w:r w:rsidR="000B4B7B" w:rsidRPr="00FE1305">
        <w:rPr>
          <w:i/>
        </w:rPr>
        <w:t>6</w:t>
      </w:r>
      <w:r w:rsidR="001372CA" w:rsidRPr="00FE1305">
        <w:t>]</w:t>
      </w:r>
    </w:p>
    <w:p w:rsidR="00C53E5C" w:rsidRDefault="00C53E5C" w:rsidP="00C53E5C">
      <w:r w:rsidRPr="00FE1305">
        <w:t xml:space="preserve">Using </w:t>
      </w:r>
      <w:proofErr w:type="spellStart"/>
      <w:r w:rsidR="0028734D" w:rsidRPr="00FE1305">
        <w:t>WisDOT</w:t>
      </w:r>
      <w:proofErr w:type="spellEnd"/>
      <w:r w:rsidR="0028734D" w:rsidRPr="00FE1305">
        <w:t xml:space="preserve"> </w:t>
      </w:r>
      <w:r w:rsidRPr="00FE1305">
        <w:t>data from the online Bid Express bid tabulation system,</w:t>
      </w:r>
      <w:r w:rsidR="0098008E" w:rsidRPr="00FE1305">
        <w:t xml:space="preserve"> construction and material costs for the</w:t>
      </w:r>
      <w:r w:rsidRPr="00FE1305">
        <w:t xml:space="preserve"> shoulder</w:t>
      </w:r>
      <w:r w:rsidR="0098008E" w:rsidRPr="00FE1305">
        <w:t>s</w:t>
      </w:r>
      <w:r w:rsidRPr="00FE1305">
        <w:t xml:space="preserve"> were calculated</w:t>
      </w:r>
      <w:r w:rsidR="00497CD6" w:rsidRPr="00FE1305">
        <w:t xml:space="preserve"> using the unit prices bid by the winning contractor</w:t>
      </w:r>
      <w:r w:rsidRPr="00FE1305">
        <w:t>.</w:t>
      </w:r>
      <w:r w:rsidR="00BC4F9B" w:rsidRPr="00FE1305">
        <w:t xml:space="preserve"> </w:t>
      </w:r>
      <w:r w:rsidRPr="00FE1305">
        <w:t xml:space="preserve">The total shoulder cost was divided by project length to obtain a shoulder "cost per mile" </w:t>
      </w:r>
      <w:r w:rsidR="001372CA" w:rsidRPr="00FE1305">
        <w:t>value</w:t>
      </w:r>
      <w:r w:rsidRPr="00FE1305">
        <w:t xml:space="preserve"> for the as-designed and FDS </w:t>
      </w:r>
      <w:r w:rsidRPr="00FE1305">
        <w:lastRenderedPageBreak/>
        <w:t>scenarios.</w:t>
      </w:r>
      <w:r w:rsidR="00BC4F9B" w:rsidRPr="00FE1305">
        <w:t xml:space="preserve"> </w:t>
      </w:r>
      <w:r w:rsidRPr="00FE1305">
        <w:t>This cost included one pair of left and right shoulders in one travel direction</w:t>
      </w:r>
      <w:r w:rsidR="00567467" w:rsidRPr="00FE1305">
        <w:t>.</w:t>
      </w:r>
      <w:r w:rsidR="00BC4F9B" w:rsidRPr="00FE1305">
        <w:t xml:space="preserve"> </w:t>
      </w:r>
      <w:r w:rsidR="00E31F4F" w:rsidRPr="00FE1305">
        <w:t>Unit bid costs are provided in Appendix 3.</w:t>
      </w:r>
    </w:p>
    <w:p w:rsidR="00502538" w:rsidRDefault="00502538" w:rsidP="00C53E5C"/>
    <w:p w:rsidR="00567467" w:rsidRDefault="00567467" w:rsidP="00C53E5C">
      <w:r w:rsidRPr="00567467">
        <w:rPr>
          <w:noProof/>
        </w:rPr>
        <w:drawing>
          <wp:inline distT="0" distB="0" distL="0" distR="0">
            <wp:extent cx="5943600" cy="220345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3276900"/>
                      <a:chOff x="152400" y="1295400"/>
                      <a:chExt cx="8839200" cy="3276900"/>
                    </a:xfrm>
                  </a:grpSpPr>
                  <a:grpSp>
                    <a:nvGrpSpPr>
                      <a:cNvPr id="23" name="Group 22"/>
                      <a:cNvGrpSpPr/>
                    </a:nvGrpSpPr>
                    <a:grpSpPr>
                      <a:xfrm>
                        <a:off x="228600" y="1295400"/>
                        <a:ext cx="4191000" cy="533700"/>
                        <a:chOff x="1066800" y="990300"/>
                        <a:chExt cx="5181600" cy="533700"/>
                      </a:xfrm>
                    </a:grpSpPr>
                    <a:grpSp>
                      <a:nvGrpSpPr>
                        <a:cNvPr id="3" name="Group 5"/>
                        <a:cNvGrpSpPr/>
                      </a:nvGrpSpPr>
                      <a:grpSpPr>
                        <a:xfrm>
                          <a:off x="1066800" y="990300"/>
                          <a:ext cx="4724400" cy="305100"/>
                          <a:chOff x="1066800" y="990300"/>
                          <a:chExt cx="4724400" cy="305100"/>
                        </a:xfrm>
                      </a:grpSpPr>
                      <a:sp>
                        <a:nvSpPr>
                          <a:cNvPr id="2" name="Rectangle 1"/>
                          <a:cNvSpPr/>
                        </a:nvSpPr>
                        <a:spPr>
                          <a:xfrm>
                            <a:off x="1066800" y="990600"/>
                            <a:ext cx="2590800" cy="304800"/>
                          </a:xfrm>
                          <a:prstGeom prst="rect">
                            <a:avLst/>
                          </a:prstGeom>
                          <a:solidFill>
                            <a:schemeClr val="bg1">
                              <a:lumMod val="85000"/>
                            </a:schemeClr>
                          </a:solidFill>
                          <a:ln>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Freeform 2"/>
                          <a:cNvSpPr/>
                        </a:nvSpPr>
                        <a:spPr>
                          <a:xfrm>
                            <a:off x="4648200" y="990300"/>
                            <a:ext cx="838200" cy="152700"/>
                          </a:xfrm>
                          <a:custGeom>
                            <a:avLst/>
                            <a:gdLst>
                              <a:gd name="connsiteX0" fmla="*/ 0 w 1143000"/>
                              <a:gd name="connsiteY0" fmla="*/ 0 h 152400"/>
                              <a:gd name="connsiteX1" fmla="*/ 1117599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0 w 1143000"/>
                              <a:gd name="connsiteY5" fmla="*/ 0 h 152400"/>
                              <a:gd name="connsiteX0" fmla="*/ 7158 w 1143000"/>
                              <a:gd name="connsiteY0" fmla="*/ 49334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7158 w 1143000"/>
                              <a:gd name="connsiteY5" fmla="*/ 49334 h 152400"/>
                              <a:gd name="connsiteX0" fmla="*/ 7158 w 1143000"/>
                              <a:gd name="connsiteY0" fmla="*/ 0 h 103066"/>
                              <a:gd name="connsiteX1" fmla="*/ 806016 w 1143000"/>
                              <a:gd name="connsiteY1" fmla="*/ 196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143000"/>
                              <a:gd name="connsiteY0" fmla="*/ 0 h 103066"/>
                              <a:gd name="connsiteX1" fmla="*/ 727364 w 1143000"/>
                              <a:gd name="connsiteY1" fmla="*/ 202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0" h="103066">
                                <a:moveTo>
                                  <a:pt x="7158" y="0"/>
                                </a:moveTo>
                                <a:lnTo>
                                  <a:pt x="727364" y="202"/>
                                </a:lnTo>
                                <a:lnTo>
                                  <a:pt x="1143000" y="103066"/>
                                </a:lnTo>
                                <a:lnTo>
                                  <a:pt x="1143000" y="103066"/>
                                </a:lnTo>
                                <a:lnTo>
                                  <a:pt x="0" y="103066"/>
                                </a:lnTo>
                                <a:lnTo>
                                  <a:pt x="7158" y="0"/>
                                </a:lnTo>
                                <a:close/>
                              </a:path>
                            </a:pathLst>
                          </a:custGeom>
                          <a:solidFill>
                            <a:schemeClr val="accent6">
                              <a:lumMod val="40000"/>
                              <a:lumOff val="60000"/>
                            </a:schemeClr>
                          </a:solidFill>
                          <a:ln w="12700">
                            <a:solidFill>
                              <a:schemeClr val="accent6">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Freeform 3"/>
                          <a:cNvSpPr/>
                        </a:nvSpPr>
                        <a:spPr>
                          <a:xfrm>
                            <a:off x="3657600" y="990600"/>
                            <a:ext cx="990600" cy="152400"/>
                          </a:xfrm>
                          <a:custGeom>
                            <a:avLst/>
                            <a:gdLst>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152400">
                                <a:moveTo>
                                  <a:pt x="0" y="0"/>
                                </a:moveTo>
                                <a:lnTo>
                                  <a:pt x="762000" y="0"/>
                                </a:lnTo>
                                <a:lnTo>
                                  <a:pt x="762000" y="152400"/>
                                </a:lnTo>
                                <a:lnTo>
                                  <a:pt x="0" y="152400"/>
                                </a:lnTo>
                                <a:lnTo>
                                  <a:pt x="0" y="0"/>
                                </a:lnTo>
                                <a:close/>
                              </a:path>
                            </a:pathLst>
                          </a:custGeom>
                          <a:solidFill>
                            <a:schemeClr val="tx1"/>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Freeform 4"/>
                          <a:cNvSpPr/>
                        </a:nvSpPr>
                        <a:spPr>
                          <a:xfrm>
                            <a:off x="3657600" y="1143000"/>
                            <a:ext cx="2133600" cy="152400"/>
                          </a:xfrm>
                          <a:custGeom>
                            <a:avLst/>
                            <a:gdLst>
                              <a:gd name="connsiteX0" fmla="*/ 0 w 1828800"/>
                              <a:gd name="connsiteY0" fmla="*/ 0 h 152400"/>
                              <a:gd name="connsiteX1" fmla="*/ 1828800 w 1828800"/>
                              <a:gd name="connsiteY1" fmla="*/ 0 h 152400"/>
                              <a:gd name="connsiteX2" fmla="*/ 1828800 w 1828800"/>
                              <a:gd name="connsiteY2" fmla="*/ 152400 h 152400"/>
                              <a:gd name="connsiteX3" fmla="*/ 0 w 1828800"/>
                              <a:gd name="connsiteY3" fmla="*/ 152400 h 152400"/>
                              <a:gd name="connsiteX4" fmla="*/ 0 w 1828800"/>
                              <a:gd name="connsiteY4" fmla="*/ 0 h 152400"/>
                              <a:gd name="connsiteX0" fmla="*/ 0 w 2133600"/>
                              <a:gd name="connsiteY0" fmla="*/ 0 h 152400"/>
                              <a:gd name="connsiteX1" fmla="*/ 1828800 w 2133600"/>
                              <a:gd name="connsiteY1" fmla="*/ 0 h 152400"/>
                              <a:gd name="connsiteX2" fmla="*/ 2133600 w 2133600"/>
                              <a:gd name="connsiteY2" fmla="*/ 152400 h 152400"/>
                              <a:gd name="connsiteX3" fmla="*/ 0 w 2133600"/>
                              <a:gd name="connsiteY3" fmla="*/ 152400 h 152400"/>
                              <a:gd name="connsiteX4" fmla="*/ 0 w 21336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0" h="152400">
                                <a:moveTo>
                                  <a:pt x="0" y="0"/>
                                </a:moveTo>
                                <a:lnTo>
                                  <a:pt x="1828800" y="0"/>
                                </a:lnTo>
                                <a:lnTo>
                                  <a:pt x="2133600" y="152400"/>
                                </a:lnTo>
                                <a:lnTo>
                                  <a:pt x="0" y="1524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2" name="Freeform 21"/>
                        <a:cNvSpPr/>
                      </a:nvSpPr>
                      <a:spPr>
                        <a:xfrm>
                          <a:off x="1066800" y="1295400"/>
                          <a:ext cx="5181600" cy="228600"/>
                        </a:xfrm>
                        <a:custGeom>
                          <a:avLst/>
                          <a:gdLst>
                            <a:gd name="connsiteX0" fmla="*/ 0 w 4953000"/>
                            <a:gd name="connsiteY0" fmla="*/ 0 h 152400"/>
                            <a:gd name="connsiteX1" fmla="*/ 4953000 w 4953000"/>
                            <a:gd name="connsiteY1" fmla="*/ 0 h 152400"/>
                            <a:gd name="connsiteX2" fmla="*/ 4953000 w 4953000"/>
                            <a:gd name="connsiteY2" fmla="*/ 152400 h 152400"/>
                            <a:gd name="connsiteX3" fmla="*/ 0 w 4953000"/>
                            <a:gd name="connsiteY3" fmla="*/ 152400 h 152400"/>
                            <a:gd name="connsiteX4" fmla="*/ 0 w 4953000"/>
                            <a:gd name="connsiteY4" fmla="*/ 0 h 152400"/>
                            <a:gd name="connsiteX0" fmla="*/ 0 w 4953000"/>
                            <a:gd name="connsiteY0" fmla="*/ 0 h 228600"/>
                            <a:gd name="connsiteX1" fmla="*/ 4953000 w 4953000"/>
                            <a:gd name="connsiteY1" fmla="*/ 7620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9530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7244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5181600"/>
                            <a:gd name="connsiteY0" fmla="*/ 0 h 228600"/>
                            <a:gd name="connsiteX1" fmla="*/ 4724400 w 5181600"/>
                            <a:gd name="connsiteY1" fmla="*/ 0 h 228600"/>
                            <a:gd name="connsiteX2" fmla="*/ 5181600 w 5181600"/>
                            <a:gd name="connsiteY2" fmla="*/ 228600 h 228600"/>
                            <a:gd name="connsiteX3" fmla="*/ 0 w 5181600"/>
                            <a:gd name="connsiteY3" fmla="*/ 228600 h 228600"/>
                            <a:gd name="connsiteX4" fmla="*/ 0 w 5181600"/>
                            <a:gd name="connsiteY4" fmla="*/ 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1600" h="228600">
                              <a:moveTo>
                                <a:pt x="0" y="0"/>
                              </a:moveTo>
                              <a:lnTo>
                                <a:pt x="4724400" y="0"/>
                              </a:lnTo>
                              <a:lnTo>
                                <a:pt x="5181600" y="228600"/>
                              </a:lnTo>
                              <a:lnTo>
                                <a:pt x="0" y="2286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4" name="Group 23"/>
                      <a:cNvGrpSpPr/>
                    </a:nvGrpSpPr>
                    <a:grpSpPr>
                      <a:xfrm>
                        <a:off x="152400" y="3962400"/>
                        <a:ext cx="4191000" cy="533700"/>
                        <a:chOff x="1066800" y="990300"/>
                        <a:chExt cx="5181600" cy="533700"/>
                      </a:xfrm>
                    </a:grpSpPr>
                    <a:grpSp>
                      <a:nvGrpSpPr>
                        <a:cNvPr id="10" name="Group 5"/>
                        <a:cNvGrpSpPr/>
                      </a:nvGrpSpPr>
                      <a:grpSpPr>
                        <a:xfrm>
                          <a:off x="1066800" y="990300"/>
                          <a:ext cx="4724400" cy="305100"/>
                          <a:chOff x="1066800" y="990300"/>
                          <a:chExt cx="4724400" cy="305100"/>
                        </a:xfrm>
                      </a:grpSpPr>
                      <a:sp>
                        <a:nvSpPr>
                          <a:cNvPr id="28" name="Freeform 2"/>
                          <a:cNvSpPr/>
                        </a:nvSpPr>
                        <a:spPr>
                          <a:xfrm>
                            <a:off x="4648200" y="990300"/>
                            <a:ext cx="1143000" cy="304800"/>
                          </a:xfrm>
                          <a:custGeom>
                            <a:avLst/>
                            <a:gdLst>
                              <a:gd name="connsiteX0" fmla="*/ 0 w 1143000"/>
                              <a:gd name="connsiteY0" fmla="*/ 0 h 152400"/>
                              <a:gd name="connsiteX1" fmla="*/ 1117599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0 w 1143000"/>
                              <a:gd name="connsiteY5" fmla="*/ 0 h 152400"/>
                              <a:gd name="connsiteX0" fmla="*/ 7158 w 1143000"/>
                              <a:gd name="connsiteY0" fmla="*/ 49334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7158 w 1143000"/>
                              <a:gd name="connsiteY5" fmla="*/ 49334 h 152400"/>
                              <a:gd name="connsiteX0" fmla="*/ 7158 w 1143000"/>
                              <a:gd name="connsiteY0" fmla="*/ 0 h 103066"/>
                              <a:gd name="connsiteX1" fmla="*/ 806016 w 1143000"/>
                              <a:gd name="connsiteY1" fmla="*/ 196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143000"/>
                              <a:gd name="connsiteY0" fmla="*/ 0 h 103066"/>
                              <a:gd name="connsiteX1" fmla="*/ 727364 w 1143000"/>
                              <a:gd name="connsiteY1" fmla="*/ 202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558636"/>
                              <a:gd name="connsiteY0" fmla="*/ 0 h 103066"/>
                              <a:gd name="connsiteX1" fmla="*/ 727364 w 1558636"/>
                              <a:gd name="connsiteY1" fmla="*/ 202 h 103066"/>
                              <a:gd name="connsiteX2" fmla="*/ 1143000 w 1558636"/>
                              <a:gd name="connsiteY2" fmla="*/ 103066 h 103066"/>
                              <a:gd name="connsiteX3" fmla="*/ 1558636 w 1558636"/>
                              <a:gd name="connsiteY3" fmla="*/ 103066 h 103066"/>
                              <a:gd name="connsiteX4" fmla="*/ 0 w 1558636"/>
                              <a:gd name="connsiteY4" fmla="*/ 103066 h 103066"/>
                              <a:gd name="connsiteX5" fmla="*/ 7158 w 1558636"/>
                              <a:gd name="connsiteY5" fmla="*/ 0 h 103066"/>
                              <a:gd name="connsiteX0" fmla="*/ 7158 w 1558636"/>
                              <a:gd name="connsiteY0" fmla="*/ 0 h 103066"/>
                              <a:gd name="connsiteX1" fmla="*/ 727364 w 1558636"/>
                              <a:gd name="connsiteY1" fmla="*/ 202 h 103066"/>
                              <a:gd name="connsiteX2" fmla="*/ 1143000 w 1558636"/>
                              <a:gd name="connsiteY2" fmla="*/ 51533 h 103066"/>
                              <a:gd name="connsiteX3" fmla="*/ 1558636 w 1558636"/>
                              <a:gd name="connsiteY3" fmla="*/ 103066 h 103066"/>
                              <a:gd name="connsiteX4" fmla="*/ 0 w 1558636"/>
                              <a:gd name="connsiteY4" fmla="*/ 103066 h 103066"/>
                              <a:gd name="connsiteX5" fmla="*/ 7158 w 1558636"/>
                              <a:gd name="connsiteY5" fmla="*/ 0 h 103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8636" h="103066">
                                <a:moveTo>
                                  <a:pt x="7158" y="0"/>
                                </a:moveTo>
                                <a:lnTo>
                                  <a:pt x="727364" y="202"/>
                                </a:lnTo>
                                <a:lnTo>
                                  <a:pt x="1143000" y="51533"/>
                                </a:lnTo>
                                <a:lnTo>
                                  <a:pt x="1558636" y="103066"/>
                                </a:lnTo>
                                <a:lnTo>
                                  <a:pt x="0" y="103066"/>
                                </a:lnTo>
                                <a:lnTo>
                                  <a:pt x="7158" y="0"/>
                                </a:lnTo>
                                <a:close/>
                              </a:path>
                            </a:pathLst>
                          </a:custGeom>
                          <a:solidFill>
                            <a:schemeClr val="accent6">
                              <a:lumMod val="40000"/>
                              <a:lumOff val="60000"/>
                            </a:schemeClr>
                          </a:solidFill>
                          <a:ln w="12700">
                            <a:solidFill>
                              <a:schemeClr val="accent6">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1066800" y="990600"/>
                            <a:ext cx="2590800" cy="304800"/>
                          </a:xfrm>
                          <a:prstGeom prst="rect">
                            <a:avLst/>
                          </a:prstGeom>
                          <a:solidFill>
                            <a:schemeClr val="bg1">
                              <a:lumMod val="85000"/>
                            </a:schemeClr>
                          </a:solidFill>
                          <a:ln>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Freeform 3"/>
                          <a:cNvSpPr/>
                        </a:nvSpPr>
                        <a:spPr>
                          <a:xfrm>
                            <a:off x="3657600" y="990600"/>
                            <a:ext cx="990600" cy="304500"/>
                          </a:xfrm>
                          <a:custGeom>
                            <a:avLst/>
                            <a:gdLst>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152400">
                                <a:moveTo>
                                  <a:pt x="0" y="0"/>
                                </a:moveTo>
                                <a:lnTo>
                                  <a:pt x="762000" y="0"/>
                                </a:lnTo>
                                <a:lnTo>
                                  <a:pt x="762000" y="152400"/>
                                </a:lnTo>
                                <a:lnTo>
                                  <a:pt x="0" y="152400"/>
                                </a:lnTo>
                                <a:lnTo>
                                  <a:pt x="0" y="0"/>
                                </a:lnTo>
                                <a:close/>
                              </a:path>
                            </a:pathLst>
                          </a:custGeom>
                          <a:solidFill>
                            <a:schemeClr val="tx1"/>
                          </a:solid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6" name="Freeform 25"/>
                        <a:cNvSpPr/>
                      </a:nvSpPr>
                      <a:spPr>
                        <a:xfrm>
                          <a:off x="1066800" y="1295400"/>
                          <a:ext cx="5181600" cy="228600"/>
                        </a:xfrm>
                        <a:custGeom>
                          <a:avLst/>
                          <a:gdLst>
                            <a:gd name="connsiteX0" fmla="*/ 0 w 4953000"/>
                            <a:gd name="connsiteY0" fmla="*/ 0 h 152400"/>
                            <a:gd name="connsiteX1" fmla="*/ 4953000 w 4953000"/>
                            <a:gd name="connsiteY1" fmla="*/ 0 h 152400"/>
                            <a:gd name="connsiteX2" fmla="*/ 4953000 w 4953000"/>
                            <a:gd name="connsiteY2" fmla="*/ 152400 h 152400"/>
                            <a:gd name="connsiteX3" fmla="*/ 0 w 4953000"/>
                            <a:gd name="connsiteY3" fmla="*/ 152400 h 152400"/>
                            <a:gd name="connsiteX4" fmla="*/ 0 w 4953000"/>
                            <a:gd name="connsiteY4" fmla="*/ 0 h 152400"/>
                            <a:gd name="connsiteX0" fmla="*/ 0 w 4953000"/>
                            <a:gd name="connsiteY0" fmla="*/ 0 h 228600"/>
                            <a:gd name="connsiteX1" fmla="*/ 4953000 w 4953000"/>
                            <a:gd name="connsiteY1" fmla="*/ 7620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9530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7244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5181600"/>
                            <a:gd name="connsiteY0" fmla="*/ 0 h 228600"/>
                            <a:gd name="connsiteX1" fmla="*/ 4724400 w 5181600"/>
                            <a:gd name="connsiteY1" fmla="*/ 0 h 228600"/>
                            <a:gd name="connsiteX2" fmla="*/ 5181600 w 5181600"/>
                            <a:gd name="connsiteY2" fmla="*/ 228600 h 228600"/>
                            <a:gd name="connsiteX3" fmla="*/ 0 w 5181600"/>
                            <a:gd name="connsiteY3" fmla="*/ 228600 h 228600"/>
                            <a:gd name="connsiteX4" fmla="*/ 0 w 5181600"/>
                            <a:gd name="connsiteY4" fmla="*/ 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1600" h="228600">
                              <a:moveTo>
                                <a:pt x="0" y="0"/>
                              </a:moveTo>
                              <a:lnTo>
                                <a:pt x="4724400" y="0"/>
                              </a:lnTo>
                              <a:lnTo>
                                <a:pt x="5181600" y="228600"/>
                              </a:lnTo>
                              <a:lnTo>
                                <a:pt x="0" y="2286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1" name="Group 30"/>
                      <a:cNvGrpSpPr/>
                    </a:nvGrpSpPr>
                    <a:grpSpPr>
                      <a:xfrm>
                        <a:off x="4800600" y="4038600"/>
                        <a:ext cx="4191000" cy="533700"/>
                        <a:chOff x="1066800" y="990300"/>
                        <a:chExt cx="5181600" cy="533700"/>
                      </a:xfrm>
                    </a:grpSpPr>
                    <a:grpSp>
                      <a:nvGrpSpPr>
                        <a:cNvPr id="16" name="Group 5"/>
                        <a:cNvGrpSpPr/>
                      </a:nvGrpSpPr>
                      <a:grpSpPr>
                        <a:xfrm>
                          <a:off x="1066800" y="990300"/>
                          <a:ext cx="4724400" cy="305100"/>
                          <a:chOff x="1066800" y="990300"/>
                          <a:chExt cx="4724400" cy="305100"/>
                        </a:xfrm>
                      </a:grpSpPr>
                      <a:sp>
                        <a:nvSpPr>
                          <a:cNvPr id="34" name="Rectangle 33"/>
                          <a:cNvSpPr/>
                        </a:nvSpPr>
                        <a:spPr>
                          <a:xfrm>
                            <a:off x="1066800" y="990600"/>
                            <a:ext cx="2590800" cy="304800"/>
                          </a:xfrm>
                          <a:prstGeom prst="rect">
                            <a:avLst/>
                          </a:prstGeom>
                          <a:solidFill>
                            <a:schemeClr val="bg1">
                              <a:lumMod val="85000"/>
                            </a:schemeClr>
                          </a:solidFill>
                          <a:ln>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Freeform 2"/>
                          <a:cNvSpPr/>
                        </a:nvSpPr>
                        <a:spPr>
                          <a:xfrm>
                            <a:off x="4648200" y="990300"/>
                            <a:ext cx="1143000" cy="304800"/>
                          </a:xfrm>
                          <a:custGeom>
                            <a:avLst/>
                            <a:gdLst>
                              <a:gd name="connsiteX0" fmla="*/ 0 w 1143000"/>
                              <a:gd name="connsiteY0" fmla="*/ 0 h 152400"/>
                              <a:gd name="connsiteX1" fmla="*/ 1117599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0 w 1143000"/>
                              <a:gd name="connsiteY5" fmla="*/ 0 h 152400"/>
                              <a:gd name="connsiteX0" fmla="*/ 7158 w 1143000"/>
                              <a:gd name="connsiteY0" fmla="*/ 49334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7158 w 1143000"/>
                              <a:gd name="connsiteY5" fmla="*/ 49334 h 152400"/>
                              <a:gd name="connsiteX0" fmla="*/ 7158 w 1143000"/>
                              <a:gd name="connsiteY0" fmla="*/ 0 h 103066"/>
                              <a:gd name="connsiteX1" fmla="*/ 806016 w 1143000"/>
                              <a:gd name="connsiteY1" fmla="*/ 196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143000"/>
                              <a:gd name="connsiteY0" fmla="*/ 0 h 103066"/>
                              <a:gd name="connsiteX1" fmla="*/ 727364 w 1143000"/>
                              <a:gd name="connsiteY1" fmla="*/ 202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558636"/>
                              <a:gd name="connsiteY0" fmla="*/ 0 h 103066"/>
                              <a:gd name="connsiteX1" fmla="*/ 727364 w 1558636"/>
                              <a:gd name="connsiteY1" fmla="*/ 202 h 103066"/>
                              <a:gd name="connsiteX2" fmla="*/ 1143000 w 1558636"/>
                              <a:gd name="connsiteY2" fmla="*/ 103066 h 103066"/>
                              <a:gd name="connsiteX3" fmla="*/ 1558636 w 1558636"/>
                              <a:gd name="connsiteY3" fmla="*/ 103066 h 103066"/>
                              <a:gd name="connsiteX4" fmla="*/ 0 w 1558636"/>
                              <a:gd name="connsiteY4" fmla="*/ 103066 h 103066"/>
                              <a:gd name="connsiteX5" fmla="*/ 7158 w 1558636"/>
                              <a:gd name="connsiteY5" fmla="*/ 0 h 103066"/>
                              <a:gd name="connsiteX0" fmla="*/ 7158 w 1558636"/>
                              <a:gd name="connsiteY0" fmla="*/ 0 h 103066"/>
                              <a:gd name="connsiteX1" fmla="*/ 727364 w 1558636"/>
                              <a:gd name="connsiteY1" fmla="*/ 202 h 103066"/>
                              <a:gd name="connsiteX2" fmla="*/ 1143000 w 1558636"/>
                              <a:gd name="connsiteY2" fmla="*/ 51533 h 103066"/>
                              <a:gd name="connsiteX3" fmla="*/ 1558636 w 1558636"/>
                              <a:gd name="connsiteY3" fmla="*/ 103066 h 103066"/>
                              <a:gd name="connsiteX4" fmla="*/ 0 w 1558636"/>
                              <a:gd name="connsiteY4" fmla="*/ 103066 h 103066"/>
                              <a:gd name="connsiteX5" fmla="*/ 7158 w 1558636"/>
                              <a:gd name="connsiteY5" fmla="*/ 0 h 103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58636" h="103066">
                                <a:moveTo>
                                  <a:pt x="7158" y="0"/>
                                </a:moveTo>
                                <a:lnTo>
                                  <a:pt x="727364" y="202"/>
                                </a:lnTo>
                                <a:lnTo>
                                  <a:pt x="1143000" y="51533"/>
                                </a:lnTo>
                                <a:lnTo>
                                  <a:pt x="1558636" y="103066"/>
                                </a:lnTo>
                                <a:lnTo>
                                  <a:pt x="0" y="103066"/>
                                </a:lnTo>
                                <a:lnTo>
                                  <a:pt x="7158" y="0"/>
                                </a:lnTo>
                                <a:close/>
                              </a:path>
                            </a:pathLst>
                          </a:custGeom>
                          <a:solidFill>
                            <a:schemeClr val="accent6">
                              <a:lumMod val="40000"/>
                              <a:lumOff val="60000"/>
                            </a:schemeClr>
                          </a:solidFill>
                          <a:ln w="12700">
                            <a:solidFill>
                              <a:schemeClr val="accent6">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Freeform 3"/>
                          <a:cNvSpPr/>
                        </a:nvSpPr>
                        <a:spPr>
                          <a:xfrm>
                            <a:off x="3657600" y="990600"/>
                            <a:ext cx="990600" cy="304500"/>
                          </a:xfrm>
                          <a:custGeom>
                            <a:avLst/>
                            <a:gdLst>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152400">
                                <a:moveTo>
                                  <a:pt x="0" y="0"/>
                                </a:moveTo>
                                <a:lnTo>
                                  <a:pt x="762000" y="0"/>
                                </a:lnTo>
                                <a:lnTo>
                                  <a:pt x="762000" y="152400"/>
                                </a:lnTo>
                                <a:lnTo>
                                  <a:pt x="0" y="152400"/>
                                </a:lnTo>
                                <a:lnTo>
                                  <a:pt x="0" y="0"/>
                                </a:lnTo>
                                <a:close/>
                              </a:path>
                            </a:pathLst>
                          </a:custGeom>
                          <a:solidFill>
                            <a:schemeClr val="bg1">
                              <a:lumMod val="85000"/>
                            </a:schemeClr>
                          </a:solidFill>
                          <a:ln w="12700">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3" name="Freeform 32"/>
                        <a:cNvSpPr/>
                      </a:nvSpPr>
                      <a:spPr>
                        <a:xfrm>
                          <a:off x="1066800" y="1295400"/>
                          <a:ext cx="5181600" cy="228600"/>
                        </a:xfrm>
                        <a:custGeom>
                          <a:avLst/>
                          <a:gdLst>
                            <a:gd name="connsiteX0" fmla="*/ 0 w 4953000"/>
                            <a:gd name="connsiteY0" fmla="*/ 0 h 152400"/>
                            <a:gd name="connsiteX1" fmla="*/ 4953000 w 4953000"/>
                            <a:gd name="connsiteY1" fmla="*/ 0 h 152400"/>
                            <a:gd name="connsiteX2" fmla="*/ 4953000 w 4953000"/>
                            <a:gd name="connsiteY2" fmla="*/ 152400 h 152400"/>
                            <a:gd name="connsiteX3" fmla="*/ 0 w 4953000"/>
                            <a:gd name="connsiteY3" fmla="*/ 152400 h 152400"/>
                            <a:gd name="connsiteX4" fmla="*/ 0 w 4953000"/>
                            <a:gd name="connsiteY4" fmla="*/ 0 h 152400"/>
                            <a:gd name="connsiteX0" fmla="*/ 0 w 4953000"/>
                            <a:gd name="connsiteY0" fmla="*/ 0 h 228600"/>
                            <a:gd name="connsiteX1" fmla="*/ 4953000 w 4953000"/>
                            <a:gd name="connsiteY1" fmla="*/ 7620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9530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7244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5181600"/>
                            <a:gd name="connsiteY0" fmla="*/ 0 h 228600"/>
                            <a:gd name="connsiteX1" fmla="*/ 4724400 w 5181600"/>
                            <a:gd name="connsiteY1" fmla="*/ 0 h 228600"/>
                            <a:gd name="connsiteX2" fmla="*/ 5181600 w 5181600"/>
                            <a:gd name="connsiteY2" fmla="*/ 228600 h 228600"/>
                            <a:gd name="connsiteX3" fmla="*/ 0 w 5181600"/>
                            <a:gd name="connsiteY3" fmla="*/ 228600 h 228600"/>
                            <a:gd name="connsiteX4" fmla="*/ 0 w 5181600"/>
                            <a:gd name="connsiteY4" fmla="*/ 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1600" h="228600">
                              <a:moveTo>
                                <a:pt x="0" y="0"/>
                              </a:moveTo>
                              <a:lnTo>
                                <a:pt x="4724400" y="0"/>
                              </a:lnTo>
                              <a:lnTo>
                                <a:pt x="5181600" y="228600"/>
                              </a:lnTo>
                              <a:lnTo>
                                <a:pt x="0" y="2286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4" name="Group 73"/>
                      <a:cNvGrpSpPr/>
                    </a:nvGrpSpPr>
                    <a:grpSpPr>
                      <a:xfrm>
                        <a:off x="5181600" y="1383268"/>
                        <a:ext cx="3657600" cy="1817132"/>
                        <a:chOff x="5486400" y="533400"/>
                        <a:chExt cx="3657600" cy="1817132"/>
                      </a:xfrm>
                    </a:grpSpPr>
                    <a:sp>
                      <a:nvSpPr>
                        <a:cNvPr id="58" name="Rectangle 57"/>
                        <a:cNvSpPr/>
                      </a:nvSpPr>
                      <a:spPr>
                        <a:xfrm>
                          <a:off x="5486400" y="533400"/>
                          <a:ext cx="838200" cy="304800"/>
                        </a:xfrm>
                        <a:prstGeom prst="rect">
                          <a:avLst/>
                        </a:prstGeom>
                        <a:solidFill>
                          <a:schemeClr val="bg1">
                            <a:lumMod val="85000"/>
                          </a:schemeClr>
                        </a:solidFill>
                        <a:ln>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5486400" y="990600"/>
                          <a:ext cx="838200" cy="304800"/>
                        </a:xfrm>
                        <a:prstGeom prst="rect">
                          <a:avLst/>
                        </a:prstGeom>
                        <a:solidFill>
                          <a:schemeClr val="accent6">
                            <a:lumMod val="40000"/>
                            <a:lumOff val="60000"/>
                          </a:schemeClr>
                        </a:solidFill>
                        <a:ln>
                          <a:solidFill>
                            <a:schemeClr val="accent6">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Rectangle 59"/>
                        <a:cNvSpPr/>
                      </a:nvSpPr>
                      <a:spPr>
                        <a:xfrm>
                          <a:off x="5486400" y="1447800"/>
                          <a:ext cx="838200" cy="304800"/>
                        </a:xfrm>
                        <a:prstGeom prst="rect">
                          <a:avLst/>
                        </a:pr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Rectangle 60"/>
                        <a:cNvSpPr/>
                      </a:nvSpPr>
                      <a:spPr>
                        <a:xfrm>
                          <a:off x="5486400" y="1981200"/>
                          <a:ext cx="838200" cy="304800"/>
                        </a:xfrm>
                        <a:prstGeom prst="rect">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TextBox 61"/>
                        <a:cNvSpPr txBox="1"/>
                      </a:nvSpPr>
                      <a:spPr>
                        <a:xfrm>
                          <a:off x="6629400" y="533400"/>
                          <a:ext cx="2133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Concrete Pavement</a:t>
                            </a:r>
                            <a:endParaRPr lang="en-US" dirty="0"/>
                          </a:p>
                        </a:txBody>
                        <a:useSpRect/>
                      </a:txSp>
                    </a:sp>
                    <a:sp>
                      <a:nvSpPr>
                        <a:cNvPr id="64" name="TextBox 63"/>
                        <a:cNvSpPr txBox="1"/>
                      </a:nvSpPr>
                      <a:spPr>
                        <a:xfrm>
                          <a:off x="6629400" y="990600"/>
                          <a:ext cx="2133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Base Aggregate –  ¾”</a:t>
                            </a:r>
                            <a:endParaRPr lang="en-US" dirty="0"/>
                          </a:p>
                        </a:txBody>
                        <a:useSpRect/>
                      </a:txSp>
                    </a:sp>
                    <a:sp>
                      <a:nvSpPr>
                        <a:cNvPr id="65" name="TextBox 64"/>
                        <a:cNvSpPr txBox="1"/>
                      </a:nvSpPr>
                      <a:spPr>
                        <a:xfrm>
                          <a:off x="6705600" y="1447800"/>
                          <a:ext cx="2438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Base Aggregate – 1 ¼”</a:t>
                            </a:r>
                            <a:endParaRPr lang="en-US" dirty="0"/>
                          </a:p>
                        </a:txBody>
                        <a:useSpRect/>
                      </a:txSp>
                    </a:sp>
                    <a:sp>
                      <a:nvSpPr>
                        <a:cNvPr id="66" name="TextBox 65"/>
                        <a:cNvSpPr txBox="1"/>
                      </a:nvSpPr>
                      <a:spPr>
                        <a:xfrm>
                          <a:off x="6705600" y="1981200"/>
                          <a:ext cx="2133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Asphalt Pavement</a:t>
                            </a:r>
                            <a:endParaRPr lang="en-US" dirty="0"/>
                          </a:p>
                        </a:txBody>
                        <a:useSpRect/>
                      </a:txSp>
                    </a:sp>
                  </a:grpSp>
                  <a:grpSp>
                    <a:nvGrpSpPr>
                      <a:cNvPr id="67" name="Group 66"/>
                      <a:cNvGrpSpPr/>
                    </a:nvGrpSpPr>
                    <a:grpSpPr>
                      <a:xfrm>
                        <a:off x="152400" y="2590800"/>
                        <a:ext cx="4191000" cy="533700"/>
                        <a:chOff x="1066800" y="990300"/>
                        <a:chExt cx="5181600" cy="533700"/>
                      </a:xfrm>
                    </a:grpSpPr>
                    <a:grpSp>
                      <a:nvGrpSpPr>
                        <a:cNvPr id="32" name="Group 5"/>
                        <a:cNvGrpSpPr/>
                      </a:nvGrpSpPr>
                      <a:grpSpPr>
                        <a:xfrm>
                          <a:off x="1066800" y="990300"/>
                          <a:ext cx="4724400" cy="305100"/>
                          <a:chOff x="1066800" y="990300"/>
                          <a:chExt cx="4724400" cy="305100"/>
                        </a:xfrm>
                      </a:grpSpPr>
                      <a:sp>
                        <a:nvSpPr>
                          <a:cNvPr id="70" name="Rectangle 69"/>
                          <a:cNvSpPr/>
                        </a:nvSpPr>
                        <a:spPr>
                          <a:xfrm>
                            <a:off x="1066800" y="990600"/>
                            <a:ext cx="2590800" cy="304800"/>
                          </a:xfrm>
                          <a:prstGeom prst="rect">
                            <a:avLst/>
                          </a:prstGeom>
                          <a:solidFill>
                            <a:schemeClr val="bg1">
                              <a:lumMod val="85000"/>
                            </a:schemeClr>
                          </a:solidFill>
                          <a:ln>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Freeform 2"/>
                          <a:cNvSpPr/>
                        </a:nvSpPr>
                        <a:spPr>
                          <a:xfrm>
                            <a:off x="4648200" y="990300"/>
                            <a:ext cx="838200" cy="152700"/>
                          </a:xfrm>
                          <a:custGeom>
                            <a:avLst/>
                            <a:gdLst>
                              <a:gd name="connsiteX0" fmla="*/ 0 w 1143000"/>
                              <a:gd name="connsiteY0" fmla="*/ 0 h 152400"/>
                              <a:gd name="connsiteX1" fmla="*/ 1117599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25401 h 152400"/>
                              <a:gd name="connsiteX3" fmla="*/ 1143000 w 1143000"/>
                              <a:gd name="connsiteY3" fmla="*/ 152400 h 152400"/>
                              <a:gd name="connsiteX4" fmla="*/ 0 w 1143000"/>
                              <a:gd name="connsiteY4" fmla="*/ 152400 h 152400"/>
                              <a:gd name="connsiteX5" fmla="*/ 0 w 1143000"/>
                              <a:gd name="connsiteY5" fmla="*/ 0 h 152400"/>
                              <a:gd name="connsiteX0" fmla="*/ 0 w 1143000"/>
                              <a:gd name="connsiteY0" fmla="*/ 0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0 w 1143000"/>
                              <a:gd name="connsiteY5" fmla="*/ 0 h 152400"/>
                              <a:gd name="connsiteX0" fmla="*/ 7158 w 1143000"/>
                              <a:gd name="connsiteY0" fmla="*/ 49334 h 152400"/>
                              <a:gd name="connsiteX1" fmla="*/ 762000 w 1143000"/>
                              <a:gd name="connsiteY1" fmla="*/ 0 h 152400"/>
                              <a:gd name="connsiteX2" fmla="*/ 1143000 w 1143000"/>
                              <a:gd name="connsiteY2" fmla="*/ 152400 h 152400"/>
                              <a:gd name="connsiteX3" fmla="*/ 1143000 w 1143000"/>
                              <a:gd name="connsiteY3" fmla="*/ 152400 h 152400"/>
                              <a:gd name="connsiteX4" fmla="*/ 0 w 1143000"/>
                              <a:gd name="connsiteY4" fmla="*/ 152400 h 152400"/>
                              <a:gd name="connsiteX5" fmla="*/ 7158 w 1143000"/>
                              <a:gd name="connsiteY5" fmla="*/ 49334 h 152400"/>
                              <a:gd name="connsiteX0" fmla="*/ 7158 w 1143000"/>
                              <a:gd name="connsiteY0" fmla="*/ 0 h 103066"/>
                              <a:gd name="connsiteX1" fmla="*/ 806016 w 1143000"/>
                              <a:gd name="connsiteY1" fmla="*/ 196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 name="connsiteX0" fmla="*/ 7158 w 1143000"/>
                              <a:gd name="connsiteY0" fmla="*/ 0 h 103066"/>
                              <a:gd name="connsiteX1" fmla="*/ 727364 w 1143000"/>
                              <a:gd name="connsiteY1" fmla="*/ 202 h 103066"/>
                              <a:gd name="connsiteX2" fmla="*/ 1143000 w 1143000"/>
                              <a:gd name="connsiteY2" fmla="*/ 103066 h 103066"/>
                              <a:gd name="connsiteX3" fmla="*/ 1143000 w 1143000"/>
                              <a:gd name="connsiteY3" fmla="*/ 103066 h 103066"/>
                              <a:gd name="connsiteX4" fmla="*/ 0 w 1143000"/>
                              <a:gd name="connsiteY4" fmla="*/ 103066 h 103066"/>
                              <a:gd name="connsiteX5" fmla="*/ 7158 w 1143000"/>
                              <a:gd name="connsiteY5" fmla="*/ 0 h 103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0" h="103066">
                                <a:moveTo>
                                  <a:pt x="7158" y="0"/>
                                </a:moveTo>
                                <a:lnTo>
                                  <a:pt x="727364" y="202"/>
                                </a:lnTo>
                                <a:lnTo>
                                  <a:pt x="1143000" y="103066"/>
                                </a:lnTo>
                                <a:lnTo>
                                  <a:pt x="1143000" y="103066"/>
                                </a:lnTo>
                                <a:lnTo>
                                  <a:pt x="0" y="103066"/>
                                </a:lnTo>
                                <a:lnTo>
                                  <a:pt x="7158" y="0"/>
                                </a:lnTo>
                                <a:close/>
                              </a:path>
                            </a:pathLst>
                          </a:custGeom>
                          <a:solidFill>
                            <a:schemeClr val="accent6">
                              <a:lumMod val="40000"/>
                              <a:lumOff val="60000"/>
                            </a:schemeClr>
                          </a:solidFill>
                          <a:ln w="12700">
                            <a:solidFill>
                              <a:schemeClr val="accent6">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Freeform 3"/>
                          <a:cNvSpPr/>
                        </a:nvSpPr>
                        <a:spPr>
                          <a:xfrm>
                            <a:off x="3657600" y="990600"/>
                            <a:ext cx="990600" cy="152400"/>
                          </a:xfrm>
                          <a:custGeom>
                            <a:avLst/>
                            <a:gdLst>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 name="connsiteX0" fmla="*/ 0 w 762000"/>
                              <a:gd name="connsiteY0" fmla="*/ 0 h 152400"/>
                              <a:gd name="connsiteX1" fmla="*/ 762000 w 762000"/>
                              <a:gd name="connsiteY1" fmla="*/ 0 h 152400"/>
                              <a:gd name="connsiteX2" fmla="*/ 762000 w 762000"/>
                              <a:gd name="connsiteY2" fmla="*/ 152400 h 152400"/>
                              <a:gd name="connsiteX3" fmla="*/ 0 w 762000"/>
                              <a:gd name="connsiteY3" fmla="*/ 152400 h 152400"/>
                              <a:gd name="connsiteX4" fmla="*/ 0 w 7620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0" h="152400">
                                <a:moveTo>
                                  <a:pt x="0" y="0"/>
                                </a:moveTo>
                                <a:lnTo>
                                  <a:pt x="762000" y="0"/>
                                </a:lnTo>
                                <a:lnTo>
                                  <a:pt x="762000" y="152400"/>
                                </a:lnTo>
                                <a:lnTo>
                                  <a:pt x="0" y="152400"/>
                                </a:lnTo>
                                <a:lnTo>
                                  <a:pt x="0" y="0"/>
                                </a:lnTo>
                                <a:close/>
                              </a:path>
                            </a:pathLst>
                          </a:custGeom>
                          <a:solidFill>
                            <a:schemeClr val="bg1">
                              <a:lumMod val="85000"/>
                            </a:schemeClr>
                          </a:solidFill>
                          <a:ln w="12700">
                            <a:solidFill>
                              <a:schemeClr val="bg1">
                                <a:lumMod val="8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Freeform 4"/>
                          <a:cNvSpPr/>
                        </a:nvSpPr>
                        <a:spPr>
                          <a:xfrm>
                            <a:off x="3657600" y="1143000"/>
                            <a:ext cx="2133600" cy="152400"/>
                          </a:xfrm>
                          <a:custGeom>
                            <a:avLst/>
                            <a:gdLst>
                              <a:gd name="connsiteX0" fmla="*/ 0 w 1828800"/>
                              <a:gd name="connsiteY0" fmla="*/ 0 h 152400"/>
                              <a:gd name="connsiteX1" fmla="*/ 1828800 w 1828800"/>
                              <a:gd name="connsiteY1" fmla="*/ 0 h 152400"/>
                              <a:gd name="connsiteX2" fmla="*/ 1828800 w 1828800"/>
                              <a:gd name="connsiteY2" fmla="*/ 152400 h 152400"/>
                              <a:gd name="connsiteX3" fmla="*/ 0 w 1828800"/>
                              <a:gd name="connsiteY3" fmla="*/ 152400 h 152400"/>
                              <a:gd name="connsiteX4" fmla="*/ 0 w 1828800"/>
                              <a:gd name="connsiteY4" fmla="*/ 0 h 152400"/>
                              <a:gd name="connsiteX0" fmla="*/ 0 w 2133600"/>
                              <a:gd name="connsiteY0" fmla="*/ 0 h 152400"/>
                              <a:gd name="connsiteX1" fmla="*/ 1828800 w 2133600"/>
                              <a:gd name="connsiteY1" fmla="*/ 0 h 152400"/>
                              <a:gd name="connsiteX2" fmla="*/ 2133600 w 2133600"/>
                              <a:gd name="connsiteY2" fmla="*/ 152400 h 152400"/>
                              <a:gd name="connsiteX3" fmla="*/ 0 w 2133600"/>
                              <a:gd name="connsiteY3" fmla="*/ 152400 h 152400"/>
                              <a:gd name="connsiteX4" fmla="*/ 0 w 2133600"/>
                              <a:gd name="connsiteY4" fmla="*/ 0 h 152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0" h="152400">
                                <a:moveTo>
                                  <a:pt x="0" y="0"/>
                                </a:moveTo>
                                <a:lnTo>
                                  <a:pt x="1828800" y="0"/>
                                </a:lnTo>
                                <a:lnTo>
                                  <a:pt x="2133600" y="152400"/>
                                </a:lnTo>
                                <a:lnTo>
                                  <a:pt x="0" y="1524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69" name="Freeform 68"/>
                        <a:cNvSpPr/>
                      </a:nvSpPr>
                      <a:spPr>
                        <a:xfrm>
                          <a:off x="1066800" y="1295400"/>
                          <a:ext cx="5181600" cy="228600"/>
                        </a:xfrm>
                        <a:custGeom>
                          <a:avLst/>
                          <a:gdLst>
                            <a:gd name="connsiteX0" fmla="*/ 0 w 4953000"/>
                            <a:gd name="connsiteY0" fmla="*/ 0 h 152400"/>
                            <a:gd name="connsiteX1" fmla="*/ 4953000 w 4953000"/>
                            <a:gd name="connsiteY1" fmla="*/ 0 h 152400"/>
                            <a:gd name="connsiteX2" fmla="*/ 4953000 w 4953000"/>
                            <a:gd name="connsiteY2" fmla="*/ 152400 h 152400"/>
                            <a:gd name="connsiteX3" fmla="*/ 0 w 4953000"/>
                            <a:gd name="connsiteY3" fmla="*/ 152400 h 152400"/>
                            <a:gd name="connsiteX4" fmla="*/ 0 w 4953000"/>
                            <a:gd name="connsiteY4" fmla="*/ 0 h 152400"/>
                            <a:gd name="connsiteX0" fmla="*/ 0 w 4953000"/>
                            <a:gd name="connsiteY0" fmla="*/ 0 h 228600"/>
                            <a:gd name="connsiteX1" fmla="*/ 4953000 w 4953000"/>
                            <a:gd name="connsiteY1" fmla="*/ 7620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9530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4953000"/>
                            <a:gd name="connsiteY0" fmla="*/ 0 h 228600"/>
                            <a:gd name="connsiteX1" fmla="*/ 4724400 w 4953000"/>
                            <a:gd name="connsiteY1" fmla="*/ 0 h 228600"/>
                            <a:gd name="connsiteX2" fmla="*/ 4953000 w 4953000"/>
                            <a:gd name="connsiteY2" fmla="*/ 228600 h 228600"/>
                            <a:gd name="connsiteX3" fmla="*/ 0 w 4953000"/>
                            <a:gd name="connsiteY3" fmla="*/ 228600 h 228600"/>
                            <a:gd name="connsiteX4" fmla="*/ 0 w 4953000"/>
                            <a:gd name="connsiteY4" fmla="*/ 0 h 228600"/>
                            <a:gd name="connsiteX0" fmla="*/ 0 w 5181600"/>
                            <a:gd name="connsiteY0" fmla="*/ 0 h 228600"/>
                            <a:gd name="connsiteX1" fmla="*/ 4724400 w 5181600"/>
                            <a:gd name="connsiteY1" fmla="*/ 0 h 228600"/>
                            <a:gd name="connsiteX2" fmla="*/ 5181600 w 5181600"/>
                            <a:gd name="connsiteY2" fmla="*/ 228600 h 228600"/>
                            <a:gd name="connsiteX3" fmla="*/ 0 w 5181600"/>
                            <a:gd name="connsiteY3" fmla="*/ 228600 h 228600"/>
                            <a:gd name="connsiteX4" fmla="*/ 0 w 5181600"/>
                            <a:gd name="connsiteY4" fmla="*/ 0 h 228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1600" h="228600">
                              <a:moveTo>
                                <a:pt x="0" y="0"/>
                              </a:moveTo>
                              <a:lnTo>
                                <a:pt x="4724400" y="0"/>
                              </a:lnTo>
                              <a:lnTo>
                                <a:pt x="5181600" y="228600"/>
                              </a:lnTo>
                              <a:lnTo>
                                <a:pt x="0" y="228600"/>
                              </a:lnTo>
                              <a:lnTo>
                                <a:pt x="0" y="0"/>
                              </a:lnTo>
                              <a:close/>
                            </a:path>
                          </a:pathLst>
                        </a:custGeom>
                        <a:solidFill>
                          <a:schemeClr val="accent6">
                            <a:lumMod val="75000"/>
                          </a:schemeClr>
                        </a:solidFill>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7E367D" w:rsidRDefault="00201F67" w:rsidP="006C46E7">
      <w:pPr>
        <w:pStyle w:val="IreneFig"/>
      </w:pPr>
      <w:bookmarkStart w:id="36" w:name="_Ref324767907"/>
      <w:bookmarkStart w:id="37" w:name="_Toc355171495"/>
      <w:proofErr w:type="gramStart"/>
      <w:r>
        <w:t xml:space="preserve">Figure </w:t>
      </w:r>
      <w:fldSimple w:instr=" SEQ Figure \* ARABIC ">
        <w:r w:rsidR="008536CC">
          <w:rPr>
            <w:noProof/>
          </w:rPr>
          <w:t>5</w:t>
        </w:r>
      </w:fldSimple>
      <w:bookmarkEnd w:id="36"/>
      <w:r>
        <w:t>.</w:t>
      </w:r>
      <w:proofErr w:type="gramEnd"/>
      <w:r w:rsidR="00BC4F9B">
        <w:t xml:space="preserve"> </w:t>
      </w:r>
      <w:proofErr w:type="gramStart"/>
      <w:r>
        <w:t>Material requirements for as</w:t>
      </w:r>
      <w:r w:rsidR="00A92764">
        <w:t>-designed shoulder sections and</w:t>
      </w:r>
      <w:r w:rsidR="00AC53AE">
        <w:t xml:space="preserve"> </w:t>
      </w:r>
      <w:r>
        <w:t>FDS sections.</w:t>
      </w:r>
      <w:bookmarkEnd w:id="37"/>
      <w:proofErr w:type="gramEnd"/>
    </w:p>
    <w:p w:rsidR="00FE1305" w:rsidRDefault="00FE1305" w:rsidP="00783531">
      <w:pPr>
        <w:pStyle w:val="Irene2"/>
      </w:pPr>
    </w:p>
    <w:p w:rsidR="00783531" w:rsidRDefault="00957305" w:rsidP="00783531">
      <w:pPr>
        <w:pStyle w:val="Irene2"/>
      </w:pPr>
      <w:bookmarkStart w:id="38" w:name="_Toc355171361"/>
      <w:r>
        <w:t>6.3</w:t>
      </w:r>
      <w:r w:rsidR="00BC4F9B">
        <w:t xml:space="preserve"> </w:t>
      </w:r>
      <w:r w:rsidR="00783531">
        <w:t>Results</w:t>
      </w:r>
      <w:bookmarkEnd w:id="38"/>
    </w:p>
    <w:p w:rsidR="00783531" w:rsidRDefault="00E462E9" w:rsidP="00783531">
      <w:r>
        <w:rPr>
          <w:noProof/>
          <w:lang w:eastAsia="zh-TW"/>
        </w:rPr>
        <w:pict>
          <v:shape id="_x0000_s335936" type="#_x0000_t202" style="position:absolute;margin-left:400.35pt;margin-top:101.8pt;width:70.85pt;height:25.9pt;z-index:252487680;mso-width-relative:margin;mso-height-relative:margin" filled="f" stroked="f">
            <v:textbox style="mso-next-textbox:#_x0000_s335936">
              <w:txbxContent>
                <w:p w:rsidR="0008136D" w:rsidRDefault="0008136D">
                  <w:r>
                    <w:t>Equation 1</w:t>
                  </w:r>
                </w:p>
              </w:txbxContent>
            </v:textbox>
          </v:shape>
        </w:pict>
      </w:r>
      <w:r w:rsidR="001372CA">
        <w:t>Shoulder costs calculated in</w:t>
      </w:r>
      <w:r w:rsidR="00783531">
        <w:t xml:space="preserve"> the FDS analysis are shown in</w:t>
      </w:r>
      <w:r w:rsidR="005556C1">
        <w:t xml:space="preserve"> </w:t>
      </w:r>
      <w:r>
        <w:fldChar w:fldCharType="begin"/>
      </w:r>
      <w:r w:rsidR="005556C1">
        <w:instrText xml:space="preserve"> REF _Ref324755102 \h </w:instrText>
      </w:r>
      <w:r>
        <w:fldChar w:fldCharType="separate"/>
      </w:r>
      <w:r w:rsidR="00752C6F">
        <w:t xml:space="preserve">Table </w:t>
      </w:r>
      <w:r w:rsidR="00752C6F">
        <w:rPr>
          <w:noProof/>
        </w:rPr>
        <w:t>4</w:t>
      </w:r>
      <w:r>
        <w:fldChar w:fldCharType="end"/>
      </w:r>
      <w:r w:rsidR="00783531">
        <w:t>.</w:t>
      </w:r>
      <w:r w:rsidR="00BC4F9B">
        <w:t xml:space="preserve"> </w:t>
      </w:r>
      <w:r w:rsidR="00783531">
        <w:t>The results in the “</w:t>
      </w:r>
      <w:r w:rsidR="00783531" w:rsidRPr="0074125F">
        <w:rPr>
          <w:i/>
        </w:rPr>
        <w:t>Shoulder Costs</w:t>
      </w:r>
      <w:r w:rsidR="00783531">
        <w:t xml:space="preserve">” section of </w:t>
      </w:r>
      <w:r>
        <w:fldChar w:fldCharType="begin"/>
      </w:r>
      <w:r w:rsidR="005556C1">
        <w:instrText xml:space="preserve"> REF _Ref324755102 \h </w:instrText>
      </w:r>
      <w:r>
        <w:fldChar w:fldCharType="separate"/>
      </w:r>
      <w:r w:rsidR="00752C6F">
        <w:t xml:space="preserve">Table </w:t>
      </w:r>
      <w:r w:rsidR="00752C6F">
        <w:rPr>
          <w:noProof/>
        </w:rPr>
        <w:t>4</w:t>
      </w:r>
      <w:r>
        <w:fldChar w:fldCharType="end"/>
      </w:r>
      <w:r w:rsidR="005556C1">
        <w:t xml:space="preserve"> </w:t>
      </w:r>
      <w:r w:rsidR="00783531">
        <w:t>show the unit cost per mile to construct paved shoulders as designed and the unit cost per mile of FDS construction</w:t>
      </w:r>
      <w:r w:rsidR="0072435D">
        <w:t xml:space="preserve"> for both concrete and composite(HMA with 2 feet of </w:t>
      </w:r>
      <w:r w:rsidR="003075FC">
        <w:t>integral</w:t>
      </w:r>
      <w:r w:rsidR="0072435D">
        <w:t>) paved shoulders</w:t>
      </w:r>
      <w:r w:rsidR="00783531">
        <w:t>.</w:t>
      </w:r>
      <w:r w:rsidR="00BC4F9B">
        <w:t xml:space="preserve"> </w:t>
      </w:r>
      <w:r w:rsidR="00783531">
        <w:t xml:space="preserve">The cost per mile includes one </w:t>
      </w:r>
      <w:r w:rsidR="003075FC">
        <w:t>direction or pair</w:t>
      </w:r>
      <w:r w:rsidR="00783531">
        <w:t xml:space="preserve"> of left and right shoulders</w:t>
      </w:r>
      <w:r w:rsidR="003075FC">
        <w:t xml:space="preserve"> including any portion paved integrally with the mainline and any aggregate quantities</w:t>
      </w:r>
      <w:r w:rsidR="00783531">
        <w:t>.</w:t>
      </w:r>
      <w:r w:rsidR="00BC4F9B">
        <w:t xml:space="preserve"> </w:t>
      </w:r>
      <w:r w:rsidR="00783531">
        <w:t xml:space="preserve">These results are presented graphically in </w:t>
      </w:r>
      <w:r>
        <w:fldChar w:fldCharType="begin"/>
      </w:r>
      <w:r w:rsidR="00FE3451">
        <w:instrText xml:space="preserve"> REF _Ref324775424 \h </w:instrText>
      </w:r>
      <w:r>
        <w:fldChar w:fldCharType="separate"/>
      </w:r>
      <w:r w:rsidR="00752C6F">
        <w:t>Fi</w:t>
      </w:r>
      <w:r w:rsidR="00752C6F">
        <w:t>g</w:t>
      </w:r>
      <w:r w:rsidR="00752C6F">
        <w:t xml:space="preserve">ure </w:t>
      </w:r>
      <w:r w:rsidR="00752C6F">
        <w:rPr>
          <w:noProof/>
        </w:rPr>
        <w:t>6</w:t>
      </w:r>
      <w:r>
        <w:fldChar w:fldCharType="end"/>
      </w:r>
      <w:r w:rsidR="00783531">
        <w:t>.</w:t>
      </w:r>
      <w:r w:rsidR="00BC4F9B">
        <w:t xml:space="preserve"> </w:t>
      </w:r>
      <w:r w:rsidR="00783531">
        <w:t xml:space="preserve">The cost increase factor is </w:t>
      </w:r>
      <w:r w:rsidR="005556C1">
        <w:t xml:space="preserve">also </w:t>
      </w:r>
      <w:r w:rsidR="00783531">
        <w:t>presented in</w:t>
      </w:r>
      <w:r w:rsidR="005556C1">
        <w:t xml:space="preserve"> </w:t>
      </w:r>
      <w:r>
        <w:fldChar w:fldCharType="begin"/>
      </w:r>
      <w:r w:rsidR="005556C1">
        <w:instrText xml:space="preserve"> REF _Ref324755102 \h </w:instrText>
      </w:r>
      <w:r>
        <w:fldChar w:fldCharType="separate"/>
      </w:r>
      <w:r w:rsidR="00752C6F">
        <w:t xml:space="preserve">Table </w:t>
      </w:r>
      <w:r w:rsidR="00752C6F">
        <w:rPr>
          <w:noProof/>
        </w:rPr>
        <w:t>4</w:t>
      </w:r>
      <w:r>
        <w:fldChar w:fldCharType="end"/>
      </w:r>
      <w:r w:rsidR="00783531">
        <w:t>; this</w:t>
      </w:r>
      <w:r w:rsidR="005556C1">
        <w:t xml:space="preserve"> factor</w:t>
      </w:r>
      <w:r w:rsidR="00783531">
        <w:t xml:space="preserve"> represents the increase in cost of FDS as compared to the </w:t>
      </w:r>
      <w:r w:rsidR="00411A5D">
        <w:t>conventional</w:t>
      </w:r>
      <w:r w:rsidR="00783531">
        <w:t xml:space="preserve"> design, as described in Equation </w:t>
      </w:r>
      <w:r w:rsidR="005556C1">
        <w:t>1</w:t>
      </w:r>
      <w:r w:rsidR="00783531">
        <w:t>:</w:t>
      </w:r>
    </w:p>
    <w:p w:rsidR="005556C1" w:rsidRPr="001C3E3B" w:rsidRDefault="001C3E3B" w:rsidP="005556C1">
      <w:pPr>
        <w:tabs>
          <w:tab w:val="right" w:pos="9180"/>
        </w:tabs>
        <w:ind w:firstLine="1890"/>
        <w:rPr>
          <w:oMath/>
        </w:rPr>
      </w:pPr>
      <m:oMathPara>
        <m:oMath>
          <m:r>
            <m:rPr>
              <m:nor/>
            </m:rPr>
            <w:rPr>
              <w:rFonts w:ascii="Cambria Math" w:hAnsi="Cambria Math"/>
            </w:rPr>
            <m:t>Cost Increase Factor=</m:t>
          </m:r>
          <m:f>
            <m:fPr>
              <m:ctrlPr>
                <w:rPr>
                  <w:rFonts w:ascii="Cambria Math" w:hAnsi="Cambria Math"/>
                  <w:i/>
                </w:rPr>
              </m:ctrlPr>
            </m:fPr>
            <m:num>
              <m:r>
                <m:rPr>
                  <m:nor/>
                </m:rPr>
                <w:rPr>
                  <w:rFonts w:ascii="Cambria Math" w:hAnsi="Cambria Math"/>
                </w:rPr>
                <m:t>FDS Shoulder Cost</m:t>
              </m:r>
            </m:num>
            <m:den>
              <m:r>
                <m:rPr>
                  <m:nor/>
                </m:rPr>
                <w:rPr>
                  <w:rFonts w:ascii="Cambria Math" w:hAnsi="Cambria Math"/>
                </w:rPr>
                <m:t>As-Designed Shoulder Cost</m:t>
              </m:r>
            </m:den>
          </m:f>
        </m:oMath>
      </m:oMathPara>
    </w:p>
    <w:p w:rsidR="00783531" w:rsidRDefault="00783531" w:rsidP="00783531">
      <w:r w:rsidRPr="003075FC">
        <w:t>For HMA shoulders next to concrete mainline, the average cost for conventional shoulders and FDS was $</w:t>
      </w:r>
      <w:r w:rsidR="003075FC" w:rsidRPr="003075FC">
        <w:t>183,000</w:t>
      </w:r>
      <w:r w:rsidRPr="003075FC">
        <w:t xml:space="preserve"> and $</w:t>
      </w:r>
      <w:r w:rsidR="003075FC" w:rsidRPr="003075FC">
        <w:t>346,000</w:t>
      </w:r>
      <w:r w:rsidRPr="003075FC">
        <w:t xml:space="preserve"> per mile, respectively</w:t>
      </w:r>
      <w:r w:rsidR="0098008E" w:rsidRPr="003075FC">
        <w:t xml:space="preserve"> (</w:t>
      </w:r>
      <w:fldSimple w:instr=" REF _Ref324755102 \h  \* MERGEFORMAT ">
        <w:r w:rsidR="00752C6F" w:rsidRPr="003075FC">
          <w:t xml:space="preserve">Table </w:t>
        </w:r>
        <w:r w:rsidR="00752C6F" w:rsidRPr="003075FC">
          <w:rPr>
            <w:noProof/>
          </w:rPr>
          <w:t>4</w:t>
        </w:r>
      </w:fldSimple>
      <w:r w:rsidR="0098008E" w:rsidRPr="003075FC">
        <w:t>)</w:t>
      </w:r>
      <w:r w:rsidRPr="003075FC">
        <w:t>.</w:t>
      </w:r>
      <w:r w:rsidR="003075FC" w:rsidRPr="003075FC">
        <w:t xml:space="preserve"> For concrete shoulders next to concrete mainline, the average cost for the FDS was approximately $265,000.</w:t>
      </w:r>
      <w:r w:rsidR="00BC4F9B" w:rsidRPr="003075FC">
        <w:t xml:space="preserve"> </w:t>
      </w:r>
      <w:r w:rsidRPr="003075FC">
        <w:t>There was wide variation in cost per mile among the projects, which was due to variation in unit bid costs.</w:t>
      </w:r>
      <w:r w:rsidR="00BC4F9B" w:rsidRPr="003075FC">
        <w:t xml:space="preserve"> </w:t>
      </w:r>
      <w:r w:rsidRPr="003075FC">
        <w:t>Most FDS costs were in the range of $200,000 to $300,000 per mile (</w:t>
      </w:r>
      <w:fldSimple w:instr=" REF _Ref324775424 \h  \* MERGEFORMAT ">
        <w:r w:rsidR="00752C6F" w:rsidRPr="003075FC">
          <w:t xml:space="preserve">Figure </w:t>
        </w:r>
        <w:r w:rsidR="00752C6F" w:rsidRPr="003075FC">
          <w:rPr>
            <w:noProof/>
          </w:rPr>
          <w:t>6</w:t>
        </w:r>
      </w:fldSimple>
      <w:r w:rsidRPr="003075FC">
        <w:t>).</w:t>
      </w:r>
      <w:r w:rsidR="00BC4F9B" w:rsidRPr="003075FC">
        <w:t xml:space="preserve"> </w:t>
      </w:r>
      <w:r w:rsidRPr="003075FC">
        <w:t xml:space="preserve">The unusually high cost for FDS </w:t>
      </w:r>
      <w:r w:rsidR="0074125F" w:rsidRPr="003075FC">
        <w:t>with project number 3</w:t>
      </w:r>
      <w:r w:rsidRPr="003075FC">
        <w:t xml:space="preserve"> </w:t>
      </w:r>
      <w:r w:rsidR="0074125F" w:rsidRPr="003075FC">
        <w:t>(</w:t>
      </w:r>
      <w:r w:rsidRPr="003075FC">
        <w:t>I-94 in St. Croix County</w:t>
      </w:r>
      <w:r w:rsidR="0074125F" w:rsidRPr="003075FC">
        <w:t>)</w:t>
      </w:r>
      <w:r w:rsidRPr="003075FC">
        <w:t xml:space="preserve"> was due to high bid costs as well as a thick FDS section (13 inches).</w:t>
      </w:r>
      <w:r w:rsidR="00BC4F9B" w:rsidRPr="003075FC">
        <w:t xml:space="preserve"> </w:t>
      </w:r>
      <w:r w:rsidRPr="003075FC">
        <w:t>The unit cost per mile for HMA shoulders with HMA mainline pavement was lower:</w:t>
      </w:r>
      <w:r w:rsidR="00BC4F9B" w:rsidRPr="003075FC">
        <w:t xml:space="preserve"> </w:t>
      </w:r>
      <w:r w:rsidRPr="003075FC">
        <w:t>the cost</w:t>
      </w:r>
      <w:r w:rsidR="0098008E" w:rsidRPr="003075FC">
        <w:t>s</w:t>
      </w:r>
      <w:r w:rsidRPr="003075FC">
        <w:t xml:space="preserve"> for conventionally designed shoulders and FDS </w:t>
      </w:r>
      <w:r w:rsidR="0098008E" w:rsidRPr="003075FC">
        <w:t>averaged</w:t>
      </w:r>
      <w:r w:rsidRPr="003075FC">
        <w:t xml:space="preserve"> $</w:t>
      </w:r>
      <w:r w:rsidR="003075FC" w:rsidRPr="003075FC">
        <w:t>123,000 and $172,000</w:t>
      </w:r>
      <w:r w:rsidRPr="003075FC">
        <w:t xml:space="preserve"> per mile, respectively.</w:t>
      </w:r>
    </w:p>
    <w:p w:rsidR="00783531" w:rsidRDefault="00783531" w:rsidP="00783531">
      <w:r>
        <w:lastRenderedPageBreak/>
        <w:t xml:space="preserve">For HMA shoulders next to concrete mainline, the cost for FDS construction was </w:t>
      </w:r>
      <w:r w:rsidR="00FE1305">
        <w:t>almost</w:t>
      </w:r>
      <w:r>
        <w:t xml:space="preserve"> </w:t>
      </w:r>
      <w:r w:rsidRPr="00FE1305">
        <w:t>twice</w:t>
      </w:r>
      <w:r>
        <w:t xml:space="preserve"> that of conventionally designed shoulders; the cost increase factor averaged </w:t>
      </w:r>
      <w:r w:rsidR="00FE1305">
        <w:t>1.89</w:t>
      </w:r>
      <w:r w:rsidR="0098008E">
        <w:t xml:space="preserve"> (</w:t>
      </w:r>
      <w:r w:rsidR="00E462E9">
        <w:fldChar w:fldCharType="begin"/>
      </w:r>
      <w:r w:rsidR="0098008E">
        <w:instrText xml:space="preserve"> REF _Ref324755102 \h </w:instrText>
      </w:r>
      <w:r w:rsidR="00E462E9">
        <w:fldChar w:fldCharType="separate"/>
      </w:r>
      <w:r w:rsidR="00752C6F">
        <w:t xml:space="preserve">Table </w:t>
      </w:r>
      <w:r w:rsidR="00752C6F">
        <w:rPr>
          <w:noProof/>
        </w:rPr>
        <w:t>4</w:t>
      </w:r>
      <w:r w:rsidR="00E462E9">
        <w:fldChar w:fldCharType="end"/>
      </w:r>
      <w:r w:rsidR="0098008E">
        <w:t>)</w:t>
      </w:r>
      <w:r>
        <w:t>.</w:t>
      </w:r>
      <w:r w:rsidR="00BC4F9B">
        <w:t xml:space="preserve"> </w:t>
      </w:r>
      <w:r>
        <w:t>The cost increase factor was lower for</w:t>
      </w:r>
      <w:r w:rsidR="00FE1305">
        <w:t xml:space="preserve"> concrete shoulders next </w:t>
      </w:r>
      <w:r w:rsidR="00FE1305" w:rsidRPr="00FE1305">
        <w:t>to concrete mainline at an average of 1.47 (Table 4). The lowest cost increase was for HMA shoulders next to</w:t>
      </w:r>
      <w:r w:rsidRPr="00FE1305">
        <w:t xml:space="preserve"> HMA mainline pavement </w:t>
      </w:r>
      <w:r w:rsidR="00FE1305" w:rsidRPr="00FE1305">
        <w:t xml:space="preserve">with an </w:t>
      </w:r>
      <w:r w:rsidRPr="00FE1305">
        <w:t>average of 1.</w:t>
      </w:r>
      <w:r w:rsidR="00FE1305" w:rsidRPr="00FE1305">
        <w:t>40</w:t>
      </w:r>
      <w:r w:rsidRPr="00FE1305">
        <w:t>.</w:t>
      </w:r>
      <w:r w:rsidR="00BC4F9B">
        <w:t xml:space="preserve"> </w:t>
      </w:r>
      <w:r>
        <w:t>There was good agreement in cost increase among projects, as demonstrated by the low coefficients of variation in each mainline pavement type category.</w:t>
      </w:r>
    </w:p>
    <w:p w:rsidR="0074125F" w:rsidRDefault="00783531" w:rsidP="00D56314">
      <w:r w:rsidRPr="0072435D">
        <w:t xml:space="preserve">The final columns of </w:t>
      </w:r>
      <w:fldSimple w:instr=" REF _Ref324755102 \h  \* MERGEFORMAT ">
        <w:r w:rsidR="00752C6F" w:rsidRPr="0072435D">
          <w:t xml:space="preserve">Table </w:t>
        </w:r>
        <w:r w:rsidR="00752C6F" w:rsidRPr="0072435D">
          <w:rPr>
            <w:noProof/>
          </w:rPr>
          <w:t>4</w:t>
        </w:r>
      </w:fldSimple>
      <w:r w:rsidR="005556C1" w:rsidRPr="0072435D">
        <w:t xml:space="preserve"> </w:t>
      </w:r>
      <w:r w:rsidRPr="0072435D">
        <w:t>demonstrate the effect of FDS construction on total project cost.</w:t>
      </w:r>
      <w:r w:rsidR="00BC4F9B" w:rsidRPr="0072435D">
        <w:t xml:space="preserve"> </w:t>
      </w:r>
      <w:r w:rsidRPr="0072435D">
        <w:t xml:space="preserve">The cost increase associated with FDS ranged from 1 percent to </w:t>
      </w:r>
      <w:r w:rsidR="00502538" w:rsidRPr="0072435D">
        <w:t>15</w:t>
      </w:r>
      <w:r w:rsidRPr="0072435D">
        <w:t xml:space="preserve"> percent of the total as-designed project cost.</w:t>
      </w:r>
      <w:r w:rsidR="00BC4F9B" w:rsidRPr="0072435D">
        <w:t xml:space="preserve"> </w:t>
      </w:r>
      <w:r w:rsidRPr="0072435D">
        <w:t>This wide r</w:t>
      </w:r>
      <w:r w:rsidR="0072435D" w:rsidRPr="0072435D">
        <w:t xml:space="preserve">ange depended on unit bid costs, </w:t>
      </w:r>
      <w:r w:rsidRPr="0072435D">
        <w:t>overall project complexity</w:t>
      </w:r>
      <w:r w:rsidR="0072435D" w:rsidRPr="0072435D">
        <w:t>, and the pavement type selected</w:t>
      </w:r>
      <w:r w:rsidRPr="0072435D">
        <w:t>.</w:t>
      </w:r>
      <w:r w:rsidR="00BC4F9B" w:rsidRPr="0072435D">
        <w:t xml:space="preserve"> </w:t>
      </w:r>
      <w:r w:rsidR="0030052B" w:rsidRPr="0072435D">
        <w:t>The average project cost increase for concrete mainline pavement with HMA shoulders</w:t>
      </w:r>
      <w:r w:rsidR="0072435D" w:rsidRPr="0072435D">
        <w:t xml:space="preserve"> was approximately 7 percent and for concrete shoulders approximately 4 percent</w:t>
      </w:r>
      <w:r w:rsidR="0030052B" w:rsidRPr="0072435D">
        <w:t>.</w:t>
      </w:r>
      <w:r w:rsidR="00BC4F9B" w:rsidRPr="0072435D">
        <w:t xml:space="preserve"> </w:t>
      </w:r>
      <w:r w:rsidR="0030052B" w:rsidRPr="0072435D">
        <w:t>For HMA mainline and shoulders, the average total project cost increase was lower</w:t>
      </w:r>
      <w:r w:rsidR="0072435D">
        <w:t xml:space="preserve"> at</w:t>
      </w:r>
      <w:r w:rsidR="00BC4F9B" w:rsidRPr="0072435D">
        <w:t xml:space="preserve"> </w:t>
      </w:r>
      <w:r w:rsidR="0030052B" w:rsidRPr="0072435D">
        <w:t xml:space="preserve">approximately </w:t>
      </w:r>
      <w:r w:rsidR="0072435D" w:rsidRPr="0072435D">
        <w:t>3</w:t>
      </w:r>
      <w:r w:rsidR="0030052B" w:rsidRPr="0072435D">
        <w:t xml:space="preserve"> percent.</w:t>
      </w:r>
    </w:p>
    <w:p w:rsidR="0074125F" w:rsidRDefault="0074125F" w:rsidP="00D56314"/>
    <w:p w:rsidR="008933C3" w:rsidRDefault="008933C3" w:rsidP="00D56314"/>
    <w:p w:rsidR="008933C3" w:rsidRDefault="008933C3" w:rsidP="00D56314"/>
    <w:p w:rsidR="008933C3" w:rsidRDefault="008933C3" w:rsidP="00D56314"/>
    <w:p w:rsidR="0074125F" w:rsidRDefault="0074125F" w:rsidP="00D56314"/>
    <w:p w:rsidR="001A370D" w:rsidRDefault="001A370D" w:rsidP="0074125F">
      <w:pPr>
        <w:spacing w:after="240"/>
        <w:ind w:firstLine="547"/>
        <w:rPr>
          <w:sz w:val="20"/>
          <w:szCs w:val="20"/>
        </w:rPr>
        <w:sectPr w:rsidR="001A370D" w:rsidSect="00424EF8">
          <w:pgSz w:w="12240" w:h="15840" w:code="1"/>
          <w:pgMar w:top="1440" w:right="1440" w:bottom="1440" w:left="1440" w:header="720" w:footer="720" w:gutter="0"/>
          <w:pgNumType w:start="1"/>
          <w:cols w:space="720"/>
          <w:docGrid w:linePitch="360"/>
        </w:sectPr>
      </w:pPr>
    </w:p>
    <w:tbl>
      <w:tblPr>
        <w:tblW w:w="12817" w:type="dxa"/>
        <w:tblInd w:w="103" w:type="dxa"/>
        <w:tblLook w:val="04A0"/>
      </w:tblPr>
      <w:tblGrid>
        <w:gridCol w:w="725"/>
        <w:gridCol w:w="865"/>
        <w:gridCol w:w="1115"/>
        <w:gridCol w:w="1052"/>
        <w:gridCol w:w="1057"/>
        <w:gridCol w:w="1401"/>
        <w:gridCol w:w="1240"/>
        <w:gridCol w:w="1340"/>
        <w:gridCol w:w="1374"/>
        <w:gridCol w:w="1175"/>
        <w:gridCol w:w="1473"/>
      </w:tblGrid>
      <w:tr w:rsidR="00BE6FCD" w:rsidRPr="00034936" w:rsidTr="00BE6FCD">
        <w:trPr>
          <w:trHeight w:val="350"/>
        </w:trPr>
        <w:tc>
          <w:tcPr>
            <w:tcW w:w="12817" w:type="dxa"/>
            <w:gridSpan w:val="11"/>
            <w:tcBorders>
              <w:top w:val="single" w:sz="4" w:space="0" w:color="auto"/>
              <w:left w:val="single" w:sz="4" w:space="0" w:color="auto"/>
              <w:bottom w:val="nil"/>
              <w:right w:val="single" w:sz="4" w:space="0" w:color="000000"/>
            </w:tcBorders>
            <w:shd w:val="clear" w:color="000000" w:fill="FFFFFF"/>
            <w:noWrap/>
            <w:vAlign w:val="bottom"/>
            <w:hideMark/>
          </w:tcPr>
          <w:p w:rsidR="00BE6FCD" w:rsidRPr="00034936" w:rsidRDefault="00BE6FCD" w:rsidP="006C46E7">
            <w:pPr>
              <w:pStyle w:val="IreneTab"/>
              <w:rPr>
                <w:rFonts w:ascii="Calibri" w:eastAsia="Times New Roman" w:hAnsi="Calibri" w:cs="Times New Roman"/>
                <w:i/>
                <w:iCs/>
                <w:color w:val="000000"/>
              </w:rPr>
            </w:pPr>
            <w:bookmarkStart w:id="39" w:name="_Ref324755102"/>
            <w:bookmarkStart w:id="40" w:name="_Toc355171507"/>
            <w:r>
              <w:lastRenderedPageBreak/>
              <w:t xml:space="preserve">Table </w:t>
            </w:r>
            <w:fldSimple w:instr=" SEQ Table \* ARABIC ">
              <w:r>
                <w:rPr>
                  <w:noProof/>
                </w:rPr>
                <w:t>4</w:t>
              </w:r>
            </w:fldSimple>
            <w:bookmarkEnd w:id="39"/>
            <w:r>
              <w:t>. Shoulder Costs and Impact of FDS on Total Project Cost</w:t>
            </w:r>
            <w:bookmarkEnd w:id="40"/>
          </w:p>
        </w:tc>
      </w:tr>
      <w:tr w:rsidR="00034936" w:rsidRPr="00034936" w:rsidTr="00034936">
        <w:trPr>
          <w:trHeight w:val="315"/>
        </w:trPr>
        <w:tc>
          <w:tcPr>
            <w:tcW w:w="725" w:type="dxa"/>
            <w:tcBorders>
              <w:top w:val="single" w:sz="4" w:space="0" w:color="auto"/>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865" w:type="dxa"/>
            <w:tcBorders>
              <w:top w:val="single" w:sz="4" w:space="0" w:color="auto"/>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7205"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i/>
                <w:iCs/>
                <w:color w:val="000000"/>
              </w:rPr>
            </w:pPr>
            <w:r w:rsidRPr="00034936">
              <w:rPr>
                <w:rFonts w:ascii="Calibri" w:eastAsia="Times New Roman" w:hAnsi="Calibri" w:cs="Times New Roman"/>
                <w:i/>
                <w:iCs/>
                <w:color w:val="000000"/>
              </w:rPr>
              <w:t>Shoulder Costs</w:t>
            </w:r>
          </w:p>
        </w:tc>
        <w:tc>
          <w:tcPr>
            <w:tcW w:w="4022" w:type="dxa"/>
            <w:gridSpan w:val="3"/>
            <w:tcBorders>
              <w:top w:val="single" w:sz="4" w:space="0" w:color="auto"/>
              <w:left w:val="nil"/>
              <w:bottom w:val="single" w:sz="4" w:space="0" w:color="auto"/>
              <w:right w:val="single" w:sz="4" w:space="0" w:color="000000"/>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i/>
                <w:iCs/>
                <w:color w:val="000000"/>
              </w:rPr>
            </w:pPr>
            <w:r w:rsidRPr="00034936">
              <w:rPr>
                <w:rFonts w:ascii="Calibri" w:eastAsia="Times New Roman" w:hAnsi="Calibri" w:cs="Times New Roman"/>
                <w:i/>
                <w:iCs/>
                <w:color w:val="000000"/>
              </w:rPr>
              <w:t>Impact on Total Project Cost</w:t>
            </w:r>
          </w:p>
        </w:tc>
      </w:tr>
      <w:tr w:rsidR="00034936" w:rsidRPr="00034936" w:rsidTr="00034936">
        <w:trPr>
          <w:trHeight w:val="600"/>
        </w:trPr>
        <w:tc>
          <w:tcPr>
            <w:tcW w:w="725" w:type="dxa"/>
            <w:tcBorders>
              <w:top w:val="nil"/>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 </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351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Shoulder Construction Costs per Mile</w:t>
            </w:r>
          </w:p>
        </w:tc>
        <w:tc>
          <w:tcPr>
            <w:tcW w:w="1240" w:type="dxa"/>
            <w:vMerge w:val="restart"/>
            <w:tcBorders>
              <w:top w:val="nil"/>
              <w:left w:val="nil"/>
              <w:bottom w:val="single" w:sz="4" w:space="0" w:color="000000"/>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Cost increase Factor HMA</w:t>
            </w:r>
          </w:p>
        </w:tc>
        <w:tc>
          <w:tcPr>
            <w:tcW w:w="1340" w:type="dxa"/>
            <w:vMerge w:val="restart"/>
            <w:tcBorders>
              <w:top w:val="nil"/>
              <w:left w:val="nil"/>
              <w:bottom w:val="single" w:sz="4" w:space="0" w:color="000000"/>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Cost increase Factor Concrete</w:t>
            </w:r>
          </w:p>
        </w:tc>
        <w:tc>
          <w:tcPr>
            <w:tcW w:w="1374"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75" w:type="dxa"/>
            <w:vMerge w:val="restart"/>
            <w:tcBorders>
              <w:top w:val="nil"/>
              <w:left w:val="nil"/>
              <w:bottom w:val="single" w:sz="4" w:space="0" w:color="000000"/>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Cost Increase with HMA FDS</w:t>
            </w:r>
          </w:p>
        </w:tc>
        <w:tc>
          <w:tcPr>
            <w:tcW w:w="1473" w:type="dxa"/>
            <w:vMerge w:val="restart"/>
            <w:tcBorders>
              <w:top w:val="nil"/>
              <w:left w:val="nil"/>
              <w:bottom w:val="single" w:sz="4" w:space="0" w:color="000000"/>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Cost Increase with Concrete FDS</w:t>
            </w:r>
          </w:p>
        </w:tc>
      </w:tr>
      <w:tr w:rsidR="00034936" w:rsidRPr="00034936" w:rsidTr="00034936">
        <w:trPr>
          <w:trHeight w:val="330"/>
        </w:trPr>
        <w:tc>
          <w:tcPr>
            <w:tcW w:w="725" w:type="dxa"/>
            <w:tcBorders>
              <w:top w:val="nil"/>
              <w:left w:val="single" w:sz="4" w:space="0" w:color="auto"/>
              <w:bottom w:val="single" w:sz="4" w:space="0" w:color="auto"/>
              <w:right w:val="nil"/>
            </w:tcBorders>
            <w:shd w:val="clear" w:color="000000" w:fill="FFFFFF"/>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865"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Project</w:t>
            </w:r>
          </w:p>
        </w:tc>
        <w:tc>
          <w:tcPr>
            <w:tcW w:w="1115"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Length (miles)</w:t>
            </w:r>
          </w:p>
        </w:tc>
        <w:tc>
          <w:tcPr>
            <w:tcW w:w="1052" w:type="dxa"/>
            <w:tcBorders>
              <w:top w:val="nil"/>
              <w:left w:val="single" w:sz="4" w:space="0" w:color="auto"/>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As-Built</w:t>
            </w:r>
          </w:p>
        </w:tc>
        <w:tc>
          <w:tcPr>
            <w:tcW w:w="1057"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FDS HMA</w:t>
            </w:r>
          </w:p>
        </w:tc>
        <w:tc>
          <w:tcPr>
            <w:tcW w:w="1401"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FDS Concrete</w:t>
            </w:r>
          </w:p>
        </w:tc>
        <w:tc>
          <w:tcPr>
            <w:tcW w:w="1240" w:type="dxa"/>
            <w:vMerge/>
            <w:tcBorders>
              <w:top w:val="nil"/>
              <w:left w:val="nil"/>
              <w:bottom w:val="single" w:sz="4" w:space="0" w:color="000000"/>
              <w:right w:val="nil"/>
            </w:tcBorders>
            <w:vAlign w:val="center"/>
            <w:hideMark/>
          </w:tcPr>
          <w:p w:rsidR="00034936" w:rsidRPr="00034936" w:rsidRDefault="00034936" w:rsidP="00034936">
            <w:pPr>
              <w:spacing w:after="0" w:line="240" w:lineRule="auto"/>
              <w:rPr>
                <w:rFonts w:ascii="Calibri" w:eastAsia="Times New Roman" w:hAnsi="Calibri" w:cs="Times New Roman"/>
                <w:b/>
                <w:bCs/>
                <w:color w:val="000000"/>
              </w:rPr>
            </w:pPr>
          </w:p>
        </w:tc>
        <w:tc>
          <w:tcPr>
            <w:tcW w:w="1340" w:type="dxa"/>
            <w:vMerge/>
            <w:tcBorders>
              <w:top w:val="nil"/>
              <w:left w:val="nil"/>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b/>
                <w:bCs/>
                <w:color w:val="000000"/>
              </w:rPr>
            </w:pPr>
          </w:p>
        </w:tc>
        <w:tc>
          <w:tcPr>
            <w:tcW w:w="1374" w:type="dxa"/>
            <w:tcBorders>
              <w:top w:val="nil"/>
              <w:left w:val="nil"/>
              <w:bottom w:val="single" w:sz="4" w:space="0" w:color="auto"/>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b/>
                <w:bCs/>
                <w:color w:val="000000"/>
              </w:rPr>
            </w:pPr>
            <w:r w:rsidRPr="00034936">
              <w:rPr>
                <w:rFonts w:ascii="Calibri" w:eastAsia="Times New Roman" w:hAnsi="Calibri" w:cs="Times New Roman"/>
                <w:b/>
                <w:bCs/>
                <w:color w:val="000000"/>
              </w:rPr>
              <w:t>As-bid Total Project Cost</w:t>
            </w:r>
          </w:p>
        </w:tc>
        <w:tc>
          <w:tcPr>
            <w:tcW w:w="1175" w:type="dxa"/>
            <w:vMerge/>
            <w:tcBorders>
              <w:top w:val="nil"/>
              <w:left w:val="nil"/>
              <w:bottom w:val="single" w:sz="4" w:space="0" w:color="000000"/>
              <w:right w:val="nil"/>
            </w:tcBorders>
            <w:vAlign w:val="center"/>
            <w:hideMark/>
          </w:tcPr>
          <w:p w:rsidR="00034936" w:rsidRPr="00034936" w:rsidRDefault="00034936" w:rsidP="00034936">
            <w:pPr>
              <w:spacing w:after="0" w:line="240" w:lineRule="auto"/>
              <w:rPr>
                <w:rFonts w:ascii="Calibri" w:eastAsia="Times New Roman" w:hAnsi="Calibri" w:cs="Times New Roman"/>
                <w:b/>
                <w:bCs/>
                <w:color w:val="000000"/>
              </w:rPr>
            </w:pPr>
          </w:p>
        </w:tc>
        <w:tc>
          <w:tcPr>
            <w:tcW w:w="1473" w:type="dxa"/>
            <w:vMerge/>
            <w:tcBorders>
              <w:top w:val="nil"/>
              <w:left w:val="nil"/>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b/>
                <w:bCs/>
                <w:color w:val="000000"/>
              </w:rPr>
            </w:pPr>
          </w:p>
        </w:tc>
      </w:tr>
      <w:tr w:rsidR="00034936" w:rsidRPr="00034936" w:rsidTr="00034936">
        <w:trPr>
          <w:trHeight w:val="315"/>
        </w:trPr>
        <w:tc>
          <w:tcPr>
            <w:tcW w:w="7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Concrete mainline</w:t>
            </w: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7.8</w:t>
            </w:r>
          </w:p>
        </w:tc>
        <w:tc>
          <w:tcPr>
            <w:tcW w:w="1052" w:type="dxa"/>
            <w:tcBorders>
              <w:top w:val="nil"/>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$156,989</w:t>
            </w:r>
          </w:p>
        </w:tc>
        <w:tc>
          <w:tcPr>
            <w:tcW w:w="1057"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$329,296</w:t>
            </w:r>
          </w:p>
        </w:tc>
        <w:tc>
          <w:tcPr>
            <w:tcW w:w="1401"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$224,954</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2.10</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1.43</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$24,890,628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3.5</w:t>
            </w:r>
          </w:p>
        </w:tc>
        <w:tc>
          <w:tcPr>
            <w:tcW w:w="1052" w:type="dxa"/>
            <w:tcBorders>
              <w:top w:val="nil"/>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$158,393</w:t>
            </w:r>
          </w:p>
        </w:tc>
        <w:tc>
          <w:tcPr>
            <w:tcW w:w="1057"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$263,047</w:t>
            </w:r>
          </w:p>
        </w:tc>
        <w:tc>
          <w:tcPr>
            <w:tcW w:w="1401"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$262,555</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1.66</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1.66</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$4,891,945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7%</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7%</w:t>
            </w:r>
          </w:p>
        </w:tc>
      </w:tr>
      <w:tr w:rsidR="00034936" w:rsidRPr="00034936" w:rsidTr="00BE6FCD">
        <w:trPr>
          <w:trHeight w:val="30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w:t>
            </w:r>
            <w:r w:rsidR="001A370D">
              <w:rPr>
                <w:rFonts w:ascii="Calibri" w:eastAsia="Times New Roman" w:hAnsi="Calibri" w:cs="Times New Roman"/>
                <w:color w:val="000000"/>
              </w:rPr>
              <w:t xml:space="preserve">  a</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4</w:t>
            </w:r>
          </w:p>
        </w:tc>
        <w:tc>
          <w:tcPr>
            <w:tcW w:w="1052" w:type="dxa"/>
            <w:tcBorders>
              <w:top w:val="nil"/>
              <w:left w:val="single" w:sz="4" w:space="0" w:color="auto"/>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$316,169</w:t>
            </w:r>
          </w:p>
        </w:tc>
        <w:tc>
          <w:tcPr>
            <w:tcW w:w="1057" w:type="dxa"/>
            <w:tcBorders>
              <w:top w:val="nil"/>
              <w:left w:val="nil"/>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$562,607</w:t>
            </w:r>
          </w:p>
        </w:tc>
        <w:tc>
          <w:tcPr>
            <w:tcW w:w="1401" w:type="dxa"/>
            <w:tcBorders>
              <w:top w:val="nil"/>
              <w:left w:val="nil"/>
              <w:bottom w:val="nil"/>
              <w:right w:val="single" w:sz="4" w:space="0" w:color="auto"/>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$392,431</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1.78</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1.24</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$24,762,161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4%</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w:t>
            </w:r>
            <w:r w:rsidR="001A370D">
              <w:rPr>
                <w:rFonts w:ascii="Calibri" w:eastAsia="Times New Roman" w:hAnsi="Calibri" w:cs="Times New Roman"/>
                <w:color w:val="000000"/>
              </w:rPr>
              <w:t xml:space="preserve">    b</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4</w:t>
            </w:r>
          </w:p>
        </w:tc>
        <w:tc>
          <w:tcPr>
            <w:tcW w:w="1052" w:type="dxa"/>
            <w:tcBorders>
              <w:top w:val="nil"/>
              <w:left w:val="single" w:sz="4" w:space="0" w:color="auto"/>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$275,871</w:t>
            </w:r>
          </w:p>
        </w:tc>
        <w:tc>
          <w:tcPr>
            <w:tcW w:w="1057" w:type="dxa"/>
            <w:tcBorders>
              <w:top w:val="nil"/>
              <w:left w:val="nil"/>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$562,015</w:t>
            </w:r>
          </w:p>
        </w:tc>
        <w:tc>
          <w:tcPr>
            <w:tcW w:w="1401" w:type="dxa"/>
            <w:tcBorders>
              <w:top w:val="nil"/>
              <w:left w:val="nil"/>
              <w:bottom w:val="nil"/>
              <w:right w:val="single" w:sz="4" w:space="0" w:color="auto"/>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$392,431</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2.04</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1.42</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$24,762,161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4</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17.6</w:t>
            </w:r>
          </w:p>
        </w:tc>
        <w:tc>
          <w:tcPr>
            <w:tcW w:w="1052" w:type="dxa"/>
            <w:tcBorders>
              <w:top w:val="nil"/>
              <w:left w:val="single" w:sz="4" w:space="0" w:color="auto"/>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$190,371</w:t>
            </w:r>
          </w:p>
        </w:tc>
        <w:tc>
          <w:tcPr>
            <w:tcW w:w="1057" w:type="dxa"/>
            <w:tcBorders>
              <w:top w:val="nil"/>
              <w:left w:val="nil"/>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$376,317</w:t>
            </w:r>
          </w:p>
        </w:tc>
        <w:tc>
          <w:tcPr>
            <w:tcW w:w="1401" w:type="dxa"/>
            <w:tcBorders>
              <w:top w:val="nil"/>
              <w:left w:val="nil"/>
              <w:bottom w:val="nil"/>
              <w:right w:val="single" w:sz="4" w:space="0" w:color="auto"/>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$300,092</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1.98</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1.58</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$34,050,000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10%</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6%</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3.9</w:t>
            </w:r>
          </w:p>
        </w:tc>
        <w:tc>
          <w:tcPr>
            <w:tcW w:w="1052" w:type="dxa"/>
            <w:tcBorders>
              <w:top w:val="nil"/>
              <w:left w:val="single" w:sz="4" w:space="0" w:color="auto"/>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$147,243</w:t>
            </w:r>
          </w:p>
        </w:tc>
        <w:tc>
          <w:tcPr>
            <w:tcW w:w="1057" w:type="dxa"/>
            <w:tcBorders>
              <w:top w:val="nil"/>
              <w:left w:val="nil"/>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$293,599</w:t>
            </w:r>
          </w:p>
        </w:tc>
        <w:tc>
          <w:tcPr>
            <w:tcW w:w="1401" w:type="dxa"/>
            <w:tcBorders>
              <w:top w:val="nil"/>
              <w:left w:val="nil"/>
              <w:bottom w:val="nil"/>
              <w:right w:val="single" w:sz="4" w:space="0" w:color="auto"/>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$220,277</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1.99</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1.50</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$21,702,321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6</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9</w:t>
            </w:r>
          </w:p>
        </w:tc>
        <w:tc>
          <w:tcPr>
            <w:tcW w:w="1052" w:type="dxa"/>
            <w:tcBorders>
              <w:top w:val="nil"/>
              <w:left w:val="single" w:sz="4" w:space="0" w:color="auto"/>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$146,836</w:t>
            </w:r>
          </w:p>
        </w:tc>
        <w:tc>
          <w:tcPr>
            <w:tcW w:w="1057" w:type="dxa"/>
            <w:tcBorders>
              <w:top w:val="nil"/>
              <w:left w:val="nil"/>
              <w:bottom w:val="nil"/>
              <w:right w:val="nil"/>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$257,308</w:t>
            </w:r>
          </w:p>
        </w:tc>
        <w:tc>
          <w:tcPr>
            <w:tcW w:w="1401" w:type="dxa"/>
            <w:tcBorders>
              <w:top w:val="nil"/>
              <w:left w:val="nil"/>
              <w:bottom w:val="nil"/>
              <w:right w:val="single" w:sz="4" w:space="0" w:color="auto"/>
            </w:tcBorders>
            <w:shd w:val="clear" w:color="000000" w:fill="FFFFFF"/>
            <w:noWrap/>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$212,393</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1.75</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1.45</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$6,839,629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9%</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7</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11.3</w:t>
            </w:r>
          </w:p>
        </w:tc>
        <w:tc>
          <w:tcPr>
            <w:tcW w:w="1052" w:type="dxa"/>
            <w:tcBorders>
              <w:top w:val="nil"/>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$132,591</w:t>
            </w:r>
          </w:p>
        </w:tc>
        <w:tc>
          <w:tcPr>
            <w:tcW w:w="1057"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$249,650</w:t>
            </w:r>
          </w:p>
        </w:tc>
        <w:tc>
          <w:tcPr>
            <w:tcW w:w="1401"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$202,713</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1.88</w:t>
            </w:r>
          </w:p>
        </w:tc>
        <w:tc>
          <w:tcPr>
            <w:tcW w:w="1340"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1.53</w:t>
            </w:r>
          </w:p>
        </w:tc>
        <w:tc>
          <w:tcPr>
            <w:tcW w:w="1374"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$25,527,678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5%</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8</w:t>
            </w:r>
          </w:p>
        </w:tc>
        <w:tc>
          <w:tcPr>
            <w:tcW w:w="1115"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12.6</w:t>
            </w:r>
          </w:p>
        </w:tc>
        <w:tc>
          <w:tcPr>
            <w:tcW w:w="1052" w:type="dxa"/>
            <w:tcBorders>
              <w:top w:val="nil"/>
              <w:left w:val="single" w:sz="4" w:space="0" w:color="auto"/>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$121,751</w:t>
            </w:r>
          </w:p>
        </w:tc>
        <w:tc>
          <w:tcPr>
            <w:tcW w:w="1057"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$224,019</w:t>
            </w:r>
          </w:p>
        </w:tc>
        <w:tc>
          <w:tcPr>
            <w:tcW w:w="1401"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$177,094</w:t>
            </w:r>
          </w:p>
        </w:tc>
        <w:tc>
          <w:tcPr>
            <w:tcW w:w="1240"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1.84</w:t>
            </w:r>
          </w:p>
        </w:tc>
        <w:tc>
          <w:tcPr>
            <w:tcW w:w="1340"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1.45</w:t>
            </w:r>
          </w:p>
        </w:tc>
        <w:tc>
          <w:tcPr>
            <w:tcW w:w="1374" w:type="dxa"/>
            <w:tcBorders>
              <w:top w:val="nil"/>
              <w:left w:val="nil"/>
              <w:bottom w:val="single" w:sz="4" w:space="0" w:color="auto"/>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$11,871,575 </w:t>
            </w:r>
          </w:p>
        </w:tc>
        <w:tc>
          <w:tcPr>
            <w:tcW w:w="1175" w:type="dxa"/>
            <w:tcBorders>
              <w:top w:val="nil"/>
              <w:left w:val="nil"/>
              <w:bottom w:val="single" w:sz="4" w:space="0" w:color="auto"/>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11%</w:t>
            </w:r>
          </w:p>
        </w:tc>
        <w:tc>
          <w:tcPr>
            <w:tcW w:w="1473" w:type="dxa"/>
            <w:tcBorders>
              <w:top w:val="nil"/>
              <w:left w:val="nil"/>
              <w:bottom w:val="single" w:sz="4" w:space="0" w:color="auto"/>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6%</w:t>
            </w:r>
          </w:p>
        </w:tc>
      </w:tr>
      <w:tr w:rsidR="00034936" w:rsidRPr="00034936" w:rsidTr="00502538">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Average</w:t>
            </w:r>
          </w:p>
        </w:tc>
        <w:tc>
          <w:tcPr>
            <w:tcW w:w="1052" w:type="dxa"/>
            <w:tcBorders>
              <w:top w:val="nil"/>
              <w:left w:val="single" w:sz="4" w:space="0" w:color="auto"/>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$182,913</w:t>
            </w:r>
          </w:p>
        </w:tc>
        <w:tc>
          <w:tcPr>
            <w:tcW w:w="1057" w:type="dxa"/>
            <w:tcBorders>
              <w:top w:val="nil"/>
              <w:left w:val="nil"/>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$346,429</w:t>
            </w:r>
          </w:p>
        </w:tc>
        <w:tc>
          <w:tcPr>
            <w:tcW w:w="1401" w:type="dxa"/>
            <w:tcBorders>
              <w:top w:val="nil"/>
              <w:left w:val="nil"/>
              <w:bottom w:val="nil"/>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$264,993</w:t>
            </w:r>
          </w:p>
        </w:tc>
        <w:tc>
          <w:tcPr>
            <w:tcW w:w="12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1.89</w:t>
            </w:r>
          </w:p>
        </w:tc>
        <w:tc>
          <w:tcPr>
            <w:tcW w:w="13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1.47</w:t>
            </w:r>
          </w:p>
        </w:tc>
        <w:tc>
          <w:tcPr>
            <w:tcW w:w="1374" w:type="dxa"/>
            <w:tcBorders>
              <w:top w:val="nil"/>
              <w:left w:val="single" w:sz="4" w:space="0" w:color="auto"/>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 xml:space="preserve">$19,922,011 </w:t>
            </w:r>
          </w:p>
        </w:tc>
        <w:tc>
          <w:tcPr>
            <w:tcW w:w="1175"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7%</w:t>
            </w:r>
          </w:p>
        </w:tc>
        <w:tc>
          <w:tcPr>
            <w:tcW w:w="1473" w:type="dxa"/>
            <w:tcBorders>
              <w:top w:val="nil"/>
              <w:left w:val="nil"/>
              <w:bottom w:val="nil"/>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4%</w:t>
            </w:r>
          </w:p>
        </w:tc>
      </w:tr>
      <w:tr w:rsidR="00034936" w:rsidRPr="00034936" w:rsidTr="00502538">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Std. Dev.</w:t>
            </w:r>
          </w:p>
        </w:tc>
        <w:tc>
          <w:tcPr>
            <w:tcW w:w="1052" w:type="dxa"/>
            <w:tcBorders>
              <w:top w:val="nil"/>
              <w:left w:val="single" w:sz="4" w:space="0" w:color="auto"/>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$63,748</w:t>
            </w:r>
          </w:p>
        </w:tc>
        <w:tc>
          <w:tcPr>
            <w:tcW w:w="1057" w:type="dxa"/>
            <w:tcBorders>
              <w:top w:val="nil"/>
              <w:left w:val="nil"/>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$123,123</w:t>
            </w:r>
          </w:p>
        </w:tc>
        <w:tc>
          <w:tcPr>
            <w:tcW w:w="1401" w:type="dxa"/>
            <w:tcBorders>
              <w:top w:val="nil"/>
              <w:left w:val="nil"/>
              <w:bottom w:val="nil"/>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$75,787</w:t>
            </w:r>
          </w:p>
        </w:tc>
        <w:tc>
          <w:tcPr>
            <w:tcW w:w="12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0.15</w:t>
            </w:r>
          </w:p>
        </w:tc>
        <w:tc>
          <w:tcPr>
            <w:tcW w:w="13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0.12</w:t>
            </w:r>
          </w:p>
        </w:tc>
        <w:tc>
          <w:tcPr>
            <w:tcW w:w="1374" w:type="dxa"/>
            <w:tcBorders>
              <w:top w:val="nil"/>
              <w:left w:val="single" w:sz="4" w:space="0" w:color="auto"/>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 xml:space="preserve">$9,795,378 </w:t>
            </w:r>
          </w:p>
        </w:tc>
        <w:tc>
          <w:tcPr>
            <w:tcW w:w="1175"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4%</w:t>
            </w:r>
          </w:p>
        </w:tc>
        <w:tc>
          <w:tcPr>
            <w:tcW w:w="1473" w:type="dxa"/>
            <w:tcBorders>
              <w:top w:val="nil"/>
              <w:left w:val="nil"/>
              <w:bottom w:val="nil"/>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3%</w:t>
            </w:r>
          </w:p>
        </w:tc>
      </w:tr>
      <w:tr w:rsidR="00034936" w:rsidRPr="00034936" w:rsidTr="00502538">
        <w:trPr>
          <w:trHeight w:val="330"/>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single" w:sz="4" w:space="0" w:color="auto"/>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single" w:sz="4" w:space="0" w:color="auto"/>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COV*</w:t>
            </w:r>
          </w:p>
        </w:tc>
        <w:tc>
          <w:tcPr>
            <w:tcW w:w="1052" w:type="dxa"/>
            <w:tcBorders>
              <w:top w:val="nil"/>
              <w:left w:val="single" w:sz="4" w:space="0" w:color="auto"/>
              <w:bottom w:val="single" w:sz="4" w:space="0" w:color="auto"/>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34.9%</w:t>
            </w:r>
          </w:p>
        </w:tc>
        <w:tc>
          <w:tcPr>
            <w:tcW w:w="1057" w:type="dxa"/>
            <w:tcBorders>
              <w:top w:val="nil"/>
              <w:left w:val="nil"/>
              <w:bottom w:val="single" w:sz="4" w:space="0" w:color="auto"/>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35.5%</w:t>
            </w:r>
          </w:p>
        </w:tc>
        <w:tc>
          <w:tcPr>
            <w:tcW w:w="1401" w:type="dxa"/>
            <w:tcBorders>
              <w:top w:val="nil"/>
              <w:left w:val="nil"/>
              <w:bottom w:val="single" w:sz="4" w:space="0" w:color="auto"/>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28.6%</w:t>
            </w:r>
          </w:p>
        </w:tc>
        <w:tc>
          <w:tcPr>
            <w:tcW w:w="1240"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8%</w:t>
            </w:r>
          </w:p>
        </w:tc>
        <w:tc>
          <w:tcPr>
            <w:tcW w:w="1340"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8%</w:t>
            </w:r>
          </w:p>
        </w:tc>
        <w:tc>
          <w:tcPr>
            <w:tcW w:w="1374" w:type="dxa"/>
            <w:tcBorders>
              <w:top w:val="nil"/>
              <w:left w:val="single" w:sz="4" w:space="0" w:color="auto"/>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49%</w:t>
            </w:r>
          </w:p>
        </w:tc>
        <w:tc>
          <w:tcPr>
            <w:tcW w:w="1175"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54%</w:t>
            </w:r>
          </w:p>
        </w:tc>
        <w:tc>
          <w:tcPr>
            <w:tcW w:w="1473" w:type="dxa"/>
            <w:tcBorders>
              <w:top w:val="nil"/>
              <w:left w:val="nil"/>
              <w:bottom w:val="single" w:sz="4" w:space="0" w:color="auto"/>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68%</w:t>
            </w:r>
          </w:p>
        </w:tc>
      </w:tr>
      <w:tr w:rsidR="00034936" w:rsidRPr="00034936" w:rsidTr="00034936">
        <w:trPr>
          <w:trHeight w:val="315"/>
        </w:trPr>
        <w:tc>
          <w:tcPr>
            <w:tcW w:w="7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HMA mainline</w:t>
            </w: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9</w:t>
            </w:r>
          </w:p>
        </w:tc>
        <w:tc>
          <w:tcPr>
            <w:tcW w:w="1115"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7.5</w:t>
            </w:r>
          </w:p>
        </w:tc>
        <w:tc>
          <w:tcPr>
            <w:tcW w:w="1052" w:type="dxa"/>
            <w:tcBorders>
              <w:top w:val="nil"/>
              <w:left w:val="single" w:sz="4" w:space="0" w:color="auto"/>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$91,141</w:t>
            </w:r>
          </w:p>
        </w:tc>
        <w:tc>
          <w:tcPr>
            <w:tcW w:w="1057"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$129,885</w:t>
            </w:r>
          </w:p>
        </w:tc>
        <w:tc>
          <w:tcPr>
            <w:tcW w:w="1401"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 N/A </w:t>
            </w:r>
          </w:p>
        </w:tc>
        <w:tc>
          <w:tcPr>
            <w:tcW w:w="12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1.43</w:t>
            </w:r>
          </w:p>
        </w:tc>
        <w:tc>
          <w:tcPr>
            <w:tcW w:w="1340" w:type="dxa"/>
            <w:tcBorders>
              <w:top w:val="nil"/>
              <w:left w:val="nil"/>
              <w:bottom w:val="nil"/>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N/A</w:t>
            </w:r>
          </w:p>
        </w:tc>
        <w:tc>
          <w:tcPr>
            <w:tcW w:w="1374" w:type="dxa"/>
            <w:tcBorders>
              <w:top w:val="nil"/>
              <w:left w:val="single" w:sz="4" w:space="0" w:color="auto"/>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$7,438,069 </w:t>
            </w:r>
          </w:p>
        </w:tc>
        <w:tc>
          <w:tcPr>
            <w:tcW w:w="1175" w:type="dxa"/>
            <w:tcBorders>
              <w:top w:val="nil"/>
              <w:left w:val="nil"/>
              <w:bottom w:val="nil"/>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4%</w:t>
            </w:r>
          </w:p>
        </w:tc>
        <w:tc>
          <w:tcPr>
            <w:tcW w:w="1473" w:type="dxa"/>
            <w:tcBorders>
              <w:top w:val="nil"/>
              <w:left w:val="nil"/>
              <w:bottom w:val="nil"/>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N/A</w:t>
            </w:r>
          </w:p>
        </w:tc>
      </w:tr>
      <w:tr w:rsidR="00034936" w:rsidRPr="00034936" w:rsidTr="00034936">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10</w:t>
            </w:r>
          </w:p>
        </w:tc>
        <w:tc>
          <w:tcPr>
            <w:tcW w:w="1115"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right"/>
              <w:rPr>
                <w:rFonts w:ascii="Calibri" w:eastAsia="Times New Roman" w:hAnsi="Calibri" w:cs="Times New Roman"/>
                <w:color w:val="000000"/>
              </w:rPr>
            </w:pPr>
            <w:r w:rsidRPr="00034936">
              <w:rPr>
                <w:rFonts w:ascii="Calibri" w:eastAsia="Times New Roman" w:hAnsi="Calibri" w:cs="Times New Roman"/>
                <w:color w:val="000000"/>
              </w:rPr>
              <w:t>2.5</w:t>
            </w:r>
          </w:p>
        </w:tc>
        <w:tc>
          <w:tcPr>
            <w:tcW w:w="1052" w:type="dxa"/>
            <w:tcBorders>
              <w:top w:val="nil"/>
              <w:left w:val="single" w:sz="4" w:space="0" w:color="auto"/>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$155,491</w:t>
            </w:r>
          </w:p>
        </w:tc>
        <w:tc>
          <w:tcPr>
            <w:tcW w:w="1057"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$213,326</w:t>
            </w:r>
          </w:p>
        </w:tc>
        <w:tc>
          <w:tcPr>
            <w:tcW w:w="1401" w:type="dxa"/>
            <w:tcBorders>
              <w:top w:val="nil"/>
              <w:left w:val="nil"/>
              <w:bottom w:val="single" w:sz="4" w:space="0" w:color="auto"/>
              <w:right w:val="single" w:sz="4" w:space="0" w:color="auto"/>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 N/A </w:t>
            </w:r>
          </w:p>
        </w:tc>
        <w:tc>
          <w:tcPr>
            <w:tcW w:w="1240"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1.37</w:t>
            </w:r>
          </w:p>
        </w:tc>
        <w:tc>
          <w:tcPr>
            <w:tcW w:w="1340" w:type="dxa"/>
            <w:tcBorders>
              <w:top w:val="nil"/>
              <w:left w:val="nil"/>
              <w:bottom w:val="single" w:sz="4" w:space="0" w:color="auto"/>
              <w:right w:val="nil"/>
            </w:tcBorders>
            <w:shd w:val="clear" w:color="000000" w:fill="FFFFFF"/>
            <w:noWrap/>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N/A</w:t>
            </w:r>
          </w:p>
        </w:tc>
        <w:tc>
          <w:tcPr>
            <w:tcW w:w="1374" w:type="dxa"/>
            <w:tcBorders>
              <w:top w:val="nil"/>
              <w:left w:val="single" w:sz="4" w:space="0" w:color="auto"/>
              <w:bottom w:val="single" w:sz="4" w:space="0" w:color="auto"/>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 xml:space="preserve">$5,268,690 </w:t>
            </w:r>
          </w:p>
        </w:tc>
        <w:tc>
          <w:tcPr>
            <w:tcW w:w="1175" w:type="dxa"/>
            <w:tcBorders>
              <w:top w:val="nil"/>
              <w:left w:val="nil"/>
              <w:bottom w:val="single" w:sz="4" w:space="0" w:color="auto"/>
              <w:right w:val="nil"/>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3%</w:t>
            </w:r>
          </w:p>
        </w:tc>
        <w:tc>
          <w:tcPr>
            <w:tcW w:w="1473" w:type="dxa"/>
            <w:tcBorders>
              <w:top w:val="nil"/>
              <w:left w:val="nil"/>
              <w:bottom w:val="single" w:sz="4" w:space="0" w:color="auto"/>
              <w:right w:val="single" w:sz="4" w:space="0" w:color="auto"/>
            </w:tcBorders>
            <w:shd w:val="clear" w:color="000000" w:fill="FFFFFF"/>
            <w:vAlign w:val="bottom"/>
            <w:hideMark/>
          </w:tcPr>
          <w:p w:rsidR="00034936" w:rsidRPr="00034936" w:rsidRDefault="00034936" w:rsidP="00034936">
            <w:pPr>
              <w:spacing w:after="0" w:line="240" w:lineRule="auto"/>
              <w:jc w:val="center"/>
              <w:rPr>
                <w:rFonts w:ascii="Calibri" w:eastAsia="Times New Roman" w:hAnsi="Calibri" w:cs="Times New Roman"/>
                <w:color w:val="000000"/>
              </w:rPr>
            </w:pPr>
            <w:r w:rsidRPr="00034936">
              <w:rPr>
                <w:rFonts w:ascii="Calibri" w:eastAsia="Times New Roman" w:hAnsi="Calibri" w:cs="Times New Roman"/>
                <w:color w:val="000000"/>
              </w:rPr>
              <w:t>N/A</w:t>
            </w:r>
          </w:p>
        </w:tc>
      </w:tr>
      <w:tr w:rsidR="00034936" w:rsidRPr="00034936" w:rsidTr="00502538">
        <w:trPr>
          <w:trHeight w:val="315"/>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single" w:sz="4" w:space="0" w:color="auto"/>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Average</w:t>
            </w:r>
          </w:p>
        </w:tc>
        <w:tc>
          <w:tcPr>
            <w:tcW w:w="1052" w:type="dxa"/>
            <w:tcBorders>
              <w:top w:val="nil"/>
              <w:left w:val="single" w:sz="4" w:space="0" w:color="auto"/>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$123,316</w:t>
            </w:r>
          </w:p>
        </w:tc>
        <w:tc>
          <w:tcPr>
            <w:tcW w:w="1057" w:type="dxa"/>
            <w:tcBorders>
              <w:top w:val="nil"/>
              <w:left w:val="nil"/>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$171,606</w:t>
            </w:r>
          </w:p>
        </w:tc>
        <w:tc>
          <w:tcPr>
            <w:tcW w:w="1401" w:type="dxa"/>
            <w:tcBorders>
              <w:top w:val="nil"/>
              <w:left w:val="nil"/>
              <w:bottom w:val="nil"/>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 xml:space="preserve"> N/A </w:t>
            </w:r>
          </w:p>
        </w:tc>
        <w:tc>
          <w:tcPr>
            <w:tcW w:w="12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1.40</w:t>
            </w:r>
          </w:p>
        </w:tc>
        <w:tc>
          <w:tcPr>
            <w:tcW w:w="13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c>
          <w:tcPr>
            <w:tcW w:w="1374" w:type="dxa"/>
            <w:tcBorders>
              <w:top w:val="nil"/>
              <w:left w:val="single" w:sz="4" w:space="0" w:color="auto"/>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 xml:space="preserve">$6,353,380 </w:t>
            </w:r>
          </w:p>
        </w:tc>
        <w:tc>
          <w:tcPr>
            <w:tcW w:w="1175"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3%</w:t>
            </w:r>
          </w:p>
        </w:tc>
        <w:tc>
          <w:tcPr>
            <w:tcW w:w="1473" w:type="dxa"/>
            <w:tcBorders>
              <w:top w:val="nil"/>
              <w:left w:val="nil"/>
              <w:bottom w:val="nil"/>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r>
      <w:tr w:rsidR="00034936" w:rsidRPr="00034936" w:rsidTr="00502538">
        <w:trPr>
          <w:trHeight w:val="300"/>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nil"/>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Std. Dev.</w:t>
            </w:r>
          </w:p>
        </w:tc>
        <w:tc>
          <w:tcPr>
            <w:tcW w:w="1052" w:type="dxa"/>
            <w:tcBorders>
              <w:top w:val="nil"/>
              <w:left w:val="single" w:sz="4" w:space="0" w:color="auto"/>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$45,502</w:t>
            </w:r>
          </w:p>
        </w:tc>
        <w:tc>
          <w:tcPr>
            <w:tcW w:w="1057" w:type="dxa"/>
            <w:tcBorders>
              <w:top w:val="nil"/>
              <w:left w:val="nil"/>
              <w:bottom w:val="nil"/>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$59,002</w:t>
            </w:r>
          </w:p>
        </w:tc>
        <w:tc>
          <w:tcPr>
            <w:tcW w:w="1401" w:type="dxa"/>
            <w:tcBorders>
              <w:top w:val="nil"/>
              <w:left w:val="nil"/>
              <w:bottom w:val="nil"/>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 xml:space="preserve"> N/A </w:t>
            </w:r>
          </w:p>
        </w:tc>
        <w:tc>
          <w:tcPr>
            <w:tcW w:w="12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0.04</w:t>
            </w:r>
          </w:p>
        </w:tc>
        <w:tc>
          <w:tcPr>
            <w:tcW w:w="1340"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c>
          <w:tcPr>
            <w:tcW w:w="1374" w:type="dxa"/>
            <w:tcBorders>
              <w:top w:val="nil"/>
              <w:left w:val="single" w:sz="4" w:space="0" w:color="auto"/>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 xml:space="preserve">$1,533,983 </w:t>
            </w:r>
          </w:p>
        </w:tc>
        <w:tc>
          <w:tcPr>
            <w:tcW w:w="1175" w:type="dxa"/>
            <w:tcBorders>
              <w:top w:val="nil"/>
              <w:left w:val="nil"/>
              <w:bottom w:val="nil"/>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1%</w:t>
            </w:r>
          </w:p>
        </w:tc>
        <w:tc>
          <w:tcPr>
            <w:tcW w:w="1473" w:type="dxa"/>
            <w:tcBorders>
              <w:top w:val="nil"/>
              <w:left w:val="nil"/>
              <w:bottom w:val="nil"/>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r>
      <w:tr w:rsidR="00034936" w:rsidRPr="00034936" w:rsidTr="00502538">
        <w:trPr>
          <w:trHeight w:val="300"/>
        </w:trPr>
        <w:tc>
          <w:tcPr>
            <w:tcW w:w="725" w:type="dxa"/>
            <w:vMerge/>
            <w:tcBorders>
              <w:top w:val="nil"/>
              <w:left w:val="single" w:sz="4" w:space="0" w:color="auto"/>
              <w:bottom w:val="single" w:sz="4" w:space="0" w:color="000000"/>
              <w:right w:val="single" w:sz="4" w:space="0" w:color="auto"/>
            </w:tcBorders>
            <w:vAlign w:val="center"/>
            <w:hideMark/>
          </w:tcPr>
          <w:p w:rsidR="00034936" w:rsidRPr="00034936" w:rsidRDefault="00034936" w:rsidP="00034936">
            <w:pPr>
              <w:spacing w:after="0" w:line="240" w:lineRule="auto"/>
              <w:rPr>
                <w:rFonts w:ascii="Calibri" w:eastAsia="Times New Roman" w:hAnsi="Calibri" w:cs="Times New Roman"/>
                <w:color w:val="000000"/>
              </w:rPr>
            </w:pPr>
          </w:p>
        </w:tc>
        <w:tc>
          <w:tcPr>
            <w:tcW w:w="865" w:type="dxa"/>
            <w:tcBorders>
              <w:top w:val="nil"/>
              <w:left w:val="nil"/>
              <w:bottom w:val="single" w:sz="4" w:space="0" w:color="auto"/>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color w:val="000000"/>
              </w:rPr>
            </w:pPr>
            <w:r w:rsidRPr="00034936">
              <w:rPr>
                <w:rFonts w:ascii="Calibri" w:eastAsia="Times New Roman" w:hAnsi="Calibri" w:cs="Times New Roman"/>
                <w:color w:val="000000"/>
              </w:rPr>
              <w:t> </w:t>
            </w:r>
          </w:p>
        </w:tc>
        <w:tc>
          <w:tcPr>
            <w:tcW w:w="1115" w:type="dxa"/>
            <w:tcBorders>
              <w:top w:val="nil"/>
              <w:left w:val="nil"/>
              <w:bottom w:val="single" w:sz="4" w:space="0" w:color="auto"/>
              <w:right w:val="nil"/>
            </w:tcBorders>
            <w:shd w:val="clear" w:color="auto" w:fill="D9D9D9" w:themeFill="background1" w:themeFillShade="D9"/>
            <w:noWrap/>
            <w:vAlign w:val="bottom"/>
            <w:hideMark/>
          </w:tcPr>
          <w:p w:rsidR="00034936" w:rsidRPr="00034936" w:rsidRDefault="00034936" w:rsidP="00034936">
            <w:pPr>
              <w:spacing w:after="0" w:line="240" w:lineRule="auto"/>
              <w:rPr>
                <w:rFonts w:ascii="Calibri" w:eastAsia="Times New Roman" w:hAnsi="Calibri" w:cs="Times New Roman"/>
                <w:i/>
                <w:iCs/>
                <w:color w:val="000000"/>
              </w:rPr>
            </w:pPr>
            <w:r w:rsidRPr="00034936">
              <w:rPr>
                <w:rFonts w:ascii="Calibri" w:eastAsia="Times New Roman" w:hAnsi="Calibri" w:cs="Times New Roman"/>
                <w:i/>
                <w:iCs/>
                <w:color w:val="000000"/>
              </w:rPr>
              <w:t>COV*</w:t>
            </w:r>
          </w:p>
        </w:tc>
        <w:tc>
          <w:tcPr>
            <w:tcW w:w="1052" w:type="dxa"/>
            <w:tcBorders>
              <w:top w:val="nil"/>
              <w:left w:val="single" w:sz="4" w:space="0" w:color="auto"/>
              <w:bottom w:val="single" w:sz="4" w:space="0" w:color="auto"/>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36.9%</w:t>
            </w:r>
          </w:p>
        </w:tc>
        <w:tc>
          <w:tcPr>
            <w:tcW w:w="1057" w:type="dxa"/>
            <w:tcBorders>
              <w:top w:val="nil"/>
              <w:left w:val="nil"/>
              <w:bottom w:val="single" w:sz="4" w:space="0" w:color="auto"/>
              <w:right w:val="nil"/>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34.4%</w:t>
            </w:r>
          </w:p>
        </w:tc>
        <w:tc>
          <w:tcPr>
            <w:tcW w:w="1401" w:type="dxa"/>
            <w:tcBorders>
              <w:top w:val="nil"/>
              <w:left w:val="nil"/>
              <w:bottom w:val="single" w:sz="4" w:space="0" w:color="auto"/>
              <w:right w:val="single" w:sz="4" w:space="0" w:color="auto"/>
            </w:tcBorders>
            <w:shd w:val="clear" w:color="auto" w:fill="D9D9D9" w:themeFill="background1" w:themeFillShade="D9"/>
            <w:noWrap/>
            <w:vAlign w:val="bottom"/>
            <w:hideMark/>
          </w:tcPr>
          <w:p w:rsidR="00034936" w:rsidRPr="00502538" w:rsidRDefault="00034936" w:rsidP="00034936">
            <w:pPr>
              <w:spacing w:after="0" w:line="240" w:lineRule="auto"/>
              <w:jc w:val="center"/>
              <w:rPr>
                <w:rFonts w:ascii="Calibri" w:eastAsia="Times New Roman" w:hAnsi="Calibri" w:cs="Times New Roman"/>
                <w:i/>
                <w:iCs/>
                <w:color w:val="000000"/>
              </w:rPr>
            </w:pPr>
            <w:r w:rsidRPr="00502538">
              <w:rPr>
                <w:rFonts w:ascii="Calibri" w:eastAsia="Times New Roman" w:hAnsi="Calibri" w:cs="Times New Roman"/>
                <w:i/>
                <w:iCs/>
                <w:color w:val="000000"/>
              </w:rPr>
              <w:t>N/A</w:t>
            </w:r>
          </w:p>
        </w:tc>
        <w:tc>
          <w:tcPr>
            <w:tcW w:w="1240"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3%</w:t>
            </w:r>
          </w:p>
        </w:tc>
        <w:tc>
          <w:tcPr>
            <w:tcW w:w="1340"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c>
          <w:tcPr>
            <w:tcW w:w="1374" w:type="dxa"/>
            <w:tcBorders>
              <w:top w:val="nil"/>
              <w:left w:val="single" w:sz="4" w:space="0" w:color="auto"/>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24%</w:t>
            </w:r>
          </w:p>
        </w:tc>
        <w:tc>
          <w:tcPr>
            <w:tcW w:w="1175" w:type="dxa"/>
            <w:tcBorders>
              <w:top w:val="nil"/>
              <w:left w:val="nil"/>
              <w:bottom w:val="single" w:sz="4" w:space="0" w:color="auto"/>
              <w:right w:val="nil"/>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25%</w:t>
            </w:r>
          </w:p>
        </w:tc>
        <w:tc>
          <w:tcPr>
            <w:tcW w:w="1473" w:type="dxa"/>
            <w:tcBorders>
              <w:top w:val="nil"/>
              <w:left w:val="nil"/>
              <w:bottom w:val="single" w:sz="4" w:space="0" w:color="auto"/>
              <w:right w:val="single" w:sz="4" w:space="0" w:color="auto"/>
            </w:tcBorders>
            <w:shd w:val="clear" w:color="auto" w:fill="D9D9D9" w:themeFill="background1" w:themeFillShade="D9"/>
            <w:vAlign w:val="bottom"/>
            <w:hideMark/>
          </w:tcPr>
          <w:p w:rsidR="00034936" w:rsidRPr="00502538" w:rsidRDefault="00034936" w:rsidP="00034936">
            <w:pPr>
              <w:spacing w:after="0" w:line="240" w:lineRule="auto"/>
              <w:jc w:val="center"/>
              <w:rPr>
                <w:rFonts w:ascii="Calibri" w:eastAsia="Times New Roman" w:hAnsi="Calibri" w:cs="Times New Roman"/>
                <w:i/>
                <w:color w:val="000000"/>
              </w:rPr>
            </w:pPr>
            <w:r w:rsidRPr="00502538">
              <w:rPr>
                <w:rFonts w:ascii="Calibri" w:eastAsia="Times New Roman" w:hAnsi="Calibri" w:cs="Times New Roman"/>
                <w:i/>
                <w:color w:val="000000"/>
              </w:rPr>
              <w:t>N/A</w:t>
            </w:r>
          </w:p>
        </w:tc>
      </w:tr>
    </w:tbl>
    <w:p w:rsidR="001A370D" w:rsidRDefault="001A370D" w:rsidP="001A370D">
      <w:pPr>
        <w:spacing w:after="240"/>
        <w:ind w:firstLine="547"/>
        <w:rPr>
          <w:sz w:val="20"/>
          <w:szCs w:val="20"/>
        </w:rPr>
      </w:pPr>
      <w:r>
        <w:rPr>
          <w:sz w:val="20"/>
          <w:szCs w:val="20"/>
        </w:rPr>
        <w:t>* COV =</w:t>
      </w:r>
      <w:r w:rsidRPr="005556C1">
        <w:rPr>
          <w:sz w:val="20"/>
          <w:szCs w:val="20"/>
        </w:rPr>
        <w:t xml:space="preserve"> Coefficient of Variation = Standard Deviation </w:t>
      </w:r>
      <w:r w:rsidRPr="005556C1">
        <w:rPr>
          <w:rFonts w:cstheme="minorHAnsi"/>
          <w:sz w:val="20"/>
          <w:szCs w:val="20"/>
        </w:rPr>
        <w:t>÷</w:t>
      </w:r>
      <w:r w:rsidRPr="005556C1">
        <w:rPr>
          <w:sz w:val="20"/>
          <w:szCs w:val="20"/>
        </w:rPr>
        <w:t xml:space="preserve"> Average</w:t>
      </w:r>
    </w:p>
    <w:p w:rsidR="001A370D" w:rsidRDefault="001A370D" w:rsidP="0074125F">
      <w:pPr>
        <w:spacing w:after="240"/>
        <w:ind w:firstLine="547"/>
        <w:rPr>
          <w:sz w:val="20"/>
          <w:szCs w:val="20"/>
        </w:rPr>
        <w:sectPr w:rsidR="001A370D" w:rsidSect="0072435D">
          <w:pgSz w:w="15120" w:h="10440" w:orient="landscape" w:code="7"/>
          <w:pgMar w:top="900" w:right="1440" w:bottom="1440" w:left="1440" w:header="720" w:footer="720" w:gutter="0"/>
          <w:cols w:space="720"/>
          <w:docGrid w:linePitch="360"/>
        </w:sectPr>
      </w:pPr>
    </w:p>
    <w:p w:rsidR="00034936" w:rsidRPr="0074125F" w:rsidRDefault="00074331" w:rsidP="00074331">
      <w:pPr>
        <w:spacing w:after="240"/>
        <w:ind w:left="-540" w:firstLine="547"/>
        <w:jc w:val="center"/>
        <w:rPr>
          <w:sz w:val="20"/>
          <w:szCs w:val="20"/>
        </w:rPr>
      </w:pPr>
      <w:r>
        <w:rPr>
          <w:noProof/>
        </w:rPr>
        <w:lastRenderedPageBreak/>
        <w:pict>
          <v:shape id="_x0000_s336016" type="#_x0000_t202" style="position:absolute;left:0;text-align:left;margin-left:410.05pt;margin-top:97.15pt;width:57.95pt;height:44.6pt;z-index:252537856;mso-width-relative:margin;mso-height-relative:margin" stroked="f">
            <v:textbox style="mso-next-textbox:#_x0000_s336016">
              <w:txbxContent>
                <w:p w:rsidR="0008136D" w:rsidRDefault="0008136D" w:rsidP="00074331">
                  <w:pPr>
                    <w:spacing w:after="0" w:line="240" w:lineRule="auto"/>
                  </w:pPr>
                  <w:r>
                    <w:t>HMA</w:t>
                  </w:r>
                </w:p>
                <w:p w:rsidR="0008136D" w:rsidRDefault="0008136D" w:rsidP="00074331">
                  <w:pPr>
                    <w:spacing w:after="0" w:line="240" w:lineRule="auto"/>
                  </w:pPr>
                  <w:r>
                    <w:t xml:space="preserve">Mainline </w:t>
                  </w:r>
                </w:p>
              </w:txbxContent>
            </v:textbox>
          </v:shape>
        </w:pict>
      </w:r>
      <w:r>
        <w:rPr>
          <w:noProof/>
        </w:rPr>
        <w:pict>
          <v:shape id="_x0000_s336018" type="#_x0000_t32" style="position:absolute;left:0;text-align:left;margin-left:376.5pt;margin-top:118.5pt;width:33.75pt;height:0;z-index:252539904" o:connectortype="straight" strokeweight="2pt">
            <v:stroke endarrow="block"/>
          </v:shape>
        </w:pict>
      </w:r>
      <w:r>
        <w:rPr>
          <w:noProof/>
        </w:rPr>
        <w:pict>
          <v:shape id="_x0000_s336017" type="#_x0000_t32" style="position:absolute;left:0;text-align:left;margin-left:330.75pt;margin-top:118.5pt;width:33.75pt;height:0;flip:x;z-index:252538880" o:connectortype="straight" strokeweight="2pt">
            <v:stroke endarrow="block"/>
          </v:shape>
        </w:pict>
      </w:r>
      <w:r w:rsidRPr="00074331">
        <w:rPr>
          <w:noProof/>
          <w:sz w:val="20"/>
          <w:szCs w:val="20"/>
          <w:lang w:eastAsia="zh-TW"/>
        </w:rPr>
        <w:pict>
          <v:shape id="_x0000_s336015" type="#_x0000_t202" style="position:absolute;left:0;text-align:left;margin-left:272.8pt;margin-top:97.15pt;width:57.95pt;height:44.6pt;z-index:252536832;mso-width-relative:margin;mso-height-relative:margin" stroked="f">
            <v:textbox style="mso-next-textbox:#_x0000_s336015">
              <w:txbxContent>
                <w:p w:rsidR="0008136D" w:rsidRDefault="0008136D" w:rsidP="00074331">
                  <w:pPr>
                    <w:spacing w:after="0" w:line="240" w:lineRule="auto"/>
                  </w:pPr>
                  <w:r>
                    <w:t xml:space="preserve">Concrete </w:t>
                  </w:r>
                </w:p>
                <w:p w:rsidR="0008136D" w:rsidRDefault="0008136D" w:rsidP="00074331">
                  <w:pPr>
                    <w:spacing w:after="0" w:line="240" w:lineRule="auto"/>
                  </w:pPr>
                  <w:r>
                    <w:t xml:space="preserve">Mainline </w:t>
                  </w:r>
                </w:p>
              </w:txbxContent>
            </v:textbox>
          </v:shape>
        </w:pict>
      </w:r>
      <w:r>
        <w:rPr>
          <w:noProof/>
          <w:sz w:val="20"/>
          <w:szCs w:val="20"/>
        </w:rPr>
        <w:pict>
          <v:shape id="_x0000_s336014" type="#_x0000_t32" style="position:absolute;left:0;text-align:left;margin-left:369pt;margin-top:18.75pt;width:.75pt;height:258pt;flip:y;z-index:252534784" o:connectortype="straight" strokeweight="2pt">
            <v:stroke dashstyle="dash"/>
          </v:shape>
        </w:pict>
      </w:r>
      <w:r w:rsidRPr="00074331">
        <w:rPr>
          <w:sz w:val="20"/>
          <w:szCs w:val="20"/>
        </w:rPr>
        <w:drawing>
          <wp:inline distT="0" distB="0" distL="0" distR="0">
            <wp:extent cx="5943600" cy="398145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3451" w:rsidRDefault="00FE3451" w:rsidP="006C46E7">
      <w:pPr>
        <w:pStyle w:val="IreneFig"/>
      </w:pPr>
      <w:bookmarkStart w:id="41" w:name="_Ref324775424"/>
      <w:bookmarkStart w:id="42" w:name="_Toc355171496"/>
      <w:proofErr w:type="gramStart"/>
      <w:r>
        <w:t xml:space="preserve">Figure </w:t>
      </w:r>
      <w:fldSimple w:instr=" SEQ Figure \* ARABIC ">
        <w:r w:rsidR="008536CC">
          <w:rPr>
            <w:noProof/>
          </w:rPr>
          <w:t>6</w:t>
        </w:r>
      </w:fldSimple>
      <w:bookmarkEnd w:id="41"/>
      <w:r>
        <w:t>.</w:t>
      </w:r>
      <w:proofErr w:type="gramEnd"/>
      <w:r w:rsidR="00BC4F9B">
        <w:t xml:space="preserve"> </w:t>
      </w:r>
      <w:r>
        <w:t>Shoulder costs, dollars per mile</w:t>
      </w:r>
      <w:bookmarkEnd w:id="42"/>
    </w:p>
    <w:p w:rsidR="00EE538A" w:rsidRDefault="00EE538A" w:rsidP="005556C1">
      <w:pPr>
        <w:pStyle w:val="Irene1"/>
      </w:pPr>
    </w:p>
    <w:p w:rsidR="00783531" w:rsidRPr="005556C1" w:rsidRDefault="00CB5D74" w:rsidP="005556C1">
      <w:pPr>
        <w:pStyle w:val="Irene1"/>
      </w:pPr>
      <w:bookmarkStart w:id="43" w:name="_Toc355171362"/>
      <w:r>
        <w:t>7</w:t>
      </w:r>
      <w:r w:rsidR="003A29B1">
        <w:t>.</w:t>
      </w:r>
      <w:r w:rsidR="00BC4F9B">
        <w:t xml:space="preserve"> </w:t>
      </w:r>
      <w:r w:rsidR="002F520F">
        <w:t xml:space="preserve">Use of </w:t>
      </w:r>
      <w:r w:rsidR="00783531" w:rsidRPr="005556C1">
        <w:t xml:space="preserve">FDS </w:t>
      </w:r>
      <w:r w:rsidR="002F520F">
        <w:t>for Temporary Travel Lanes</w:t>
      </w:r>
      <w:bookmarkEnd w:id="43"/>
    </w:p>
    <w:p w:rsidR="002F520F" w:rsidRDefault="002F520F" w:rsidP="002F520F">
      <w:r>
        <w:t>Shoulders</w:t>
      </w:r>
      <w:r w:rsidR="0036159B">
        <w:t>, FDS or conventional,</w:t>
      </w:r>
      <w:r>
        <w:t xml:space="preserve"> have many temporary uses, such as</w:t>
      </w:r>
      <w:r w:rsidR="00BC4F9B">
        <w:t xml:space="preserve"> </w:t>
      </w:r>
      <w:r w:rsidR="007F561A">
        <w:t>a lane for disabled vehicles and emergency vehicle access</w:t>
      </w:r>
      <w:r>
        <w:t>.</w:t>
      </w:r>
      <w:r w:rsidR="00BC4F9B">
        <w:t xml:space="preserve"> </w:t>
      </w:r>
      <w:r w:rsidR="0036159B">
        <w:t>T</w:t>
      </w:r>
      <w:r>
        <w:t xml:space="preserve">he </w:t>
      </w:r>
      <w:r w:rsidR="0036159B">
        <w:t xml:space="preserve">full </w:t>
      </w:r>
      <w:r>
        <w:t xml:space="preserve">benefit of FDS is realized when the shoulder is </w:t>
      </w:r>
      <w:r w:rsidR="007F561A">
        <w:t>utilized</w:t>
      </w:r>
      <w:r>
        <w:t xml:space="preserve"> for </w:t>
      </w:r>
      <w:r w:rsidR="00C63829">
        <w:t>longer term</w:t>
      </w:r>
      <w:r>
        <w:t xml:space="preserve"> use as a travel lane.</w:t>
      </w:r>
      <w:r w:rsidR="00BC4F9B">
        <w:t xml:space="preserve"> </w:t>
      </w:r>
      <w:r>
        <w:t>This occurs most commonly during construction activities.</w:t>
      </w:r>
      <w:r w:rsidR="00BC4F9B">
        <w:t xml:space="preserve"> </w:t>
      </w:r>
      <w:r>
        <w:t xml:space="preserve">Prolonged heavy traffic </w:t>
      </w:r>
      <w:r w:rsidR="002164F6">
        <w:t>is also a possibility if the shoulder is used</w:t>
      </w:r>
      <w:r>
        <w:t xml:space="preserve"> during a</w:t>
      </w:r>
      <w:r w:rsidR="0028734D">
        <w:t>n</w:t>
      </w:r>
      <w:r>
        <w:t xml:space="preserve"> </w:t>
      </w:r>
      <w:r w:rsidR="0028734D">
        <w:t>emergency</w:t>
      </w:r>
      <w:r>
        <w:t xml:space="preserve"> evacuation</w:t>
      </w:r>
      <w:r w:rsidR="00DA7735">
        <w:t xml:space="preserve"> or another unplanned lane closure</w:t>
      </w:r>
      <w:r>
        <w:t>.</w:t>
      </w:r>
      <w:r w:rsidR="00BC4F9B">
        <w:t xml:space="preserve"> </w:t>
      </w:r>
      <w:r w:rsidR="002164F6">
        <w:t xml:space="preserve">These scenarios are discussed in </w:t>
      </w:r>
      <w:r w:rsidR="002164F6" w:rsidRPr="006C46E7">
        <w:t>the following sections.</w:t>
      </w:r>
      <w:r w:rsidR="00BC4F9B" w:rsidRPr="006C46E7">
        <w:t xml:space="preserve"> </w:t>
      </w:r>
      <w:r w:rsidR="00BA553F" w:rsidRPr="006C46E7">
        <w:t>To</w:t>
      </w:r>
      <w:r w:rsidR="00BA553F">
        <w:t xml:space="preserve"> be consistent with the projects analyzed in Section 6, the following examples consider </w:t>
      </w:r>
      <w:r w:rsidR="00747759">
        <w:t>multi</w:t>
      </w:r>
      <w:r w:rsidR="00BA553F">
        <w:t>-lane divided highways</w:t>
      </w:r>
      <w:r w:rsidR="00747759">
        <w:t>.</w:t>
      </w:r>
    </w:p>
    <w:p w:rsidR="0048601E" w:rsidRDefault="00957305" w:rsidP="0048601E">
      <w:pPr>
        <w:pStyle w:val="Irene2"/>
      </w:pPr>
      <w:bookmarkStart w:id="44" w:name="_Toc355171363"/>
      <w:r>
        <w:t>7.1</w:t>
      </w:r>
      <w:r w:rsidR="00BC4F9B">
        <w:t xml:space="preserve"> </w:t>
      </w:r>
      <w:r w:rsidR="002F520F">
        <w:t xml:space="preserve">Construction </w:t>
      </w:r>
      <w:r w:rsidR="00DA7735">
        <w:t>Geometrics</w:t>
      </w:r>
      <w:bookmarkEnd w:id="44"/>
    </w:p>
    <w:p w:rsidR="00783531" w:rsidRDefault="00D71F3B" w:rsidP="00783531">
      <w:r>
        <w:t>When a multi-lane</w:t>
      </w:r>
      <w:r w:rsidR="0048601E">
        <w:t xml:space="preserve"> divided highway is reconstructed, traffic flow </w:t>
      </w:r>
      <w:r w:rsidR="007F561A">
        <w:t>must be</w:t>
      </w:r>
      <w:r w:rsidR="0048601E">
        <w:t xml:space="preserve"> altered while construction takes place.</w:t>
      </w:r>
      <w:r w:rsidR="00BC4F9B">
        <w:t xml:space="preserve"> </w:t>
      </w:r>
      <w:r w:rsidR="00783531">
        <w:t>Project staging requirements vary from project to project.</w:t>
      </w:r>
      <w:r w:rsidR="00BC4F9B">
        <w:t xml:space="preserve"> </w:t>
      </w:r>
      <w:r w:rsidR="00783531">
        <w:t xml:space="preserve">Two options </w:t>
      </w:r>
      <w:r w:rsidR="00747759">
        <w:t xml:space="preserve">that allow for maintenance of traffic flow </w:t>
      </w:r>
      <w:r w:rsidR="00783531">
        <w:t xml:space="preserve">include counter-directional traffic flow and temporary </w:t>
      </w:r>
      <w:r w:rsidR="00297A3A">
        <w:t xml:space="preserve">shifting with or without </w:t>
      </w:r>
      <w:r w:rsidR="00783531">
        <w:t>widening.</w:t>
      </w:r>
      <w:r w:rsidR="00BC4F9B">
        <w:t xml:space="preserve"> </w:t>
      </w:r>
      <w:r w:rsidR="00783531">
        <w:t>The former provides one</w:t>
      </w:r>
      <w:r w:rsidR="00411A5D">
        <w:t xml:space="preserve"> temporary</w:t>
      </w:r>
      <w:r w:rsidR="00783531">
        <w:t xml:space="preserve"> travel lane in each direction, and the latter can provide multiple</w:t>
      </w:r>
      <w:r w:rsidR="00411A5D" w:rsidRPr="00411A5D">
        <w:t xml:space="preserve"> </w:t>
      </w:r>
      <w:r w:rsidR="00411A5D">
        <w:t>temporary</w:t>
      </w:r>
      <w:r w:rsidR="00783531">
        <w:t xml:space="preserve"> travel lanes in each direction.</w:t>
      </w:r>
      <w:r w:rsidR="00BC4F9B">
        <w:t xml:space="preserve"> </w:t>
      </w:r>
      <w:r w:rsidR="00783531">
        <w:t>Examples of traffic flow in each scenario are shown</w:t>
      </w:r>
      <w:r w:rsidR="00411A5D">
        <w:t xml:space="preserve"> schematically</w:t>
      </w:r>
      <w:r w:rsidR="00783531">
        <w:t xml:space="preserve"> in </w:t>
      </w:r>
      <w:r w:rsidR="00E462E9">
        <w:fldChar w:fldCharType="begin"/>
      </w:r>
      <w:r w:rsidR="00411A5D">
        <w:instrText xml:space="preserve"> REF _Ref324776780 \h </w:instrText>
      </w:r>
      <w:r w:rsidR="00E462E9">
        <w:fldChar w:fldCharType="separate"/>
      </w:r>
      <w:r w:rsidR="00752C6F">
        <w:t xml:space="preserve">Figure </w:t>
      </w:r>
      <w:r w:rsidR="00752C6F">
        <w:rPr>
          <w:noProof/>
        </w:rPr>
        <w:t>7</w:t>
      </w:r>
      <w:r w:rsidR="00E462E9">
        <w:fldChar w:fldCharType="end"/>
      </w:r>
      <w:r w:rsidR="00783531">
        <w:t>.</w:t>
      </w:r>
    </w:p>
    <w:p w:rsidR="00411A5D" w:rsidRDefault="00783531" w:rsidP="00783531">
      <w:r>
        <w:lastRenderedPageBreak/>
        <w:t>Shoulder use is not typically necessary in the counter-directional flow traffic control layout.</w:t>
      </w:r>
      <w:r w:rsidR="00BC4F9B">
        <w:t xml:space="preserve"> </w:t>
      </w:r>
      <w:r w:rsidR="00C63829">
        <w:t>Adequate</w:t>
      </w:r>
      <w:r w:rsidR="00E142F0">
        <w:t xml:space="preserve"> width exists to place barrier walls or temporary flexible tubular posts between opposing temporary traffic lanes and maintain 11- or 12-f</w:t>
      </w:r>
      <w:r w:rsidR="008E4E6E">
        <w:t>oo</w:t>
      </w:r>
      <w:r w:rsidR="00E142F0">
        <w:t>t wide lanes for traffic</w:t>
      </w:r>
      <w:r w:rsidR="008E4E6E">
        <w:t xml:space="preserve"> (</w:t>
      </w:r>
      <w:r w:rsidR="00E462E9">
        <w:fldChar w:fldCharType="begin"/>
      </w:r>
      <w:r w:rsidR="008E4E6E">
        <w:instrText xml:space="preserve"> REF _Ref324776780 \h </w:instrText>
      </w:r>
      <w:r w:rsidR="00E462E9">
        <w:fldChar w:fldCharType="separate"/>
      </w:r>
      <w:r w:rsidR="00752C6F">
        <w:t xml:space="preserve">Figure </w:t>
      </w:r>
      <w:r w:rsidR="00752C6F">
        <w:rPr>
          <w:noProof/>
        </w:rPr>
        <w:t>7</w:t>
      </w:r>
      <w:r w:rsidR="00E462E9">
        <w:fldChar w:fldCharType="end"/>
      </w:r>
      <w:r w:rsidR="00083E7D">
        <w:t xml:space="preserve"> [</w:t>
      </w:r>
      <w:r w:rsidR="008E4E6E">
        <w:t>b</w:t>
      </w:r>
      <w:r w:rsidR="00083E7D">
        <w:t>]</w:t>
      </w:r>
      <w:r w:rsidR="008E4E6E">
        <w:t>)</w:t>
      </w:r>
      <w:r w:rsidR="00D81C19">
        <w:t xml:space="preserve"> making the need for FDS relatively unnecessary. However, FDS would still prove some benefit in counter-directional flow layouts where the b</w:t>
      </w:r>
      <w:r w:rsidR="00747759">
        <w:t>arrier walls or tubular posts placed between opposing lanes provide for obstacles that many motorists will instinctively shy away from. This reaction often causes the traffic to ride on the lane/shoulder joint, leading to pavement failure</w:t>
      </w:r>
      <w:r w:rsidR="00D81C19">
        <w:t xml:space="preserve"> at spot shoulder locations</w:t>
      </w:r>
      <w:r w:rsidR="00747759">
        <w:t xml:space="preserve"> that has been observed on several recent construction projects. </w:t>
      </w:r>
      <w:r w:rsidR="00D81C19">
        <w:t xml:space="preserve">Had the shoulders been designed and constructed with sufficient structural thickness, these spot failures and the subsequent effects on the flow of construction traffic would have been reduced or eliminated. </w:t>
      </w:r>
    </w:p>
    <w:p w:rsidR="00210AFB" w:rsidRDefault="00297A3A" w:rsidP="00783531">
      <w:r>
        <w:t xml:space="preserve">The second traffic control option that would recognize benefits from FDS is temporary lane shifting. For this </w:t>
      </w:r>
      <w:r w:rsidRPr="006C46E7">
        <w:t>maintenance of traffic approach, the traffic</w:t>
      </w:r>
      <w:r w:rsidR="00210AFB" w:rsidRPr="006C46E7">
        <w:t xml:space="preserve"> flow</w:t>
      </w:r>
      <w:r w:rsidRPr="006C46E7">
        <w:t xml:space="preserve"> is offset left or right of the permanent travel lanes. Existing p</w:t>
      </w:r>
      <w:r w:rsidR="00783531" w:rsidRPr="006C46E7">
        <w:t>aved shoulders can be used</w:t>
      </w:r>
      <w:r w:rsidR="002745AB" w:rsidRPr="006C46E7">
        <w:t xml:space="preserve"> </w:t>
      </w:r>
      <w:r w:rsidR="00C63829" w:rsidRPr="006C46E7">
        <w:t>to carry</w:t>
      </w:r>
      <w:r w:rsidR="002745AB" w:rsidRPr="006C46E7">
        <w:t xml:space="preserve"> temporary traffic</w:t>
      </w:r>
      <w:r w:rsidRPr="006C46E7">
        <w:t xml:space="preserve">. </w:t>
      </w:r>
      <w:r w:rsidR="00210AFB" w:rsidRPr="006C46E7">
        <w:t xml:space="preserve">As </w:t>
      </w:r>
      <w:proofErr w:type="spellStart"/>
      <w:r w:rsidR="00210AFB" w:rsidRPr="006C46E7">
        <w:t>WisDOT’s</w:t>
      </w:r>
      <w:proofErr w:type="spellEnd"/>
      <w:r w:rsidR="00210AFB" w:rsidRPr="006C46E7">
        <w:t xml:space="preserve"> maintenance of traffic requirements have evolved to require more available travel lanes during construction; so has the Department’s design manual to call for the use of wider paved shoulders on high order, multi-lane facilities. For some projects this additional width is sufficient, h</w:t>
      </w:r>
      <w:r w:rsidR="00783531" w:rsidRPr="006C46E7">
        <w:t>owever,</w:t>
      </w:r>
      <w:r w:rsidRPr="006C46E7">
        <w:t xml:space="preserve"> on</w:t>
      </w:r>
      <w:r w:rsidR="00210AFB" w:rsidRPr="006C46E7">
        <w:t xml:space="preserve"> others</w:t>
      </w:r>
      <w:r w:rsidRPr="006C46E7">
        <w:t>, the paved shoulders simply do not provide enough surface width and the roadway requires</w:t>
      </w:r>
      <w:r>
        <w:t xml:space="preserve"> temporary widening. </w:t>
      </w:r>
      <w:r w:rsidR="00210AFB">
        <w:t>FDS can benefit either type of project.</w:t>
      </w:r>
    </w:p>
    <w:p w:rsidR="00640ADA" w:rsidRDefault="00640ADA" w:rsidP="00640ADA">
      <w:r>
        <w:t xml:space="preserve">For projects with shoulders wide enough to accept temporary traffic flow, </w:t>
      </w:r>
      <w:r w:rsidR="00210AFB">
        <w:t xml:space="preserve">the primary concern FDS addresses is the failure of the </w:t>
      </w:r>
      <w:r w:rsidR="00FE1305">
        <w:t>Department’s</w:t>
      </w:r>
      <w:r w:rsidR="00210AFB">
        <w:t xml:space="preserve"> manual to account for the additional structural strength these shoulders will require. The conventional shoulders often require repairs, and even thickening to full depth prior to use as temporary</w:t>
      </w:r>
      <w:r>
        <w:t xml:space="preserve"> travel lanes. The cost implications of this FDS benefit are discussed in detail in Subsection 7.2</w:t>
      </w:r>
    </w:p>
    <w:p w:rsidR="00640ADA" w:rsidRDefault="00640ADA" w:rsidP="00640ADA">
      <w:r>
        <w:t xml:space="preserve">FDS can also be utilized during rehabilitation and maintenance projects. Options for traffic flow are shown in </w:t>
      </w:r>
      <w:r w:rsidR="00E462E9">
        <w:fldChar w:fldCharType="begin"/>
      </w:r>
      <w:r>
        <w:instrText xml:space="preserve"> REF _Ref324776780 \h </w:instrText>
      </w:r>
      <w:r w:rsidR="00E462E9">
        <w:fldChar w:fldCharType="separate"/>
      </w:r>
      <w:r>
        <w:t xml:space="preserve">Figure </w:t>
      </w:r>
      <w:r>
        <w:rPr>
          <w:noProof/>
        </w:rPr>
        <w:t>7</w:t>
      </w:r>
      <w:r w:rsidR="00E462E9">
        <w:fldChar w:fldCharType="end"/>
      </w:r>
      <w:r>
        <w:t xml:space="preserve"> (d) and (e). When work is performed on the inside lanes, the outside lane and the outside shoulder could provide two travel lanes. Closure of the outside lanes would leave sufficient width for just one travel lane to remain open. These traffic layouts would also apply if the inside or outside lane was closed due to an accident.</w:t>
      </w:r>
    </w:p>
    <w:p w:rsidR="00783531" w:rsidRDefault="00297A3A" w:rsidP="00783531">
      <w:r>
        <w:t>W</w:t>
      </w:r>
      <w:r w:rsidR="00783531">
        <w:t>hen temporary widening is constructed to create additional travel lanes</w:t>
      </w:r>
      <w:r w:rsidR="008E4E6E">
        <w:t xml:space="preserve"> (</w:t>
      </w:r>
      <w:r w:rsidR="00E462E9">
        <w:fldChar w:fldCharType="begin"/>
      </w:r>
      <w:r w:rsidR="008E4E6E">
        <w:instrText xml:space="preserve"> REF _Ref324776780 \h </w:instrText>
      </w:r>
      <w:r w:rsidR="00E462E9">
        <w:fldChar w:fldCharType="separate"/>
      </w:r>
      <w:r w:rsidR="00752C6F">
        <w:t xml:space="preserve">Figure </w:t>
      </w:r>
      <w:r w:rsidR="00752C6F">
        <w:rPr>
          <w:noProof/>
        </w:rPr>
        <w:t>7</w:t>
      </w:r>
      <w:r w:rsidR="00E462E9">
        <w:fldChar w:fldCharType="end"/>
      </w:r>
      <w:r w:rsidR="00083E7D">
        <w:t xml:space="preserve"> [</w:t>
      </w:r>
      <w:r w:rsidR="008E4E6E">
        <w:t>c</w:t>
      </w:r>
      <w:r w:rsidR="00083E7D">
        <w:t>]</w:t>
      </w:r>
      <w:r w:rsidR="008E4E6E">
        <w:t>)</w:t>
      </w:r>
      <w:r w:rsidR="00D81C19">
        <w:t xml:space="preserve"> w</w:t>
      </w:r>
      <w:r w:rsidR="00783531">
        <w:t xml:space="preserve">idening can take place on either the median or outside edge of the existing pavement, as shown in </w:t>
      </w:r>
      <w:r w:rsidR="00E462E9">
        <w:rPr>
          <w:highlight w:val="green"/>
        </w:rPr>
        <w:fldChar w:fldCharType="begin"/>
      </w:r>
      <w:r w:rsidR="002745AB">
        <w:instrText xml:space="preserve"> REF _Ref324795803 \h </w:instrText>
      </w:r>
      <w:r w:rsidR="00E462E9">
        <w:rPr>
          <w:highlight w:val="green"/>
        </w:rPr>
      </w:r>
      <w:r w:rsidR="00E462E9">
        <w:rPr>
          <w:highlight w:val="green"/>
        </w:rPr>
        <w:fldChar w:fldCharType="separate"/>
      </w:r>
      <w:r w:rsidR="00752C6F">
        <w:t xml:space="preserve">Figure </w:t>
      </w:r>
      <w:r w:rsidR="00752C6F">
        <w:rPr>
          <w:noProof/>
        </w:rPr>
        <w:t>8</w:t>
      </w:r>
      <w:r w:rsidR="00E462E9">
        <w:rPr>
          <w:highlight w:val="green"/>
        </w:rPr>
        <w:fldChar w:fldCharType="end"/>
      </w:r>
      <w:r w:rsidR="002745AB">
        <w:t xml:space="preserve"> and </w:t>
      </w:r>
      <w:r w:rsidR="00E462E9">
        <w:rPr>
          <w:highlight w:val="green"/>
        </w:rPr>
        <w:fldChar w:fldCharType="begin"/>
      </w:r>
      <w:r w:rsidR="002745AB">
        <w:instrText xml:space="preserve"> REF _Ref324795809 \h </w:instrText>
      </w:r>
      <w:r w:rsidR="00E462E9">
        <w:rPr>
          <w:highlight w:val="green"/>
        </w:rPr>
      </w:r>
      <w:r w:rsidR="00E462E9">
        <w:rPr>
          <w:highlight w:val="green"/>
        </w:rPr>
        <w:fldChar w:fldCharType="separate"/>
      </w:r>
      <w:r w:rsidR="00752C6F">
        <w:t xml:space="preserve">Figure </w:t>
      </w:r>
      <w:r w:rsidR="00752C6F">
        <w:rPr>
          <w:noProof/>
        </w:rPr>
        <w:t>9</w:t>
      </w:r>
      <w:r w:rsidR="00E462E9">
        <w:rPr>
          <w:highlight w:val="green"/>
        </w:rPr>
        <w:fldChar w:fldCharType="end"/>
      </w:r>
      <w:r w:rsidR="002745AB">
        <w:t>, respectively</w:t>
      </w:r>
      <w:r w:rsidR="00783531">
        <w:t>.</w:t>
      </w:r>
      <w:r w:rsidR="00BC4F9B">
        <w:t xml:space="preserve"> </w:t>
      </w:r>
      <w:r w:rsidR="00783531">
        <w:t>These configurations assume 11-f</w:t>
      </w:r>
      <w:r w:rsidR="008E4E6E">
        <w:t>oo</w:t>
      </w:r>
      <w:r w:rsidR="00783531">
        <w:t>t travel lanes and 3-f</w:t>
      </w:r>
      <w:r w:rsidR="008E4E6E">
        <w:t>oo</w:t>
      </w:r>
      <w:r w:rsidR="00783531">
        <w:t>t shoulders.</w:t>
      </w:r>
      <w:r w:rsidR="00BC4F9B">
        <w:t xml:space="preserve"> </w:t>
      </w:r>
      <w:r w:rsidR="00783531">
        <w:t>The</w:t>
      </w:r>
      <w:r w:rsidR="002745AB">
        <w:t xml:space="preserve"> required</w:t>
      </w:r>
      <w:r w:rsidR="00783531">
        <w:t xml:space="preserve"> amount of temporary pavement depends on whether barrier walls are necessary on the outside edge of the temporary travel lanes (</w:t>
      </w:r>
      <w:r w:rsidR="00E462E9">
        <w:fldChar w:fldCharType="begin"/>
      </w:r>
      <w:r w:rsidR="00B40964">
        <w:instrText xml:space="preserve"> REF _Ref324795803 \h </w:instrText>
      </w:r>
      <w:r w:rsidR="00E462E9">
        <w:fldChar w:fldCharType="separate"/>
      </w:r>
      <w:r w:rsidR="00752C6F">
        <w:t xml:space="preserve">Figure </w:t>
      </w:r>
      <w:r w:rsidR="00752C6F">
        <w:rPr>
          <w:noProof/>
        </w:rPr>
        <w:t>8</w:t>
      </w:r>
      <w:r w:rsidR="00E462E9">
        <w:fldChar w:fldCharType="end"/>
      </w:r>
      <w:r w:rsidR="00083E7D">
        <w:t xml:space="preserve"> [</w:t>
      </w:r>
      <w:r w:rsidR="00B40964">
        <w:t>b</w:t>
      </w:r>
      <w:r w:rsidR="00083E7D">
        <w:t>]</w:t>
      </w:r>
      <w:r w:rsidR="00B40964">
        <w:t xml:space="preserve"> and </w:t>
      </w:r>
      <w:r w:rsidR="00E462E9">
        <w:fldChar w:fldCharType="begin"/>
      </w:r>
      <w:r w:rsidR="00B40964">
        <w:instrText xml:space="preserve"> REF _Ref324795809 \h </w:instrText>
      </w:r>
      <w:r w:rsidR="00E462E9">
        <w:fldChar w:fldCharType="separate"/>
      </w:r>
      <w:r w:rsidR="00752C6F">
        <w:t xml:space="preserve">Figure </w:t>
      </w:r>
      <w:r w:rsidR="00752C6F">
        <w:rPr>
          <w:noProof/>
        </w:rPr>
        <w:t>9</w:t>
      </w:r>
      <w:r w:rsidR="00E462E9">
        <w:fldChar w:fldCharType="end"/>
      </w:r>
      <w:r w:rsidR="00083E7D">
        <w:t xml:space="preserve"> [</w:t>
      </w:r>
      <w:r w:rsidR="00B40964">
        <w:t>b</w:t>
      </w:r>
      <w:r w:rsidR="00083E7D">
        <w:t>]</w:t>
      </w:r>
      <w:r w:rsidR="00783531">
        <w:t>).</w:t>
      </w:r>
      <w:r w:rsidR="00B37A7C">
        <w:t xml:space="preserve"> </w:t>
      </w:r>
      <w:r w:rsidR="00210AFB">
        <w:t>By having existing shoulders constructed full depth, the existing shoulders can be incorporated into the temporar</w:t>
      </w:r>
      <w:r w:rsidR="00640ADA">
        <w:t>y widening saving time and costs as is discussed in detail in Subsection 7.3.</w:t>
      </w:r>
    </w:p>
    <w:p w:rsidR="004E00E5" w:rsidRDefault="00783531" w:rsidP="00D56314">
      <w:r>
        <w:t>The extent to which FDS could theoretically be</w:t>
      </w:r>
      <w:r w:rsidR="00640ADA">
        <w:t xml:space="preserve"> incorporated into the temporary widening and</w:t>
      </w:r>
      <w:r>
        <w:t xml:space="preserve"> used </w:t>
      </w:r>
      <w:r w:rsidR="00C63829">
        <w:t xml:space="preserve">to support temporary traffic </w:t>
      </w:r>
      <w:r>
        <w:t>depends on the traffic control configuration.</w:t>
      </w:r>
      <w:r w:rsidR="00BC4F9B">
        <w:t xml:space="preserve"> </w:t>
      </w:r>
      <w:r w:rsidR="008E4E6E">
        <w:t xml:space="preserve">In </w:t>
      </w:r>
      <w:r w:rsidR="00E462E9">
        <w:fldChar w:fldCharType="begin"/>
      </w:r>
      <w:r w:rsidR="008E4E6E">
        <w:instrText xml:space="preserve"> REF _Ref324795803 \h </w:instrText>
      </w:r>
      <w:r w:rsidR="00E462E9">
        <w:fldChar w:fldCharType="separate"/>
      </w:r>
      <w:r w:rsidR="00752C6F">
        <w:t xml:space="preserve">Figure </w:t>
      </w:r>
      <w:r w:rsidR="00752C6F">
        <w:rPr>
          <w:noProof/>
        </w:rPr>
        <w:t>8</w:t>
      </w:r>
      <w:r w:rsidR="00E462E9">
        <w:fldChar w:fldCharType="end"/>
      </w:r>
      <w:r w:rsidR="008E4E6E">
        <w:t xml:space="preserve"> and </w:t>
      </w:r>
      <w:r w:rsidR="00E462E9">
        <w:fldChar w:fldCharType="begin"/>
      </w:r>
      <w:r w:rsidR="008E4E6E">
        <w:instrText xml:space="preserve"> REF _Ref324795809 \h </w:instrText>
      </w:r>
      <w:r w:rsidR="00E462E9">
        <w:fldChar w:fldCharType="separate"/>
      </w:r>
      <w:r w:rsidR="00752C6F">
        <w:t xml:space="preserve">Figure </w:t>
      </w:r>
      <w:r w:rsidR="00752C6F">
        <w:rPr>
          <w:noProof/>
        </w:rPr>
        <w:t>9</w:t>
      </w:r>
      <w:r w:rsidR="00E462E9">
        <w:fldChar w:fldCharType="end"/>
      </w:r>
      <w:r w:rsidR="008E4E6E">
        <w:t>, t</w:t>
      </w:r>
      <w:r w:rsidR="002745AB">
        <w:t xml:space="preserve">he areas outlined with red dashes indicate portions of existing FDS that </w:t>
      </w:r>
      <w:r w:rsidR="00C63829">
        <w:t>would have traffic loading</w:t>
      </w:r>
      <w:r w:rsidR="002745AB">
        <w:t xml:space="preserve"> in each </w:t>
      </w:r>
      <w:r w:rsidR="002745AB">
        <w:lastRenderedPageBreak/>
        <w:t>traffic control layout.</w:t>
      </w:r>
      <w:r w:rsidR="00BC4F9B">
        <w:t xml:space="preserve"> </w:t>
      </w:r>
      <w:r w:rsidR="0028734D">
        <w:t>The remainder</w:t>
      </w:r>
      <w:r w:rsidR="00C63829">
        <w:t xml:space="preserve"> of the existing FDS would be used as temporary shoulders and barrier placement and would therefore not be subjected to traffic loads.</w:t>
      </w:r>
      <w:r w:rsidR="00BC4F9B">
        <w:t xml:space="preserve"> </w:t>
      </w:r>
      <w:r w:rsidR="002745AB">
        <w:t xml:space="preserve">The greatest amount of existing FDS </w:t>
      </w:r>
      <w:r w:rsidR="00C63829">
        <w:t>is</w:t>
      </w:r>
      <w:r w:rsidR="002745AB">
        <w:t xml:space="preserve"> utilized when temporary widening is constructed in the median (</w:t>
      </w:r>
      <w:r w:rsidR="00E462E9">
        <w:fldChar w:fldCharType="begin"/>
      </w:r>
      <w:r w:rsidR="002745AB">
        <w:instrText xml:space="preserve"> REF _Ref324795803 \h </w:instrText>
      </w:r>
      <w:r w:rsidR="00E462E9">
        <w:fldChar w:fldCharType="separate"/>
      </w:r>
      <w:r w:rsidR="00752C6F">
        <w:t xml:space="preserve">Figure </w:t>
      </w:r>
      <w:r w:rsidR="00752C6F">
        <w:rPr>
          <w:noProof/>
        </w:rPr>
        <w:t>8</w:t>
      </w:r>
      <w:r w:rsidR="00E462E9">
        <w:fldChar w:fldCharType="end"/>
      </w:r>
      <w:r w:rsidR="002745AB">
        <w:t>).</w:t>
      </w:r>
      <w:r w:rsidR="00BC4F9B">
        <w:t xml:space="preserve"> </w:t>
      </w:r>
      <w:r w:rsidR="002745AB">
        <w:t>Existing FDS is utilized to a lesser extent when widening is constructed on the outside edge (</w:t>
      </w:r>
      <w:r w:rsidR="00E462E9">
        <w:fldChar w:fldCharType="begin"/>
      </w:r>
      <w:r w:rsidR="002745AB">
        <w:instrText xml:space="preserve"> REF _Ref324795809 \h </w:instrText>
      </w:r>
      <w:r w:rsidR="00E462E9">
        <w:fldChar w:fldCharType="separate"/>
      </w:r>
      <w:r w:rsidR="00752C6F">
        <w:t xml:space="preserve">Figure </w:t>
      </w:r>
      <w:r w:rsidR="00752C6F">
        <w:rPr>
          <w:noProof/>
        </w:rPr>
        <w:t>9</w:t>
      </w:r>
      <w:r w:rsidR="00E462E9">
        <w:fldChar w:fldCharType="end"/>
      </w:r>
      <w:r w:rsidR="002745AB">
        <w:t>).</w:t>
      </w:r>
      <w:r w:rsidR="00BC4F9B">
        <w:t xml:space="preserve"> </w:t>
      </w:r>
      <w:r w:rsidR="008E4E6E">
        <w:t xml:space="preserve">In </w:t>
      </w:r>
      <w:r w:rsidR="00C63829">
        <w:t>the outside edge scenario</w:t>
      </w:r>
      <w:r w:rsidR="008E4E6E">
        <w:t>, much of the existing FDS is used for temporary shoulders and barrier placement.</w:t>
      </w:r>
    </w:p>
    <w:p w:rsidR="00A01F92" w:rsidRDefault="00074331" w:rsidP="00D56314">
      <w:r>
        <w:rPr>
          <w:noProof/>
        </w:rPr>
        <w:pict>
          <v:rect id="_x0000_s1846" style="position:absolute;margin-left:.7pt;margin-top:-6.9pt;width:467.2pt;height:533.95pt;z-index:252321792"/>
        </w:pict>
      </w:r>
      <w:r w:rsidR="00E462E9">
        <w:rPr>
          <w:noProof/>
        </w:rPr>
        <w:pict>
          <v:shape id="_x0000_s1863" type="#_x0000_t32" style="position:absolute;margin-left:171.05pt;margin-top:19.2pt;width:62.2pt;height:10.9pt;z-index:252336128" o:connectortype="straight"/>
        </w:pict>
      </w:r>
      <w:r w:rsidR="00E462E9">
        <w:rPr>
          <w:noProof/>
        </w:rPr>
        <w:pict>
          <v:rect id="_x0000_s1893" style="position:absolute;margin-left:149.5pt;margin-top:18.35pt;width:22.2pt;height:6.9pt;rotation:2;z-index:252361728" fillcolor="#a5a5a5 [2092]"/>
        </w:pict>
      </w:r>
      <w:r w:rsidR="00E462E9">
        <w:rPr>
          <w:noProof/>
        </w:rPr>
        <w:pict>
          <v:rect id="_x0000_s1855" style="position:absolute;margin-left:21.25pt;margin-top:20.35pt;width:33.75pt;height:7.1pt;rotation:2;flip:x;z-index:252360704" o:regroupid="12" fillcolor="#a5a5a5 [2092]"/>
        </w:pict>
      </w:r>
      <w:r w:rsidR="00E462E9">
        <w:rPr>
          <w:noProof/>
        </w:rPr>
        <w:pict>
          <v:group id="_x0000_s1850" style="position:absolute;margin-left:54.75pt;margin-top:18.8pt;width:94.5pt;height:7.15pt;rotation:1;flip:x;z-index:252358656" coordorigin="2415,7035" coordsize="1890,143" o:regroupid="12">
            <v:rect id="_x0000_s1851" style="position:absolute;left:2415;top:7035;width:945;height:143"/>
            <v:rect id="_x0000_s1852" style="position:absolute;left:3360;top:7035;width:945;height:143"/>
          </v:group>
        </w:pict>
      </w:r>
      <w:r w:rsidR="00E462E9">
        <w:rPr>
          <w:noProof/>
        </w:rPr>
        <w:pict>
          <v:shape id="_x0000_s1864" type="#_x0000_t32" style="position:absolute;margin-left:233.85pt;margin-top:19.2pt;width:62.8pt;height:10.9pt;flip:y;z-index:252337152" o:connectortype="straight"/>
        </w:pict>
      </w:r>
      <w:r w:rsidR="00E462E9">
        <w:rPr>
          <w:noProof/>
        </w:rPr>
        <w:pict>
          <v:rect id="_x0000_s1856" style="position:absolute;margin-left:295.9pt;margin-top:18.45pt;width:22.2pt;height:6.9pt;rotation:2;flip:x;z-index:252357632" o:regroupid="11" fillcolor="#a5a5a5 [2092]"/>
        </w:pict>
      </w:r>
      <w:r w:rsidR="00E462E9">
        <w:rPr>
          <w:noProof/>
        </w:rPr>
        <w:pict>
          <v:rect id="_x0000_s1854" style="position:absolute;margin-left:412.3pt;margin-top:20.55pt;width:33.75pt;height:7.1pt;rotation:2;z-index:252356608" o:regroupid="11" fillcolor="#a5a5a5 [2092]"/>
        </w:pict>
      </w:r>
      <w:r w:rsidR="00E462E9">
        <w:rPr>
          <w:noProof/>
        </w:rPr>
        <w:pict>
          <v:group id="_x0000_s1849" style="position:absolute;margin-left:318.05pt;margin-top:19pt;width:94.5pt;height:7.15pt;rotation:1;z-index:252355584" coordorigin="2415,7035" coordsize="1890,143" o:regroupid="11">
            <v:rect id="_x0000_s1847" style="position:absolute;left:2415;top:7035;width:945;height:143"/>
            <v:rect id="_x0000_s1848" style="position:absolute;left:3360;top:7035;width:945;height:143"/>
          </v:group>
        </w:pict>
      </w:r>
      <w:r w:rsidR="00E462E9">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69" type="#_x0000_t67" style="position:absolute;margin-left:383pt;margin-top:1.75pt;width:13.25pt;height:13.8pt;flip:y;z-index:252342272" adj="11739,5380" fillcolor="black [3213]">
            <v:textbox style="layout-flow:vertical-ideographic"/>
          </v:shape>
        </w:pict>
      </w:r>
      <w:r w:rsidR="00E462E9">
        <w:rPr>
          <w:noProof/>
        </w:rPr>
        <w:pict>
          <v:shape id="_x0000_s1868" type="#_x0000_t67" style="position:absolute;margin-left:335.85pt;margin-top:1.75pt;width:13.25pt;height:13.8pt;flip:y;z-index:252341248" adj="11739,5380" fillcolor="black [3213]">
            <v:textbox style="layout-flow:vertical-ideographic"/>
          </v:shape>
        </w:pict>
      </w:r>
      <w:r w:rsidR="00E462E9">
        <w:rPr>
          <w:noProof/>
        </w:rPr>
        <w:pict>
          <v:shape id="_x0000_s1866" type="#_x0000_t67" style="position:absolute;margin-left:71.4pt;margin-top:1.2pt;width:13.25pt;height:13.8pt;z-index:252339200" adj="11739,5380" fillcolor="black [3213]">
            <v:textbox style="layout-flow:vertical-ideographic"/>
          </v:shape>
        </w:pict>
      </w:r>
      <w:r w:rsidR="00E462E9">
        <w:rPr>
          <w:noProof/>
        </w:rPr>
        <w:pict>
          <v:shape id="_x0000_s1867" type="#_x0000_t67" style="position:absolute;margin-left:118.55pt;margin-top:1.2pt;width:13.25pt;height:13.8pt;z-index:252340224" adj="11739,5380" fillcolor="black [3213]">
            <v:textbox style="layout-flow:vertical-ideographic"/>
          </v:shape>
        </w:pict>
      </w:r>
      <w:r w:rsidR="00E462E9">
        <w:rPr>
          <w:noProof/>
        </w:rPr>
        <w:pict>
          <v:shape id="_x0000_s1865" type="#_x0000_t32" style="position:absolute;margin-left:446.7pt;margin-top:21.3pt;width:12.15pt;height:2.9pt;z-index:252338176" o:connectortype="straight"/>
        </w:pict>
      </w:r>
      <w:r w:rsidR="00E462E9">
        <w:rPr>
          <w:noProof/>
        </w:rPr>
        <w:pict>
          <v:shape id="_x0000_s1860" type="#_x0000_t32" style="position:absolute;margin-left:8.5pt;margin-top:21.35pt;width:12.15pt;height:2.9pt;flip:x;z-index:252333056" o:connectortype="straight"/>
        </w:pict>
      </w:r>
    </w:p>
    <w:p w:rsidR="00D27FDD" w:rsidRDefault="00E462E9" w:rsidP="00D56314">
      <w:r>
        <w:rPr>
          <w:noProof/>
          <w:lang w:eastAsia="zh-TW"/>
        </w:rPr>
        <w:pict>
          <v:shape id="_x0000_s1935" type="#_x0000_t202" style="position:absolute;margin-left:26.4pt;margin-top:16.2pt;width:187.15pt;height:25.2pt;z-index:252399616;mso-width-percent:400;mso-width-percent:400;mso-width-relative:margin;mso-height-relative:margin" filled="f" stroked="f">
            <v:textbox style="mso-next-textbox:#_x0000_s1935">
              <w:txbxContent>
                <w:p w:rsidR="0008136D" w:rsidRDefault="0008136D">
                  <w:r>
                    <w:t>(a) Normal operation</w:t>
                  </w:r>
                </w:p>
              </w:txbxContent>
            </v:textbox>
          </v:shape>
        </w:pict>
      </w:r>
    </w:p>
    <w:p w:rsidR="00D27FDD" w:rsidRDefault="00D27FDD" w:rsidP="00D56314"/>
    <w:p w:rsidR="00D27FDD" w:rsidRDefault="00E462E9" w:rsidP="00D56314">
      <w:r>
        <w:rPr>
          <w:noProof/>
          <w:lang w:eastAsia="zh-TW"/>
        </w:rPr>
        <w:pict>
          <v:shape id="_x0000_s1912" type="#_x0000_t202" style="position:absolute;margin-left:338.85pt;margin-top:15.05pt;width:70.25pt;height:21.35pt;z-index:252380160;mso-width-relative:margin;mso-height-relative:margin" fillcolor="white [3212]" stroked="f">
            <v:textbox style="mso-next-textbox:#_x0000_s1912">
              <w:txbxContent>
                <w:p w:rsidR="0008136D" w:rsidRPr="00B7267A" w:rsidRDefault="0008136D" w:rsidP="00B7267A">
                  <w:pPr>
                    <w:jc w:val="center"/>
                    <w:rPr>
                      <w:rFonts w:ascii="Times New Roman" w:hAnsi="Times New Roman" w:cs="Times New Roman"/>
                    </w:rPr>
                  </w:pPr>
                  <w:r w:rsidRPr="00B7267A">
                    <w:rPr>
                      <w:rFonts w:ascii="Times New Roman" w:hAnsi="Times New Roman" w:cs="Times New Roman"/>
                    </w:rPr>
                    <w:t>Work Zone</w:t>
                  </w:r>
                </w:p>
              </w:txbxContent>
            </v:textbox>
          </v:shape>
        </w:pict>
      </w:r>
    </w:p>
    <w:p w:rsidR="00D27FDD" w:rsidRDefault="00E462E9" w:rsidP="00D56314">
      <w:r>
        <w:rPr>
          <w:noProof/>
        </w:rPr>
        <w:pict>
          <v:shape id="_x0000_s1888" type="#_x0000_t67" style="position:absolute;margin-left:73pt;margin-top:4.9pt;width:13.25pt;height:13.8pt;z-index:252351488" adj="11739,5380" fillcolor="black [3213]">
            <v:textbox style="layout-flow:vertical-ideographic"/>
          </v:shape>
        </w:pict>
      </w:r>
      <w:r>
        <w:rPr>
          <w:noProof/>
        </w:rPr>
        <w:pict>
          <v:shape id="_x0000_s1890" type="#_x0000_t67" style="position:absolute;margin-left:119.15pt;margin-top:3.7pt;width:13.25pt;height:13.8pt;flip:y;z-index:252353536" adj="11739,5380" fillcolor="black [3213]">
            <v:textbox style="layout-flow:vertical-ideographic"/>
          </v:shape>
        </w:pict>
      </w:r>
      <w:r>
        <w:rPr>
          <w:noProof/>
        </w:rPr>
        <w:pict>
          <v:rect id="_x0000_s1910" style="position:absolute;margin-left:22.9pt;margin-top:22.7pt;width:33.75pt;height:7.1pt;rotation:2;flip:x;z-index:252375040" fillcolor="#a5a5a5 [2092]"/>
        </w:pict>
      </w:r>
      <w:r>
        <w:rPr>
          <w:noProof/>
        </w:rPr>
        <w:pict>
          <v:group id="_x0000_s1907" style="position:absolute;margin-left:56.4pt;margin-top:21.15pt;width:94.5pt;height:7.15pt;rotation:1;flip:x;z-index:252374016" coordorigin="2415,7035" coordsize="1890,143">
            <v:rect id="_x0000_s1908" style="position:absolute;left:2415;top:7035;width:945;height:143"/>
            <v:rect id="_x0000_s1909" style="position:absolute;left:3360;top:7035;width:945;height:143"/>
          </v:group>
        </w:pict>
      </w:r>
      <w:r>
        <w:rPr>
          <w:noProof/>
        </w:rPr>
        <w:pict>
          <v:rect id="_x0000_s1906" style="position:absolute;margin-left:297.55pt;margin-top:20.8pt;width:22.2pt;height:6.9pt;rotation:2;flip:x;z-index:252372992" fillcolor="#a5a5a5 [2092]"/>
        </w:pict>
      </w:r>
      <w:r>
        <w:rPr>
          <w:noProof/>
        </w:rPr>
        <w:pict>
          <v:rect id="_x0000_s1905" style="position:absolute;margin-left:413.95pt;margin-top:22.9pt;width:33.75pt;height:7.1pt;rotation:2;z-index:252371968" fillcolor="#a5a5a5 [2092]"/>
        </w:pict>
      </w:r>
      <w:r>
        <w:rPr>
          <w:noProof/>
        </w:rPr>
        <w:pict>
          <v:group id="_x0000_s1902" style="position:absolute;margin-left:319.7pt;margin-top:21.35pt;width:94.5pt;height:7.15pt;rotation:1;z-index:252370944" coordorigin="2415,7035" coordsize="1890,143">
            <v:rect id="_x0000_s1903" style="position:absolute;left:2415;top:7035;width:945;height:143"/>
            <v:rect id="_x0000_s1904" style="position:absolute;left:3360;top:7035;width:945;height:143"/>
          </v:group>
        </w:pict>
      </w:r>
      <w:r>
        <w:rPr>
          <w:noProof/>
        </w:rPr>
        <w:pict>
          <v:shape id="_x0000_s1897" type="#_x0000_t32" style="position:absolute;margin-left:448.35pt;margin-top:23.65pt;width:12.15pt;height:2.9pt;z-index:252365824" o:connectortype="straight"/>
        </w:pict>
      </w:r>
      <w:r>
        <w:rPr>
          <w:noProof/>
        </w:rPr>
        <w:pict>
          <v:shape id="_x0000_s1896" type="#_x0000_t32" style="position:absolute;margin-left:235.5pt;margin-top:21.55pt;width:62.8pt;height:10.9pt;flip:y;z-index:252364800" o:connectortype="straight"/>
        </w:pict>
      </w:r>
      <w:r>
        <w:rPr>
          <w:noProof/>
        </w:rPr>
        <w:pict>
          <v:shape id="_x0000_s1895" type="#_x0000_t32" style="position:absolute;margin-left:172.7pt;margin-top:21.55pt;width:62.2pt;height:10.9pt;z-index:252363776" o:connectortype="straight"/>
        </w:pict>
      </w:r>
      <w:r>
        <w:rPr>
          <w:noProof/>
        </w:rPr>
        <w:pict>
          <v:shape id="_x0000_s1936" type="#_x0000_t202" style="position:absolute;margin-left:26.4pt;margin-top:47.1pt;width:187.15pt;height:25.2pt;z-index:252400640;mso-width-percent:400;mso-width-percent:400;mso-width-relative:margin;mso-height-relative:margin" filled="f" stroked="f">
            <v:textbox style="mso-next-textbox:#_x0000_s1936">
              <w:txbxContent>
                <w:p w:rsidR="0008136D" w:rsidRDefault="0008136D" w:rsidP="00411A5D">
                  <w:r>
                    <w:t>(b) Counter-directional flow</w:t>
                  </w:r>
                </w:p>
              </w:txbxContent>
            </v:textbox>
          </v:shape>
        </w:pict>
      </w:r>
      <w:r>
        <w:rPr>
          <w:noProof/>
        </w:rPr>
        <w:pict>
          <v:shape id="_x0000_s1894" type="#_x0000_t32" style="position:absolute;margin-left:10.15pt;margin-top:23.7pt;width:12.15pt;height:2.9pt;flip:x;z-index:252362752" o:connectortype="straight"/>
        </w:pict>
      </w:r>
      <w:r>
        <w:rPr>
          <w:noProof/>
        </w:rPr>
        <w:pict>
          <v:rect id="_x0000_s1911" style="position:absolute;margin-left:151.15pt;margin-top:20.7pt;width:22.2pt;height:6.9pt;rotation:2;z-index:252376064" fillcolor="#a5a5a5 [2092]"/>
        </w:pict>
      </w:r>
      <w:r>
        <w:rPr>
          <w:noProof/>
        </w:rPr>
        <w:pict>
          <v:shape id="_x0000_s1913" type="#_x0000_t32" style="position:absolute;margin-left:282.8pt;margin-top:.35pt;width:169.95pt;height:0;z-index:252379136" o:connectortype="straight">
            <v:stroke startarrow="block" endarrow="block"/>
          </v:shape>
        </w:pict>
      </w:r>
      <w:r>
        <w:rPr>
          <w:noProof/>
        </w:rPr>
        <w:pict>
          <v:rect id="_x0000_s1892" style="position:absolute;margin-left:101.95pt;margin-top:5.65pt;width:3.55pt;height:15.55pt;z-index:252354560" fillcolor="#d8d8d8 [2732]"/>
        </w:pict>
      </w:r>
    </w:p>
    <w:p w:rsidR="00D27FDD" w:rsidRDefault="00D27FDD" w:rsidP="00D56314"/>
    <w:p w:rsidR="00A01F92" w:rsidRDefault="00A01F92" w:rsidP="00D56314"/>
    <w:p w:rsidR="00A01F92" w:rsidRDefault="00E462E9" w:rsidP="00D56314">
      <w:r>
        <w:rPr>
          <w:noProof/>
        </w:rPr>
        <w:pict>
          <v:shape id="_x0000_s1918" type="#_x0000_t67" style="position:absolute;margin-left:37.35pt;margin-top:38.65pt;width:13.25pt;height:13.8pt;z-index:252385280" adj="11739,5380" fillcolor="black [3213]">
            <v:textbox style="layout-flow:vertical-ideographic"/>
          </v:shape>
        </w:pict>
      </w:r>
      <w:r>
        <w:rPr>
          <w:noProof/>
        </w:rPr>
        <w:pict>
          <v:shape id="_x0000_s1919" type="#_x0000_t67" style="position:absolute;margin-left:82.1pt;margin-top:38.65pt;width:13.25pt;height:13.8pt;z-index:252386304" adj="11739,5380" fillcolor="black [3213]">
            <v:textbox style="layout-flow:vertical-ideographic"/>
          </v:shape>
        </w:pict>
      </w:r>
      <w:r>
        <w:rPr>
          <w:noProof/>
        </w:rPr>
        <w:pict>
          <v:rect id="_x0000_s1930" style="position:absolute;margin-left:22.3pt;margin-top:57.25pt;width:33.75pt;height:7.1pt;rotation:2;flip:x;z-index:252393472" fillcolor="#a5a5a5 [2092]"/>
        </w:pict>
      </w:r>
      <w:r>
        <w:rPr>
          <w:noProof/>
        </w:rPr>
        <w:pict>
          <v:group id="_x0000_s1927" style="position:absolute;margin-left:55.8pt;margin-top:55.7pt;width:94.5pt;height:7.15pt;rotation:1;flip:x;z-index:252392448" coordorigin="2415,7035" coordsize="1890,143">
            <v:rect id="_x0000_s1928" style="position:absolute;left:2415;top:7035;width:945;height:143"/>
            <v:rect id="_x0000_s1929" style="position:absolute;left:3360;top:7035;width:945;height:143"/>
          </v:group>
        </w:pict>
      </w:r>
      <w:r>
        <w:rPr>
          <w:noProof/>
        </w:rPr>
        <w:pict>
          <v:rect id="_x0000_s1926" style="position:absolute;margin-left:296.95pt;margin-top:55.35pt;width:22.2pt;height:6.9pt;rotation:2;flip:x;z-index:252391424" fillcolor="#a5a5a5 [2092]"/>
        </w:pict>
      </w:r>
      <w:r>
        <w:rPr>
          <w:noProof/>
        </w:rPr>
        <w:pict>
          <v:rect id="_x0000_s1925" style="position:absolute;margin-left:413.35pt;margin-top:57.45pt;width:33.75pt;height:7.1pt;rotation:2;z-index:252390400" fillcolor="#a5a5a5 [2092]"/>
        </w:pict>
      </w:r>
      <w:r>
        <w:rPr>
          <w:noProof/>
        </w:rPr>
        <w:pict>
          <v:group id="_x0000_s1922" style="position:absolute;margin-left:319.1pt;margin-top:55.9pt;width:94.5pt;height:7.15pt;rotation:1;z-index:252389376" coordorigin="2415,7035" coordsize="1890,143">
            <v:rect id="_x0000_s1923" style="position:absolute;left:2415;top:7035;width:945;height:143"/>
            <v:rect id="_x0000_s1924" style="position:absolute;left:3360;top:7035;width:945;height:143"/>
          </v:group>
        </w:pict>
      </w:r>
      <w:r>
        <w:rPr>
          <w:noProof/>
        </w:rPr>
        <w:pict>
          <v:shape id="_x0000_s1917" type="#_x0000_t32" style="position:absolute;margin-left:447.75pt;margin-top:58.2pt;width:12.15pt;height:2.9pt;z-index:252384256" o:connectortype="straight"/>
        </w:pict>
      </w:r>
      <w:r>
        <w:rPr>
          <w:noProof/>
        </w:rPr>
        <w:pict>
          <v:shape id="_x0000_s1915" type="#_x0000_t32" style="position:absolute;margin-left:211.85pt;margin-top:56.65pt;width:22.45pt;height:10.35pt;z-index:252382208" o:connectortype="straight"/>
        </w:pict>
      </w:r>
      <w:r>
        <w:rPr>
          <w:noProof/>
        </w:rPr>
        <w:pict>
          <v:shape id="_x0000_s1916" type="#_x0000_t32" style="position:absolute;margin-left:234.9pt;margin-top:56.1pt;width:62.8pt;height:10.9pt;flip:y;z-index:252383232" o:connectortype="straight"/>
        </w:pict>
      </w:r>
      <w:r>
        <w:rPr>
          <w:noProof/>
        </w:rPr>
        <w:pict>
          <v:shape id="_x0000_s1914" type="#_x0000_t32" style="position:absolute;margin-left:9.55pt;margin-top:58.25pt;width:12.15pt;height:2.9pt;flip:x;z-index:252381184" o:connectortype="straight"/>
        </w:pict>
      </w:r>
      <w:r>
        <w:rPr>
          <w:noProof/>
        </w:rPr>
        <w:pict>
          <v:rect id="_x0000_s1931" style="position:absolute;margin-left:150.45pt;margin-top:55.9pt;width:61.9pt;height:7.15pt;rotation:2;z-index:252394496" fillcolor="#a5a5a5 [2092]"/>
        </w:pict>
      </w:r>
      <w:r>
        <w:rPr>
          <w:noProof/>
        </w:rPr>
        <w:pict>
          <v:shape id="_x0000_s1933" type="#_x0000_t32" style="position:absolute;margin-left:284.5pt;margin-top:35.35pt;width:169.95pt;height:0;z-index:252396544" o:connectortype="straight">
            <v:stroke startarrow="block" endarrow="block"/>
          </v:shape>
        </w:pict>
      </w:r>
      <w:r>
        <w:rPr>
          <w:noProof/>
        </w:rPr>
        <w:pict>
          <v:rect id="_x0000_s1932" style="position:absolute;margin-left:115.65pt;margin-top:39.5pt;width:3.55pt;height:15.55pt;z-index:252395520" fillcolor="#d8d8d8 [2732]"/>
        </w:pict>
      </w:r>
      <w:r>
        <w:rPr>
          <w:noProof/>
        </w:rPr>
        <w:pict>
          <v:shape id="_x0000_s1934" type="#_x0000_t202" style="position:absolute;margin-left:340.55pt;margin-top:24.6pt;width:70.25pt;height:21.35pt;z-index:252397568;mso-width-relative:margin;mso-height-relative:margin" fillcolor="white [3212]" stroked="f">
            <v:textbox style="mso-next-textbox:#_x0000_s1934">
              <w:txbxContent>
                <w:p w:rsidR="0008136D" w:rsidRPr="00B7267A" w:rsidRDefault="0008136D" w:rsidP="00411A5D">
                  <w:pPr>
                    <w:jc w:val="center"/>
                    <w:rPr>
                      <w:rFonts w:ascii="Times New Roman" w:hAnsi="Times New Roman" w:cs="Times New Roman"/>
                    </w:rPr>
                  </w:pPr>
                  <w:r w:rsidRPr="00B7267A">
                    <w:rPr>
                      <w:rFonts w:ascii="Times New Roman" w:hAnsi="Times New Roman" w:cs="Times New Roman"/>
                    </w:rPr>
                    <w:t>Work Zone</w:t>
                  </w:r>
                </w:p>
              </w:txbxContent>
            </v:textbox>
          </v:shape>
        </w:pict>
      </w:r>
      <w:r>
        <w:rPr>
          <w:noProof/>
        </w:rPr>
        <w:pict>
          <v:shape id="_x0000_s1937" type="#_x0000_t202" style="position:absolute;margin-left:26.4pt;margin-top:77.35pt;width:187.15pt;height:25.2pt;z-index:252401664;mso-width-percent:400;mso-width-percent:400;mso-width-relative:margin;mso-height-relative:margin" filled="f" stroked="f">
            <v:textbox style="mso-next-textbox:#_x0000_s1937">
              <w:txbxContent>
                <w:p w:rsidR="0008136D" w:rsidRDefault="0008136D" w:rsidP="00411A5D">
                  <w:r>
                    <w:t>(c) Temporary widening</w:t>
                  </w:r>
                </w:p>
              </w:txbxContent>
            </v:textbox>
          </v:shape>
        </w:pict>
      </w:r>
      <w:r>
        <w:rPr>
          <w:noProof/>
        </w:rPr>
        <w:pict>
          <v:shape id="_x0000_s1920" type="#_x0000_t67" style="position:absolute;margin-left:136pt;margin-top:36.35pt;width:13.25pt;height:13.8pt;flip:y;z-index:252387328" adj="11739,5380" fillcolor="black [3213]">
            <v:textbox style="layout-flow:vertical-ideographic"/>
          </v:shape>
        </w:pict>
      </w:r>
    </w:p>
    <w:p w:rsidR="00A01F92" w:rsidRDefault="00E462E9" w:rsidP="00D56314">
      <w:r>
        <w:rPr>
          <w:noProof/>
        </w:rPr>
        <w:pict>
          <v:shape id="_x0000_s1921" type="#_x0000_t67" style="position:absolute;margin-left:180.15pt;margin-top:10.9pt;width:13.25pt;height:13.8pt;flip:y;z-index:252388352" adj="11739,5380" fillcolor="black [3213]">
            <v:textbox style="layout-flow:vertical-ideographic"/>
          </v:shape>
        </w:pict>
      </w:r>
    </w:p>
    <w:p w:rsidR="00A01F92" w:rsidRDefault="00A01F92" w:rsidP="00D56314"/>
    <w:p w:rsidR="00A01F92" w:rsidRDefault="00A01F92" w:rsidP="00D56314"/>
    <w:p w:rsidR="00A01F92" w:rsidRDefault="00A01F92" w:rsidP="00D56314"/>
    <w:p w:rsidR="005C62D7" w:rsidRDefault="00E462E9" w:rsidP="00D56314">
      <w:r>
        <w:rPr>
          <w:noProof/>
        </w:rPr>
        <w:pict>
          <v:shape id="_x0000_s336007" type="#_x0000_t202" style="position:absolute;margin-left:285.05pt;margin-top:23.1pt;width:68.75pt;height:21.35pt;z-index:252529664;mso-width-relative:margin;mso-height-relative:margin" fillcolor="white [3212]" stroked="f">
            <v:textbox style="mso-next-textbox:#_x0000_s336007">
              <w:txbxContent>
                <w:p w:rsidR="0008136D" w:rsidRPr="00B7267A" w:rsidRDefault="0008136D" w:rsidP="005C62D7">
                  <w:pPr>
                    <w:jc w:val="center"/>
                    <w:rPr>
                      <w:rFonts w:ascii="Times New Roman" w:hAnsi="Times New Roman" w:cs="Times New Roman"/>
                    </w:rPr>
                  </w:pPr>
                  <w:r w:rsidRPr="00B7267A">
                    <w:rPr>
                      <w:rFonts w:ascii="Times New Roman" w:hAnsi="Times New Roman" w:cs="Times New Roman"/>
                    </w:rPr>
                    <w:t>Work Zone</w:t>
                  </w:r>
                </w:p>
              </w:txbxContent>
            </v:textbox>
          </v:shape>
        </w:pict>
      </w:r>
      <w:r>
        <w:rPr>
          <w:noProof/>
        </w:rPr>
        <w:pict>
          <v:shape id="_x0000_s335958" type="#_x0000_t202" style="position:absolute;margin-left:26.4pt;margin-top:71.35pt;width:243.4pt;height:25.2pt;z-index:252506112;mso-width-relative:margin;mso-height-relative:margin" filled="f" stroked="f">
            <v:textbox style="mso-next-textbox:#_x0000_s335958">
              <w:txbxContent>
                <w:p w:rsidR="0008136D" w:rsidRDefault="0008136D" w:rsidP="005C62D7">
                  <w:r>
                    <w:t>(d) Rehabilitation and maintenance, inside lane</w:t>
                  </w:r>
                </w:p>
              </w:txbxContent>
            </v:textbox>
          </v:shape>
        </w:pict>
      </w:r>
      <w:r>
        <w:rPr>
          <w:noProof/>
        </w:rPr>
        <w:pict>
          <v:shape id="_x0000_s335956" type="#_x0000_t32" style="position:absolute;margin-left:102.25pt;margin-top:33.1pt;width:93.6pt;height:0;z-index:252504064" o:connectortype="straight">
            <v:stroke startarrow="block" endarrow="block"/>
          </v:shape>
        </w:pict>
      </w:r>
      <w:r>
        <w:rPr>
          <w:noProof/>
        </w:rPr>
        <w:pict>
          <v:shape id="_x0000_s335957" type="#_x0000_t202" style="position:absolute;margin-left:113.3pt;margin-top:22.35pt;width:68.75pt;height:21.35pt;z-index:252505088;mso-width-relative:margin;mso-height-relative:margin" fillcolor="white [3212]" stroked="f">
            <v:textbox style="mso-next-textbox:#_x0000_s335957">
              <w:txbxContent>
                <w:p w:rsidR="0008136D" w:rsidRPr="00B7267A" w:rsidRDefault="0008136D" w:rsidP="005C62D7">
                  <w:pPr>
                    <w:jc w:val="center"/>
                    <w:rPr>
                      <w:rFonts w:ascii="Times New Roman" w:hAnsi="Times New Roman" w:cs="Times New Roman"/>
                    </w:rPr>
                  </w:pPr>
                  <w:r w:rsidRPr="00B7267A">
                    <w:rPr>
                      <w:rFonts w:ascii="Times New Roman" w:hAnsi="Times New Roman" w:cs="Times New Roman"/>
                    </w:rPr>
                    <w:t>Work Zone</w:t>
                  </w:r>
                </w:p>
              </w:txbxContent>
            </v:textbox>
          </v:shape>
        </w:pict>
      </w:r>
      <w:r>
        <w:rPr>
          <w:noProof/>
        </w:rPr>
        <w:pict>
          <v:shape id="_x0000_s335944" type="#_x0000_t67" style="position:absolute;margin-left:381.9pt;margin-top:30.3pt;width:13.25pt;height:13.8pt;flip:y;z-index:252495872" adj="11739,5380" fillcolor="black [3213]">
            <v:textbox style="layout-flow:vertical-ideographic"/>
          </v:shape>
        </w:pict>
      </w:r>
      <w:r>
        <w:rPr>
          <w:noProof/>
        </w:rPr>
        <w:pict>
          <v:shape id="_x0000_s335942" type="#_x0000_t67" style="position:absolute;margin-left:74.6pt;margin-top:32.65pt;width:13.25pt;height:13.8pt;z-index:252493824" adj="11739,5380" fillcolor="black [3213]">
            <v:textbox style="layout-flow:vertical-ideographic"/>
          </v:shape>
        </w:pict>
      </w:r>
      <w:r>
        <w:rPr>
          <w:noProof/>
        </w:rPr>
        <w:pict>
          <v:rect id="_x0000_s335955" style="position:absolute;margin-left:100.65pt;margin-top:34.25pt;width:3.55pt;height:15.55pt;z-index:252503040" fillcolor="#d8d8d8 [2732]"/>
        </w:pict>
      </w:r>
      <w:r>
        <w:rPr>
          <w:noProof/>
        </w:rPr>
        <w:pict>
          <v:shape id="_x0000_s335959" type="#_x0000_t32" style="position:absolute;margin-left:171.8pt;margin-top:50.35pt;width:62.2pt;height:10.9pt;z-index:252507136" o:connectortype="straight"/>
        </w:pict>
      </w:r>
      <w:r>
        <w:rPr>
          <w:noProof/>
        </w:rPr>
        <w:pict>
          <v:rect id="_x0000_s335960" style="position:absolute;margin-left:150.25pt;margin-top:49.5pt;width:22.2pt;height:6.9pt;rotation:2;z-index:252508160" fillcolor="#a5a5a5 [2092]"/>
        </w:pict>
      </w:r>
      <w:r>
        <w:rPr>
          <w:noProof/>
        </w:rPr>
        <w:pict>
          <v:rect id="_x0000_s335953" style="position:absolute;margin-left:22.3pt;margin-top:51.25pt;width:33.75pt;height:7.1pt;rotation:2;flip:x;z-index:252500992" fillcolor="#a5a5a5 [2092]"/>
        </w:pict>
      </w:r>
      <w:r>
        <w:rPr>
          <w:noProof/>
        </w:rPr>
        <w:pict>
          <v:group id="_x0000_s335950" style="position:absolute;margin-left:55.8pt;margin-top:49.7pt;width:94.5pt;height:7.15pt;rotation:1;flip:x;z-index:252499968" coordorigin="2415,7035" coordsize="1890,143">
            <v:rect id="_x0000_s335951" style="position:absolute;left:2415;top:7035;width:945;height:143"/>
            <v:rect id="_x0000_s335952" style="position:absolute;left:3360;top:7035;width:945;height:143"/>
          </v:group>
        </w:pict>
      </w:r>
      <w:r>
        <w:rPr>
          <w:noProof/>
        </w:rPr>
        <w:pict>
          <v:rect id="_x0000_s335949" style="position:absolute;margin-left:296.95pt;margin-top:49.35pt;width:22.2pt;height:6.9pt;rotation:2;flip:x;z-index:252498944" fillcolor="#a5a5a5 [2092]"/>
        </w:pict>
      </w:r>
      <w:r>
        <w:rPr>
          <w:noProof/>
        </w:rPr>
        <w:pict>
          <v:rect id="_x0000_s335948" style="position:absolute;margin-left:413.35pt;margin-top:51.45pt;width:33.75pt;height:7.1pt;rotation:2;z-index:252497920" fillcolor="#a5a5a5 [2092]"/>
        </w:pict>
      </w:r>
      <w:r>
        <w:rPr>
          <w:noProof/>
        </w:rPr>
        <w:pict>
          <v:group id="_x0000_s335945" style="position:absolute;margin-left:319.1pt;margin-top:49.9pt;width:94.5pt;height:7.15pt;rotation:1;z-index:252496896" coordorigin="2415,7035" coordsize="1890,143">
            <v:rect id="_x0000_s335946" style="position:absolute;left:2415;top:7035;width:945;height:143"/>
            <v:rect id="_x0000_s335947" style="position:absolute;left:3360;top:7035;width:945;height:143"/>
          </v:group>
        </w:pict>
      </w:r>
      <w:r>
        <w:rPr>
          <w:noProof/>
        </w:rPr>
        <w:pict>
          <v:shape id="_x0000_s335941" type="#_x0000_t67" style="position:absolute;margin-left:37.35pt;margin-top:32.65pt;width:13.25pt;height:13.8pt;z-index:252492800" adj="11739,5380" fillcolor="black [3213]">
            <v:textbox style="layout-flow:vertical-ideographic"/>
          </v:shape>
        </w:pict>
      </w:r>
      <w:r>
        <w:rPr>
          <w:noProof/>
        </w:rPr>
        <w:pict>
          <v:shape id="_x0000_s335940" type="#_x0000_t32" style="position:absolute;margin-left:447.75pt;margin-top:52.2pt;width:12.15pt;height:2.9pt;z-index:252491776" o:connectortype="straight"/>
        </w:pict>
      </w:r>
      <w:r>
        <w:rPr>
          <w:noProof/>
        </w:rPr>
        <w:pict>
          <v:shape id="_x0000_s335939" type="#_x0000_t32" style="position:absolute;margin-left:234.9pt;margin-top:50.1pt;width:62.8pt;height:10.9pt;flip:y;z-index:252490752" o:connectortype="straight"/>
        </w:pict>
      </w:r>
      <w:r>
        <w:rPr>
          <w:noProof/>
        </w:rPr>
        <w:pict>
          <v:shape id="_x0000_s335937" type="#_x0000_t32" style="position:absolute;margin-left:9.55pt;margin-top:52.25pt;width:12.15pt;height:2.9pt;flip:x;z-index:252488704" o:connectortype="straight"/>
        </w:pict>
      </w:r>
    </w:p>
    <w:p w:rsidR="005C62D7" w:rsidRDefault="00E462E9" w:rsidP="00D56314">
      <w:r>
        <w:rPr>
          <w:noProof/>
        </w:rPr>
        <w:pict>
          <v:shape id="_x0000_s335943" type="#_x0000_t67" style="position:absolute;margin-left:418.75pt;margin-top:5.65pt;width:13.25pt;height:13.8pt;flip:y;z-index:252494848" adj="11739,5380" fillcolor="black [3213]">
            <v:textbox style="layout-flow:vertical-ideographic"/>
          </v:shape>
        </w:pict>
      </w:r>
      <w:r>
        <w:rPr>
          <w:noProof/>
        </w:rPr>
        <w:pict>
          <v:shape id="_x0000_s336006" type="#_x0000_t32" style="position:absolute;margin-left:274pt;margin-top:8.4pt;width:93.6pt;height:0;z-index:252528640" o:connectortype="straight">
            <v:stroke startarrow="block" endarrow="block"/>
          </v:shape>
        </w:pict>
      </w:r>
      <w:r>
        <w:rPr>
          <w:noProof/>
        </w:rPr>
        <w:pict>
          <v:rect id="_x0000_s336005" style="position:absolute;margin-left:365.4pt;margin-top:8.8pt;width:3.55pt;height:15.55pt;z-index:252527616" fillcolor="#d8d8d8 [2732]"/>
        </w:pict>
      </w:r>
    </w:p>
    <w:p w:rsidR="005C62D7" w:rsidRDefault="005C62D7" w:rsidP="00D56314"/>
    <w:p w:rsidR="005C62D7" w:rsidRDefault="005C62D7" w:rsidP="00D56314"/>
    <w:p w:rsidR="00DA7735" w:rsidRDefault="00DA7735" w:rsidP="00D56314"/>
    <w:p w:rsidR="005C62D7" w:rsidRDefault="00E462E9" w:rsidP="00D56314">
      <w:r>
        <w:rPr>
          <w:noProof/>
        </w:rPr>
        <w:pict>
          <v:shape id="_x0000_s336010" type="#_x0000_t202" style="position:absolute;margin-left:377.3pt;margin-top:20.35pt;width:68.75pt;height:21.35pt;z-index:252532736;mso-width-relative:margin;mso-height-relative:margin" fillcolor="white [3212]" stroked="f">
            <v:textbox style="mso-next-textbox:#_x0000_s336010">
              <w:txbxContent>
                <w:p w:rsidR="0008136D" w:rsidRPr="00B7267A" w:rsidRDefault="0008136D" w:rsidP="00DA7735">
                  <w:pPr>
                    <w:jc w:val="center"/>
                    <w:rPr>
                      <w:rFonts w:ascii="Times New Roman" w:hAnsi="Times New Roman" w:cs="Times New Roman"/>
                    </w:rPr>
                  </w:pPr>
                  <w:r w:rsidRPr="00B7267A">
                    <w:rPr>
                      <w:rFonts w:ascii="Times New Roman" w:hAnsi="Times New Roman" w:cs="Times New Roman"/>
                    </w:rPr>
                    <w:t>Work Zone</w:t>
                  </w:r>
                </w:p>
              </w:txbxContent>
            </v:textbox>
          </v:shape>
        </w:pict>
      </w:r>
      <w:r>
        <w:rPr>
          <w:noProof/>
        </w:rPr>
        <w:pict>
          <v:shape id="_x0000_s336001" type="#_x0000_t202" style="position:absolute;margin-left:20.3pt;margin-top:21.1pt;width:68.75pt;height:21.35pt;z-index:252523520;mso-width-relative:margin;mso-height-relative:margin" fillcolor="white [3212]" stroked="f">
            <v:textbox style="mso-next-textbox:#_x0000_s336001">
              <w:txbxContent>
                <w:p w:rsidR="0008136D" w:rsidRPr="00B7267A" w:rsidRDefault="0008136D" w:rsidP="005C62D7">
                  <w:pPr>
                    <w:jc w:val="center"/>
                    <w:rPr>
                      <w:rFonts w:ascii="Times New Roman" w:hAnsi="Times New Roman" w:cs="Times New Roman"/>
                    </w:rPr>
                  </w:pPr>
                  <w:r w:rsidRPr="00B7267A">
                    <w:rPr>
                      <w:rFonts w:ascii="Times New Roman" w:hAnsi="Times New Roman" w:cs="Times New Roman"/>
                    </w:rPr>
                    <w:t>Work Zone</w:t>
                  </w:r>
                </w:p>
              </w:txbxContent>
            </v:textbox>
          </v:shape>
        </w:pict>
      </w:r>
      <w:r>
        <w:rPr>
          <w:noProof/>
        </w:rPr>
        <w:pict>
          <v:shape id="_x0000_s336000" type="#_x0000_t32" style="position:absolute;margin-left:9.25pt;margin-top:31.85pt;width:93.6pt;height:0;z-index:252522496" o:connectortype="straight">
            <v:stroke startarrow="block" endarrow="block"/>
          </v:shape>
        </w:pict>
      </w:r>
      <w:r>
        <w:rPr>
          <w:noProof/>
        </w:rPr>
        <w:pict>
          <v:shape id="_x0000_s336003" type="#_x0000_t32" style="position:absolute;margin-left:171.05pt;margin-top:48.35pt;width:62.2pt;height:10.9pt;z-index:252525568" o:connectortype="straight"/>
        </w:pict>
      </w:r>
      <w:r>
        <w:rPr>
          <w:noProof/>
        </w:rPr>
        <w:pict>
          <v:shape id="_x0000_s336002" type="#_x0000_t202" style="position:absolute;margin-left:25.65pt;margin-top:69.35pt;width:243.4pt;height:25.2pt;z-index:252524544;mso-width-relative:margin;mso-height-relative:margin" filled="f" stroked="f">
            <v:textbox style="mso-next-textbox:#_x0000_s336002">
              <w:txbxContent>
                <w:p w:rsidR="0008136D" w:rsidRDefault="0008136D" w:rsidP="005C62D7">
                  <w:r>
                    <w:t>(e) Rehabilitation and maintenance, outside lane</w:t>
                  </w:r>
                </w:p>
              </w:txbxContent>
            </v:textbox>
          </v:shape>
        </w:pict>
      </w:r>
      <w:r>
        <w:rPr>
          <w:noProof/>
        </w:rPr>
        <w:pict>
          <v:rect id="_x0000_s335999" style="position:absolute;margin-left:99.9pt;margin-top:32.25pt;width:3.55pt;height:15.55pt;z-index:252521472" fillcolor="#d8d8d8 [2732]"/>
        </w:pict>
      </w:r>
      <w:r>
        <w:rPr>
          <w:noProof/>
        </w:rPr>
        <w:pict>
          <v:rect id="_x0000_s335998" style="position:absolute;margin-left:21.55pt;margin-top:49.25pt;width:33.75pt;height:7.1pt;rotation:2;flip:x;z-index:252520448" fillcolor="#a5a5a5 [2092]"/>
        </w:pict>
      </w:r>
      <w:r>
        <w:rPr>
          <w:noProof/>
        </w:rPr>
        <w:pict>
          <v:group id="_x0000_s335995" style="position:absolute;margin-left:55.05pt;margin-top:47.7pt;width:94.5pt;height:7.15pt;rotation:1;flip:x;z-index:252519424" coordorigin="2415,7035" coordsize="1890,143">
            <v:rect id="_x0000_s335996" style="position:absolute;left:2415;top:7035;width:945;height:143"/>
            <v:rect id="_x0000_s335997" style="position:absolute;left:3360;top:7035;width:945;height:143"/>
          </v:group>
        </w:pict>
      </w:r>
      <w:r>
        <w:rPr>
          <w:noProof/>
        </w:rPr>
        <w:pict>
          <v:rect id="_x0000_s335994" style="position:absolute;margin-left:296.2pt;margin-top:47.35pt;width:22.2pt;height:6.9pt;rotation:2;flip:x;z-index:252518400" fillcolor="#a5a5a5 [2092]"/>
        </w:pict>
      </w:r>
      <w:r>
        <w:rPr>
          <w:noProof/>
        </w:rPr>
        <w:pict>
          <v:rect id="_x0000_s335993" style="position:absolute;margin-left:412.6pt;margin-top:49.45pt;width:33.75pt;height:7.1pt;rotation:2;z-index:252517376" fillcolor="#a5a5a5 [2092]"/>
        </w:pict>
      </w:r>
      <w:r>
        <w:rPr>
          <w:noProof/>
        </w:rPr>
        <w:pict>
          <v:group id="_x0000_s335990" style="position:absolute;margin-left:318.35pt;margin-top:47.9pt;width:94.5pt;height:7.15pt;rotation:1;z-index:252516352" coordorigin="2415,7035" coordsize="1890,143">
            <v:rect id="_x0000_s335991" style="position:absolute;left:2415;top:7035;width:945;height:143"/>
            <v:rect id="_x0000_s335992" style="position:absolute;left:3360;top:7035;width:945;height:143"/>
          </v:group>
        </w:pict>
      </w:r>
      <w:r>
        <w:rPr>
          <w:noProof/>
        </w:rPr>
        <w:pict>
          <v:shape id="_x0000_s335988" type="#_x0000_t67" style="position:absolute;margin-left:337pt;margin-top:28.35pt;width:13.25pt;height:13.8pt;flip:y;z-index:252514304" adj="11739,5380" fillcolor="black [3213]">
            <v:textbox style="layout-flow:vertical-ideographic"/>
          </v:shape>
        </w:pict>
      </w:r>
      <w:r>
        <w:rPr>
          <w:noProof/>
        </w:rPr>
        <w:pict>
          <v:shape id="_x0000_s335985" type="#_x0000_t32" style="position:absolute;margin-left:447pt;margin-top:50.2pt;width:12.15pt;height:2.9pt;z-index:252511232" o:connectortype="straight"/>
        </w:pict>
      </w:r>
      <w:r>
        <w:rPr>
          <w:noProof/>
        </w:rPr>
        <w:pict>
          <v:shape id="_x0000_s335984" type="#_x0000_t32" style="position:absolute;margin-left:234.15pt;margin-top:48.1pt;width:62.8pt;height:10.9pt;flip:y;z-index:252510208" o:connectortype="straight"/>
        </w:pict>
      </w:r>
      <w:r>
        <w:rPr>
          <w:noProof/>
        </w:rPr>
        <w:pict>
          <v:shape id="_x0000_s335983" type="#_x0000_t32" style="position:absolute;margin-left:8.8pt;margin-top:50.25pt;width:12.15pt;height:2.9pt;flip:x;z-index:252509184" o:connectortype="straight"/>
        </w:pict>
      </w:r>
      <w:r>
        <w:rPr>
          <w:noProof/>
        </w:rPr>
        <w:pict>
          <v:rect id="_x0000_s336004" style="position:absolute;margin-left:149.5pt;margin-top:47.5pt;width:22.2pt;height:6.9pt;rotation:2;z-index:252526592" fillcolor="#a5a5a5 [2092]"/>
        </w:pict>
      </w:r>
    </w:p>
    <w:p w:rsidR="005C62D7" w:rsidRDefault="00E462E9" w:rsidP="00D56314">
      <w:r>
        <w:rPr>
          <w:noProof/>
        </w:rPr>
        <w:pict>
          <v:shape id="_x0000_s336009" type="#_x0000_t32" style="position:absolute;margin-left:366.25pt;margin-top:5.65pt;width:93.6pt;height:0;z-index:252531712" o:connectortype="straight">
            <v:stroke startarrow="block" endarrow="block"/>
          </v:shape>
        </w:pict>
      </w:r>
      <w:r>
        <w:rPr>
          <w:noProof/>
        </w:rPr>
        <w:pict>
          <v:rect id="_x0000_s336008" style="position:absolute;margin-left:364.65pt;margin-top:6.8pt;width:3.55pt;height:15.55pt;z-index:252530688" fillcolor="#d8d8d8 [2732]"/>
        </w:pict>
      </w:r>
      <w:r>
        <w:rPr>
          <w:noProof/>
        </w:rPr>
        <w:pict>
          <v:shape id="_x0000_s335986" type="#_x0000_t67" style="position:absolute;margin-left:120.6pt;margin-top:3.7pt;width:13.25pt;height:13.8pt;z-index:252512256" adj="11739,5380" fillcolor="black [3213]">
            <v:textbox style="layout-flow:vertical-ideographic"/>
          </v:shape>
        </w:pict>
      </w:r>
    </w:p>
    <w:p w:rsidR="005C62D7" w:rsidRDefault="005C62D7" w:rsidP="00D56314"/>
    <w:p w:rsidR="005C62D7" w:rsidRDefault="005C62D7" w:rsidP="00D56314"/>
    <w:p w:rsidR="00A01F92" w:rsidRDefault="00411A5D" w:rsidP="006C46E7">
      <w:pPr>
        <w:pStyle w:val="IreneFig"/>
      </w:pPr>
      <w:bookmarkStart w:id="45" w:name="_Ref324776780"/>
      <w:bookmarkStart w:id="46" w:name="_Toc355171497"/>
      <w:proofErr w:type="gramStart"/>
      <w:r>
        <w:t xml:space="preserve">Figure </w:t>
      </w:r>
      <w:fldSimple w:instr=" SEQ Figure \* ARABIC ">
        <w:r w:rsidR="008536CC">
          <w:rPr>
            <w:noProof/>
          </w:rPr>
          <w:t>7</w:t>
        </w:r>
      </w:fldSimple>
      <w:bookmarkEnd w:id="45"/>
      <w:r>
        <w:t>.</w:t>
      </w:r>
      <w:proofErr w:type="gramEnd"/>
      <w:r w:rsidR="00BC4F9B">
        <w:t xml:space="preserve"> </w:t>
      </w:r>
      <w:r>
        <w:t>Traffic control options for temporary construction closure</w:t>
      </w:r>
      <w:r w:rsidR="005C62D7">
        <w:t>s</w:t>
      </w:r>
      <w:r>
        <w:t>.</w:t>
      </w:r>
      <w:bookmarkEnd w:id="46"/>
    </w:p>
    <w:p w:rsidR="00DA3C54" w:rsidRDefault="00DA3C54">
      <w:pPr>
        <w:sectPr w:rsidR="00DA3C54" w:rsidSect="00FE1305">
          <w:pgSz w:w="12240" w:h="15840" w:code="1"/>
          <w:pgMar w:top="1440" w:right="1440" w:bottom="1440" w:left="1440" w:header="720" w:footer="720" w:gutter="0"/>
          <w:cols w:space="720"/>
          <w:docGrid w:linePitch="360"/>
        </w:sectPr>
      </w:pPr>
    </w:p>
    <w:p w:rsidR="00DA3C54" w:rsidRDefault="00E462E9">
      <w:r>
        <w:rPr>
          <w:noProof/>
        </w:rPr>
        <w:lastRenderedPageBreak/>
        <w:pict>
          <v:rect id="_x0000_s1999" style="position:absolute;margin-left:-1.5pt;margin-top:-1.5pt;width:653.25pt;height:404.25pt;z-index:252402688" filled="f"/>
        </w:pict>
      </w:r>
      <w:r w:rsidR="00DA3C54" w:rsidRPr="00DA3C54">
        <w:t xml:space="preserve"> </w:t>
      </w:r>
      <w:r w:rsidR="00DA3C54">
        <w:rPr>
          <w:noProof/>
        </w:rPr>
        <w:drawing>
          <wp:inline distT="0" distB="0" distL="0" distR="0">
            <wp:extent cx="8229600" cy="479174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8229600" cy="4791740"/>
                    </a:xfrm>
                    <a:prstGeom prst="rect">
                      <a:avLst/>
                    </a:prstGeom>
                    <a:noFill/>
                    <a:ln w="9525">
                      <a:noFill/>
                      <a:miter lim="800000"/>
                      <a:headEnd/>
                      <a:tailEnd/>
                    </a:ln>
                  </pic:spPr>
                </pic:pic>
              </a:graphicData>
            </a:graphic>
          </wp:inline>
        </w:drawing>
      </w:r>
    </w:p>
    <w:p w:rsidR="00DA3C54" w:rsidRDefault="00DA3C54" w:rsidP="006C46E7">
      <w:pPr>
        <w:pStyle w:val="IreneFig"/>
      </w:pPr>
      <w:bookmarkStart w:id="47" w:name="_Ref324795803"/>
      <w:bookmarkStart w:id="48" w:name="_Toc355171498"/>
      <w:proofErr w:type="gramStart"/>
      <w:r>
        <w:t xml:space="preserve">Figure </w:t>
      </w:r>
      <w:fldSimple w:instr=" SEQ Figure \* ARABIC ">
        <w:r w:rsidR="008536CC">
          <w:rPr>
            <w:noProof/>
          </w:rPr>
          <w:t>8</w:t>
        </w:r>
      </w:fldSimple>
      <w:bookmarkEnd w:id="47"/>
      <w:r>
        <w:t>.</w:t>
      </w:r>
      <w:proofErr w:type="gramEnd"/>
      <w:r w:rsidR="00BC4F9B">
        <w:t xml:space="preserve"> </w:t>
      </w:r>
      <w:proofErr w:type="gramStart"/>
      <w:r>
        <w:t>Traffic layouts for temporary shoulder widening into median</w:t>
      </w:r>
      <w:r w:rsidR="002745AB">
        <w:t>.</w:t>
      </w:r>
      <w:bookmarkEnd w:id="48"/>
      <w:proofErr w:type="gramEnd"/>
    </w:p>
    <w:p w:rsidR="00DA3C54" w:rsidRDefault="00DA3C54"/>
    <w:p w:rsidR="002745AB" w:rsidRDefault="002745AB"/>
    <w:p w:rsidR="00DA3C54" w:rsidRDefault="00E462E9">
      <w:r>
        <w:rPr>
          <w:noProof/>
        </w:rPr>
        <w:pict>
          <v:rect id="_x0000_s2000" style="position:absolute;margin-left:.75pt;margin-top:8.2pt;width:653.25pt;height:396pt;z-index:252403712" filled="f"/>
        </w:pict>
      </w:r>
    </w:p>
    <w:p w:rsidR="00DA3C54" w:rsidRDefault="00E462E9">
      <w:r>
        <w:rPr>
          <w:noProof/>
          <w:lang w:eastAsia="zh-TW"/>
        </w:rPr>
        <w:pict>
          <v:shape id="_x0000_s2015" type="#_x0000_t202" style="position:absolute;margin-left:437.05pt;margin-top:28.55pt;width:97.9pt;height:32.65pt;z-index:252416000;mso-height-percent:200;mso-height-percent:200;mso-width-relative:margin;mso-height-relative:margin" filled="f" stroked="f">
            <v:textbox style="mso-next-textbox:#_x0000_s2015;mso-fit-shape-to-text:t">
              <w:txbxContent>
                <w:p w:rsidR="0008136D" w:rsidRPr="00C63829" w:rsidRDefault="0008136D">
                  <w:pPr>
                    <w:rPr>
                      <w:sz w:val="20"/>
                      <w:szCs w:val="20"/>
                    </w:rPr>
                  </w:pPr>
                  <w:r w:rsidRPr="00C63829">
                    <w:rPr>
                      <w:sz w:val="20"/>
                      <w:szCs w:val="20"/>
                    </w:rPr>
                    <w:t>Outside edge</w:t>
                  </w:r>
                </w:p>
              </w:txbxContent>
            </v:textbox>
          </v:shape>
        </w:pict>
      </w:r>
      <w:r w:rsidR="00DA3C54">
        <w:rPr>
          <w:noProof/>
        </w:rPr>
        <w:drawing>
          <wp:inline distT="0" distB="0" distL="0" distR="0">
            <wp:extent cx="8229600" cy="475488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8229600" cy="4754880"/>
                    </a:xfrm>
                    <a:prstGeom prst="rect">
                      <a:avLst/>
                    </a:prstGeom>
                    <a:noFill/>
                    <a:ln w="9525">
                      <a:noFill/>
                      <a:miter lim="800000"/>
                      <a:headEnd/>
                      <a:tailEnd/>
                    </a:ln>
                  </pic:spPr>
                </pic:pic>
              </a:graphicData>
            </a:graphic>
          </wp:inline>
        </w:drawing>
      </w:r>
    </w:p>
    <w:p w:rsidR="00DA3C54" w:rsidRDefault="002745AB" w:rsidP="006C46E7">
      <w:pPr>
        <w:pStyle w:val="IreneFig"/>
      </w:pPr>
      <w:bookmarkStart w:id="49" w:name="_Ref324795809"/>
      <w:bookmarkStart w:id="50" w:name="_Toc355171499"/>
      <w:proofErr w:type="gramStart"/>
      <w:r>
        <w:t xml:space="preserve">Figure </w:t>
      </w:r>
      <w:fldSimple w:instr=" SEQ Figure \* ARABIC ">
        <w:r w:rsidR="008536CC">
          <w:rPr>
            <w:noProof/>
          </w:rPr>
          <w:t>9</w:t>
        </w:r>
      </w:fldSimple>
      <w:bookmarkEnd w:id="49"/>
      <w:r>
        <w:t>.</w:t>
      </w:r>
      <w:proofErr w:type="gramEnd"/>
      <w:r w:rsidR="00BC4F9B">
        <w:t xml:space="preserve"> </w:t>
      </w:r>
      <w:proofErr w:type="gramStart"/>
      <w:r>
        <w:t>Traffic layouts for temporary shoulder widening at outside edge.</w:t>
      </w:r>
      <w:bookmarkEnd w:id="50"/>
      <w:proofErr w:type="gramEnd"/>
    </w:p>
    <w:p w:rsidR="00DA3C54" w:rsidRDefault="00DA3C54" w:rsidP="00D56314">
      <w:pPr>
        <w:sectPr w:rsidR="00DA3C54" w:rsidSect="00DA3C54">
          <w:pgSz w:w="15840" w:h="12240" w:orient="landscape"/>
          <w:pgMar w:top="1440" w:right="1440" w:bottom="1440" w:left="1440" w:header="720" w:footer="720" w:gutter="0"/>
          <w:cols w:space="720"/>
          <w:docGrid w:linePitch="360"/>
        </w:sectPr>
      </w:pPr>
    </w:p>
    <w:p w:rsidR="00084ECD" w:rsidRDefault="00084ECD" w:rsidP="00375611">
      <w:pPr>
        <w:pStyle w:val="Irene2"/>
      </w:pPr>
      <w:bookmarkStart w:id="51" w:name="_Toc355171364"/>
      <w:r>
        <w:lastRenderedPageBreak/>
        <w:t>7.2 Shoulder Pavement</w:t>
      </w:r>
      <w:r w:rsidR="00D151D8">
        <w:t xml:space="preserve"> </w:t>
      </w:r>
      <w:r w:rsidR="007A2FEE">
        <w:t>Repair, Replacement, and Widening Implications</w:t>
      </w:r>
      <w:bookmarkEnd w:id="51"/>
    </w:p>
    <w:p w:rsidR="00DE3F59" w:rsidRPr="00DE3F59" w:rsidRDefault="00654809" w:rsidP="00DE3F59">
      <w:r>
        <w:t>On recent highway construction projects, c</w:t>
      </w:r>
      <w:r w:rsidR="00084ECD">
        <w:t>onventionally designed shoulders utilized as temporary travel lanes deteriorated and even failed prior to project comple</w:t>
      </w:r>
      <w:r w:rsidR="004E00E5">
        <w:t xml:space="preserve">tion. As </w:t>
      </w:r>
      <w:r w:rsidR="00084ECD">
        <w:t xml:space="preserve">previously discussed, </w:t>
      </w:r>
      <w:r w:rsidR="004E00E5">
        <w:t xml:space="preserve">existing paved shoulders may be wide enough to handle temporary traffic, but are structurally deficient, leading to the aforementioned deterioration or failure prior to project completion. </w:t>
      </w:r>
      <w:r w:rsidR="00B033F8">
        <w:t xml:space="preserve">To prevent the potentially dangerous pavement failures during temporary traffic operation </w:t>
      </w:r>
      <w:proofErr w:type="spellStart"/>
      <w:r w:rsidR="00B033F8">
        <w:t>WisDOT</w:t>
      </w:r>
      <w:proofErr w:type="spellEnd"/>
      <w:r w:rsidR="00B033F8">
        <w:t xml:space="preserve"> has</w:t>
      </w:r>
      <w:r w:rsidR="00D151D8">
        <w:t xml:space="preserve"> performed structural rehabilitation on some projects and</w:t>
      </w:r>
      <w:r w:rsidR="00B033F8">
        <w:t xml:space="preserve"> replaced the existing shoulder pavement with a thicker, even full depth, cross section on </w:t>
      </w:r>
      <w:r w:rsidR="00D151D8">
        <w:t>others</w:t>
      </w:r>
      <w:r w:rsidR="00B033F8">
        <w:t xml:space="preserve">. Though the Department has performed such projects for several years, even decades, the cost implications have never been enumerated. For this analysis, several projects </w:t>
      </w:r>
      <w:r w:rsidR="00B033F8" w:rsidRPr="00DE3F59">
        <w:t>where the shoulders were replaced</w:t>
      </w:r>
      <w:r w:rsidR="00D151D8" w:rsidRPr="00DE3F59">
        <w:t xml:space="preserve"> or rehabbed</w:t>
      </w:r>
      <w:r w:rsidR="00B033F8" w:rsidRPr="00DE3F59">
        <w:t xml:space="preserve"> were identified and one was investigated in detail. </w:t>
      </w:r>
    </w:p>
    <w:p w:rsidR="00DE3F59" w:rsidRPr="00DE3F59" w:rsidRDefault="00DE3F59" w:rsidP="00DE3F59">
      <w:r w:rsidRPr="00DE3F59">
        <w:t xml:space="preserve">Though all five of </w:t>
      </w:r>
      <w:proofErr w:type="spellStart"/>
      <w:r w:rsidRPr="00DE3F59">
        <w:t>WisDOT’s</w:t>
      </w:r>
      <w:proofErr w:type="spellEnd"/>
      <w:r w:rsidRPr="00DE3F59">
        <w:t xml:space="preserve"> regions provided examples of shoulders being addressed in the early stages of, or prior to, a construction project only four were investigated in more depth. Three of the projects were completed by </w:t>
      </w:r>
      <w:proofErr w:type="spellStart"/>
      <w:r w:rsidRPr="00DE3F59">
        <w:t>WisDOT’s</w:t>
      </w:r>
      <w:proofErr w:type="spellEnd"/>
      <w:r w:rsidRPr="00DE3F59">
        <w:t xml:space="preserve"> Southeast Region, two on I-43 and one on I-94. The fourth project, I-39 at the Dane-Columbia County line, was constructed by </w:t>
      </w:r>
      <w:proofErr w:type="spellStart"/>
      <w:r w:rsidRPr="00DE3F59">
        <w:t>WisDOT’s</w:t>
      </w:r>
      <w:proofErr w:type="spellEnd"/>
      <w:r w:rsidRPr="00DE3F59">
        <w:t xml:space="preserve"> Southwest Region. The cost implications of pavement replacement were analyzed in detail on the I-39 project. The results of this analysis are discussed in </w:t>
      </w:r>
      <w:r w:rsidRPr="006C46E7">
        <w:t>subsection 7.</w:t>
      </w:r>
      <w:r w:rsidR="006C46E7" w:rsidRPr="006C46E7">
        <w:t>2.2</w:t>
      </w:r>
      <w:r w:rsidRPr="006C46E7">
        <w:t>.</w:t>
      </w:r>
    </w:p>
    <w:p w:rsidR="00084ECD" w:rsidRPr="00DE3F59" w:rsidRDefault="00084ECD" w:rsidP="00394C24">
      <w:pPr>
        <w:pStyle w:val="Irene3"/>
      </w:pPr>
    </w:p>
    <w:p w:rsidR="00B033F8" w:rsidRPr="00DE3F59" w:rsidRDefault="00B033F8" w:rsidP="00394C24">
      <w:pPr>
        <w:pStyle w:val="Irene3"/>
      </w:pPr>
      <w:r w:rsidRPr="00DE3F59">
        <w:t xml:space="preserve">7.2.1 </w:t>
      </w:r>
      <w:r w:rsidR="00DE3F59" w:rsidRPr="00DE3F59">
        <w:t>Asphaltic Concrete Shoulder</w:t>
      </w:r>
      <w:r w:rsidR="00D151D8" w:rsidRPr="00DE3F59">
        <w:t xml:space="preserve"> </w:t>
      </w:r>
      <w:r w:rsidR="007A2FEE">
        <w:t>Rehabilitation/Replacement</w:t>
      </w:r>
    </w:p>
    <w:p w:rsidR="006847C9" w:rsidRPr="00DE3F59" w:rsidRDefault="006847C9" w:rsidP="00654809">
      <w:proofErr w:type="gramStart"/>
      <w:r w:rsidRPr="00DE3F59">
        <w:t>The  first</w:t>
      </w:r>
      <w:proofErr w:type="gramEnd"/>
      <w:r w:rsidRPr="00DE3F59">
        <w:t xml:space="preserve"> of the I-43 projects addressed an asphalt overlay of a 1969 vintage concrete pavement. The original 9-inch concrete pavement constructed in 1969 was bordered by 3-inch asphalt shoulders. In 1992, the mainline travel lanes and shoulders were overlaid. Concrete base patching and longitudinal centerline joint repairs were completed in 2007, and finally, in 2012 the lanes and shoulders were again milled and overlaid. For the 2012 project, the first stage of operations was to mill and overlay the existing asphalt shoulders 2 inches.</w:t>
      </w:r>
    </w:p>
    <w:p w:rsidR="00DE3F59" w:rsidRDefault="006847C9" w:rsidP="00654809">
      <w:r w:rsidRPr="00DE3F59">
        <w:t>The second I-43 project add</w:t>
      </w:r>
      <w:r w:rsidR="00DE3F59" w:rsidRPr="00DE3F59">
        <w:t xml:space="preserve">ressed a slightly newer overlay of a 1974 vintage concrete pavement. The original 8-inch concrete pavement was bordered again by 3-inch asphalt shoulders. In 1993 the travel lanes and shoulders were overlaid with 3.5 – 4.5 inches of asphalt. In 2012, the lanes and shoulders were milled and overlaid. Prior to the start of temporary traffic shifts, the project required that 3.5 inches of the existing asphalt shoulders be removed and replaced. </w:t>
      </w:r>
    </w:p>
    <w:p w:rsidR="00D554A9" w:rsidRPr="00DE3F59" w:rsidRDefault="00D554A9" w:rsidP="00654809">
      <w:r>
        <w:t>Both of these projects required replacement of</w:t>
      </w:r>
      <w:r w:rsidR="00B47D8A">
        <w:t xml:space="preserve"> an </w:t>
      </w:r>
      <w:r>
        <w:t>upper layer of asphalt pavement for the pavement structure to be suitable for use as temporary travel lanes.</w:t>
      </w:r>
      <w:r w:rsidR="00B47D8A">
        <w:t xml:space="preserve"> </w:t>
      </w:r>
      <w:r>
        <w:t xml:space="preserve"> </w:t>
      </w:r>
      <w:r w:rsidR="00B47D8A">
        <w:t xml:space="preserve">Though part of the driving factor for this replacement was to remove milled rumble strips, the depth of the pavement replacement suggests the pavement was distressed enough to question the structural integrity of the shoulder. It is hypothesized that the use of FDS would limit the distresses experienced to those environmental in nature, rather than the combination of loading and environmental distresses found in conventional shoulders. This hypothesis forms the basis for the life cycle cost analysis (LCCA) discussed in </w:t>
      </w:r>
      <w:r w:rsidR="006C46E7">
        <w:t>Section 8.</w:t>
      </w:r>
    </w:p>
    <w:p w:rsidR="00DE3F59" w:rsidRDefault="00DA617F" w:rsidP="00394C24">
      <w:pPr>
        <w:pStyle w:val="Irene3"/>
      </w:pPr>
      <w:r>
        <w:lastRenderedPageBreak/>
        <w:t xml:space="preserve">7.2.2 </w:t>
      </w:r>
      <w:r w:rsidR="00DE3F59" w:rsidRPr="00DA617F">
        <w:t xml:space="preserve">Portland Cement Concrete </w:t>
      </w:r>
      <w:r w:rsidR="0065196D">
        <w:t xml:space="preserve">(PCC) </w:t>
      </w:r>
      <w:r w:rsidR="00DE3F59" w:rsidRPr="00DA617F">
        <w:t>Shoulder Projects</w:t>
      </w:r>
    </w:p>
    <w:p w:rsidR="00D554A9" w:rsidRDefault="00394C24" w:rsidP="00654809">
      <w:r>
        <w:t>The final two projects examined for</w:t>
      </w:r>
      <w:r w:rsidR="0065196D">
        <w:t xml:space="preserve"> shoulder</w:t>
      </w:r>
      <w:r>
        <w:t xml:space="preserve"> pavement rehabilitation or </w:t>
      </w:r>
      <w:proofErr w:type="gramStart"/>
      <w:r>
        <w:t xml:space="preserve">replacement </w:t>
      </w:r>
      <w:r w:rsidR="0065196D">
        <w:t>were</w:t>
      </w:r>
      <w:proofErr w:type="gramEnd"/>
      <w:r w:rsidR="0065196D">
        <w:t xml:space="preserve"> I-94 and I-39, both incorporated PCC paved shoulders. </w:t>
      </w:r>
    </w:p>
    <w:p w:rsidR="0065196D" w:rsidRDefault="0065196D" w:rsidP="00654809">
      <w:proofErr w:type="gramStart"/>
      <w:r>
        <w:t>The I</w:t>
      </w:r>
      <w:proofErr w:type="gramEnd"/>
      <w:r>
        <w:t>-94 project was programmed to address a 1998 HMA overlay on the East-West Freeway. The original pavement was a 1960 vintage 9-inch concrete. The original construction did not provide for any adjacent shoulders. Instead, the travel lanes were hemmed in by curb</w:t>
      </w:r>
      <w:r w:rsidR="00CA3B7E">
        <w:t>-</w:t>
      </w:r>
      <w:r>
        <w:t>and</w:t>
      </w:r>
      <w:r w:rsidR="00CA3B7E">
        <w:t>-</w:t>
      </w:r>
      <w:r>
        <w:t>gutter with a thin asphalt surface behind it. The segment of I-94 received shoulders in 1976 when the concrete was overlaid with HMA.</w:t>
      </w:r>
      <w:r w:rsidR="00CA3B7E">
        <w:t xml:space="preserve"> With that 1976 project, t</w:t>
      </w:r>
      <w:r>
        <w:t>he curb and gutter were removed and replaced with a ten feet wide concrete shoulder. The first three feet of the shoulder were</w:t>
      </w:r>
      <w:r w:rsidR="00CA3B7E">
        <w:t>”</w:t>
      </w:r>
      <w:r>
        <w:t xml:space="preserve"> full depth</w:t>
      </w:r>
      <w:r w:rsidR="00CA3B7E">
        <w:t>”</w:t>
      </w:r>
      <w:r>
        <w:t xml:space="preserve"> (9 inches) </w:t>
      </w:r>
      <w:r w:rsidR="00CA3B7E">
        <w:t xml:space="preserve">not accounting for the asphalt thickness </w:t>
      </w:r>
      <w:r>
        <w:t xml:space="preserve">and the remaining seven feet was 6 inches. </w:t>
      </w:r>
      <w:r w:rsidR="00CA3B7E">
        <w:t xml:space="preserve">The </w:t>
      </w:r>
      <w:r>
        <w:t xml:space="preserve">HMA lanes were milled and overlaid in 1998 with the shoulders remaining as </w:t>
      </w:r>
      <w:r w:rsidR="00CA3B7E">
        <w:t>untouched</w:t>
      </w:r>
      <w:r>
        <w:t xml:space="preserve">. As traffic levels increased and </w:t>
      </w:r>
      <w:proofErr w:type="spellStart"/>
      <w:r>
        <w:t>WisDOT</w:t>
      </w:r>
      <w:proofErr w:type="spellEnd"/>
      <w:r>
        <w:t xml:space="preserve"> policies evolved, when the segment was milled and overlaid again in 2012, the shoulders were </w:t>
      </w:r>
      <w:r w:rsidR="00CA3B7E">
        <w:t xml:space="preserve">needed for traffic control. In order to handle the construction traffic, the varying depth paved shoulders were </w:t>
      </w:r>
      <w:r>
        <w:t xml:space="preserve">replaced with 12-inch concrete pavement prior to being used as temporary travel lanes during construction.  </w:t>
      </w:r>
    </w:p>
    <w:p w:rsidR="00872012" w:rsidRDefault="00CA3B7E" w:rsidP="00654809">
      <w:r>
        <w:t xml:space="preserve">The shoulder replacement project investigated in the most detail was I-39 at the Dane/Columbia county line in </w:t>
      </w:r>
      <w:proofErr w:type="spellStart"/>
      <w:r>
        <w:t>WisDOT’s</w:t>
      </w:r>
      <w:proofErr w:type="spellEnd"/>
      <w:r>
        <w:t xml:space="preserve"> Southwest Region. This segment of I-39 is composed of 10-inch concrete pavement with 6-inch concrete shoulders that were placed in 1984. Prior to beginning work on the controlling contract items in 2012, the concrete shoulders were removed and replaced with 8-inch PCC pavement. Though </w:t>
      </w:r>
      <w:r w:rsidR="00872012">
        <w:t xml:space="preserve">not a perfect comparison with </w:t>
      </w:r>
      <w:r>
        <w:t>the shoulders not</w:t>
      </w:r>
      <w:r w:rsidR="00872012">
        <w:t xml:space="preserve"> being</w:t>
      </w:r>
      <w:r>
        <w:t xml:space="preserve"> replaced full depth, the estimated costs of constructing FDS originally were compared to the </w:t>
      </w:r>
      <w:r w:rsidR="00872012">
        <w:t xml:space="preserve">costs of removing and replacing the original shoulders with a thicker cross section. </w:t>
      </w:r>
    </w:p>
    <w:p w:rsidR="00872012" w:rsidRDefault="00995603" w:rsidP="00654809">
      <w:r>
        <w:t xml:space="preserve">The </w:t>
      </w:r>
      <w:r w:rsidR="00872012">
        <w:t>contract payment records</w:t>
      </w:r>
      <w:r>
        <w:t xml:space="preserve"> for the </w:t>
      </w:r>
      <w:r w:rsidR="00872012">
        <w:t xml:space="preserve">1984 were </w:t>
      </w:r>
      <w:r>
        <w:t xml:space="preserve">well beyond </w:t>
      </w:r>
      <w:proofErr w:type="spellStart"/>
      <w:r>
        <w:t>WisDOT’s</w:t>
      </w:r>
      <w:proofErr w:type="spellEnd"/>
      <w:r>
        <w:t xml:space="preserve"> record retention period and had therefore been destroyed decades ago.</w:t>
      </w:r>
      <w:r w:rsidR="00872012">
        <w:t xml:space="preserve"> </w:t>
      </w:r>
      <w:r>
        <w:t>To estimate the cost of constructing the shoulders, a</w:t>
      </w:r>
      <w:r w:rsidR="00872012">
        <w:t xml:space="preserve"> cost model was constructed using a combination of </w:t>
      </w:r>
      <w:proofErr w:type="spellStart"/>
      <w:r w:rsidR="00872012">
        <w:t>WisDOT</w:t>
      </w:r>
      <w:proofErr w:type="spellEnd"/>
      <w:r w:rsidR="00872012">
        <w:t xml:space="preserve"> historical</w:t>
      </w:r>
      <w:r>
        <w:t xml:space="preserve"> construction</w:t>
      </w:r>
      <w:r w:rsidR="00872012">
        <w:t xml:space="preserve"> data (1999 – present) and Federal historical construction and inflation data (1972 – present)</w:t>
      </w:r>
      <w:r>
        <w:t>.</w:t>
      </w:r>
      <w:r w:rsidR="00872012">
        <w:t xml:space="preserve"> These figures were </w:t>
      </w:r>
      <w:r>
        <w:t>then adjusted to take inflation into account and enable</w:t>
      </w:r>
      <w:r w:rsidR="00872012">
        <w:t xml:space="preserve"> an accurate comparison to the actual 2012 construction costs for the 8-inch shoulder replacement. </w:t>
      </w:r>
      <w:r>
        <w:t xml:space="preserve"> The results of the comparison are displayed </w:t>
      </w:r>
      <w:r w:rsidRPr="006C46E7">
        <w:t xml:space="preserve">in Table </w:t>
      </w:r>
      <w:r w:rsidR="00074331" w:rsidRPr="006C46E7">
        <w:t>5.</w:t>
      </w:r>
      <w:r>
        <w:t xml:space="preserve"> As is shown, the estimated additional cost to construct the FDS in 1984 was $39,272/mile ($87,462/mile in 2012 inflation adjusted dollars); about 25% of the $333,847/mile expenditure made in 2012 to replace the 6-inch shoulders with 8-inch shoulders.</w:t>
      </w:r>
    </w:p>
    <w:p w:rsidR="00F4568F" w:rsidRDefault="00F4568F" w:rsidP="00654809"/>
    <w:p w:rsidR="00F4568F" w:rsidRDefault="00F4568F" w:rsidP="00654809"/>
    <w:p w:rsidR="00F4568F" w:rsidRDefault="00F4568F" w:rsidP="00654809"/>
    <w:p w:rsidR="00F4568F" w:rsidRDefault="00F4568F" w:rsidP="00654809"/>
    <w:p w:rsidR="00F4568F" w:rsidRDefault="00F4568F" w:rsidP="00654809"/>
    <w:tbl>
      <w:tblPr>
        <w:tblStyle w:val="TableGrid"/>
        <w:tblW w:w="6678" w:type="dxa"/>
        <w:jc w:val="center"/>
        <w:tblLook w:val="04A0"/>
      </w:tblPr>
      <w:tblGrid>
        <w:gridCol w:w="2709"/>
        <w:gridCol w:w="1629"/>
        <w:gridCol w:w="2340"/>
      </w:tblGrid>
      <w:tr w:rsidR="00F4568F" w:rsidTr="00286C4B">
        <w:trPr>
          <w:jc w:val="center"/>
        </w:trPr>
        <w:tc>
          <w:tcPr>
            <w:tcW w:w="6678" w:type="dxa"/>
            <w:gridSpan w:val="3"/>
          </w:tcPr>
          <w:p w:rsidR="00F4568F" w:rsidRPr="00995603" w:rsidRDefault="00F4568F" w:rsidP="004C6176">
            <w:pPr>
              <w:pStyle w:val="IreneFig"/>
              <w:rPr>
                <w:b/>
              </w:rPr>
            </w:pPr>
            <w:r w:rsidRPr="00A876C3">
              <w:lastRenderedPageBreak/>
              <w:t xml:space="preserve">Table </w:t>
            </w:r>
            <w:r w:rsidR="00074331" w:rsidRPr="00A876C3">
              <w:t>5</w:t>
            </w:r>
            <w:r w:rsidRPr="00A876C3">
              <w:t xml:space="preserve"> : I-39 Cost Comparisons</w:t>
            </w:r>
          </w:p>
        </w:tc>
      </w:tr>
      <w:tr w:rsidR="00872012" w:rsidTr="00F4568F">
        <w:trPr>
          <w:jc w:val="center"/>
        </w:trPr>
        <w:tc>
          <w:tcPr>
            <w:tcW w:w="2709" w:type="dxa"/>
          </w:tcPr>
          <w:p w:rsidR="00872012" w:rsidRDefault="00872012" w:rsidP="00654809"/>
        </w:tc>
        <w:tc>
          <w:tcPr>
            <w:tcW w:w="1629" w:type="dxa"/>
          </w:tcPr>
          <w:p w:rsidR="00872012" w:rsidRPr="00995603" w:rsidRDefault="00872012" w:rsidP="00995603">
            <w:pPr>
              <w:jc w:val="center"/>
              <w:rPr>
                <w:b/>
              </w:rPr>
            </w:pPr>
            <w:r w:rsidRPr="00995603">
              <w:rPr>
                <w:b/>
              </w:rPr>
              <w:t>1984</w:t>
            </w:r>
            <w:r w:rsidR="00995603" w:rsidRPr="00995603">
              <w:rPr>
                <w:b/>
              </w:rPr>
              <w:t xml:space="preserve"> Dollar Value</w:t>
            </w:r>
          </w:p>
        </w:tc>
        <w:tc>
          <w:tcPr>
            <w:tcW w:w="2340" w:type="dxa"/>
          </w:tcPr>
          <w:p w:rsidR="00872012" w:rsidRPr="00995603" w:rsidRDefault="00995603" w:rsidP="00995603">
            <w:pPr>
              <w:jc w:val="center"/>
              <w:rPr>
                <w:b/>
              </w:rPr>
            </w:pPr>
            <w:r w:rsidRPr="00995603">
              <w:rPr>
                <w:b/>
              </w:rPr>
              <w:t>2012 Dollar Value</w:t>
            </w:r>
          </w:p>
        </w:tc>
      </w:tr>
      <w:tr w:rsidR="00872012" w:rsidTr="00F4568F">
        <w:trPr>
          <w:jc w:val="center"/>
        </w:trPr>
        <w:tc>
          <w:tcPr>
            <w:tcW w:w="2709" w:type="dxa"/>
          </w:tcPr>
          <w:p w:rsidR="00872012" w:rsidRDefault="00872012" w:rsidP="00654809">
            <w:r>
              <w:t xml:space="preserve">Estimated 6-Inch Shoulder Costs/Mile </w:t>
            </w:r>
          </w:p>
        </w:tc>
        <w:tc>
          <w:tcPr>
            <w:tcW w:w="1629" w:type="dxa"/>
          </w:tcPr>
          <w:p w:rsidR="00872012" w:rsidRDefault="00995603" w:rsidP="00995603">
            <w:pPr>
              <w:jc w:val="center"/>
            </w:pPr>
            <w:r>
              <w:t xml:space="preserve">$ </w:t>
            </w:r>
            <w:r w:rsidR="00872012">
              <w:t>151,571</w:t>
            </w:r>
          </w:p>
        </w:tc>
        <w:tc>
          <w:tcPr>
            <w:tcW w:w="2340" w:type="dxa"/>
          </w:tcPr>
          <w:p w:rsidR="00872012" w:rsidRDefault="00995603" w:rsidP="00995603">
            <w:pPr>
              <w:jc w:val="center"/>
            </w:pPr>
            <w:r>
              <w:t xml:space="preserve">$ </w:t>
            </w:r>
            <w:r w:rsidR="00872012">
              <w:t>337,548</w:t>
            </w:r>
          </w:p>
        </w:tc>
      </w:tr>
      <w:tr w:rsidR="00872012" w:rsidTr="00F4568F">
        <w:trPr>
          <w:jc w:val="center"/>
        </w:trPr>
        <w:tc>
          <w:tcPr>
            <w:tcW w:w="2709" w:type="dxa"/>
          </w:tcPr>
          <w:p w:rsidR="00872012" w:rsidRDefault="00872012" w:rsidP="00654809">
            <w:r>
              <w:t>Estimated FDS (10-Inch) Costs/Mile</w:t>
            </w:r>
          </w:p>
        </w:tc>
        <w:tc>
          <w:tcPr>
            <w:tcW w:w="1629" w:type="dxa"/>
          </w:tcPr>
          <w:p w:rsidR="00872012" w:rsidRDefault="00995603" w:rsidP="00995603">
            <w:pPr>
              <w:jc w:val="center"/>
            </w:pPr>
            <w:r>
              <w:t xml:space="preserve">$ </w:t>
            </w:r>
            <w:r w:rsidR="00872012">
              <w:t>190,843</w:t>
            </w:r>
          </w:p>
        </w:tc>
        <w:tc>
          <w:tcPr>
            <w:tcW w:w="2340" w:type="dxa"/>
          </w:tcPr>
          <w:p w:rsidR="00872012" w:rsidRDefault="00995603" w:rsidP="00995603">
            <w:pPr>
              <w:jc w:val="center"/>
            </w:pPr>
            <w:r>
              <w:t xml:space="preserve">$ </w:t>
            </w:r>
            <w:r w:rsidR="00872012">
              <w:t>425,010</w:t>
            </w:r>
          </w:p>
        </w:tc>
      </w:tr>
      <w:tr w:rsidR="00872012" w:rsidTr="00F4568F">
        <w:trPr>
          <w:jc w:val="center"/>
        </w:trPr>
        <w:tc>
          <w:tcPr>
            <w:tcW w:w="2709" w:type="dxa"/>
          </w:tcPr>
          <w:p w:rsidR="00872012" w:rsidRPr="00995603" w:rsidRDefault="00995603" w:rsidP="00995603">
            <w:pPr>
              <w:jc w:val="right"/>
              <w:rPr>
                <w:b/>
              </w:rPr>
            </w:pPr>
            <w:r w:rsidRPr="00995603">
              <w:rPr>
                <w:b/>
              </w:rPr>
              <w:t>Difference</w:t>
            </w:r>
            <w:r w:rsidR="00F4568F">
              <w:rPr>
                <w:b/>
              </w:rPr>
              <w:t xml:space="preserve"> For Initial Construction Costs</w:t>
            </w:r>
          </w:p>
        </w:tc>
        <w:tc>
          <w:tcPr>
            <w:tcW w:w="1629" w:type="dxa"/>
          </w:tcPr>
          <w:p w:rsidR="00872012" w:rsidRPr="00995603" w:rsidRDefault="00995603" w:rsidP="00995603">
            <w:pPr>
              <w:jc w:val="center"/>
              <w:rPr>
                <w:b/>
              </w:rPr>
            </w:pPr>
            <w:r w:rsidRPr="00995603">
              <w:rPr>
                <w:b/>
              </w:rPr>
              <w:t>$ 39,272</w:t>
            </w:r>
          </w:p>
        </w:tc>
        <w:tc>
          <w:tcPr>
            <w:tcW w:w="2340" w:type="dxa"/>
          </w:tcPr>
          <w:p w:rsidR="00872012" w:rsidRPr="00995603" w:rsidRDefault="00995603" w:rsidP="00995603">
            <w:pPr>
              <w:jc w:val="center"/>
              <w:rPr>
                <w:b/>
              </w:rPr>
            </w:pPr>
            <w:r w:rsidRPr="00995603">
              <w:rPr>
                <w:b/>
              </w:rPr>
              <w:t>$ 87,462</w:t>
            </w:r>
          </w:p>
        </w:tc>
      </w:tr>
      <w:tr w:rsidR="00872012" w:rsidTr="00F4568F">
        <w:trPr>
          <w:jc w:val="center"/>
        </w:trPr>
        <w:tc>
          <w:tcPr>
            <w:tcW w:w="2709" w:type="dxa"/>
          </w:tcPr>
          <w:p w:rsidR="00872012" w:rsidRDefault="00995603" w:rsidP="00995603">
            <w:r>
              <w:t>8-inch</w:t>
            </w:r>
            <w:r w:rsidR="00872012">
              <w:t xml:space="preserve"> </w:t>
            </w:r>
            <w:r>
              <w:t>S</w:t>
            </w:r>
            <w:r w:rsidR="00872012">
              <w:t xml:space="preserve">houlder </w:t>
            </w:r>
            <w:r>
              <w:t>R</w:t>
            </w:r>
            <w:r w:rsidR="00872012">
              <w:t xml:space="preserve">eplacement </w:t>
            </w:r>
            <w:r>
              <w:t xml:space="preserve">Let Cost/Mile </w:t>
            </w:r>
          </w:p>
        </w:tc>
        <w:tc>
          <w:tcPr>
            <w:tcW w:w="1629" w:type="dxa"/>
          </w:tcPr>
          <w:p w:rsidR="00872012" w:rsidRDefault="00995603" w:rsidP="00995603">
            <w:pPr>
              <w:jc w:val="center"/>
            </w:pPr>
            <w:r>
              <w:t>--</w:t>
            </w:r>
          </w:p>
        </w:tc>
        <w:tc>
          <w:tcPr>
            <w:tcW w:w="2340" w:type="dxa"/>
          </w:tcPr>
          <w:p w:rsidR="00872012" w:rsidRDefault="00995603" w:rsidP="00995603">
            <w:pPr>
              <w:jc w:val="center"/>
            </w:pPr>
            <w:r>
              <w:t xml:space="preserve">$ </w:t>
            </w:r>
            <w:r w:rsidR="00872012">
              <w:t>333,847</w:t>
            </w:r>
          </w:p>
        </w:tc>
      </w:tr>
    </w:tbl>
    <w:p w:rsidR="00375611" w:rsidRPr="000C0726" w:rsidRDefault="00957305" w:rsidP="00375611">
      <w:pPr>
        <w:pStyle w:val="Irene2"/>
      </w:pPr>
      <w:bookmarkStart w:id="52" w:name="_Toc355171365"/>
      <w:r w:rsidRPr="000C0726">
        <w:t>7.</w:t>
      </w:r>
      <w:r w:rsidR="00084ECD" w:rsidRPr="000C0726">
        <w:t>3</w:t>
      </w:r>
      <w:r w:rsidR="00BC4F9B" w:rsidRPr="000C0726">
        <w:t xml:space="preserve"> </w:t>
      </w:r>
      <w:r w:rsidR="00375611" w:rsidRPr="000C0726">
        <w:t>Shoulder Widening</w:t>
      </w:r>
      <w:r w:rsidR="0048601E" w:rsidRPr="000C0726">
        <w:t xml:space="preserve"> Cost Analysis</w:t>
      </w:r>
      <w:bookmarkEnd w:id="52"/>
    </w:p>
    <w:p w:rsidR="0048601E" w:rsidRPr="000C0726" w:rsidRDefault="0048601E" w:rsidP="0048601E">
      <w:r w:rsidRPr="000C0726">
        <w:t>As discussed in previous section</w:t>
      </w:r>
      <w:r w:rsidR="00D71F3B" w:rsidRPr="000C0726">
        <w:t>s</w:t>
      </w:r>
      <w:r w:rsidRPr="000C0726">
        <w:t>, shoulder</w:t>
      </w:r>
      <w:r w:rsidR="00444B1A" w:rsidRPr="000C0726">
        <w:t>s and temporary pavement</w:t>
      </w:r>
      <w:r w:rsidRPr="000C0726">
        <w:t xml:space="preserve"> widening can be used to maintain four lanes of traffic during construction of high volume roadways.</w:t>
      </w:r>
      <w:r w:rsidR="00BC4F9B" w:rsidRPr="000C0726">
        <w:t xml:space="preserve"> </w:t>
      </w:r>
      <w:r w:rsidRPr="000C0726">
        <w:t xml:space="preserve">In </w:t>
      </w:r>
      <w:r w:rsidR="008E4E6E" w:rsidRPr="000C0726">
        <w:t>recent construction projects</w:t>
      </w:r>
      <w:r w:rsidR="00D71F3B" w:rsidRPr="000C0726">
        <w:t xml:space="preserve"> where temporary pavement widening was utilized</w:t>
      </w:r>
      <w:r w:rsidRPr="000C0726">
        <w:t xml:space="preserve">, existing shoulders </w:t>
      </w:r>
      <w:r w:rsidR="00D71F3B" w:rsidRPr="000C0726">
        <w:t>required removal</w:t>
      </w:r>
      <w:r w:rsidRPr="000C0726">
        <w:t xml:space="preserve"> because they </w:t>
      </w:r>
      <w:r w:rsidR="00D71F3B" w:rsidRPr="000C0726">
        <w:t>were</w:t>
      </w:r>
      <w:r w:rsidR="008E4E6E" w:rsidRPr="000C0726">
        <w:t xml:space="preserve"> not anticipated to withstand</w:t>
      </w:r>
      <w:r w:rsidRPr="000C0726">
        <w:t xml:space="preserve"> temporary t</w:t>
      </w:r>
      <w:r w:rsidR="008E4E6E" w:rsidRPr="000C0726">
        <w:t>raffic loading.</w:t>
      </w:r>
      <w:r w:rsidR="00BC4F9B" w:rsidRPr="000C0726">
        <w:t xml:space="preserve"> </w:t>
      </w:r>
      <w:r w:rsidR="00444B1A" w:rsidRPr="000C0726">
        <w:t xml:space="preserve">In these </w:t>
      </w:r>
      <w:r w:rsidR="00D71F3B" w:rsidRPr="000C0726">
        <w:t>projects</w:t>
      </w:r>
      <w:r w:rsidR="00444B1A" w:rsidRPr="000C0726">
        <w:t>, t</w:t>
      </w:r>
      <w:r w:rsidR="008E4E6E" w:rsidRPr="000C0726">
        <w:t xml:space="preserve">he shoulders </w:t>
      </w:r>
      <w:r w:rsidR="00444B1A" w:rsidRPr="000C0726">
        <w:t>were</w:t>
      </w:r>
      <w:r w:rsidR="008E4E6E" w:rsidRPr="000C0726">
        <w:t xml:space="preserve"> removed and replaced with temporary pavement</w:t>
      </w:r>
      <w:r w:rsidR="00D71F3B" w:rsidRPr="000C0726">
        <w:t xml:space="preserve"> widening</w:t>
      </w:r>
      <w:r w:rsidR="008E4E6E" w:rsidRPr="000C0726">
        <w:t>.</w:t>
      </w:r>
      <w:r w:rsidR="00271DBB" w:rsidRPr="000C0726">
        <w:t xml:space="preserve"> This was the case on recent construction projects on USH 41 in Winnebago County and I-94 outside Madison. These projects are further examined and discussed in subsections 7.3.1 and 7.3.2 that follow.</w:t>
      </w:r>
    </w:p>
    <w:p w:rsidR="000328DA" w:rsidRDefault="00271DBB" w:rsidP="00D56314">
      <w:r w:rsidRPr="000C0726">
        <w:t>Unfortunately, s</w:t>
      </w:r>
      <w:r w:rsidR="00203CB3" w:rsidRPr="000C0726">
        <w:t>houlder removal is often necessary on highways without FDS that require temporary widening for construction traffic.</w:t>
      </w:r>
      <w:r w:rsidR="00BC4F9B" w:rsidRPr="000C0726">
        <w:t xml:space="preserve"> </w:t>
      </w:r>
      <w:r w:rsidR="00203CB3" w:rsidRPr="000C0726">
        <w:t>If these</w:t>
      </w:r>
      <w:r w:rsidR="00203CB3">
        <w:t xml:space="preserve"> highways had originally been constructed with FDS, construction costs would have been lower during their eventual reconstructions.</w:t>
      </w:r>
      <w:r w:rsidR="00BC4F9B">
        <w:t xml:space="preserve"> </w:t>
      </w:r>
      <w:r>
        <w:t>With FDS, the existing shoulder would have adequate structure to carry traffic during construction, and removal of the existing shoulders would not be necessary prior to widening. For example, four to five travel lanes needed to remain open during mainline reconstruction of the North-South Freeway (I-94), an ongoing project</w:t>
      </w:r>
      <w:r w:rsidRPr="00203CB3">
        <w:t xml:space="preserve"> </w:t>
      </w:r>
      <w:r>
        <w:t>in Southeast Wisconsin. In this case, existing shoulders were 10-inch trapezoidal concrete sections. These shoulders were used in conjunction with temporary widening to maintain four or five lanes of traffic during construction. The cost of temporary widening for each portion of this 35-mile reconstruction effort was reduced by utilizing existing shoulders with structure similar to that of the mainline pavement.</w:t>
      </w:r>
    </w:p>
    <w:p w:rsidR="00271DBB" w:rsidRDefault="00271DBB" w:rsidP="00D56314"/>
    <w:p w:rsidR="00DA31DC" w:rsidRDefault="00957305" w:rsidP="00203CB3">
      <w:pPr>
        <w:pStyle w:val="Irene3"/>
      </w:pPr>
      <w:r>
        <w:t>7.</w:t>
      </w:r>
      <w:r w:rsidR="00271DBB">
        <w:t>3</w:t>
      </w:r>
      <w:r>
        <w:t>.1</w:t>
      </w:r>
      <w:r w:rsidR="00BC4F9B">
        <w:t xml:space="preserve"> </w:t>
      </w:r>
      <w:r w:rsidR="00DA31DC">
        <w:t>USH 41 Shoulder Widening Analysis</w:t>
      </w:r>
    </w:p>
    <w:p w:rsidR="00D00DDF" w:rsidRDefault="00271DBB" w:rsidP="00D56314">
      <w:r>
        <w:t>At the time of publication, c</w:t>
      </w:r>
      <w:r w:rsidR="00375611">
        <w:t>onstruction is underway on USH 41 in Wisconsin's Northeast Region.</w:t>
      </w:r>
      <w:r w:rsidR="00BC4F9B">
        <w:t xml:space="preserve"> </w:t>
      </w:r>
      <w:r w:rsidR="00375611">
        <w:t xml:space="preserve">This project will expand </w:t>
      </w:r>
      <w:r w:rsidR="00D00DDF">
        <w:t xml:space="preserve">17 miles of </w:t>
      </w:r>
      <w:r w:rsidR="00375611">
        <w:t>the roadway from four lanes to six or ten lanes, along with other updates and improvements.</w:t>
      </w:r>
      <w:r w:rsidR="00BC4F9B">
        <w:t xml:space="preserve"> </w:t>
      </w:r>
      <w:r w:rsidR="00375611">
        <w:t xml:space="preserve">Prior to mainline expansion, portions of the highway </w:t>
      </w:r>
      <w:r w:rsidR="00D00DDF">
        <w:t xml:space="preserve">will </w:t>
      </w:r>
      <w:r>
        <w:t>require temporary widening</w:t>
      </w:r>
      <w:r w:rsidR="00375611">
        <w:t xml:space="preserve"> to accommodate </w:t>
      </w:r>
      <w:r w:rsidR="00D00DDF">
        <w:t>four lanes of traffic at all times during construction.</w:t>
      </w:r>
    </w:p>
    <w:p w:rsidR="00375611" w:rsidRDefault="00D00DDF" w:rsidP="00D56314">
      <w:r>
        <w:lastRenderedPageBreak/>
        <w:t xml:space="preserve">One such portion of USH 41 is the 8-mile segment from USH 45 to </w:t>
      </w:r>
      <w:proofErr w:type="spellStart"/>
      <w:r>
        <w:t>Breezewood</w:t>
      </w:r>
      <w:proofErr w:type="spellEnd"/>
      <w:r>
        <w:t xml:space="preserve"> Lane in Winnebago County.</w:t>
      </w:r>
      <w:r w:rsidR="00083E7D">
        <w:rPr>
          <w:rStyle w:val="FootnoteReference"/>
        </w:rPr>
        <w:footnoteReference w:id="1"/>
      </w:r>
      <w:r w:rsidR="00BC4F9B">
        <w:t xml:space="preserve"> </w:t>
      </w:r>
      <w:r>
        <w:t xml:space="preserve">As part of the </w:t>
      </w:r>
      <w:r w:rsidR="002405E0">
        <w:t xml:space="preserve">temporary </w:t>
      </w:r>
      <w:r>
        <w:t>widening, existing shoulders</w:t>
      </w:r>
      <w:r w:rsidR="000D413B">
        <w:t xml:space="preserve"> </w:t>
      </w:r>
      <w:r w:rsidR="000D413B" w:rsidRPr="00AB66A6">
        <w:t>and</w:t>
      </w:r>
      <w:r w:rsidR="00AB66A6">
        <w:t xml:space="preserve"> underlying</w:t>
      </w:r>
      <w:r w:rsidR="000D413B" w:rsidRPr="00AB66A6">
        <w:t xml:space="preserve"> base layers</w:t>
      </w:r>
      <w:r>
        <w:t xml:space="preserve"> in the northbound direction were removed and replaced with five inches of E-10 HMA</w:t>
      </w:r>
      <w:r w:rsidR="000D413B">
        <w:t xml:space="preserve"> </w:t>
      </w:r>
      <w:r w:rsidR="000D413B" w:rsidRPr="00AB66A6">
        <w:t>over</w:t>
      </w:r>
      <w:r w:rsidR="00AB66A6">
        <w:t xml:space="preserve"> 12 to 15 inches of BAD and breaker run</w:t>
      </w:r>
      <w:r>
        <w:t>.</w:t>
      </w:r>
      <w:r w:rsidR="00BC4F9B">
        <w:t xml:space="preserve"> </w:t>
      </w:r>
      <w:r>
        <w:t>The existing sections and design sections with temporary widening are shown in</w:t>
      </w:r>
      <w:r w:rsidR="00AB66A6">
        <w:t xml:space="preserve"> </w:t>
      </w:r>
      <w:r w:rsidR="00E462E9">
        <w:fldChar w:fldCharType="begin"/>
      </w:r>
      <w:r w:rsidR="00AB66A6">
        <w:instrText xml:space="preserve"> REF _Ref323814822 \h </w:instrText>
      </w:r>
      <w:r w:rsidR="00E462E9">
        <w:fldChar w:fldCharType="separate"/>
      </w:r>
      <w:r w:rsidR="00752C6F">
        <w:t xml:space="preserve">Figure </w:t>
      </w:r>
      <w:r w:rsidR="00752C6F">
        <w:rPr>
          <w:noProof/>
        </w:rPr>
        <w:t>10</w:t>
      </w:r>
      <w:r w:rsidR="00E462E9">
        <w:fldChar w:fldCharType="end"/>
      </w:r>
      <w:r w:rsidR="00AB66A6">
        <w:t xml:space="preserve"> (a) and (b)</w:t>
      </w:r>
      <w:r>
        <w:t>.</w:t>
      </w:r>
      <w:r w:rsidR="00BC4F9B">
        <w:t xml:space="preserve"> </w:t>
      </w:r>
      <w:r w:rsidR="008A66AA">
        <w:t>Four lanes of traffic flowed on this widened section while the southbound lanes were reconstructed.</w:t>
      </w:r>
    </w:p>
    <w:p w:rsidR="00D00DDF" w:rsidRDefault="00D00DDF" w:rsidP="00D56314">
      <w:r>
        <w:t xml:space="preserve">The existing shoulders did not have adequate structure to accommodate traffic during the </w:t>
      </w:r>
      <w:r w:rsidR="008A66AA">
        <w:t>extended closure of the southbound mainline roadway</w:t>
      </w:r>
      <w:r w:rsidR="00FD0BC7">
        <w:t>.</w:t>
      </w:r>
      <w:r w:rsidR="00BC4F9B">
        <w:t xml:space="preserve"> </w:t>
      </w:r>
      <w:r w:rsidR="00FD0BC7">
        <w:t>Existing shoulders were therefore removed prior to construction of the temporary lanes</w:t>
      </w:r>
      <w:r w:rsidR="008A66AA">
        <w:t>.</w:t>
      </w:r>
      <w:r w:rsidR="00BC4F9B">
        <w:t xml:space="preserve"> </w:t>
      </w:r>
      <w:r w:rsidR="008A66AA">
        <w:t>Had the existing shoulders been constructed with full depth thickness</w:t>
      </w:r>
      <w:r w:rsidR="00FD0BC7">
        <w:t xml:space="preserve"> (</w:t>
      </w:r>
      <w:r w:rsidR="00E462E9">
        <w:fldChar w:fldCharType="begin"/>
      </w:r>
      <w:r w:rsidR="00AB66A6">
        <w:instrText xml:space="preserve"> REF _Ref323814822 \h </w:instrText>
      </w:r>
      <w:r w:rsidR="00E462E9">
        <w:fldChar w:fldCharType="separate"/>
      </w:r>
      <w:r w:rsidR="00752C6F">
        <w:t xml:space="preserve">Figure </w:t>
      </w:r>
      <w:r w:rsidR="00752C6F">
        <w:rPr>
          <w:noProof/>
        </w:rPr>
        <w:t>10</w:t>
      </w:r>
      <w:r w:rsidR="00E462E9">
        <w:fldChar w:fldCharType="end"/>
      </w:r>
      <w:r w:rsidR="00AB66A6">
        <w:t xml:space="preserve"> [c]</w:t>
      </w:r>
      <w:r w:rsidR="00FD0BC7">
        <w:t xml:space="preserve">), it </w:t>
      </w:r>
      <w:r w:rsidR="001346FE">
        <w:t>would</w:t>
      </w:r>
      <w:r w:rsidR="00FD0BC7">
        <w:t xml:space="preserve"> have been possible to </w:t>
      </w:r>
      <w:r w:rsidR="00271DBB">
        <w:t xml:space="preserve">incorporate </w:t>
      </w:r>
      <w:r w:rsidR="00FD0BC7">
        <w:t>them as part of the temporary widening.</w:t>
      </w:r>
      <w:r w:rsidR="00BC4F9B">
        <w:t xml:space="preserve"> </w:t>
      </w:r>
      <w:r w:rsidR="008B48E5">
        <w:t xml:space="preserve">In this scenario, the material requirement for temporary widening </w:t>
      </w:r>
      <w:r w:rsidR="00271DBB">
        <w:t>c</w:t>
      </w:r>
      <w:r w:rsidR="008B48E5">
        <w:t>ould be significantly reduced.</w:t>
      </w:r>
    </w:p>
    <w:p w:rsidR="000D413B" w:rsidRDefault="002405E0" w:rsidP="00D56314">
      <w:r>
        <w:t xml:space="preserve">Actual bid costs for temporary widening on the USH 41 construction project were evaluated; results are shown in </w:t>
      </w:r>
      <w:r w:rsidR="00E462E9">
        <w:fldChar w:fldCharType="begin"/>
      </w:r>
      <w:r>
        <w:instrText xml:space="preserve"> REF _Ref323814579 \h </w:instrText>
      </w:r>
      <w:r w:rsidR="00E462E9">
        <w:fldChar w:fldCharType="separate"/>
      </w:r>
      <w:r w:rsidR="00752C6F" w:rsidRPr="0055794A">
        <w:t xml:space="preserve">Table </w:t>
      </w:r>
      <w:r w:rsidR="00752C6F">
        <w:rPr>
          <w:noProof/>
        </w:rPr>
        <w:t>5</w:t>
      </w:r>
      <w:r w:rsidR="00E462E9">
        <w:fldChar w:fldCharType="end"/>
      </w:r>
      <w:r>
        <w:t>.</w:t>
      </w:r>
      <w:r w:rsidR="00BC4F9B">
        <w:t xml:space="preserve"> </w:t>
      </w:r>
      <w:r w:rsidR="00A04EE0">
        <w:t>If FDS could have been utilized</w:t>
      </w:r>
      <w:r w:rsidR="00A04EE0" w:rsidRPr="00A04EE0">
        <w:t xml:space="preserve"> </w:t>
      </w:r>
      <w:r w:rsidR="00A04EE0">
        <w:t>for temporary widening, the construction costs would have been reduced by</w:t>
      </w:r>
      <w:r w:rsidR="00271DBB">
        <w:t xml:space="preserve"> approximately</w:t>
      </w:r>
      <w:r w:rsidR="00A04EE0">
        <w:t xml:space="preserve"> $2 million, or 29 percent of the total widening cost.</w:t>
      </w:r>
      <w:r w:rsidR="00BC4F9B">
        <w:t xml:space="preserve"> </w:t>
      </w:r>
      <w:r w:rsidR="00A04EE0">
        <w:t>This equates to a cost savings of $272,000 per mile, which is similar to the initial cost of FDS construction (</w:t>
      </w:r>
      <w:r w:rsidR="00A04EE0" w:rsidRPr="00FC6515">
        <w:t xml:space="preserve">see Section </w:t>
      </w:r>
      <w:r w:rsidR="00FC6515" w:rsidRPr="00FC6515">
        <w:t>6</w:t>
      </w:r>
      <w:r w:rsidR="00FC6515">
        <w:t>.3</w:t>
      </w:r>
      <w:r w:rsidR="00A04EE0">
        <w:t>).</w:t>
      </w:r>
    </w:p>
    <w:p w:rsidR="00725A7D" w:rsidRDefault="00725A7D" w:rsidP="00D56314"/>
    <w:p w:rsidR="00872012" w:rsidRDefault="00872012" w:rsidP="00D56314"/>
    <w:p w:rsidR="00872012" w:rsidRDefault="00872012" w:rsidP="00A876C3">
      <w:pPr>
        <w:pStyle w:val="Caption"/>
      </w:pPr>
    </w:p>
    <w:p w:rsidR="00693C13" w:rsidRPr="0055794A" w:rsidRDefault="0055794A" w:rsidP="006C46E7">
      <w:pPr>
        <w:pStyle w:val="IreneTab"/>
      </w:pPr>
      <w:bookmarkStart w:id="53" w:name="_Ref323814579"/>
      <w:proofErr w:type="gramStart"/>
      <w:r w:rsidRPr="0055794A">
        <w:t xml:space="preserve">Table </w:t>
      </w:r>
      <w:bookmarkEnd w:id="53"/>
      <w:r w:rsidR="001001B8">
        <w:t>6</w:t>
      </w:r>
      <w:r w:rsidRPr="0055794A">
        <w:t>.</w:t>
      </w:r>
      <w:proofErr w:type="gramEnd"/>
      <w:r w:rsidR="00BC4F9B">
        <w:t xml:space="preserve"> </w:t>
      </w:r>
      <w:r w:rsidRPr="0055794A">
        <w:t>USH 41 Shoulder Widening Cost Analysis</w:t>
      </w:r>
    </w:p>
    <w:tbl>
      <w:tblPr>
        <w:tblStyle w:val="TableGrid"/>
        <w:tblW w:w="0" w:type="auto"/>
        <w:jc w:val="center"/>
        <w:tblInd w:w="2916" w:type="dxa"/>
        <w:tblLook w:val="04A0"/>
      </w:tblPr>
      <w:tblGrid>
        <w:gridCol w:w="3402"/>
        <w:gridCol w:w="1530"/>
      </w:tblGrid>
      <w:tr w:rsidR="008B48E5" w:rsidTr="00335E0A">
        <w:trPr>
          <w:trHeight w:val="741"/>
          <w:jc w:val="center"/>
        </w:trPr>
        <w:tc>
          <w:tcPr>
            <w:tcW w:w="3402" w:type="dxa"/>
            <w:tcBorders>
              <w:left w:val="nil"/>
              <w:bottom w:val="nil"/>
            </w:tcBorders>
            <w:vAlign w:val="center"/>
          </w:tcPr>
          <w:p w:rsidR="008B48E5" w:rsidRDefault="008B48E5" w:rsidP="00335E0A">
            <w:pPr>
              <w:jc w:val="right"/>
            </w:pPr>
            <w:r>
              <w:t>Temporary shoulder widening cost</w:t>
            </w:r>
            <w:r w:rsidR="00335E0A">
              <w:t>, existing shoulders removed*</w:t>
            </w:r>
          </w:p>
        </w:tc>
        <w:tc>
          <w:tcPr>
            <w:tcW w:w="1530" w:type="dxa"/>
            <w:tcBorders>
              <w:bottom w:val="nil"/>
              <w:right w:val="nil"/>
            </w:tcBorders>
            <w:vAlign w:val="center"/>
          </w:tcPr>
          <w:p w:rsidR="008B48E5" w:rsidRDefault="00335E0A" w:rsidP="00335E0A">
            <w:pPr>
              <w:jc w:val="center"/>
            </w:pPr>
            <w:r>
              <w:t>$7,280,000</w:t>
            </w:r>
          </w:p>
        </w:tc>
      </w:tr>
      <w:tr w:rsidR="008B48E5" w:rsidTr="00335E0A">
        <w:trPr>
          <w:trHeight w:val="741"/>
          <w:jc w:val="center"/>
        </w:trPr>
        <w:tc>
          <w:tcPr>
            <w:tcW w:w="3402" w:type="dxa"/>
            <w:tcBorders>
              <w:top w:val="nil"/>
              <w:left w:val="nil"/>
            </w:tcBorders>
            <w:vAlign w:val="center"/>
          </w:tcPr>
          <w:p w:rsidR="008B48E5" w:rsidRDefault="00335E0A" w:rsidP="001346FE">
            <w:pPr>
              <w:jc w:val="right"/>
            </w:pPr>
            <w:r>
              <w:t xml:space="preserve">Temporary shoulder widening cost, </w:t>
            </w:r>
            <w:r w:rsidR="001346FE">
              <w:t>FDS</w:t>
            </w:r>
            <w:r>
              <w:t xml:space="preserve"> remain*</w:t>
            </w:r>
          </w:p>
        </w:tc>
        <w:tc>
          <w:tcPr>
            <w:tcW w:w="1530" w:type="dxa"/>
            <w:tcBorders>
              <w:top w:val="nil"/>
              <w:right w:val="nil"/>
            </w:tcBorders>
            <w:vAlign w:val="center"/>
          </w:tcPr>
          <w:p w:rsidR="008B48E5" w:rsidRDefault="00335E0A" w:rsidP="00335E0A">
            <w:pPr>
              <w:jc w:val="center"/>
            </w:pPr>
            <w:r>
              <w:t>$5,168,000</w:t>
            </w:r>
          </w:p>
        </w:tc>
      </w:tr>
      <w:tr w:rsidR="008B48E5" w:rsidTr="00335E0A">
        <w:trPr>
          <w:jc w:val="center"/>
        </w:trPr>
        <w:tc>
          <w:tcPr>
            <w:tcW w:w="3402" w:type="dxa"/>
            <w:tcBorders>
              <w:left w:val="nil"/>
              <w:bottom w:val="nil"/>
            </w:tcBorders>
            <w:vAlign w:val="center"/>
          </w:tcPr>
          <w:p w:rsidR="008B48E5" w:rsidRDefault="00335E0A" w:rsidP="00335E0A">
            <w:pPr>
              <w:jc w:val="right"/>
            </w:pPr>
            <w:r>
              <w:t>Difference</w:t>
            </w:r>
          </w:p>
        </w:tc>
        <w:tc>
          <w:tcPr>
            <w:tcW w:w="1530" w:type="dxa"/>
            <w:tcBorders>
              <w:bottom w:val="nil"/>
              <w:right w:val="nil"/>
            </w:tcBorders>
            <w:vAlign w:val="center"/>
          </w:tcPr>
          <w:p w:rsidR="008B48E5" w:rsidRDefault="00335E0A" w:rsidP="00335E0A">
            <w:pPr>
              <w:jc w:val="center"/>
            </w:pPr>
            <w:r>
              <w:t>$2,112,000</w:t>
            </w:r>
          </w:p>
        </w:tc>
      </w:tr>
      <w:tr w:rsidR="008B48E5" w:rsidTr="00335E0A">
        <w:trPr>
          <w:jc w:val="center"/>
        </w:trPr>
        <w:tc>
          <w:tcPr>
            <w:tcW w:w="3402" w:type="dxa"/>
            <w:tcBorders>
              <w:top w:val="nil"/>
              <w:left w:val="nil"/>
              <w:bottom w:val="nil"/>
            </w:tcBorders>
            <w:vAlign w:val="center"/>
          </w:tcPr>
          <w:p w:rsidR="008B48E5" w:rsidRDefault="00335E0A" w:rsidP="00335E0A">
            <w:pPr>
              <w:jc w:val="right"/>
            </w:pPr>
            <w:r>
              <w:t>Percent cost reduction</w:t>
            </w:r>
          </w:p>
        </w:tc>
        <w:tc>
          <w:tcPr>
            <w:tcW w:w="1530" w:type="dxa"/>
            <w:tcBorders>
              <w:top w:val="nil"/>
              <w:bottom w:val="nil"/>
              <w:right w:val="nil"/>
            </w:tcBorders>
            <w:vAlign w:val="center"/>
          </w:tcPr>
          <w:p w:rsidR="008B48E5" w:rsidRDefault="00335E0A" w:rsidP="00335E0A">
            <w:pPr>
              <w:jc w:val="center"/>
            </w:pPr>
            <w:r>
              <w:t>29%</w:t>
            </w:r>
          </w:p>
        </w:tc>
      </w:tr>
      <w:tr w:rsidR="00335E0A" w:rsidTr="00335E0A">
        <w:trPr>
          <w:jc w:val="center"/>
        </w:trPr>
        <w:tc>
          <w:tcPr>
            <w:tcW w:w="3402" w:type="dxa"/>
            <w:tcBorders>
              <w:top w:val="nil"/>
              <w:left w:val="nil"/>
            </w:tcBorders>
            <w:vAlign w:val="center"/>
          </w:tcPr>
          <w:p w:rsidR="00335E0A" w:rsidRDefault="00335E0A" w:rsidP="008C5DD5">
            <w:pPr>
              <w:jc w:val="right"/>
            </w:pPr>
            <w:r>
              <w:t xml:space="preserve">Material cost savings per </w:t>
            </w:r>
            <w:r w:rsidR="008C5DD5">
              <w:t>mile</w:t>
            </w:r>
          </w:p>
        </w:tc>
        <w:tc>
          <w:tcPr>
            <w:tcW w:w="1530" w:type="dxa"/>
            <w:tcBorders>
              <w:top w:val="nil"/>
              <w:right w:val="nil"/>
            </w:tcBorders>
            <w:vAlign w:val="center"/>
          </w:tcPr>
          <w:p w:rsidR="00335E0A" w:rsidRDefault="00335E0A" w:rsidP="00A04EE0">
            <w:pPr>
              <w:jc w:val="center"/>
            </w:pPr>
            <w:r w:rsidRPr="005C2E9C">
              <w:t>$</w:t>
            </w:r>
            <w:r w:rsidR="005C2E9C">
              <w:t>27</w:t>
            </w:r>
            <w:r w:rsidR="00A04EE0">
              <w:t>2</w:t>
            </w:r>
            <w:r w:rsidR="005C2E9C">
              <w:t>,</w:t>
            </w:r>
            <w:r w:rsidR="00A04EE0">
              <w:t>0</w:t>
            </w:r>
            <w:r w:rsidR="005C2E9C">
              <w:t>00</w:t>
            </w:r>
          </w:p>
        </w:tc>
      </w:tr>
    </w:tbl>
    <w:p w:rsidR="008B48E5" w:rsidRDefault="00335E0A" w:rsidP="00335E0A">
      <w:pPr>
        <w:spacing w:before="120" w:after="0"/>
        <w:ind w:left="2621" w:right="2160" w:hanging="274"/>
      </w:pPr>
      <w:r>
        <w:rPr>
          <w:sz w:val="18"/>
          <w:szCs w:val="18"/>
        </w:rPr>
        <w:t>*</w:t>
      </w:r>
      <w:r w:rsidRPr="00335E0A">
        <w:rPr>
          <w:sz w:val="18"/>
          <w:szCs w:val="18"/>
        </w:rPr>
        <w:t>Includes</w:t>
      </w:r>
      <w:r>
        <w:rPr>
          <w:sz w:val="18"/>
          <w:szCs w:val="18"/>
        </w:rPr>
        <w:t xml:space="preserve"> the following bid items</w:t>
      </w:r>
      <w:r w:rsidRPr="00335E0A">
        <w:rPr>
          <w:sz w:val="18"/>
          <w:szCs w:val="18"/>
        </w:rPr>
        <w:t>:</w:t>
      </w:r>
      <w:r w:rsidR="00BC4F9B">
        <w:rPr>
          <w:sz w:val="18"/>
          <w:szCs w:val="18"/>
        </w:rPr>
        <w:t xml:space="preserve"> </w:t>
      </w:r>
      <w:r w:rsidRPr="00335E0A">
        <w:rPr>
          <w:sz w:val="18"/>
          <w:szCs w:val="18"/>
        </w:rPr>
        <w:t>204.0100 Removing pavement</w:t>
      </w:r>
      <w:r>
        <w:rPr>
          <w:sz w:val="18"/>
          <w:szCs w:val="18"/>
        </w:rPr>
        <w:t xml:space="preserve">, </w:t>
      </w:r>
      <w:r w:rsidRPr="00335E0A">
        <w:rPr>
          <w:sz w:val="18"/>
          <w:szCs w:val="18"/>
        </w:rPr>
        <w:t>205.0100 Excavation common</w:t>
      </w:r>
      <w:r>
        <w:rPr>
          <w:sz w:val="18"/>
          <w:szCs w:val="18"/>
        </w:rPr>
        <w:t xml:space="preserve">, </w:t>
      </w:r>
      <w:r w:rsidRPr="00335E0A">
        <w:rPr>
          <w:sz w:val="18"/>
          <w:szCs w:val="18"/>
        </w:rPr>
        <w:t>305.0120 BAD 1¼ inch</w:t>
      </w:r>
      <w:r>
        <w:rPr>
          <w:sz w:val="18"/>
          <w:szCs w:val="18"/>
        </w:rPr>
        <w:t xml:space="preserve">, </w:t>
      </w:r>
      <w:r w:rsidRPr="00335E0A">
        <w:rPr>
          <w:sz w:val="18"/>
          <w:szCs w:val="18"/>
        </w:rPr>
        <w:t>311.0110 Breaker run</w:t>
      </w:r>
      <w:r>
        <w:rPr>
          <w:sz w:val="18"/>
          <w:szCs w:val="18"/>
        </w:rPr>
        <w:t xml:space="preserve">, </w:t>
      </w:r>
      <w:r w:rsidRPr="00335E0A">
        <w:rPr>
          <w:sz w:val="18"/>
          <w:szCs w:val="18"/>
        </w:rPr>
        <w:t>455.0105 Asphaltic material PG58-28</w:t>
      </w:r>
      <w:r>
        <w:rPr>
          <w:sz w:val="18"/>
          <w:szCs w:val="18"/>
        </w:rPr>
        <w:t xml:space="preserve">, </w:t>
      </w:r>
      <w:r w:rsidRPr="00335E0A">
        <w:rPr>
          <w:sz w:val="18"/>
          <w:szCs w:val="18"/>
        </w:rPr>
        <w:t>455.0605 Tack coat</w:t>
      </w:r>
      <w:r>
        <w:rPr>
          <w:sz w:val="18"/>
          <w:szCs w:val="18"/>
        </w:rPr>
        <w:t xml:space="preserve">, </w:t>
      </w:r>
      <w:r w:rsidRPr="00335E0A">
        <w:rPr>
          <w:sz w:val="18"/>
          <w:szCs w:val="18"/>
        </w:rPr>
        <w:t>460.1110 HMA pavement type E-10</w:t>
      </w:r>
    </w:p>
    <w:p w:rsidR="008B48E5" w:rsidRDefault="008B48E5" w:rsidP="00D56314"/>
    <w:p w:rsidR="00693C13" w:rsidRDefault="00693C13">
      <w:r>
        <w:br w:type="page"/>
      </w:r>
    </w:p>
    <w:p w:rsidR="00693C13" w:rsidRDefault="00E462E9">
      <w:r>
        <w:rPr>
          <w:noProof/>
        </w:rPr>
        <w:lastRenderedPageBreak/>
        <w:pict>
          <v:rect id="_x0000_s1127" style="position:absolute;margin-left:-.05pt;margin-top:3.75pt;width:465pt;height:596.45pt;z-index:251718656"/>
        </w:pict>
      </w:r>
    </w:p>
    <w:p w:rsidR="00693C13" w:rsidRDefault="00E462E9">
      <w:r>
        <w:rPr>
          <w:noProof/>
        </w:rPr>
        <w:pict>
          <v:shape id="_x0000_s1338" type="#_x0000_t32" style="position:absolute;margin-left:125pt;margin-top:21.45pt;width:26.9pt;height:.4pt;z-index:251894784" o:connectortype="straight" strokecolor="#5a5a5a [2109]" strokeweight=".25pt">
            <v:stroke startarrow="open" startarrowwidth="narrow" startarrowlength="long" endarrow="open" endarrowwidth="narrow" endarrowlength="long"/>
          </v:shape>
        </w:pict>
      </w:r>
      <w:r>
        <w:rPr>
          <w:noProof/>
        </w:rPr>
        <w:pict>
          <v:shape id="_x0000_s1158" type="#_x0000_t202" style="position:absolute;margin-left:128.45pt;margin-top:7.55pt;width:21pt;height:19.9pt;z-index:251750400;mso-width-relative:margin;mso-height-relative:margin" filled="f" stroked="f">
            <v:textbox style="mso-next-textbox:#_x0000_s1158">
              <w:txbxContent>
                <w:p w:rsidR="0008136D" w:rsidRPr="0015511C" w:rsidRDefault="0008136D" w:rsidP="003C6C5C">
                  <w:pPr>
                    <w:rPr>
                      <w:rFonts w:ascii="Times New Roman" w:hAnsi="Times New Roman" w:cs="Times New Roman"/>
                      <w:sz w:val="18"/>
                      <w:szCs w:val="18"/>
                    </w:rPr>
                  </w:pPr>
                  <w:r>
                    <w:rPr>
                      <w:rFonts w:ascii="Times New Roman" w:hAnsi="Times New Roman" w:cs="Times New Roman"/>
                      <w:sz w:val="18"/>
                      <w:szCs w:val="18"/>
                    </w:rPr>
                    <w:t>4</w:t>
                  </w:r>
                  <w:r w:rsidRPr="0015511C">
                    <w:rPr>
                      <w:rFonts w:ascii="Times New Roman" w:hAnsi="Times New Roman" w:cs="Times New Roman"/>
                      <w:sz w:val="18"/>
                      <w:szCs w:val="18"/>
                    </w:rPr>
                    <w:t>'</w:t>
                  </w:r>
                </w:p>
              </w:txbxContent>
            </v:textbox>
          </v:shape>
        </w:pict>
      </w:r>
      <w:r>
        <w:rPr>
          <w:noProof/>
        </w:rPr>
        <w:pict>
          <v:shape id="_x0000_s1161" type="#_x0000_t202" style="position:absolute;margin-left:353.8pt;margin-top:8.05pt;width:44.95pt;height:19.9pt;z-index:251753472;mso-width-relative:margin;mso-height-relative:margin" filled="f" stroked="f">
            <v:textbox style="mso-next-textbox:#_x0000_s1161">
              <w:txbxContent>
                <w:p w:rsidR="0008136D" w:rsidRPr="0015511C" w:rsidRDefault="0008136D" w:rsidP="008E34F4">
                  <w:pPr>
                    <w:rPr>
                      <w:rFonts w:ascii="Times New Roman" w:hAnsi="Times New Roman" w:cs="Times New Roman"/>
                      <w:sz w:val="18"/>
                      <w:szCs w:val="18"/>
                    </w:rPr>
                  </w:pPr>
                  <w:r>
                    <w:rPr>
                      <w:rFonts w:ascii="Times New Roman" w:hAnsi="Times New Roman" w:cs="Times New Roman"/>
                      <w:sz w:val="18"/>
                      <w:szCs w:val="18"/>
                    </w:rPr>
                    <w:t>8' to 10</w:t>
                  </w:r>
                  <w:r w:rsidRPr="0015511C">
                    <w:rPr>
                      <w:rFonts w:ascii="Times New Roman" w:hAnsi="Times New Roman" w:cs="Times New Roman"/>
                      <w:sz w:val="18"/>
                      <w:szCs w:val="18"/>
                    </w:rPr>
                    <w:t>'</w:t>
                  </w:r>
                </w:p>
              </w:txbxContent>
            </v:textbox>
          </v:shape>
        </w:pict>
      </w:r>
      <w:r>
        <w:rPr>
          <w:noProof/>
        </w:rPr>
        <w:pict>
          <v:shape id="_x0000_s1337" type="#_x0000_t32" style="position:absolute;margin-left:349.55pt;margin-top:22.35pt;width:49.8pt;height:.05pt;flip:y;z-index:251893760" o:connectortype="straight" strokecolor="#5a5a5a [2109]" strokeweight=".25pt">
            <v:stroke startarrow="open" startarrowwidth="narrow" startarrowlength="long" endarrow="open" endarrowwidth="narrow" endarrowlength="long"/>
          </v:shape>
        </w:pict>
      </w:r>
      <w:r>
        <w:rPr>
          <w:noProof/>
        </w:rPr>
        <w:pict>
          <v:shape id="_x0000_s1160" type="#_x0000_t32" style="position:absolute;margin-left:397.6pt;margin-top:15.85pt;width:0;height:28.5pt;z-index:251752448" o:connectortype="straight" strokecolor="#5a5a5a [2109]" strokeweight=".25pt"/>
        </w:pict>
      </w:r>
      <w:r>
        <w:rPr>
          <w:noProof/>
        </w:rPr>
        <w:pict>
          <v:shape id="_x0000_s1135" type="#_x0000_t32" style="position:absolute;margin-left:351.55pt;margin-top:12.55pt;width:0;height:28.5pt;z-index:251726848" o:connectortype="straight" strokecolor="#5a5a5a [2109]" strokeweight=".25pt"/>
        </w:pict>
      </w:r>
      <w:r>
        <w:rPr>
          <w:noProof/>
        </w:rPr>
        <w:pict>
          <v:shape id="_x0000_s1136" type="#_x0000_t32" style="position:absolute;margin-left:242.15pt;margin-top:22.1pt;width:111pt;height:.4pt;z-index:251727872" o:connectortype="straight" strokecolor="#5a5a5a [2109]" strokeweight=".25pt">
            <v:stroke startarrow="open" startarrowwidth="narrow" startarrowlength="long" endarrow="open" endarrowwidth="narrow" endarrowlength="long"/>
          </v:shape>
        </w:pict>
      </w:r>
      <w:r>
        <w:rPr>
          <w:noProof/>
        </w:rPr>
        <w:pict>
          <v:shape id="_x0000_s1156" type="#_x0000_t32" style="position:absolute;margin-left:126.5pt;margin-top:12.85pt;width:0;height:28.5pt;z-index:251748352" o:connectortype="straight" strokecolor="#5a5a5a [2109]" strokeweight=".25pt"/>
        </w:pict>
      </w:r>
      <w:r>
        <w:rPr>
          <w:noProof/>
        </w:rPr>
        <w:pict>
          <v:shape id="_x0000_s1137" type="#_x0000_t202" style="position:absolute;margin-left:187.3pt;margin-top:14pt;width:25.85pt;height:19.9pt;z-index:251728896;mso-width-relative:margin;mso-height-relative:margin" stroked="f">
            <v:textbox style="mso-next-textbox:#_x0000_s1137">
              <w:txbxContent>
                <w:p w:rsidR="0008136D" w:rsidRPr="0015511C" w:rsidRDefault="0008136D" w:rsidP="00693C13">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131" type="#_x0000_t32" style="position:absolute;margin-left:147.75pt;margin-top:21.7pt;width:96pt;height:.05pt;z-index:251722752" o:connectortype="straight" strokecolor="#5a5a5a [2109]" strokeweight=".25pt">
            <v:stroke startarrow="open" startarrowwidth="narrow" startarrowlength="long" endarrow="open" endarrowwidth="narrow" endarrowlength="long"/>
          </v:shape>
        </w:pict>
      </w:r>
      <w:r>
        <w:rPr>
          <w:noProof/>
        </w:rPr>
        <w:pict>
          <v:shape id="_x0000_s1132" type="#_x0000_t32" style="position:absolute;margin-left:149.75pt;margin-top:11.35pt;width:0;height:28.5pt;z-index:251723776" o:connectortype="straight" strokecolor="#5a5a5a [2109]" strokeweight=".25pt"/>
        </w:pict>
      </w:r>
      <w:r>
        <w:rPr>
          <w:noProof/>
        </w:rPr>
        <w:pict>
          <v:shape id="_x0000_s1133" type="#_x0000_t32" style="position:absolute;margin-left:243.7pt;margin-top:11.35pt;width:0;height:28.5pt;z-index:251724800" o:connectortype="straight" strokecolor="#5a5a5a [2109]" strokeweight=".25pt"/>
        </w:pict>
      </w:r>
      <w:r>
        <w:rPr>
          <w:noProof/>
        </w:rPr>
        <w:pict>
          <v:shape id="_x0000_s1138" type="#_x0000_t202" style="position:absolute;margin-left:282.55pt;margin-top:13.25pt;width:25.85pt;height:19.9pt;z-index:251729920;mso-width-relative:margin;mso-height-relative:margin" stroked="f">
            <v:textbox style="mso-next-textbox:#_x0000_s1138">
              <w:txbxContent>
                <w:p w:rsidR="0008136D" w:rsidRPr="0015511C" w:rsidRDefault="0008136D" w:rsidP="00693C13">
                  <w:pPr>
                    <w:rPr>
                      <w:rFonts w:ascii="Times New Roman" w:hAnsi="Times New Roman" w:cs="Times New Roman"/>
                      <w:sz w:val="18"/>
                      <w:szCs w:val="18"/>
                    </w:rPr>
                  </w:pPr>
                  <w:r>
                    <w:rPr>
                      <w:rFonts w:ascii="Times New Roman" w:hAnsi="Times New Roman" w:cs="Times New Roman"/>
                      <w:sz w:val="18"/>
                      <w:szCs w:val="18"/>
                    </w:rPr>
                    <w:t>14</w:t>
                  </w:r>
                  <w:r w:rsidRPr="0015511C">
                    <w:rPr>
                      <w:rFonts w:ascii="Times New Roman" w:hAnsi="Times New Roman" w:cs="Times New Roman"/>
                      <w:sz w:val="18"/>
                      <w:szCs w:val="18"/>
                    </w:rPr>
                    <w:t>'</w:t>
                  </w:r>
                </w:p>
              </w:txbxContent>
            </v:textbox>
          </v:shape>
        </w:pict>
      </w:r>
      <w:r>
        <w:rPr>
          <w:noProof/>
        </w:rPr>
        <w:pict>
          <v:shape id="_x0000_s1142" type="#_x0000_t32" style="position:absolute;margin-left:397.5pt;margin-top:44.5pt;width:53.65pt;height:30.2pt;z-index:251734016" o:connectortype="straight"/>
        </w:pict>
      </w:r>
      <w:r>
        <w:rPr>
          <w:noProof/>
        </w:rPr>
        <w:pict>
          <v:rect id="_x0000_s1146" style="position:absolute;margin-left:351.2pt;margin-top:43.05pt;width:46.2pt;height:6pt;rotation:357;flip:x;z-index:251760640" o:regroupid="8" fillcolor="#bfbfbf [2412]">
            <o:lock v:ext="edit" aspectratio="t"/>
          </v:rect>
        </w:pict>
      </w:r>
      <w:r>
        <w:rPr>
          <w:noProof/>
        </w:rPr>
        <w:pict>
          <v:rect id="_x0000_s1145" style="position:absolute;margin-left:126.6pt;margin-top:40.65pt;width:23.1pt;height:5.4pt;rotation:357;z-index:251759616" o:regroupid="8" fillcolor="#bfbfbf [2412]">
            <o:lock v:ext="edit" aspectratio="t"/>
          </v:rect>
        </w:pict>
      </w:r>
      <w:r>
        <w:rPr>
          <w:noProof/>
        </w:rPr>
        <w:pict>
          <v:shape id="_x0000_s1130" type="#_x0000_t32" style="position:absolute;margin-left:239.25pt;margin-top:46.75pt;width:10.2pt;height:0;z-index:251758592" o:connectortype="straight" o:regroupid="8" strokeweight="1.5pt">
            <o:lock v:ext="edit" aspectratio="t"/>
          </v:shape>
        </w:pict>
      </w:r>
      <w:r>
        <w:rPr>
          <w:noProof/>
        </w:rPr>
        <w:pict>
          <v:rect id="_x0000_s1129" style="position:absolute;margin-left:150.05pt;margin-top:39.9pt;width:93pt;height:13.2pt;z-index:251757568" o:regroupid="8" strokeweight="1pt">
            <v:fill r:id="rId16" o:title="concrete" size="0,0" aspect="atLeast" origin="-32767f,-32767f" position="-32767f,-32767f" recolor="t" rotate="t" type="frame"/>
            <o:lock v:ext="edit" aspectratio="t"/>
          </v:rect>
        </w:pict>
      </w:r>
      <w:r>
        <w:rPr>
          <w:noProof/>
        </w:rPr>
        <w:pict>
          <v:rect id="_x0000_s1128" style="position:absolute;margin-left:243.35pt;margin-top:41pt;width:108pt;height:13.2pt;rotation:359;flip:x;z-index:251756544" o:regroupid="8" strokeweight="1pt">
            <v:fill r:id="rId16" o:title="concrete" size="0,0" aspect="atLeast" origin="-32767f,-32767f" position="-32767f,-32767f" recolor="t" type="frame"/>
            <o:lock v:ext="edit" aspectratio="t"/>
          </v:rect>
        </w:pict>
      </w:r>
      <w:r>
        <w:rPr>
          <w:noProof/>
        </w:rPr>
        <w:pict>
          <v:shape id="_x0000_s1143" type="#_x0000_t32" style="position:absolute;margin-left:48.75pt;margin-top:42.25pt;width:66.75pt;height:34.5pt;flip:x;z-index:251735040" o:connectortype="straight"/>
        </w:pict>
      </w:r>
      <w:r>
        <w:rPr>
          <w:noProof/>
        </w:rPr>
        <w:pict>
          <v:shape id="_x0000_s1155" type="#_x0000_t32" style="position:absolute;margin-left:114.75pt;margin-top:41.5pt;width:10.5pt;height:.75pt;flip:x;z-index:251747328" o:connectortype="straight"/>
        </w:pict>
      </w:r>
      <w:r>
        <w:rPr>
          <w:noProof/>
        </w:rPr>
        <w:pict>
          <v:shape id="_x0000_s1198" type="#_x0000_t32" style="position:absolute;margin-left:186.5pt;margin-top:69.8pt;width:28.4pt;height:28.75pt;z-index:251796480" o:connectortype="straight" strokecolor="#5a5a5a [2109]" strokeweight=".25pt">
            <v:stroke startarrow="open" startarrowwidth="narrow" startarrowlength="long" endarrowwidth="narrow" endarrowlength="long"/>
          </v:shape>
        </w:pict>
      </w:r>
      <w:r>
        <w:rPr>
          <w:noProof/>
        </w:rPr>
        <w:pict>
          <v:shape id="_x0000_s1163" type="#_x0000_t202" style="position:absolute;margin-left:209.6pt;margin-top:70.3pt;width:97.4pt;height:19.95pt;z-index:251755520;mso-width-relative:margin;mso-height-relative:margin" filled="f" stroked="f">
            <v:textbox style="mso-next-textbox:#_x0000_s1163">
              <w:txbxContent>
                <w:p w:rsidR="0008136D" w:rsidRPr="0015511C" w:rsidRDefault="0008136D" w:rsidP="008E34F4">
                  <w:pPr>
                    <w:jc w:val="right"/>
                    <w:rPr>
                      <w:rFonts w:ascii="Times New Roman" w:hAnsi="Times New Roman" w:cs="Times New Roman"/>
                      <w:sz w:val="18"/>
                      <w:szCs w:val="18"/>
                    </w:rPr>
                  </w:pPr>
                  <w:r>
                    <w:rPr>
                      <w:rFonts w:ascii="Times New Roman" w:hAnsi="Times New Roman" w:cs="Times New Roman"/>
                      <w:sz w:val="18"/>
                      <w:szCs w:val="18"/>
                    </w:rPr>
                    <w:t>12" concrete pavement</w:t>
                  </w:r>
                </w:p>
              </w:txbxContent>
            </v:textbox>
          </v:shape>
        </w:pict>
      </w:r>
      <w:r>
        <w:rPr>
          <w:noProof/>
        </w:rPr>
        <w:pict>
          <v:shape id="_x0000_s1195" type="#_x0000_t202" style="position:absolute;margin-left:211.25pt;margin-top:80.95pt;width:97.4pt;height:19.95pt;z-index:251793408;mso-width-relative:margin;mso-height-relative:margin" filled="f" stroked="f">
            <v:textbox style="mso-next-textbox:#_x0000_s1195">
              <w:txbxContent>
                <w:p w:rsidR="0008136D" w:rsidRPr="0015511C" w:rsidRDefault="0008136D" w:rsidP="0055524A">
                  <w:pPr>
                    <w:rPr>
                      <w:rFonts w:ascii="Times New Roman" w:hAnsi="Times New Roman" w:cs="Times New Roman"/>
                      <w:sz w:val="18"/>
                      <w:szCs w:val="18"/>
                    </w:rPr>
                  </w:pPr>
                  <w:r>
                    <w:rPr>
                      <w:rFonts w:ascii="Times New Roman" w:hAnsi="Times New Roman" w:cs="Times New Roman"/>
                      <w:sz w:val="18"/>
                      <w:szCs w:val="18"/>
                    </w:rPr>
                    <w:t>Base</w:t>
                  </w:r>
                </w:p>
              </w:txbxContent>
            </v:textbox>
          </v:shape>
        </w:pict>
      </w:r>
      <w:r>
        <w:rPr>
          <w:noProof/>
        </w:rPr>
        <w:pict>
          <v:shape id="_x0000_s1141" type="#_x0000_t32" style="position:absolute;margin-left:200.9pt;margin-top:52.75pt;width:16.3pt;height:20.8pt;z-index:251732992" o:connectortype="straight" strokecolor="#5a5a5a [2109]" strokeweight=".25pt">
            <v:stroke startarrow="open" startarrowwidth="narrow" startarrowlength="long" endarrowwidth="narrow" endarrowlength="long"/>
          </v:shape>
        </w:pict>
      </w:r>
      <w:r>
        <w:rPr>
          <w:noProof/>
        </w:rPr>
        <w:pict>
          <v:shape id="_x0000_s1162" type="#_x0000_t202" style="position:absolute;margin-left:374.4pt;margin-top:73.3pt;width:65.75pt;height:42.4pt;z-index:251754496;mso-width-relative:margin;mso-height-relative:margin" filled="f" stroked="f">
            <v:textbox style="mso-next-textbox:#_x0000_s1162">
              <w:txbxContent>
                <w:p w:rsidR="0008136D" w:rsidRPr="0015511C" w:rsidRDefault="0008136D" w:rsidP="008E34F4">
                  <w:pPr>
                    <w:jc w:val="right"/>
                    <w:rPr>
                      <w:rFonts w:ascii="Times New Roman" w:hAnsi="Times New Roman" w:cs="Times New Roman"/>
                      <w:sz w:val="18"/>
                      <w:szCs w:val="18"/>
                    </w:rPr>
                  </w:pPr>
                  <w:proofErr w:type="gramStart"/>
                  <w:r>
                    <w:rPr>
                      <w:rFonts w:ascii="Times New Roman" w:hAnsi="Times New Roman" w:cs="Times New Roman"/>
                      <w:sz w:val="18"/>
                      <w:szCs w:val="18"/>
                    </w:rPr>
                    <w:t>4" asphaltic concrete shoulder, typ.</w:t>
                  </w:r>
                  <w:proofErr w:type="gramEnd"/>
                </w:p>
              </w:txbxContent>
            </v:textbox>
          </v:shape>
        </w:pict>
      </w:r>
      <w:r>
        <w:rPr>
          <w:noProof/>
        </w:rPr>
        <w:pict>
          <v:shape id="_x0000_s1194" type="#_x0000_t32" style="position:absolute;margin-left:60.95pt;margin-top:70.6pt;width:384.35pt;height:1.45pt;z-index:251792384" o:connectortype="straight"/>
        </w:pict>
      </w:r>
      <w:r>
        <w:rPr>
          <w:noProof/>
        </w:rPr>
        <w:pict>
          <v:shape id="_x0000_s1193" type="#_x0000_t32" style="position:absolute;margin-left:80.75pt;margin-top:60.45pt;width:347.45pt;height:1.95pt;z-index:251791360" o:connectortype="straight"/>
        </w:pict>
      </w:r>
    </w:p>
    <w:p w:rsidR="00693C13" w:rsidRDefault="00E462E9">
      <w:r>
        <w:rPr>
          <w:noProof/>
        </w:rPr>
        <w:pict>
          <v:shape id="_x0000_s1150" type="#_x0000_t32" style="position:absolute;margin-left:363.15pt;margin-top:22.5pt;width:25.2pt;height:32.65pt;z-index:251742208" o:connectortype="straight" strokecolor="#5a5a5a [2109]" strokeweight=".25pt">
            <v:stroke startarrow="open" startarrowwidth="narrow" startarrowlength="long" endarrowwidth="narrow" endarrowlength="long"/>
          </v:shape>
        </w:pict>
      </w:r>
    </w:p>
    <w:p w:rsidR="00693C13" w:rsidRDefault="00E462E9">
      <w:r>
        <w:rPr>
          <w:noProof/>
        </w:rPr>
        <w:pict>
          <v:shape id="_x0000_s1197" type="#_x0000_t32" style="position:absolute;margin-left:193.25pt;margin-top:9.65pt;width:22.75pt;height:27.8pt;z-index:251795456" o:connectortype="straight" strokecolor="#5a5a5a [2109]" strokeweight=".25pt">
            <v:stroke startarrow="open" startarrowwidth="narrow" startarrowlength="long" endarrowwidth="narrow" endarrowlength="long"/>
          </v:shape>
        </w:pict>
      </w:r>
    </w:p>
    <w:p w:rsidR="00693C13" w:rsidRDefault="00E462E9">
      <w:r>
        <w:rPr>
          <w:noProof/>
        </w:rPr>
        <w:pict>
          <v:shape id="_x0000_s1196" type="#_x0000_t202" style="position:absolute;margin-left:211.1pt;margin-top:15.75pt;width:97.4pt;height:19.95pt;z-index:251794432;mso-width-relative:margin;mso-height-relative:margin" filled="f" stroked="f">
            <v:textbox style="mso-next-textbox:#_x0000_s1196">
              <w:txbxContent>
                <w:p w:rsidR="0008136D" w:rsidRPr="0015511C" w:rsidRDefault="0008136D" w:rsidP="0055524A">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p>
              </w:txbxContent>
            </v:textbox>
          </v:shape>
        </w:pict>
      </w:r>
    </w:p>
    <w:p w:rsidR="00693C13" w:rsidRDefault="00E462E9">
      <w:r>
        <w:rPr>
          <w:noProof/>
          <w:lang w:eastAsia="zh-TW"/>
        </w:rPr>
        <w:pict>
          <v:shape id="_x0000_s1153" type="#_x0000_t202" style="position:absolute;margin-left:22.4pt;margin-top:22.9pt;width:187.2pt;height:24.4pt;z-index:251746304;mso-width-percent:400;mso-width-percent:400;mso-width-relative:margin;mso-height-relative:margin" filled="f" stroked="f">
            <v:textbox style="mso-next-textbox:#_x0000_s1153">
              <w:txbxContent>
                <w:p w:rsidR="0008136D" w:rsidRDefault="0008136D">
                  <w:r>
                    <w:t>(a) Existing pavement section</w:t>
                  </w:r>
                </w:p>
              </w:txbxContent>
            </v:textbox>
          </v:shape>
        </w:pict>
      </w:r>
    </w:p>
    <w:p w:rsidR="00693C13" w:rsidRDefault="00693C13"/>
    <w:p w:rsidR="00693C13" w:rsidRDefault="00E462E9">
      <w:r>
        <w:rPr>
          <w:noProof/>
        </w:rPr>
        <w:pict>
          <v:shape id="_x0000_s1344" type="#_x0000_t32" style="position:absolute;margin-left:0;margin-top:4.9pt;width:465pt;height:0;z-index:251956224" o:connectortype="straight"/>
        </w:pict>
      </w:r>
    </w:p>
    <w:p w:rsidR="00693C13" w:rsidRDefault="00E462E9">
      <w:r>
        <w:rPr>
          <w:noProof/>
        </w:rPr>
        <w:pict>
          <v:shape id="_x0000_s1182" type="#_x0000_t202" style="position:absolute;margin-left:67.8pt;margin-top:15.3pt;width:49.5pt;height:19.9pt;z-index:251807744;mso-width-relative:margin;mso-height-relative:margin" fillcolor="white [3212]" stroked="f">
            <v:textbox style="mso-next-textbox:#_x0000_s1182">
              <w:txbxContent>
                <w:p w:rsidR="0008136D" w:rsidRPr="0015511C" w:rsidRDefault="0008136D" w:rsidP="004A4A3A">
                  <w:pPr>
                    <w:rPr>
                      <w:rFonts w:ascii="Times New Roman" w:hAnsi="Times New Roman" w:cs="Times New Roman"/>
                      <w:sz w:val="18"/>
                      <w:szCs w:val="18"/>
                    </w:rPr>
                  </w:pPr>
                  <w:r>
                    <w:rPr>
                      <w:rFonts w:ascii="Times New Roman" w:hAnsi="Times New Roman" w:cs="Times New Roman"/>
                      <w:sz w:val="18"/>
                      <w:szCs w:val="18"/>
                    </w:rPr>
                    <w:t>13' to 28'</w:t>
                  </w:r>
                </w:p>
              </w:txbxContent>
            </v:textbox>
          </v:shape>
        </w:pict>
      </w:r>
      <w:r>
        <w:rPr>
          <w:noProof/>
        </w:rPr>
        <w:pict>
          <v:shape id="_x0000_s1208" type="#_x0000_t32" style="position:absolute;margin-left:38.55pt;margin-top:24.2pt;width:113.3pt;height:.05pt;z-index:251806720" o:connectortype="straight" strokecolor="#5a5a5a [2109]" strokeweight=".25pt">
            <v:stroke startarrow="open" startarrowwidth="narrow" startarrowlength="long" endarrow="open" endarrowwidth="narrow" endarrowlength="long"/>
          </v:shape>
        </w:pict>
      </w:r>
      <w:r>
        <w:rPr>
          <w:noProof/>
        </w:rPr>
        <w:pict>
          <v:shape id="_x0000_s1180" type="#_x0000_t32" style="position:absolute;margin-left:38.7pt;margin-top:19.25pt;width:0;height:28.5pt;z-index:251778048" o:connectortype="straight" strokecolor="#5a5a5a [2109]" strokeweight=".25pt"/>
        </w:pict>
      </w:r>
      <w:r>
        <w:rPr>
          <w:noProof/>
        </w:rPr>
        <w:pict>
          <v:shape id="_x0000_s1185" type="#_x0000_t202" style="position:absolute;margin-left:367.65pt;margin-top:16.2pt;width:43.55pt;height:19.9pt;z-index:251783168;mso-width-relative:margin;mso-height-relative:margin" fillcolor="white [3212]" stroked="f">
            <v:textbox style="mso-next-textbox:#_x0000_s1185">
              <w:txbxContent>
                <w:p w:rsidR="0008136D" w:rsidRPr="0015511C" w:rsidRDefault="0008136D" w:rsidP="004A4A3A">
                  <w:pPr>
                    <w:rPr>
                      <w:rFonts w:ascii="Times New Roman" w:hAnsi="Times New Roman" w:cs="Times New Roman"/>
                      <w:sz w:val="18"/>
                      <w:szCs w:val="18"/>
                    </w:rPr>
                  </w:pPr>
                  <w:r>
                    <w:rPr>
                      <w:rFonts w:ascii="Times New Roman" w:hAnsi="Times New Roman" w:cs="Times New Roman"/>
                      <w:sz w:val="18"/>
                      <w:szCs w:val="18"/>
                    </w:rPr>
                    <w:t>8' to 17</w:t>
                  </w:r>
                  <w:r w:rsidRPr="0015511C">
                    <w:rPr>
                      <w:rFonts w:ascii="Times New Roman" w:hAnsi="Times New Roman" w:cs="Times New Roman"/>
                      <w:sz w:val="18"/>
                      <w:szCs w:val="18"/>
                    </w:rPr>
                    <w:t>'</w:t>
                  </w:r>
                </w:p>
              </w:txbxContent>
            </v:textbox>
          </v:shape>
        </w:pict>
      </w:r>
      <w:r>
        <w:rPr>
          <w:noProof/>
        </w:rPr>
        <w:pict>
          <v:shape id="_x0000_s1184" type="#_x0000_t32" style="position:absolute;margin-left:426.25pt;margin-top:19.9pt;width:0;height:28.5pt;z-index:251782144" o:connectortype="straight" strokecolor="#5a5a5a [2109]" strokeweight=".25pt"/>
        </w:pict>
      </w:r>
      <w:r>
        <w:rPr>
          <w:noProof/>
        </w:rPr>
        <w:pict>
          <v:shape id="_x0000_s1190" type="#_x0000_t32" style="position:absolute;margin-left:239.35pt;margin-top:49.4pt;width:10.2pt;height:0;z-index:251788288" o:connectortype="straight" strokecolor="#a5a5a5 [2092]" strokeweight="1.5pt">
            <o:lock v:ext="edit" aspectratio="t"/>
          </v:shape>
        </w:pict>
      </w:r>
      <w:r>
        <w:rPr>
          <w:noProof/>
        </w:rPr>
        <w:pict>
          <v:rect id="_x0000_s1189" style="position:absolute;margin-left:150.15pt;margin-top:42.55pt;width:93pt;height:13.2pt;z-index:251787264" strokecolor="#a5a5a5 [2092]" strokeweight="1pt">
            <v:fill r:id="rId16" o:title="concrete" size="0,0" aspect="atLeast" origin="-32767f,-32767f" position="-32767f,-32767f" recolor="t" rotate="t" type="frame"/>
            <o:lock v:ext="edit" aspectratio="t"/>
          </v:rect>
        </w:pict>
      </w:r>
      <w:r>
        <w:rPr>
          <w:noProof/>
        </w:rPr>
        <w:pict>
          <v:rect id="_x0000_s1188" style="position:absolute;margin-left:243.45pt;margin-top:43.65pt;width:108pt;height:13.2pt;rotation:359;flip:x;z-index:251786240" strokecolor="#a5a5a5 [2092]" strokeweight="1pt">
            <v:fill r:id="rId16" o:title="concrete" size="0,0" aspect="atLeast" origin="-32767f,-32767f" position="-32767f,-32767f" recolor="t" type="frame"/>
            <o:lock v:ext="edit" aspectratio="t"/>
          </v:rect>
        </w:pict>
      </w:r>
      <w:r>
        <w:rPr>
          <w:noProof/>
        </w:rPr>
        <w:pict>
          <v:shape id="_x0000_s1170" type="#_x0000_t202" style="position:absolute;margin-left:282.65pt;margin-top:15.9pt;width:25.85pt;height:19.9pt;z-index:251767808;mso-width-relative:margin;mso-height-relative:margin" stroked="f">
            <v:textbox style="mso-next-textbox:#_x0000_s1170">
              <w:txbxContent>
                <w:p w:rsidR="0008136D" w:rsidRPr="0015511C" w:rsidRDefault="0008136D" w:rsidP="004A4A3A">
                  <w:pPr>
                    <w:rPr>
                      <w:rFonts w:ascii="Times New Roman" w:hAnsi="Times New Roman" w:cs="Times New Roman"/>
                      <w:sz w:val="18"/>
                      <w:szCs w:val="18"/>
                    </w:rPr>
                  </w:pPr>
                  <w:r>
                    <w:rPr>
                      <w:rFonts w:ascii="Times New Roman" w:hAnsi="Times New Roman" w:cs="Times New Roman"/>
                      <w:sz w:val="18"/>
                      <w:szCs w:val="18"/>
                    </w:rPr>
                    <w:t>14</w:t>
                  </w:r>
                  <w:r w:rsidRPr="0015511C">
                    <w:rPr>
                      <w:rFonts w:ascii="Times New Roman" w:hAnsi="Times New Roman" w:cs="Times New Roman"/>
                      <w:sz w:val="18"/>
                      <w:szCs w:val="18"/>
                    </w:rPr>
                    <w:t>'</w:t>
                  </w:r>
                </w:p>
              </w:txbxContent>
            </v:textbox>
          </v:shape>
        </w:pict>
      </w:r>
      <w:r>
        <w:rPr>
          <w:noProof/>
        </w:rPr>
        <w:pict>
          <v:shape id="_x0000_s1169" type="#_x0000_t202" style="position:absolute;margin-left:187.4pt;margin-top:16.65pt;width:25.85pt;height:19.9pt;z-index:251766784;mso-width-relative:margin;mso-height-relative:margin" stroked="f">
            <v:textbox style="mso-next-textbox:#_x0000_s1169">
              <w:txbxContent>
                <w:p w:rsidR="0008136D" w:rsidRPr="0015511C" w:rsidRDefault="0008136D" w:rsidP="004A4A3A">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168" type="#_x0000_t32" style="position:absolute;margin-left:242.25pt;margin-top:24.75pt;width:111pt;height:.4pt;z-index:251765760" o:connectortype="straight" strokecolor="#5a5a5a [2109]" strokeweight=".25pt">
            <v:stroke startarrow="open" startarrowwidth="narrow" startarrowlength="long" endarrow="open" endarrowwidth="narrow" endarrowlength="long"/>
          </v:shape>
        </w:pict>
      </w:r>
      <w:r>
        <w:rPr>
          <w:noProof/>
        </w:rPr>
        <w:pict>
          <v:shape id="_x0000_s1167" type="#_x0000_t32" style="position:absolute;margin-left:351.65pt;margin-top:15.2pt;width:0;height:28.5pt;z-index:251764736" o:connectortype="straight" strokecolor="#5a5a5a [2109]" strokeweight=".25pt"/>
        </w:pict>
      </w:r>
      <w:r>
        <w:rPr>
          <w:noProof/>
        </w:rPr>
        <w:pict>
          <v:shape id="_x0000_s1166" type="#_x0000_t32" style="position:absolute;margin-left:243.8pt;margin-top:14pt;width:0;height:28.5pt;z-index:251763712" o:connectortype="straight" strokecolor="#5a5a5a [2109]" strokeweight=".25pt"/>
        </w:pict>
      </w:r>
      <w:r>
        <w:rPr>
          <w:noProof/>
        </w:rPr>
        <w:pict>
          <v:shape id="_x0000_s1165" type="#_x0000_t32" style="position:absolute;margin-left:149.85pt;margin-top:14pt;width:0;height:28.5pt;z-index:251762688" o:connectortype="straight" strokecolor="#5a5a5a [2109]" strokeweight=".25pt"/>
        </w:pict>
      </w:r>
      <w:r>
        <w:rPr>
          <w:noProof/>
        </w:rPr>
        <w:pict>
          <v:shape id="_x0000_s1164" type="#_x0000_t32" style="position:absolute;margin-left:147.85pt;margin-top:24.35pt;width:96pt;height:.05pt;z-index:251761664" o:connectortype="straight" strokecolor="#5a5a5a [2109]" strokeweight=".25pt">
            <v:stroke startarrow="open" startarrowwidth="narrow" startarrowlength="long" endarrow="open" endarrowwidth="narrow" endarrowlength="long"/>
          </v:shape>
        </w:pict>
      </w:r>
      <w:r>
        <w:rPr>
          <w:noProof/>
        </w:rPr>
        <w:pict>
          <v:shape id="_x0000_s1173" type="#_x0000_t32" style="position:absolute;margin-left:10pt;margin-top:48.65pt;width:27.5pt;height:32.2pt;flip:x;z-index:251770880" o:connectortype="straight"/>
        </w:pict>
      </w:r>
      <w:r>
        <w:rPr>
          <w:noProof/>
        </w:rPr>
        <w:pict>
          <v:shape id="_x0000_s1221" type="#_x0000_t32" style="position:absolute;margin-left:149.6pt;margin-top:49pt;width:0;height:30.35pt;z-index:251820032" o:connectortype="straight"/>
        </w:pict>
      </w:r>
      <w:r>
        <w:rPr>
          <w:noProof/>
        </w:rPr>
        <w:pict>
          <v:shape id="_x0000_s1172" type="#_x0000_t32" style="position:absolute;margin-left:426.1pt;margin-top:46.65pt;width:31.75pt;height:30.2pt;z-index:251813888" o:connectortype="straight"/>
        </w:pict>
      </w:r>
      <w:r>
        <w:rPr>
          <w:noProof/>
        </w:rPr>
        <w:pict>
          <v:rect id="_x0000_s1192" style="position:absolute;margin-left:351.25pt;margin-top:46pt;width:75pt;height:5.45pt;rotation:-2;flip:x;z-index:251790336" fillcolor="#bfbfbf [2412]">
            <o:lock v:ext="edit" aspectratio="t"/>
          </v:rect>
        </w:pict>
      </w:r>
      <w:r>
        <w:rPr>
          <w:noProof/>
        </w:rPr>
        <w:pict>
          <v:shape id="_x0000_s1183" type="#_x0000_t32" style="position:absolute;margin-left:350.25pt;margin-top:25.1pt;width:76.5pt;height:.5pt;z-index:251781120" o:connectortype="straight" strokecolor="#5a5a5a [2109]" strokeweight=".25pt">
            <v:stroke startarrow="open" startarrowwidth="narrow" startarrowlength="long" endarrow="open" endarrowwidth="narrow" endarrowlength="long"/>
          </v:shape>
        </w:pict>
      </w:r>
      <w:r>
        <w:rPr>
          <w:noProof/>
        </w:rPr>
        <w:pict>
          <v:rect id="_x0000_s1191" style="position:absolute;margin-left:38.7pt;margin-top:45.55pt;width:111.1pt;height:5.35pt;rotation:357;z-index:251789312" fillcolor="#bfbfbf [2412]">
            <o:lock v:ext="edit" aspectratio="t"/>
          </v:rect>
        </w:pict>
      </w:r>
      <w:r>
        <w:rPr>
          <w:noProof/>
        </w:rPr>
        <w:pict>
          <v:shape id="_x0000_s1224" type="#_x0000_t32" style="position:absolute;margin-left:354pt;margin-top:73.7pt;width:20.05pt;height:34.1pt;z-index:251828224" o:connectortype="straight" strokecolor="#5a5a5a [2109]" strokeweight=".25pt">
            <v:stroke startarrow="open" startarrowwidth="narrow" startarrowlength="long" endarrowwidth="narrow" endarrowlength="long"/>
          </v:shape>
        </w:pict>
      </w:r>
      <w:r>
        <w:rPr>
          <w:noProof/>
        </w:rPr>
        <w:pict>
          <v:shape id="_x0000_s1201" type="#_x0000_t32" style="position:absolute;margin-left:196.35pt;margin-top:55.4pt;width:16.3pt;height:20.8pt;z-index:251799552" o:connectortype="straight" strokecolor="#5a5a5a [2109]" strokeweight=".25pt">
            <v:stroke startarrow="open" startarrowwidth="narrow" startarrowlength="long" endarrowwidth="narrow" endarrowlength="long"/>
          </v:shape>
        </w:pict>
      </w:r>
      <w:r>
        <w:rPr>
          <w:noProof/>
        </w:rPr>
        <w:pict>
          <v:shape id="_x0000_s1207" type="#_x0000_t32" style="position:absolute;margin-left:181.95pt;margin-top:72.45pt;width:28.4pt;height:28.75pt;z-index:251805696" o:connectortype="straight" strokecolor="#5a5a5a [2109]" strokeweight=".25pt">
            <v:stroke startarrow="open" startarrowwidth="narrow" startarrowlength="long" endarrowwidth="narrow" endarrowlength="long"/>
          </v:shape>
        </w:pict>
      </w:r>
      <w:r>
        <w:rPr>
          <w:noProof/>
        </w:rPr>
        <w:pict>
          <v:shape id="_x0000_s1206" type="#_x0000_t32" style="position:absolute;margin-left:188.7pt;margin-top:63.2pt;width:22.75pt;height:27.8pt;z-index:251804672" o:connectortype="straight" strokecolor="#5a5a5a [2109]" strokeweight=".25pt">
            <v:stroke startarrow="open" startarrowwidth="narrow" startarrowlength="long" endarrowwidth="narrow" endarrowlength="long"/>
          </v:shape>
        </w:pict>
      </w:r>
      <w:r>
        <w:rPr>
          <w:noProof/>
        </w:rPr>
        <w:pict>
          <v:shape id="_x0000_s1205" type="#_x0000_t202" style="position:absolute;margin-left:206.55pt;margin-top:94.7pt;width:97.4pt;height:19.95pt;z-index:251803648;mso-width-relative:margin;mso-height-relative:margin" filled="f" stroked="f">
            <v:textbox style="mso-next-textbox:#_x0000_s1205">
              <w:txbxContent>
                <w:p w:rsidR="0008136D" w:rsidRPr="0015511C" w:rsidRDefault="0008136D" w:rsidP="0055524A">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r>
                    <w:rPr>
                      <w:rFonts w:ascii="Times New Roman" w:hAnsi="Times New Roman" w:cs="Times New Roman"/>
                      <w:sz w:val="18"/>
                      <w:szCs w:val="18"/>
                    </w:rPr>
                    <w:t>, existing</w:t>
                  </w:r>
                </w:p>
              </w:txbxContent>
            </v:textbox>
          </v:shape>
        </w:pict>
      </w:r>
      <w:r>
        <w:rPr>
          <w:noProof/>
        </w:rPr>
        <w:pict>
          <v:shape id="_x0000_s1204" type="#_x0000_t202" style="position:absolute;margin-left:206.7pt;margin-top:83.6pt;width:97.4pt;height:19.95pt;z-index:251802624;mso-width-relative:margin;mso-height-relative:margin" filled="f" stroked="f">
            <v:textbox style="mso-next-textbox:#_x0000_s1204">
              <w:txbxContent>
                <w:p w:rsidR="0008136D" w:rsidRPr="0015511C" w:rsidRDefault="0008136D" w:rsidP="0055524A">
                  <w:pPr>
                    <w:rPr>
                      <w:rFonts w:ascii="Times New Roman" w:hAnsi="Times New Roman" w:cs="Times New Roman"/>
                      <w:sz w:val="18"/>
                      <w:szCs w:val="18"/>
                    </w:rPr>
                  </w:pPr>
                  <w:r>
                    <w:rPr>
                      <w:rFonts w:ascii="Times New Roman" w:hAnsi="Times New Roman" w:cs="Times New Roman"/>
                      <w:sz w:val="18"/>
                      <w:szCs w:val="18"/>
                    </w:rPr>
                    <w:t>Base, existing</w:t>
                  </w:r>
                </w:p>
              </w:txbxContent>
            </v:textbox>
          </v:shape>
        </w:pict>
      </w:r>
      <w:r>
        <w:rPr>
          <w:noProof/>
        </w:rPr>
        <w:pict>
          <v:shape id="_x0000_s1202" type="#_x0000_t202" style="position:absolute;margin-left:205.05pt;margin-top:72.95pt;width:139.5pt;height:19.95pt;z-index:251800576;mso-width-relative:margin;mso-height-relative:margin" filled="f" stroked="f">
            <v:textbox style="mso-next-textbox:#_x0000_s1202">
              <w:txbxContent>
                <w:p w:rsidR="0008136D" w:rsidRPr="0015511C" w:rsidRDefault="0008136D" w:rsidP="00F97C2A">
                  <w:pPr>
                    <w:rPr>
                      <w:rFonts w:ascii="Times New Roman" w:hAnsi="Times New Roman" w:cs="Times New Roman"/>
                      <w:sz w:val="18"/>
                      <w:szCs w:val="18"/>
                    </w:rPr>
                  </w:pPr>
                  <w:r>
                    <w:rPr>
                      <w:rFonts w:ascii="Times New Roman" w:hAnsi="Times New Roman" w:cs="Times New Roman"/>
                      <w:sz w:val="18"/>
                      <w:szCs w:val="18"/>
                    </w:rPr>
                    <w:t>12" concrete pavement, existing</w:t>
                  </w:r>
                </w:p>
              </w:txbxContent>
            </v:textbox>
          </v:shape>
        </w:pict>
      </w:r>
      <w:r>
        <w:rPr>
          <w:noProof/>
        </w:rPr>
        <w:pict>
          <v:rect id="_x0000_s1216" style="position:absolute;margin-left:23.25pt;margin-top:65.85pt;width:125.9pt;height:13.85pt;rotation:-359;flip:x;z-index:251821056" o:regroupid="9" fillcolor="black" stroked="f">
            <v:fill r:id="rId20" o:title="Shingle" type="pattern"/>
          </v:rect>
        </w:pict>
      </w:r>
      <w:r>
        <w:rPr>
          <w:noProof/>
        </w:rPr>
        <w:pict>
          <v:shape id="_x0000_s1219" type="#_x0000_t32" style="position:absolute;margin-left:22.45pt;margin-top:64.45pt;width:126.65pt;height:2.2pt;flip:x;z-index:251824128" o:connectortype="straight" o:regroupid="9"/>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7" type="#_x0000_t5" style="position:absolute;margin-left:10.3pt;margin-top:67.15pt;width:12.75pt;height:13.35pt;rotation:2;flip:x;z-index:251822080" o:regroupid="9" adj="0" fillcolor="black" stroked="f">
            <v:fill r:id="rId20" o:title="Shingle" type="pattern"/>
          </v:shape>
        </w:pict>
      </w:r>
      <w:r>
        <w:rPr>
          <w:noProof/>
        </w:rPr>
        <w:pict>
          <v:shape id="_x0000_s1212" type="#_x0000_t32" style="position:absolute;margin-left:351.3pt;margin-top:50.1pt;width:.05pt;height:24.25pt;z-index:251809792" o:connectortype="straight"/>
        </w:pict>
      </w:r>
      <w:r>
        <w:rPr>
          <w:noProof/>
        </w:rPr>
        <w:pict>
          <v:shape id="_x0000_s1215" type="#_x0000_t32" style="position:absolute;margin-left:351.75pt;margin-top:60.4pt;width:90.75pt;height:2.8pt;z-index:251812864" o:connectortype="straight"/>
        </w:pict>
      </w:r>
      <w:r>
        <w:rPr>
          <w:noProof/>
        </w:rPr>
        <w:pict>
          <v:shape id="_x0000_s1214" type="#_x0000_t32" style="position:absolute;margin-left:352.2pt;margin-top:74.4pt;width:105.7pt;height:2.8pt;z-index:251811840" o:connectortype="straight"/>
        </w:pict>
      </w:r>
      <w:r>
        <w:rPr>
          <w:noProof/>
        </w:rPr>
        <w:pict>
          <v:shape id="_x0000_s1213" type="#_x0000_t5" style="position:absolute;margin-left:445.75pt;margin-top:65.25pt;width:10.9pt;height:11.2pt;rotation:2;z-index:251810816" adj="0" fillcolor="black" stroked="f">
            <v:fill r:id="rId20" o:title="Shingle" type="pattern"/>
          </v:shape>
        </w:pict>
      </w:r>
      <w:r>
        <w:rPr>
          <w:noProof/>
        </w:rPr>
        <w:pict>
          <v:rect id="_x0000_s1211" style="position:absolute;margin-left:351.75pt;margin-top:62.4pt;width:95.3pt;height:13.5pt;rotation:2;z-index:251808768" fillcolor="black" stroked="f">
            <v:fill r:id="rId20" o:title="Shingle" type="pattern"/>
          </v:rect>
        </w:pict>
      </w:r>
      <w:r>
        <w:rPr>
          <w:noProof/>
        </w:rPr>
        <w:pict>
          <v:shape id="_x0000_s1199" type="#_x0000_t32" style="position:absolute;margin-left:148.7pt;margin-top:63.5pt;width:203.4pt;height:1.5pt;z-index:251797504" o:connectortype="straight" strokecolor="#a5a5a5 [2092]"/>
        </w:pict>
      </w:r>
      <w:r>
        <w:rPr>
          <w:noProof/>
        </w:rPr>
        <w:pict>
          <v:shape id="_x0000_s1200" type="#_x0000_t32" style="position:absolute;margin-left:65.3pt;margin-top:73.2pt;width:294.15pt;height:1pt;z-index:251798528" o:connectortype="straight" strokecolor="#a5a5a5 [2092]"/>
        </w:pict>
      </w:r>
      <w:r>
        <w:rPr>
          <w:noProof/>
        </w:rPr>
        <w:pict>
          <v:shape id="_x0000_s1186" type="#_x0000_t202" style="position:absolute;margin-left:358.6pt;margin-top:79.25pt;width:108.3pt;height:19.7pt;z-index:251784192;mso-width-relative:margin;mso-height-relative:margin" filled="f" stroked="f">
            <v:textbox style="mso-next-textbox:#_x0000_s1186">
              <w:txbxContent>
                <w:p w:rsidR="0008136D" w:rsidRPr="0015511C" w:rsidRDefault="0008136D" w:rsidP="004A4A3A">
                  <w:pPr>
                    <w:jc w:val="right"/>
                    <w:rPr>
                      <w:rFonts w:ascii="Times New Roman" w:hAnsi="Times New Roman" w:cs="Times New Roman"/>
                      <w:sz w:val="18"/>
                      <w:szCs w:val="18"/>
                    </w:rPr>
                  </w:pPr>
                  <w:r>
                    <w:rPr>
                      <w:rFonts w:ascii="Times New Roman" w:hAnsi="Times New Roman" w:cs="Times New Roman"/>
                      <w:sz w:val="18"/>
                      <w:szCs w:val="18"/>
                    </w:rPr>
                    <w:t>5" HMA shoulder typ.</w:t>
                  </w:r>
                </w:p>
              </w:txbxContent>
            </v:textbox>
          </v:shape>
        </w:pict>
      </w:r>
      <w:r>
        <w:rPr>
          <w:noProof/>
        </w:rPr>
        <w:pict>
          <v:shape id="_x0000_s1229" type="#_x0000_t32" style="position:absolute;margin-left:32.7pt;margin-top:81pt;width:22.35pt;height:27.55pt;z-index:251833344" o:connectortype="straight" strokecolor="#5a5a5a [2109]" strokeweight=".25pt">
            <v:stroke startarrow="open" startarrowwidth="narrow" startarrowlength="long" endarrowwidth="narrow" endarrowlength="long"/>
          </v:shape>
        </w:pict>
      </w:r>
      <w:r>
        <w:rPr>
          <w:noProof/>
        </w:rPr>
        <w:pict>
          <v:shape id="_x0000_s1226" type="#_x0000_t202" style="position:absolute;margin-left:48.85pt;margin-top:85.95pt;width:108.3pt;height:16.7pt;z-index:251830272;mso-width-relative:margin;mso-height-relative:margin" filled="f" stroked="f">
            <v:textbox style="mso-next-textbox:#_x0000_s1226">
              <w:txbxContent>
                <w:p w:rsidR="0008136D" w:rsidRPr="0015511C" w:rsidRDefault="0008136D" w:rsidP="00605C20">
                  <w:pPr>
                    <w:rPr>
                      <w:rFonts w:ascii="Times New Roman" w:hAnsi="Times New Roman" w:cs="Times New Roman"/>
                      <w:sz w:val="18"/>
                      <w:szCs w:val="18"/>
                    </w:rPr>
                  </w:pPr>
                  <w:r>
                    <w:rPr>
                      <w:rFonts w:ascii="Times New Roman" w:hAnsi="Times New Roman" w:cs="Times New Roman"/>
                      <w:sz w:val="18"/>
                      <w:szCs w:val="18"/>
                    </w:rPr>
                    <w:t>15" BAD 1 ¼ in</w:t>
                  </w:r>
                </w:p>
              </w:txbxContent>
            </v:textbox>
          </v:shape>
        </w:pict>
      </w:r>
      <w:r>
        <w:rPr>
          <w:noProof/>
        </w:rPr>
        <w:pict>
          <v:shape id="_x0000_s1227" type="#_x0000_t202" style="position:absolute;margin-left:49.35pt;margin-top:99pt;width:108.3pt;height:16.7pt;z-index:251831296;mso-width-relative:margin;mso-height-relative:margin" filled="f" stroked="f">
            <v:textbox style="mso-next-textbox:#_x0000_s1227">
              <w:txbxContent>
                <w:p w:rsidR="0008136D" w:rsidRPr="0015511C" w:rsidRDefault="0008136D" w:rsidP="00605C20">
                  <w:pPr>
                    <w:rPr>
                      <w:rFonts w:ascii="Times New Roman" w:hAnsi="Times New Roman" w:cs="Times New Roman"/>
                      <w:sz w:val="18"/>
                      <w:szCs w:val="18"/>
                    </w:rPr>
                  </w:pPr>
                  <w:r>
                    <w:rPr>
                      <w:rFonts w:ascii="Times New Roman" w:hAnsi="Times New Roman" w:cs="Times New Roman"/>
                      <w:sz w:val="18"/>
                      <w:szCs w:val="18"/>
                    </w:rPr>
                    <w:t>13" Breaker run</w:t>
                  </w:r>
                </w:p>
              </w:txbxContent>
            </v:textbox>
          </v:shape>
        </w:pict>
      </w:r>
      <w:r>
        <w:rPr>
          <w:noProof/>
        </w:rPr>
        <w:pict>
          <v:shape id="_x0000_s1223" type="#_x0000_t202" style="position:absolute;margin-left:369.25pt;margin-top:91.25pt;width:108.3pt;height:16.7pt;z-index:251827200;mso-width-relative:margin;mso-height-relative:margin" filled="f" stroked="f">
            <v:textbox style="mso-next-textbox:#_x0000_s1223">
              <w:txbxContent>
                <w:p w:rsidR="0008136D" w:rsidRPr="0015511C" w:rsidRDefault="0008136D" w:rsidP="00975988">
                  <w:pPr>
                    <w:rPr>
                      <w:rFonts w:ascii="Times New Roman" w:hAnsi="Times New Roman" w:cs="Times New Roman"/>
                      <w:sz w:val="18"/>
                      <w:szCs w:val="18"/>
                    </w:rPr>
                  </w:pPr>
                  <w:r>
                    <w:rPr>
                      <w:rFonts w:ascii="Times New Roman" w:hAnsi="Times New Roman" w:cs="Times New Roman"/>
                      <w:sz w:val="18"/>
                      <w:szCs w:val="18"/>
                    </w:rPr>
                    <w:t>12" BAD 1 ¼ in</w:t>
                  </w:r>
                </w:p>
              </w:txbxContent>
            </v:textbox>
          </v:shape>
        </w:pict>
      </w:r>
      <w:r>
        <w:rPr>
          <w:noProof/>
        </w:rPr>
        <w:pict>
          <v:shape id="_x0000_s1218" type="#_x0000_t32" style="position:absolute;margin-left:10.7pt;margin-top:79.1pt;width:138.4pt;height:2.2pt;flip:x;z-index:251823104" o:connectortype="straight" o:regroupid="9"/>
        </w:pict>
      </w:r>
      <w:r>
        <w:rPr>
          <w:noProof/>
        </w:rPr>
        <w:pict>
          <v:shape id="_x0000_s1225" type="#_x0000_t202" style="position:absolute;margin-left:369.75pt;margin-top:104.3pt;width:108.3pt;height:16.7pt;z-index:251829248;mso-width-relative:margin;mso-height-relative:margin" filled="f" stroked="f">
            <v:textbox style="mso-next-textbox:#_x0000_s1225">
              <w:txbxContent>
                <w:p w:rsidR="0008136D" w:rsidRPr="0015511C" w:rsidRDefault="0008136D" w:rsidP="00975988">
                  <w:pPr>
                    <w:rPr>
                      <w:rFonts w:ascii="Times New Roman" w:hAnsi="Times New Roman" w:cs="Times New Roman"/>
                      <w:sz w:val="18"/>
                      <w:szCs w:val="18"/>
                    </w:rPr>
                  </w:pPr>
                  <w:r>
                    <w:rPr>
                      <w:rFonts w:ascii="Times New Roman" w:hAnsi="Times New Roman" w:cs="Times New Roman"/>
                      <w:sz w:val="18"/>
                      <w:szCs w:val="18"/>
                    </w:rPr>
                    <w:t>12" Breaker run</w:t>
                  </w:r>
                </w:p>
              </w:txbxContent>
            </v:textbox>
          </v:shape>
        </w:pict>
      </w:r>
    </w:p>
    <w:p w:rsidR="00693C13" w:rsidRDefault="00E462E9">
      <w:r>
        <w:rPr>
          <w:noProof/>
        </w:rPr>
        <w:pict>
          <v:shape id="_x0000_s1175" type="#_x0000_t32" style="position:absolute;margin-left:360.4pt;margin-top:24.15pt;width:16.3pt;height:34.1pt;z-index:251825152" o:connectortype="straight" strokecolor="#5a5a5a [2109]" strokeweight=".25pt">
            <v:stroke startarrow="open" startarrowwidth="narrow" startarrowlength="long" endarrowwidth="narrow" endarrowlength="long"/>
          </v:shape>
        </w:pict>
      </w:r>
    </w:p>
    <w:p w:rsidR="00693C13" w:rsidRDefault="00E462E9">
      <w:r>
        <w:rPr>
          <w:noProof/>
        </w:rPr>
        <w:pict>
          <v:shape id="_x0000_s1222" type="#_x0000_t32" style="position:absolute;margin-left:355.05pt;margin-top:5.3pt;width:17.8pt;height:38.6pt;z-index:251826176" o:connectortype="straight" strokecolor="#5a5a5a [2109]" strokeweight=".25pt">
            <v:stroke startarrow="open" startarrowwidth="narrow" startarrowlength="long" endarrowwidth="narrow" endarrowlength="long"/>
          </v:shape>
        </w:pict>
      </w:r>
      <w:r>
        <w:rPr>
          <w:noProof/>
        </w:rPr>
        <w:pict>
          <v:shape id="_x0000_s1228" type="#_x0000_t32" style="position:absolute;margin-left:35.3pt;margin-top:9.2pt;width:18.55pt;height:35.45pt;z-index:251832320" o:connectortype="straight" strokecolor="#5a5a5a [2109]" strokeweight=".25pt">
            <v:stroke startarrow="open" startarrowwidth="narrow" startarrowlength="long" endarrowwidth="narrow" endarrowlength="long"/>
          </v:shape>
        </w:pict>
      </w:r>
    </w:p>
    <w:p w:rsidR="00693C13" w:rsidRDefault="00693C13"/>
    <w:p w:rsidR="00693C13" w:rsidRDefault="00693C13"/>
    <w:p w:rsidR="00693C13" w:rsidRDefault="00E462E9">
      <w:r>
        <w:rPr>
          <w:noProof/>
        </w:rPr>
        <w:pict>
          <v:shape id="_x0000_s1178" type="#_x0000_t202" style="position:absolute;margin-left:23.15pt;margin-top:17.65pt;width:361.75pt;height:24.4pt;z-index:251776000;mso-width-relative:margin;mso-height-relative:margin" filled="f" stroked="f">
            <v:textbox style="mso-next-textbox:#_x0000_s1178">
              <w:txbxContent>
                <w:p w:rsidR="0008136D" w:rsidRDefault="0008136D" w:rsidP="004A4A3A">
                  <w:r>
                    <w:t>(b) As-designed widened pavement section, existing shoulders removed</w:t>
                  </w:r>
                </w:p>
              </w:txbxContent>
            </v:textbox>
          </v:shape>
        </w:pict>
      </w:r>
    </w:p>
    <w:p w:rsidR="00693C13" w:rsidRDefault="00693C13"/>
    <w:p w:rsidR="00693C13" w:rsidRDefault="00E462E9">
      <w:r>
        <w:rPr>
          <w:noProof/>
        </w:rPr>
        <w:pict>
          <v:shape id="_x0000_s1345" type="#_x0000_t32" style="position:absolute;margin-left:0;margin-top:12.1pt;width:465pt;height:0;z-index:251957248" o:connectortype="straight"/>
        </w:pict>
      </w:r>
    </w:p>
    <w:p w:rsidR="00693C13" w:rsidRDefault="00E462E9">
      <w:r>
        <w:rPr>
          <w:noProof/>
        </w:rPr>
        <w:pict>
          <v:shape id="_x0000_s1335" type="#_x0000_t202" style="position:absolute;margin-left:394.45pt;margin-top:13.8pt;width:43.55pt;height:19.9pt;z-index:251953152;mso-width-relative:margin;mso-height-relative:margin" o:regroupid="10" filled="f" fillcolor="white [3212]" stroked="f">
            <v:textbox style="mso-next-textbox:#_x0000_s1335">
              <w:txbxContent>
                <w:p w:rsidR="0008136D" w:rsidRPr="0015511C" w:rsidRDefault="0008136D" w:rsidP="00810B4B">
                  <w:pPr>
                    <w:rPr>
                      <w:rFonts w:ascii="Times New Roman" w:hAnsi="Times New Roman" w:cs="Times New Roman"/>
                      <w:sz w:val="18"/>
                      <w:szCs w:val="18"/>
                    </w:rPr>
                  </w:pPr>
                  <w:r>
                    <w:rPr>
                      <w:rFonts w:ascii="Times New Roman" w:hAnsi="Times New Roman" w:cs="Times New Roman"/>
                      <w:sz w:val="18"/>
                      <w:szCs w:val="18"/>
                    </w:rPr>
                    <w:t>0' to 9</w:t>
                  </w:r>
                  <w:r w:rsidRPr="0015511C">
                    <w:rPr>
                      <w:rFonts w:ascii="Times New Roman" w:hAnsi="Times New Roman" w:cs="Times New Roman"/>
                      <w:sz w:val="18"/>
                      <w:szCs w:val="18"/>
                    </w:rPr>
                    <w:t>'</w:t>
                  </w:r>
                </w:p>
              </w:txbxContent>
            </v:textbox>
          </v:shape>
        </w:pict>
      </w:r>
      <w:r>
        <w:rPr>
          <w:noProof/>
        </w:rPr>
        <w:pict>
          <v:shape id="_x0000_s1333" type="#_x0000_t32" style="position:absolute;margin-left:397.85pt;margin-top:21.3pt;width:0;height:28.5pt;z-index:251951104" o:connectortype="straight" o:regroupid="10" strokecolor="#5a5a5a [2109]" strokeweight=".25pt"/>
        </w:pict>
      </w:r>
      <w:r>
        <w:rPr>
          <w:noProof/>
        </w:rPr>
        <w:pict>
          <v:shape id="_x0000_s1331" type="#_x0000_t202" style="position:absolute;margin-left:128.5pt;margin-top:13.85pt;width:25.85pt;height:19.9pt;z-index:251948032;mso-width-relative:margin;mso-height-relative:margin" o:regroupid="10" filled="f" stroked="f">
            <v:textbox style="mso-next-textbox:#_x0000_s1331">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4</w:t>
                  </w:r>
                  <w:r w:rsidRPr="0015511C">
                    <w:rPr>
                      <w:rFonts w:ascii="Times New Roman" w:hAnsi="Times New Roman" w:cs="Times New Roman"/>
                      <w:sz w:val="18"/>
                      <w:szCs w:val="18"/>
                    </w:rPr>
                    <w:t>'</w:t>
                  </w:r>
                </w:p>
              </w:txbxContent>
            </v:textbox>
          </v:shape>
        </w:pict>
      </w:r>
      <w:r>
        <w:rPr>
          <w:noProof/>
        </w:rPr>
        <w:pict>
          <v:shape id="_x0000_s1329" type="#_x0000_t32" style="position:absolute;margin-left:126.7pt;margin-top:16.85pt;width:.4pt;height:30.4pt;flip:x;z-index:251945984" o:connectortype="straight" o:regroupid="10" strokecolor="#5a5a5a [2109]" strokeweight=".25pt"/>
        </w:pict>
      </w:r>
      <w:r>
        <w:rPr>
          <w:noProof/>
        </w:rPr>
        <w:pict>
          <v:shape id="_x0000_s1307" type="#_x0000_t202" style="position:absolute;margin-left:60.9pt;margin-top:18.3pt;width:44.35pt;height:19.9pt;z-index:251924480;mso-width-relative:margin;mso-height-relative:margin" o:regroupid="10" fillcolor="white [3212]" stroked="f">
            <v:textbox style="mso-next-textbox:#_x0000_s1307">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9' to 24'</w:t>
                  </w:r>
                </w:p>
              </w:txbxContent>
            </v:textbox>
          </v:shape>
        </w:pict>
      </w:r>
      <w:r>
        <w:rPr>
          <w:noProof/>
        </w:rPr>
        <w:pict>
          <v:shape id="_x0000_s1291" type="#_x0000_t202" style="position:absolute;margin-left:353.9pt;margin-top:13.55pt;width:43.55pt;height:19.9pt;z-index:251908096;mso-width-relative:margin;mso-height-relative:margin" o:regroupid="10" filled="f" fillcolor="white [3212]" stroked="f">
            <v:textbox style="mso-next-textbox:#_x0000_s1291">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8' to 10</w:t>
                  </w:r>
                  <w:r w:rsidRPr="0015511C">
                    <w:rPr>
                      <w:rFonts w:ascii="Times New Roman" w:hAnsi="Times New Roman" w:cs="Times New Roman"/>
                      <w:sz w:val="18"/>
                      <w:szCs w:val="18"/>
                    </w:rPr>
                    <w:t>'</w:t>
                  </w:r>
                </w:p>
              </w:txbxContent>
            </v:textbox>
          </v:shape>
        </w:pict>
      </w:r>
      <w:r>
        <w:rPr>
          <w:noProof/>
        </w:rPr>
        <w:pict>
          <v:shape id="_x0000_s1290" type="#_x0000_t32" style="position:absolute;margin-left:426.55pt;margin-top:22.9pt;width:0;height:28.5pt;z-index:251907072" o:connectortype="straight" o:regroupid="10" strokecolor="#5a5a5a [2109]" strokeweight=".25pt"/>
        </w:pict>
      </w:r>
      <w:r>
        <w:rPr>
          <w:noProof/>
        </w:rPr>
        <w:pict>
          <v:shape id="_x0000_s1288" type="#_x0000_t32" style="position:absolute;margin-left:39pt;margin-top:22.25pt;width:0;height:28.5pt;z-index:251905024" o:connectortype="straight" o:regroupid="10" strokecolor="#5a5a5a [2109]" strokeweight=".25pt"/>
        </w:pict>
      </w:r>
      <w:r>
        <w:rPr>
          <w:noProof/>
        </w:rPr>
        <w:pict>
          <v:shape id="_x0000_s1285" type="#_x0000_t202" style="position:absolute;margin-left:282.95pt;margin-top:18.9pt;width:25.85pt;height:19.9pt;z-index:251901952;mso-width-relative:margin;mso-height-relative:margin" o:regroupid="10" stroked="f">
            <v:textbox style="mso-next-textbox:#_x0000_s1285">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14</w:t>
                  </w:r>
                  <w:r w:rsidRPr="0015511C">
                    <w:rPr>
                      <w:rFonts w:ascii="Times New Roman" w:hAnsi="Times New Roman" w:cs="Times New Roman"/>
                      <w:sz w:val="18"/>
                      <w:szCs w:val="18"/>
                    </w:rPr>
                    <w:t>'</w:t>
                  </w:r>
                </w:p>
              </w:txbxContent>
            </v:textbox>
          </v:shape>
        </w:pict>
      </w:r>
      <w:r>
        <w:rPr>
          <w:noProof/>
        </w:rPr>
        <w:pict>
          <v:shape id="_x0000_s1284" type="#_x0000_t202" style="position:absolute;margin-left:187.7pt;margin-top:19.65pt;width:25.85pt;height:19.9pt;z-index:251900928;mso-width-relative:margin;mso-height-relative:margin" o:regroupid="10" stroked="f">
            <v:textbox style="mso-next-textbox:#_x0000_s1284">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282" type="#_x0000_t32" style="position:absolute;margin-left:351.95pt;margin-top:18.2pt;width:0;height:28.5pt;z-index:251898880" o:connectortype="straight" o:regroupid="10" strokecolor="#5a5a5a [2109]" strokeweight=".25pt"/>
        </w:pict>
      </w:r>
      <w:r>
        <w:rPr>
          <w:noProof/>
        </w:rPr>
        <w:pict>
          <v:shape id="_x0000_s1281" type="#_x0000_t32" style="position:absolute;margin-left:244.1pt;margin-top:17pt;width:0;height:28.5pt;z-index:251897856" o:connectortype="straight" o:regroupid="10" strokecolor="#5a5a5a [2109]" strokeweight=".25pt"/>
        </w:pict>
      </w:r>
      <w:r>
        <w:rPr>
          <w:noProof/>
        </w:rPr>
        <w:pict>
          <v:shape id="_x0000_s1280" type="#_x0000_t32" style="position:absolute;margin-left:150.15pt;margin-top:17pt;width:0;height:28.5pt;z-index:251896832" o:connectortype="straight" o:regroupid="10" strokecolor="#5a5a5a [2109]" strokeweight=".25pt"/>
        </w:pict>
      </w:r>
    </w:p>
    <w:p w:rsidR="00693C13" w:rsidRDefault="00E462E9">
      <w:r>
        <w:rPr>
          <w:noProof/>
        </w:rPr>
        <w:pict>
          <v:shape id="_x0000_s1314" type="#_x0000_t32" style="position:absolute;margin-left:127.45pt;margin-top:22.35pt;width:.05pt;height:35pt;z-index:251949056" o:connectortype="straight" o:regroupid="10"/>
        </w:pict>
      </w:r>
      <w:r>
        <w:rPr>
          <w:noProof/>
        </w:rPr>
        <w:pict>
          <v:shape id="_x0000_s1309" type="#_x0000_t32" style="position:absolute;margin-left:397.9pt;margin-top:23.5pt;width:.05pt;height:30.3pt;z-index:251958272" o:connectortype="straight" o:regroupid="10"/>
        </w:pict>
      </w:r>
      <w:r>
        <w:rPr>
          <w:noProof/>
        </w:rPr>
        <w:pict>
          <v:rect id="_x0000_s1328" style="position:absolute;margin-left:127.4pt;margin-top:20.45pt;width:23.1pt;height:13.3pt;rotation:357;z-index:251944960" o:regroupid="10" fillcolor="#d8d8d8 [2732]" strokecolor="#7f7f7f [1612]">
            <o:lock v:ext="edit" aspectratio="t"/>
          </v:rect>
        </w:pict>
      </w:r>
      <w:r>
        <w:rPr>
          <w:noProof/>
        </w:rPr>
        <w:pict>
          <v:rect id="_x0000_s1332" style="position:absolute;margin-left:351.6pt;margin-top:22.85pt;width:46.2pt;height:13pt;rotation:-2;flip:x;z-index:251950080" o:regroupid="10" fillcolor="#d8d8d8 [2732]" strokecolor="#7f7f7f [1612]">
            <o:lock v:ext="edit" aspectratio="t"/>
          </v:rect>
        </w:pict>
      </w:r>
      <w:r>
        <w:rPr>
          <w:noProof/>
        </w:rPr>
        <w:pict>
          <v:shape id="_x0000_s1334" type="#_x0000_t32" style="position:absolute;margin-left:395.25pt;margin-top:2.95pt;width:33pt;height:.05pt;z-index:251952128" o:connectortype="straight" o:regroupid="10" strokecolor="#5a5a5a [2109]" strokeweight=".25pt">
            <v:stroke startarrow="open" startarrowwidth="narrow" startarrowlength="long" endarrow="open" endarrowwidth="narrow" endarrowlength="long"/>
          </v:shape>
        </w:pict>
      </w:r>
      <w:r>
        <w:rPr>
          <w:noProof/>
        </w:rPr>
        <w:pict>
          <v:shape id="_x0000_s1330" type="#_x0000_t32" style="position:absolute;margin-left:124.75pt;margin-top:1.75pt;width:27.2pt;height:.1pt;z-index:251947008" o:connectortype="straight" o:regroupid="10" strokecolor="#5a5a5a [2109]" strokeweight=".25pt">
            <v:stroke startarrow="open" startarrowwidth="narrow" startarrowlength="long" endarrow="open" endarrowwidth="narrow" endarrowlength="long"/>
          </v:shape>
        </w:pict>
      </w:r>
      <w:r>
        <w:rPr>
          <w:noProof/>
        </w:rPr>
        <w:pict>
          <v:shape id="_x0000_s1313" type="#_x0000_t32" style="position:absolute;margin-left:426.4pt;margin-top:24.2pt;width:31.75pt;height:30.2pt;z-index:251930624" o:connectortype="straight" o:regroupid="10"/>
        </w:pict>
      </w:r>
      <w:r>
        <w:rPr>
          <w:noProof/>
        </w:rPr>
        <w:pict>
          <v:shape id="_x0000_s1306" type="#_x0000_t32" style="position:absolute;margin-left:38.85pt;margin-top:1.75pt;width:89.45pt;height:.05pt;z-index:251923456" o:connectortype="straight" o:regroupid="10" strokecolor="#5a5a5a [2109]" strokeweight=".25pt">
            <v:stroke startarrow="open" startarrowwidth="narrow" startarrowlength="long" endarrow="open" endarrowwidth="narrow" endarrowlength="long"/>
          </v:shape>
        </w:pict>
      </w:r>
      <w:r>
        <w:rPr>
          <w:noProof/>
        </w:rPr>
        <w:pict>
          <v:rect id="_x0000_s1297" style="position:absolute;margin-left:382.6pt;margin-top:23.95pt;width:43.85pt;height:6.1pt;rotation:-2;flip:x;z-index:251914240" o:regroupid="10" fillcolor="#bfbfbf [2412]">
            <o:lock v:ext="edit" aspectratio="t"/>
          </v:rect>
        </w:pict>
      </w:r>
      <w:r>
        <w:rPr>
          <w:noProof/>
        </w:rPr>
        <w:pict>
          <v:rect id="_x0000_s1296" style="position:absolute;margin-left:38.9pt;margin-top:23.4pt;width:93.9pt;height:5.5pt;rotation:357;z-index:251913216" o:regroupid="10" fillcolor="#bfbfbf [2412]">
            <o:lock v:ext="edit" aspectratio="t"/>
          </v:rect>
        </w:pict>
      </w:r>
      <w:r>
        <w:rPr>
          <w:noProof/>
        </w:rPr>
        <w:pict>
          <v:rect id="_x0000_s1294" style="position:absolute;margin-left:150.45pt;margin-top:20.1pt;width:93pt;height:13.2pt;z-index:251911168" o:regroupid="10" strokecolor="#a5a5a5 [2092]" strokeweight="1pt">
            <v:fill r:id="rId16" o:title="concrete" size="0,0" aspect="atLeast" origin="-32767f,-32767f" position="-32767f,-32767f" recolor="t" rotate="t" type="frame"/>
            <o:lock v:ext="edit" aspectratio="t"/>
          </v:rect>
        </w:pict>
      </w:r>
      <w:r>
        <w:rPr>
          <w:noProof/>
        </w:rPr>
        <w:pict>
          <v:rect id="_x0000_s1293" style="position:absolute;margin-left:243.75pt;margin-top:21.2pt;width:108pt;height:13.2pt;rotation:359;flip:x;z-index:251910144" o:regroupid="10" strokecolor="#a5a5a5 [2092]" strokeweight="1pt">
            <v:fill r:id="rId16" o:title="concrete" size="0,0" aspect="atLeast" origin="-32767f,-32767f" position="-32767f,-32767f" recolor="t" type="frame"/>
            <o:lock v:ext="edit" aspectratio="t"/>
          </v:rect>
        </w:pict>
      </w:r>
      <w:r>
        <w:rPr>
          <w:noProof/>
        </w:rPr>
        <w:pict>
          <v:shape id="_x0000_s1289" type="#_x0000_t32" style="position:absolute;margin-left:350.55pt;margin-top:2.65pt;width:49.85pt;height:.05pt;z-index:251906048" o:connectortype="straight" o:regroupid="10" strokecolor="#5a5a5a [2109]" strokeweight=".25pt">
            <v:stroke startarrow="open" startarrowwidth="narrow" startarrowlength="long" endarrow="open" endarrowwidth="narrow" endarrowlength="long"/>
          </v:shape>
        </w:pict>
      </w:r>
      <w:r>
        <w:rPr>
          <w:noProof/>
        </w:rPr>
        <w:pict>
          <v:shape id="_x0000_s1283" type="#_x0000_t32" style="position:absolute;margin-left:242.55pt;margin-top:2.3pt;width:111pt;height:.4pt;z-index:251899904" o:connectortype="straight" o:regroupid="10" strokecolor="#5a5a5a [2109]" strokeweight=".25pt">
            <v:stroke startarrow="open" startarrowwidth="narrow" startarrowlength="long" endarrow="open" endarrowwidth="narrow" endarrowlength="long"/>
          </v:shape>
        </w:pict>
      </w:r>
      <w:r>
        <w:rPr>
          <w:noProof/>
        </w:rPr>
        <w:pict>
          <v:shape id="_x0000_s1279" type="#_x0000_t32" style="position:absolute;margin-left:148.15pt;margin-top:1.9pt;width:96pt;height:.05pt;z-index:251895808" o:connectortype="straight" o:regroupid="10" strokecolor="#5a5a5a [2109]" strokeweight=".25pt">
            <v:stroke startarrow="open" startarrowwidth="narrow" startarrowlength="long" endarrow="open" endarrowwidth="narrow" endarrowlength="long"/>
          </v:shape>
        </w:pict>
      </w:r>
    </w:p>
    <w:p w:rsidR="00693C13" w:rsidRDefault="00E462E9">
      <w:r>
        <w:rPr>
          <w:noProof/>
        </w:rPr>
        <w:pict>
          <v:shape id="_x0000_s1320" type="#_x0000_t32" style="position:absolute;margin-left:422.7pt;margin-top:11pt;width:10.75pt;height:48.05pt;flip:x;z-index:251936768" o:connectortype="straight" o:regroupid="10" strokecolor="#5a5a5a [2109]" strokeweight=".25pt">
            <v:stroke startarrow="open" startarrowwidth="narrow" startarrowlength="long" endarrowwidth="narrow" endarrowlength="long"/>
          </v:shape>
        </w:pict>
      </w:r>
      <w:r>
        <w:rPr>
          <w:noProof/>
        </w:rPr>
        <w:pict>
          <v:shape id="_x0000_s1326" type="#_x0000_t32" style="position:absolute;margin-left:37.1pt;margin-top:13.65pt;width:17.05pt;height:33.95pt;z-index:251942912" o:connectortype="straight" o:regroupid="10" strokecolor="#5a5a5a [2109]" strokeweight=".25pt">
            <v:stroke startarrow="open" startarrowwidth="narrow" startarrowlength="long" endarrowwidth="narrow" endarrowlength="long"/>
          </v:shape>
        </w:pict>
      </w:r>
      <w:r>
        <w:rPr>
          <w:noProof/>
        </w:rPr>
        <w:pict>
          <v:shape id="_x0000_s1343" type="#_x0000_t32" style="position:absolute;margin-left:137.65pt;margin-top:7.65pt;width:56pt;height:58.2pt;z-index:251955200" o:connectortype="straight" strokecolor="#5a5a5a [2109]" strokeweight=".25pt">
            <v:stroke startarrow="open" startarrowwidth="narrow" startarrowlength="long" endarrowwidth="narrow" endarrowlength="long"/>
          </v:shape>
        </w:pict>
      </w:r>
      <w:r>
        <w:rPr>
          <w:noProof/>
        </w:rPr>
        <w:pict>
          <v:shape id="_x0000_s1322" type="#_x0000_t32" style="position:absolute;margin-left:408.95pt;margin-top:4.8pt;width:12.25pt;height:44.35pt;flip:x;z-index:251938816" o:connectortype="straight" o:regroupid="10" strokecolor="#5a5a5a [2109]" strokeweight=".25pt">
            <v:stroke startarrow="open" startarrowwidth="narrow" startarrowlength="long" endarrowwidth="narrow" endarrowlength="long"/>
          </v:shape>
        </w:pict>
      </w:r>
      <w:r>
        <w:rPr>
          <w:noProof/>
        </w:rPr>
        <w:pict>
          <v:shape id="_x0000_s1318" type="#_x0000_t32" style="position:absolute;margin-left:22.75pt;margin-top:16.95pt;width:104.65pt;height:1.8pt;flip:x;z-index:251934720" o:connectortype="straight" o:regroupid="10"/>
        </w:pict>
      </w:r>
      <w:r>
        <w:rPr>
          <w:noProof/>
        </w:rPr>
        <w:pict>
          <v:shape id="_x0000_s1316" type="#_x0000_t5" style="position:absolute;margin-left:10.6pt;margin-top:19.25pt;width:12.75pt;height:13.35pt;rotation:2;flip:x;z-index:251932672" o:regroupid="10" adj="0" fillcolor="black" stroked="f">
            <v:fill r:id="rId20" o:title="Shingle" type="pattern"/>
          </v:shape>
        </w:pict>
      </w:r>
      <w:r>
        <w:rPr>
          <w:noProof/>
        </w:rPr>
        <w:pict>
          <v:rect id="_x0000_s1315" style="position:absolute;margin-left:23.55pt;margin-top:18.1pt;width:103.45pt;height:13.85pt;rotation:-359;flip:x;z-index:251931648" o:regroupid="10" fillcolor="black" stroked="f">
            <v:fill r:id="rId20" o:title="Shingle" type="pattern"/>
          </v:rect>
        </w:pict>
      </w:r>
      <w:r>
        <w:rPr>
          <w:noProof/>
        </w:rPr>
        <w:pict>
          <v:shape id="_x0000_s1312" type="#_x0000_t32" style="position:absolute;margin-left:398.35pt;margin-top:13.85pt;width:44.45pt;height:1.45pt;z-index:251929600" o:connectortype="straight" o:regroupid="10"/>
        </w:pict>
      </w:r>
      <w:r>
        <w:rPr>
          <w:noProof/>
        </w:rPr>
        <w:pict>
          <v:shape id="_x0000_s1310" type="#_x0000_t5" style="position:absolute;margin-left:446.05pt;margin-top:17.35pt;width:10.9pt;height:11.2pt;rotation:2;z-index:251927552" o:regroupid="10" adj="0" fillcolor="black" stroked="f">
            <v:fill r:id="rId20" o:title="Shingle" type="pattern"/>
          </v:shape>
        </w:pict>
      </w:r>
      <w:r>
        <w:rPr>
          <w:noProof/>
        </w:rPr>
        <w:pict>
          <v:rect id="_x0000_s1308" style="position:absolute;margin-left:398.15pt;margin-top:15.25pt;width:49.1pt;height:13.5pt;rotation:2;z-index:251925504" o:regroupid="10" fillcolor="black" stroked="f">
            <v:fill r:id="rId20" o:title="Shingle" type="pattern"/>
          </v:rect>
        </w:pict>
      </w:r>
      <w:r>
        <w:rPr>
          <w:noProof/>
        </w:rPr>
        <w:pict>
          <v:shape id="_x0000_s1305" type="#_x0000_t32" style="position:absolute;margin-left:182.25pt;margin-top:24.55pt;width:28.4pt;height:28.75pt;z-index:251922432" o:connectortype="straight" o:regroupid="10" strokecolor="#5a5a5a [2109]" strokeweight=".25pt">
            <v:stroke startarrow="open" startarrowwidth="narrow" startarrowlength="long" endarrowwidth="narrow" endarrowlength="long"/>
          </v:shape>
        </w:pict>
      </w:r>
      <w:r>
        <w:rPr>
          <w:noProof/>
        </w:rPr>
        <w:pict>
          <v:shape id="_x0000_s1304" type="#_x0000_t32" style="position:absolute;margin-left:189pt;margin-top:15.3pt;width:22.75pt;height:27.8pt;z-index:251921408" o:connectortype="straight" o:regroupid="10" strokecolor="#5a5a5a [2109]" strokeweight=".25pt">
            <v:stroke startarrow="open" startarrowwidth="narrow" startarrowlength="long" endarrowwidth="narrow" endarrowlength="long"/>
          </v:shape>
        </w:pict>
      </w:r>
      <w:r>
        <w:rPr>
          <w:noProof/>
        </w:rPr>
        <w:pict>
          <v:shape id="_x0000_s1301" type="#_x0000_t202" style="position:absolute;margin-left:205.35pt;margin-top:25.05pt;width:139.5pt;height:19.95pt;z-index:251918336;mso-width-relative:margin;mso-height-relative:margin" o:regroupid="10" filled="f" stroked="f">
            <v:textbox style="mso-next-textbox:#_x0000_s1301">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12" concrete pavement, existing</w:t>
                  </w:r>
                </w:p>
              </w:txbxContent>
            </v:textbox>
          </v:shape>
        </w:pict>
      </w:r>
      <w:r>
        <w:rPr>
          <w:noProof/>
        </w:rPr>
        <w:pict>
          <v:shape id="_x0000_s1300" type="#_x0000_t32" style="position:absolute;margin-left:196.65pt;margin-top:7.5pt;width:16.3pt;height:20.8pt;z-index:251917312" o:connectortype="straight" o:regroupid="10" strokecolor="#5a5a5a [2109]" strokeweight=".25pt">
            <v:stroke startarrow="open" startarrowwidth="narrow" startarrowlength="long" endarrowwidth="narrow" endarrowlength="long"/>
          </v:shape>
        </w:pict>
      </w:r>
      <w:r>
        <w:rPr>
          <w:noProof/>
        </w:rPr>
        <w:pict>
          <v:shape id="_x0000_s1299" type="#_x0000_t32" style="position:absolute;margin-left:65.6pt;margin-top:25.3pt;width:332.95pt;height:.55pt;z-index:251916288" o:connectortype="straight" o:regroupid="10" strokecolor="#a5a5a5 [2092]"/>
        </w:pict>
      </w:r>
      <w:r>
        <w:rPr>
          <w:noProof/>
        </w:rPr>
        <w:pict>
          <v:shape id="_x0000_s1298" type="#_x0000_t32" style="position:absolute;margin-left:127.45pt;margin-top:15.6pt;width:269.85pt;height:1.95pt;z-index:251915264" o:connectortype="straight" o:regroupid="10" strokecolor="#a5a5a5 [2092]"/>
        </w:pict>
      </w:r>
      <w:r>
        <w:rPr>
          <w:noProof/>
        </w:rPr>
        <w:pict>
          <v:shape id="_x0000_s1295" type="#_x0000_t32" style="position:absolute;margin-left:239.65pt;margin-top:1.5pt;width:10.2pt;height:0;z-index:251912192" o:connectortype="straight" o:regroupid="10" strokecolor="#a5a5a5 [2092]" strokeweight="1.5pt">
            <o:lock v:ext="edit" aspectratio="t"/>
          </v:shape>
        </w:pict>
      </w:r>
      <w:r>
        <w:rPr>
          <w:noProof/>
        </w:rPr>
        <w:pict>
          <v:shape id="_x0000_s1286" type="#_x0000_t32" style="position:absolute;margin-left:10.3pt;margin-top:.75pt;width:27.5pt;height:32.2pt;flip:x;z-index:251902976" o:connectortype="straight" o:regroupid="10"/>
        </w:pict>
      </w:r>
    </w:p>
    <w:p w:rsidR="00693C13" w:rsidRDefault="00E462E9">
      <w:r>
        <w:rPr>
          <w:noProof/>
        </w:rPr>
        <w:pict>
          <v:shape id="_x0000_s1327" type="#_x0000_t32" style="position:absolute;margin-left:33pt;margin-top:7.65pt;width:22.35pt;height:27.55pt;z-index:251943936" o:connectortype="straight" o:regroupid="10" strokecolor="#5a5a5a [2109]" strokeweight=".25pt">
            <v:stroke startarrow="open" startarrowwidth="narrow" startarrowlength="long" endarrowwidth="narrow" endarrowlength="long"/>
          </v:shape>
        </w:pict>
      </w:r>
      <w:r>
        <w:rPr>
          <w:noProof/>
        </w:rPr>
        <w:pict>
          <v:shape id="_x0000_s1324" type="#_x0000_t202" style="position:absolute;margin-left:49.15pt;margin-top:12.6pt;width:108.3pt;height:16.7pt;z-index:251940864;mso-width-relative:margin;mso-height-relative:margin" o:regroupid="10" filled="f" stroked="f">
            <v:textbox style="mso-next-textbox:#_x0000_s1324">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15" BAD 1 ¼ in</w:t>
                  </w:r>
                </w:p>
              </w:txbxContent>
            </v:textbox>
          </v:shape>
        </w:pict>
      </w:r>
      <w:r>
        <w:rPr>
          <w:noProof/>
        </w:rPr>
        <w:pict>
          <v:shape id="_x0000_s1319" type="#_x0000_t32" style="position:absolute;margin-left:434.5pt;margin-top:3.35pt;width:10.8pt;height:40.2pt;flip:x;z-index:251935744" o:connectortype="straight" o:regroupid="10" strokecolor="#5a5a5a [2109]" strokeweight=".25pt">
            <v:stroke startarrow="open" startarrowwidth="narrow" startarrowlength="long" endarrowwidth="narrow" endarrowlength="long"/>
          </v:shape>
        </w:pict>
      </w:r>
      <w:r>
        <w:rPr>
          <w:noProof/>
        </w:rPr>
        <w:pict>
          <v:shape id="_x0000_s1317" type="#_x0000_t32" style="position:absolute;margin-left:11pt;margin-top:5.75pt;width:115.95pt;height:2.2pt;flip:x;z-index:251933696" o:connectortype="straight" o:regroupid="10"/>
        </w:pict>
      </w:r>
      <w:r>
        <w:rPr>
          <w:noProof/>
        </w:rPr>
        <w:pict>
          <v:shape id="_x0000_s1311" type="#_x0000_t32" style="position:absolute;margin-left:397.35pt;margin-top:2.45pt;width:60.85pt;height:1.4pt;z-index:251928576" o:connectortype="straight" o:regroupid="10"/>
        </w:pict>
      </w:r>
      <w:r>
        <w:rPr>
          <w:noProof/>
        </w:rPr>
        <w:pict>
          <v:shape id="_x0000_s1303" type="#_x0000_t202" style="position:absolute;margin-left:206.85pt;margin-top:21.35pt;width:97.4pt;height:19.95pt;z-index:251920384;mso-width-relative:margin;mso-height-relative:margin" o:regroupid="10" filled="f" stroked="f">
            <v:textbox style="mso-next-textbox:#_x0000_s1303">
              <w:txbxContent>
                <w:p w:rsidR="0008136D" w:rsidRPr="0015511C" w:rsidRDefault="0008136D" w:rsidP="007A35E5">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r>
                    <w:rPr>
                      <w:rFonts w:ascii="Times New Roman" w:hAnsi="Times New Roman" w:cs="Times New Roman"/>
                      <w:sz w:val="18"/>
                      <w:szCs w:val="18"/>
                    </w:rPr>
                    <w:t>, existing</w:t>
                  </w:r>
                </w:p>
              </w:txbxContent>
            </v:textbox>
          </v:shape>
        </w:pict>
      </w:r>
      <w:r>
        <w:rPr>
          <w:noProof/>
        </w:rPr>
        <w:pict>
          <v:shape id="_x0000_s1302" type="#_x0000_t202" style="position:absolute;margin-left:207pt;margin-top:10.25pt;width:97.4pt;height:19.95pt;z-index:251919360;mso-width-relative:margin;mso-height-relative:margin" o:regroupid="10" filled="f" stroked="f">
            <v:textbox style="mso-next-textbox:#_x0000_s1302">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Base, existing</w:t>
                  </w:r>
                </w:p>
              </w:txbxContent>
            </v:textbox>
          </v:shape>
        </w:pict>
      </w:r>
      <w:r>
        <w:rPr>
          <w:noProof/>
        </w:rPr>
        <w:pict>
          <v:shape id="_x0000_s1292" type="#_x0000_t202" style="position:absolute;margin-left:307.9pt;margin-top:16.25pt;width:108.3pt;height:18.95pt;z-index:251909120;mso-width-relative:margin;mso-height-relative:margin" o:regroupid="10" filled="f" stroked="f">
            <v:textbox style="mso-next-textbox:#_x0000_s1292">
              <w:txbxContent>
                <w:p w:rsidR="0008136D" w:rsidRPr="0015511C" w:rsidRDefault="0008136D" w:rsidP="00810B4B">
                  <w:pPr>
                    <w:jc w:val="right"/>
                    <w:rPr>
                      <w:rFonts w:ascii="Times New Roman" w:hAnsi="Times New Roman" w:cs="Times New Roman"/>
                      <w:sz w:val="18"/>
                      <w:szCs w:val="18"/>
                    </w:rPr>
                  </w:pPr>
                  <w:r>
                    <w:rPr>
                      <w:rFonts w:ascii="Times New Roman" w:hAnsi="Times New Roman" w:cs="Times New Roman"/>
                      <w:sz w:val="18"/>
                      <w:szCs w:val="18"/>
                    </w:rPr>
                    <w:t>5" HMA shoulder typ.</w:t>
                  </w:r>
                </w:p>
              </w:txbxContent>
            </v:textbox>
          </v:shape>
        </w:pict>
      </w:r>
    </w:p>
    <w:p w:rsidR="00693C13" w:rsidRDefault="00E462E9">
      <w:r>
        <w:rPr>
          <w:noProof/>
        </w:rPr>
        <w:pict>
          <v:shape id="_x0000_s1342" type="#_x0000_t202" style="position:absolute;margin-left:189.85pt;margin-top:8.45pt;width:136.7pt;height:19.95pt;z-index:251954176;mso-width-relative:margin;mso-height-relative:margin" filled="f" stroked="f">
            <v:textbox style="mso-next-textbox:#_x0000_s1342">
              <w:txbxContent>
                <w:p w:rsidR="0008136D" w:rsidRPr="0015511C" w:rsidRDefault="0008136D" w:rsidP="004D6663">
                  <w:pPr>
                    <w:rPr>
                      <w:rFonts w:ascii="Times New Roman" w:hAnsi="Times New Roman" w:cs="Times New Roman"/>
                      <w:sz w:val="18"/>
                      <w:szCs w:val="18"/>
                    </w:rPr>
                  </w:pPr>
                  <w:r>
                    <w:rPr>
                      <w:rFonts w:ascii="Times New Roman" w:hAnsi="Times New Roman" w:cs="Times New Roman"/>
                      <w:sz w:val="18"/>
                      <w:szCs w:val="18"/>
                    </w:rPr>
                    <w:t>12" HMA shoulder, typ., existing</w:t>
                  </w:r>
                </w:p>
              </w:txbxContent>
            </v:textbox>
          </v:shape>
        </w:pict>
      </w:r>
      <w:r>
        <w:rPr>
          <w:noProof/>
        </w:rPr>
        <w:pict>
          <v:shape id="_x0000_s1325" type="#_x0000_t202" style="position:absolute;margin-left:49.65pt;margin-top:.2pt;width:108.3pt;height:16.7pt;z-index:251941888;mso-width-relative:margin;mso-height-relative:margin" o:regroupid="10" filled="f" stroked="f">
            <v:textbox style="mso-next-textbox:#_x0000_s1325">
              <w:txbxContent>
                <w:p w:rsidR="0008136D" w:rsidRPr="0015511C" w:rsidRDefault="0008136D" w:rsidP="007A35E5">
                  <w:pPr>
                    <w:rPr>
                      <w:rFonts w:ascii="Times New Roman" w:hAnsi="Times New Roman" w:cs="Times New Roman"/>
                      <w:sz w:val="18"/>
                      <w:szCs w:val="18"/>
                    </w:rPr>
                  </w:pPr>
                  <w:r>
                    <w:rPr>
                      <w:rFonts w:ascii="Times New Roman" w:hAnsi="Times New Roman" w:cs="Times New Roman"/>
                      <w:sz w:val="18"/>
                      <w:szCs w:val="18"/>
                    </w:rPr>
                    <w:t>13" Breaker run</w:t>
                  </w:r>
                </w:p>
              </w:txbxContent>
            </v:textbox>
          </v:shape>
        </w:pict>
      </w:r>
      <w:r>
        <w:rPr>
          <w:noProof/>
        </w:rPr>
        <w:pict>
          <v:shape id="_x0000_s1323" type="#_x0000_t202" style="position:absolute;margin-left:332.65pt;margin-top:13.45pt;width:108.3pt;height:16.7pt;z-index:251939840;mso-width-relative:margin;mso-height-relative:margin" o:regroupid="10" filled="f" stroked="f">
            <v:textbox style="mso-next-textbox:#_x0000_s1323">
              <w:txbxContent>
                <w:p w:rsidR="0008136D" w:rsidRPr="0015511C" w:rsidRDefault="0008136D" w:rsidP="00810B4B">
                  <w:pPr>
                    <w:jc w:val="right"/>
                    <w:rPr>
                      <w:rFonts w:ascii="Times New Roman" w:hAnsi="Times New Roman" w:cs="Times New Roman"/>
                      <w:sz w:val="18"/>
                      <w:szCs w:val="18"/>
                    </w:rPr>
                  </w:pPr>
                  <w:r>
                    <w:rPr>
                      <w:rFonts w:ascii="Times New Roman" w:hAnsi="Times New Roman" w:cs="Times New Roman"/>
                      <w:sz w:val="18"/>
                      <w:szCs w:val="18"/>
                    </w:rPr>
                    <w:t>12" Breaker run</w:t>
                  </w:r>
                </w:p>
              </w:txbxContent>
            </v:textbox>
          </v:shape>
        </w:pict>
      </w:r>
      <w:r>
        <w:rPr>
          <w:noProof/>
        </w:rPr>
        <w:pict>
          <v:shape id="_x0000_s1321" type="#_x0000_t202" style="position:absolute;margin-left:320.6pt;margin-top:1.5pt;width:108.3pt;height:16.7pt;z-index:251937792;mso-width-relative:margin;mso-height-relative:margin" o:regroupid="10" filled="f" stroked="f">
            <v:textbox style="mso-next-textbox:#_x0000_s1321">
              <w:txbxContent>
                <w:p w:rsidR="0008136D" w:rsidRPr="0015511C" w:rsidRDefault="0008136D" w:rsidP="00810B4B">
                  <w:pPr>
                    <w:jc w:val="right"/>
                    <w:rPr>
                      <w:rFonts w:ascii="Times New Roman" w:hAnsi="Times New Roman" w:cs="Times New Roman"/>
                      <w:sz w:val="18"/>
                      <w:szCs w:val="18"/>
                    </w:rPr>
                  </w:pPr>
                  <w:r>
                    <w:rPr>
                      <w:rFonts w:ascii="Times New Roman" w:hAnsi="Times New Roman" w:cs="Times New Roman"/>
                      <w:sz w:val="18"/>
                      <w:szCs w:val="18"/>
                    </w:rPr>
                    <w:t>12 "BAD 1 ¼ in</w:t>
                  </w:r>
                </w:p>
              </w:txbxContent>
            </v:textbox>
          </v:shape>
        </w:pict>
      </w:r>
    </w:p>
    <w:p w:rsidR="00966875" w:rsidRDefault="00E462E9">
      <w:r>
        <w:rPr>
          <w:noProof/>
        </w:rPr>
        <w:pict>
          <v:shape id="_x0000_s1287" type="#_x0000_t202" style="position:absolute;margin-left:23.15pt;margin-top:20.6pt;width:400.7pt;height:24.4pt;z-index:251904000;mso-width-relative:margin;mso-height-relative:margin" o:regroupid="10" filled="f" stroked="f">
            <v:textbox style="mso-next-textbox:#_x0000_s1287">
              <w:txbxContent>
                <w:p w:rsidR="0008136D" w:rsidRDefault="0008136D" w:rsidP="007A35E5">
                  <w:r>
                    <w:t>(c) Potential widened pavement section</w:t>
                  </w:r>
                  <w:r w:rsidRPr="004D6663">
                    <w:t xml:space="preserve"> </w:t>
                  </w:r>
                  <w:r>
                    <w:t>design, existing FDS remain</w:t>
                  </w:r>
                </w:p>
              </w:txbxContent>
            </v:textbox>
          </v:shape>
        </w:pict>
      </w:r>
    </w:p>
    <w:p w:rsidR="00966875" w:rsidRDefault="00966875"/>
    <w:p w:rsidR="00966875" w:rsidRDefault="00966875"/>
    <w:p w:rsidR="00966875" w:rsidRDefault="0055794A" w:rsidP="006C46E7">
      <w:pPr>
        <w:pStyle w:val="IreneFig"/>
      </w:pPr>
      <w:bookmarkStart w:id="54" w:name="_Ref323814822"/>
      <w:bookmarkStart w:id="55" w:name="_Toc355171500"/>
      <w:proofErr w:type="gramStart"/>
      <w:r>
        <w:t xml:space="preserve">Figure </w:t>
      </w:r>
      <w:fldSimple w:instr=" SEQ Figure \* ARABIC ">
        <w:r w:rsidR="008536CC">
          <w:rPr>
            <w:noProof/>
          </w:rPr>
          <w:t>10</w:t>
        </w:r>
      </w:fldSimple>
      <w:bookmarkEnd w:id="54"/>
      <w:r w:rsidR="0019050D">
        <w:t>.</w:t>
      </w:r>
      <w:proofErr w:type="gramEnd"/>
      <w:r w:rsidR="00BC4F9B">
        <w:t xml:space="preserve"> </w:t>
      </w:r>
      <w:r w:rsidR="0019050D">
        <w:t>Shoulder widening pavement cross sections, USH 41.</w:t>
      </w:r>
      <w:bookmarkEnd w:id="55"/>
    </w:p>
    <w:p w:rsidR="00693C13" w:rsidRDefault="00693C13"/>
    <w:p w:rsidR="000328DA" w:rsidRDefault="00957305" w:rsidP="000328DA">
      <w:pPr>
        <w:pStyle w:val="Irene3"/>
      </w:pPr>
      <w:r>
        <w:t>7.</w:t>
      </w:r>
      <w:r w:rsidR="00084ECD">
        <w:t>3</w:t>
      </w:r>
      <w:r>
        <w:t>.2</w:t>
      </w:r>
      <w:r w:rsidR="00BC4F9B">
        <w:t xml:space="preserve"> </w:t>
      </w:r>
      <w:r w:rsidR="000328DA">
        <w:t>I-94 Shoulder Widening Analysis</w:t>
      </w:r>
    </w:p>
    <w:p w:rsidR="00966875" w:rsidRDefault="0019050D">
      <w:r>
        <w:t>In 2009, a five-mile portion of I-94 east of Madison was expanded from four to six lanes.</w:t>
      </w:r>
      <w:r w:rsidR="00F97CBB">
        <w:rPr>
          <w:rStyle w:val="FootnoteReference"/>
        </w:rPr>
        <w:footnoteReference w:id="2"/>
      </w:r>
      <w:r w:rsidR="00BC4F9B">
        <w:t xml:space="preserve"> </w:t>
      </w:r>
      <w:r w:rsidR="001346FE">
        <w:t>Four</w:t>
      </w:r>
      <w:r>
        <w:t xml:space="preserve"> lanes of traffic were maintained during construction; this was accomplished with temporary widening.</w:t>
      </w:r>
      <w:r w:rsidR="00BC4F9B">
        <w:t xml:space="preserve"> </w:t>
      </w:r>
      <w:r>
        <w:t>Existing shoulders were removed</w:t>
      </w:r>
      <w:r w:rsidR="001A2A9F">
        <w:t xml:space="preserve"> prior to widening and replaced with 5 inches of temporary asphaltic surface</w:t>
      </w:r>
      <w:r>
        <w:t xml:space="preserve">, as shown in </w:t>
      </w:r>
      <w:r w:rsidR="00E462E9">
        <w:fldChar w:fldCharType="begin"/>
      </w:r>
      <w:r>
        <w:instrText xml:space="preserve"> REF _Ref323735682 \h </w:instrText>
      </w:r>
      <w:r w:rsidR="00E462E9">
        <w:fldChar w:fldCharType="separate"/>
      </w:r>
      <w:r w:rsidR="00752C6F">
        <w:t xml:space="preserve">Figure </w:t>
      </w:r>
      <w:r w:rsidR="00752C6F">
        <w:rPr>
          <w:noProof/>
        </w:rPr>
        <w:t>11</w:t>
      </w:r>
      <w:r w:rsidR="00E462E9">
        <w:fldChar w:fldCharType="end"/>
      </w:r>
      <w:r w:rsidR="009E6286">
        <w:t xml:space="preserve"> (</w:t>
      </w:r>
      <w:r w:rsidR="001A2A9F">
        <w:t>a</w:t>
      </w:r>
      <w:r w:rsidR="009E6286">
        <w:t>)</w:t>
      </w:r>
      <w:r w:rsidR="001A2A9F">
        <w:t xml:space="preserve"> and </w:t>
      </w:r>
      <w:r w:rsidR="009E6286">
        <w:t>(</w:t>
      </w:r>
      <w:r w:rsidR="001A2A9F">
        <w:t>b</w:t>
      </w:r>
      <w:r w:rsidR="009E6286">
        <w:t>)</w:t>
      </w:r>
      <w:r>
        <w:t>.</w:t>
      </w:r>
    </w:p>
    <w:p w:rsidR="001A2A9F" w:rsidRDefault="001A2A9F">
      <w:r>
        <w:t xml:space="preserve">If the existing shoulders were FDS, the widening option shown in </w:t>
      </w:r>
      <w:r w:rsidR="00E462E9">
        <w:fldChar w:fldCharType="begin"/>
      </w:r>
      <w:r>
        <w:instrText xml:space="preserve"> REF _Ref323735682 \h </w:instrText>
      </w:r>
      <w:r w:rsidR="00E462E9">
        <w:fldChar w:fldCharType="separate"/>
      </w:r>
      <w:r w:rsidR="00752C6F">
        <w:t xml:space="preserve">Figure </w:t>
      </w:r>
      <w:r w:rsidR="00752C6F">
        <w:rPr>
          <w:noProof/>
        </w:rPr>
        <w:t>11</w:t>
      </w:r>
      <w:r w:rsidR="00E462E9">
        <w:fldChar w:fldCharType="end"/>
      </w:r>
      <w:r w:rsidR="009E6286">
        <w:t xml:space="preserve"> (</w:t>
      </w:r>
      <w:r>
        <w:t>c</w:t>
      </w:r>
      <w:r w:rsidR="009E6286">
        <w:t>)</w:t>
      </w:r>
      <w:r>
        <w:t xml:space="preserve"> </w:t>
      </w:r>
      <w:r w:rsidR="001346FE">
        <w:t>would</w:t>
      </w:r>
      <w:r>
        <w:t xml:space="preserve"> have been possible.</w:t>
      </w:r>
      <w:r w:rsidR="00BC4F9B">
        <w:t xml:space="preserve"> </w:t>
      </w:r>
      <w:r w:rsidR="001346FE">
        <w:t>T</w:t>
      </w:r>
      <w:r>
        <w:t>he material and construction cost</w:t>
      </w:r>
      <w:r w:rsidR="001346FE">
        <w:t>s</w:t>
      </w:r>
      <w:r>
        <w:t xml:space="preserve"> of the widening stage</w:t>
      </w:r>
      <w:r w:rsidR="001346FE">
        <w:t xml:space="preserve"> would have been lower with this option</w:t>
      </w:r>
      <w:r>
        <w:t>.</w:t>
      </w:r>
      <w:r w:rsidR="00BC4F9B">
        <w:t xml:space="preserve"> </w:t>
      </w:r>
      <w:r>
        <w:t xml:space="preserve">Actual bid data were evaluated to determine the cost of the widening options shown in </w:t>
      </w:r>
      <w:r w:rsidR="00E462E9">
        <w:fldChar w:fldCharType="begin"/>
      </w:r>
      <w:r>
        <w:instrText xml:space="preserve"> REF _Ref323735682 \h </w:instrText>
      </w:r>
      <w:r w:rsidR="00E462E9">
        <w:fldChar w:fldCharType="separate"/>
      </w:r>
      <w:r w:rsidR="00752C6F">
        <w:t xml:space="preserve">Figure </w:t>
      </w:r>
      <w:r w:rsidR="00752C6F">
        <w:rPr>
          <w:noProof/>
        </w:rPr>
        <w:t>11</w:t>
      </w:r>
      <w:r w:rsidR="00E462E9">
        <w:fldChar w:fldCharType="end"/>
      </w:r>
      <w:r w:rsidR="009E6286">
        <w:t xml:space="preserve"> (</w:t>
      </w:r>
      <w:r>
        <w:t>b</w:t>
      </w:r>
      <w:r w:rsidR="009E6286">
        <w:t>)</w:t>
      </w:r>
      <w:r>
        <w:t xml:space="preserve"> (temporary widening with existing shoulder removal) and </w:t>
      </w:r>
      <w:r w:rsidR="00E462E9">
        <w:fldChar w:fldCharType="begin"/>
      </w:r>
      <w:r>
        <w:instrText xml:space="preserve"> REF _Ref323735682 \h </w:instrText>
      </w:r>
      <w:r w:rsidR="00E462E9">
        <w:fldChar w:fldCharType="separate"/>
      </w:r>
      <w:r w:rsidR="00752C6F">
        <w:t xml:space="preserve">Figure </w:t>
      </w:r>
      <w:r w:rsidR="00752C6F">
        <w:rPr>
          <w:noProof/>
        </w:rPr>
        <w:t>11</w:t>
      </w:r>
      <w:r w:rsidR="00E462E9">
        <w:fldChar w:fldCharType="end"/>
      </w:r>
      <w:r w:rsidR="009E6286">
        <w:t xml:space="preserve"> (</w:t>
      </w:r>
      <w:r>
        <w:t>c</w:t>
      </w:r>
      <w:r w:rsidR="009E6286">
        <w:t>)</w:t>
      </w:r>
      <w:r>
        <w:t xml:space="preserve"> (temporary widening using existing FDS).</w:t>
      </w:r>
      <w:r w:rsidR="00BC4F9B">
        <w:t xml:space="preserve"> </w:t>
      </w:r>
      <w:r>
        <w:t xml:space="preserve">The analysis results are shown in </w:t>
      </w:r>
      <w:r w:rsidR="00E462E9">
        <w:fldChar w:fldCharType="begin"/>
      </w:r>
      <w:r>
        <w:instrText xml:space="preserve"> REF _Ref323813729 \h </w:instrText>
      </w:r>
      <w:r w:rsidR="00E462E9">
        <w:fldChar w:fldCharType="separate"/>
      </w:r>
      <w:r w:rsidR="00752C6F">
        <w:t xml:space="preserve">Table </w:t>
      </w:r>
      <w:r w:rsidR="00752C6F">
        <w:rPr>
          <w:noProof/>
        </w:rPr>
        <w:t>6</w:t>
      </w:r>
      <w:r w:rsidR="00E462E9">
        <w:fldChar w:fldCharType="end"/>
      </w:r>
      <w:r>
        <w:t>.</w:t>
      </w:r>
    </w:p>
    <w:p w:rsidR="001A2A9F" w:rsidRDefault="001A2A9F">
      <w:r>
        <w:t>Utilizing existing FDS would lower the cost of temporary pavement widening by 23 percent</w:t>
      </w:r>
      <w:r w:rsidR="002405E0">
        <w:t>, resulting</w:t>
      </w:r>
      <w:r>
        <w:t xml:space="preserve"> in a material cost savings per mile of </w:t>
      </w:r>
      <w:r w:rsidR="002405E0">
        <w:t>approximately $178,000.</w:t>
      </w:r>
      <w:r w:rsidR="00BC4F9B">
        <w:t xml:space="preserve"> </w:t>
      </w:r>
      <w:r w:rsidR="002405E0">
        <w:t>This is 70 percent of the initial cost estimated for FDS construction</w:t>
      </w:r>
      <w:r w:rsidR="009E6286">
        <w:t>, as presented in</w:t>
      </w:r>
      <w:r w:rsidR="002405E0">
        <w:t xml:space="preserve"> </w:t>
      </w:r>
      <w:r w:rsidR="00FC6515">
        <w:t>Section 6.3</w:t>
      </w:r>
      <w:r w:rsidR="002405E0">
        <w:t>.</w:t>
      </w:r>
    </w:p>
    <w:p w:rsidR="00693C13" w:rsidRDefault="00693C13" w:rsidP="00D56314"/>
    <w:p w:rsidR="001A2A9F" w:rsidRDefault="001A2A9F" w:rsidP="006C46E7">
      <w:pPr>
        <w:pStyle w:val="IreneTab"/>
      </w:pPr>
      <w:bookmarkStart w:id="56" w:name="_Ref323813729"/>
      <w:bookmarkStart w:id="57" w:name="_Ref323813720"/>
      <w:proofErr w:type="gramStart"/>
      <w:r>
        <w:t xml:space="preserve">Table </w:t>
      </w:r>
      <w:bookmarkEnd w:id="56"/>
      <w:r w:rsidR="001001B8">
        <w:t>7</w:t>
      </w:r>
      <w:r>
        <w:t>.</w:t>
      </w:r>
      <w:proofErr w:type="gramEnd"/>
      <w:r w:rsidR="00BC4F9B">
        <w:t xml:space="preserve"> </w:t>
      </w:r>
      <w:r>
        <w:t xml:space="preserve">I-94 Shoulder Widening Cost </w:t>
      </w:r>
      <w:bookmarkEnd w:id="57"/>
      <w:r w:rsidR="009E6286">
        <w:t>Analysis</w:t>
      </w:r>
    </w:p>
    <w:tbl>
      <w:tblPr>
        <w:tblStyle w:val="TableGrid"/>
        <w:tblW w:w="0" w:type="auto"/>
        <w:jc w:val="center"/>
        <w:tblInd w:w="2916" w:type="dxa"/>
        <w:tblLook w:val="04A0"/>
      </w:tblPr>
      <w:tblGrid>
        <w:gridCol w:w="3402"/>
        <w:gridCol w:w="1530"/>
      </w:tblGrid>
      <w:tr w:rsidR="001A2A9F" w:rsidTr="001A2A9F">
        <w:trPr>
          <w:trHeight w:val="741"/>
          <w:jc w:val="center"/>
        </w:trPr>
        <w:tc>
          <w:tcPr>
            <w:tcW w:w="3402" w:type="dxa"/>
            <w:tcBorders>
              <w:left w:val="nil"/>
              <w:bottom w:val="nil"/>
            </w:tcBorders>
            <w:vAlign w:val="center"/>
          </w:tcPr>
          <w:p w:rsidR="001A2A9F" w:rsidRDefault="001A2A9F" w:rsidP="001A2A9F">
            <w:pPr>
              <w:jc w:val="right"/>
            </w:pPr>
            <w:r>
              <w:t>Temporary shoulder widening cost, existing shoulders removed*</w:t>
            </w:r>
          </w:p>
        </w:tc>
        <w:tc>
          <w:tcPr>
            <w:tcW w:w="1530" w:type="dxa"/>
            <w:tcBorders>
              <w:bottom w:val="nil"/>
              <w:right w:val="nil"/>
            </w:tcBorders>
            <w:vAlign w:val="center"/>
          </w:tcPr>
          <w:p w:rsidR="001A2A9F" w:rsidRDefault="001A2A9F" w:rsidP="001A2A9F">
            <w:pPr>
              <w:jc w:val="center"/>
            </w:pPr>
            <w:r>
              <w:t>$3,990,000</w:t>
            </w:r>
          </w:p>
        </w:tc>
      </w:tr>
      <w:tr w:rsidR="001A2A9F" w:rsidTr="001A2A9F">
        <w:trPr>
          <w:trHeight w:val="741"/>
          <w:jc w:val="center"/>
        </w:trPr>
        <w:tc>
          <w:tcPr>
            <w:tcW w:w="3402" w:type="dxa"/>
            <w:tcBorders>
              <w:top w:val="nil"/>
              <w:left w:val="nil"/>
            </w:tcBorders>
            <w:vAlign w:val="center"/>
          </w:tcPr>
          <w:p w:rsidR="001A2A9F" w:rsidRDefault="001A2A9F" w:rsidP="001A2A9F">
            <w:pPr>
              <w:jc w:val="right"/>
            </w:pPr>
            <w:r>
              <w:t>Temporary shoulder widening cost, full depth shoulders remain*</w:t>
            </w:r>
          </w:p>
        </w:tc>
        <w:tc>
          <w:tcPr>
            <w:tcW w:w="1530" w:type="dxa"/>
            <w:tcBorders>
              <w:top w:val="nil"/>
              <w:right w:val="nil"/>
            </w:tcBorders>
            <w:vAlign w:val="center"/>
          </w:tcPr>
          <w:p w:rsidR="001A2A9F" w:rsidRDefault="001A2A9F" w:rsidP="001A2A9F">
            <w:pPr>
              <w:jc w:val="center"/>
            </w:pPr>
            <w:r>
              <w:t>$3,070,000</w:t>
            </w:r>
          </w:p>
        </w:tc>
      </w:tr>
      <w:tr w:rsidR="001A2A9F" w:rsidTr="001A2A9F">
        <w:trPr>
          <w:jc w:val="center"/>
        </w:trPr>
        <w:tc>
          <w:tcPr>
            <w:tcW w:w="3402" w:type="dxa"/>
            <w:tcBorders>
              <w:left w:val="nil"/>
              <w:bottom w:val="nil"/>
            </w:tcBorders>
            <w:vAlign w:val="center"/>
          </w:tcPr>
          <w:p w:rsidR="001A2A9F" w:rsidRDefault="001A2A9F" w:rsidP="001A2A9F">
            <w:pPr>
              <w:jc w:val="right"/>
            </w:pPr>
            <w:r>
              <w:t>Difference</w:t>
            </w:r>
          </w:p>
        </w:tc>
        <w:tc>
          <w:tcPr>
            <w:tcW w:w="1530" w:type="dxa"/>
            <w:tcBorders>
              <w:bottom w:val="nil"/>
              <w:right w:val="nil"/>
            </w:tcBorders>
            <w:vAlign w:val="center"/>
          </w:tcPr>
          <w:p w:rsidR="001A2A9F" w:rsidRDefault="001A2A9F" w:rsidP="001A2A9F">
            <w:pPr>
              <w:jc w:val="center"/>
            </w:pPr>
            <w:r>
              <w:t>$920,000</w:t>
            </w:r>
          </w:p>
        </w:tc>
      </w:tr>
      <w:tr w:rsidR="001A2A9F" w:rsidTr="001A2A9F">
        <w:trPr>
          <w:jc w:val="center"/>
        </w:trPr>
        <w:tc>
          <w:tcPr>
            <w:tcW w:w="3402" w:type="dxa"/>
            <w:tcBorders>
              <w:top w:val="nil"/>
              <w:left w:val="nil"/>
              <w:bottom w:val="nil"/>
            </w:tcBorders>
            <w:vAlign w:val="center"/>
          </w:tcPr>
          <w:p w:rsidR="001A2A9F" w:rsidRDefault="001A2A9F" w:rsidP="001A2A9F">
            <w:pPr>
              <w:jc w:val="right"/>
            </w:pPr>
            <w:r>
              <w:t>Percent cost reduction</w:t>
            </w:r>
          </w:p>
        </w:tc>
        <w:tc>
          <w:tcPr>
            <w:tcW w:w="1530" w:type="dxa"/>
            <w:tcBorders>
              <w:top w:val="nil"/>
              <w:bottom w:val="nil"/>
              <w:right w:val="nil"/>
            </w:tcBorders>
            <w:vAlign w:val="center"/>
          </w:tcPr>
          <w:p w:rsidR="001A2A9F" w:rsidRDefault="001A2A9F" w:rsidP="001A2A9F">
            <w:pPr>
              <w:jc w:val="center"/>
            </w:pPr>
            <w:r>
              <w:t>23%</w:t>
            </w:r>
          </w:p>
        </w:tc>
      </w:tr>
      <w:tr w:rsidR="001A2A9F" w:rsidTr="001A2A9F">
        <w:trPr>
          <w:jc w:val="center"/>
        </w:trPr>
        <w:tc>
          <w:tcPr>
            <w:tcW w:w="3402" w:type="dxa"/>
            <w:tcBorders>
              <w:top w:val="nil"/>
              <w:left w:val="nil"/>
            </w:tcBorders>
            <w:vAlign w:val="center"/>
          </w:tcPr>
          <w:p w:rsidR="001A2A9F" w:rsidRDefault="001A2A9F" w:rsidP="001A2A9F">
            <w:pPr>
              <w:jc w:val="right"/>
            </w:pPr>
            <w:r>
              <w:t>Material cost savings per mile</w:t>
            </w:r>
          </w:p>
        </w:tc>
        <w:tc>
          <w:tcPr>
            <w:tcW w:w="1530" w:type="dxa"/>
            <w:tcBorders>
              <w:top w:val="nil"/>
              <w:right w:val="nil"/>
            </w:tcBorders>
            <w:vAlign w:val="center"/>
          </w:tcPr>
          <w:p w:rsidR="001A2A9F" w:rsidRDefault="001A2A9F" w:rsidP="00A04EE0">
            <w:pPr>
              <w:jc w:val="center"/>
            </w:pPr>
            <w:r w:rsidRPr="005C2E9C">
              <w:t>$</w:t>
            </w:r>
            <w:r>
              <w:t>17</w:t>
            </w:r>
            <w:r w:rsidR="00A04EE0">
              <w:t>8</w:t>
            </w:r>
            <w:r>
              <w:t>,</w:t>
            </w:r>
            <w:r w:rsidR="00A04EE0">
              <w:t>0</w:t>
            </w:r>
            <w:r>
              <w:t>00</w:t>
            </w:r>
          </w:p>
        </w:tc>
      </w:tr>
    </w:tbl>
    <w:p w:rsidR="001A2A9F" w:rsidRDefault="001A2A9F" w:rsidP="001A2A9F">
      <w:pPr>
        <w:spacing w:before="120" w:after="0"/>
        <w:ind w:left="2621" w:right="2160" w:hanging="274"/>
      </w:pPr>
      <w:r>
        <w:rPr>
          <w:sz w:val="18"/>
          <w:szCs w:val="18"/>
        </w:rPr>
        <w:t>*</w:t>
      </w:r>
      <w:r w:rsidRPr="00335E0A">
        <w:rPr>
          <w:sz w:val="18"/>
          <w:szCs w:val="18"/>
        </w:rPr>
        <w:t>Includes</w:t>
      </w:r>
      <w:r>
        <w:rPr>
          <w:sz w:val="18"/>
          <w:szCs w:val="18"/>
        </w:rPr>
        <w:t xml:space="preserve"> the following bid items</w:t>
      </w:r>
      <w:r w:rsidRPr="00335E0A">
        <w:rPr>
          <w:sz w:val="18"/>
          <w:szCs w:val="18"/>
        </w:rPr>
        <w:t>:</w:t>
      </w:r>
      <w:r w:rsidR="00BC4F9B">
        <w:rPr>
          <w:sz w:val="18"/>
          <w:szCs w:val="18"/>
        </w:rPr>
        <w:t xml:space="preserve"> </w:t>
      </w:r>
      <w:r w:rsidRPr="00335E0A">
        <w:rPr>
          <w:sz w:val="18"/>
          <w:szCs w:val="18"/>
        </w:rPr>
        <w:t>305.01</w:t>
      </w:r>
      <w:r>
        <w:rPr>
          <w:sz w:val="18"/>
          <w:szCs w:val="18"/>
        </w:rPr>
        <w:t>1</w:t>
      </w:r>
      <w:r w:rsidRPr="00335E0A">
        <w:rPr>
          <w:sz w:val="18"/>
          <w:szCs w:val="18"/>
        </w:rPr>
        <w:t xml:space="preserve">0 BAD </w:t>
      </w:r>
      <w:r>
        <w:rPr>
          <w:sz w:val="18"/>
          <w:szCs w:val="18"/>
        </w:rPr>
        <w:t xml:space="preserve">¾ </w:t>
      </w:r>
      <w:r w:rsidRPr="00335E0A">
        <w:rPr>
          <w:sz w:val="18"/>
          <w:szCs w:val="18"/>
        </w:rPr>
        <w:t>inch</w:t>
      </w:r>
      <w:r>
        <w:rPr>
          <w:sz w:val="18"/>
          <w:szCs w:val="18"/>
        </w:rPr>
        <w:t xml:space="preserve">, </w:t>
      </w:r>
      <w:r w:rsidRPr="00335E0A">
        <w:rPr>
          <w:sz w:val="18"/>
          <w:szCs w:val="18"/>
        </w:rPr>
        <w:t>305.0120 BAD 1¼ inch</w:t>
      </w:r>
      <w:r>
        <w:rPr>
          <w:sz w:val="18"/>
          <w:szCs w:val="18"/>
        </w:rPr>
        <w:t xml:space="preserve">, </w:t>
      </w:r>
      <w:r w:rsidRPr="00335E0A">
        <w:rPr>
          <w:sz w:val="18"/>
          <w:szCs w:val="18"/>
        </w:rPr>
        <w:t>31</w:t>
      </w:r>
      <w:r>
        <w:rPr>
          <w:sz w:val="18"/>
          <w:szCs w:val="18"/>
        </w:rPr>
        <w:t>2</w:t>
      </w:r>
      <w:r w:rsidRPr="00335E0A">
        <w:rPr>
          <w:sz w:val="18"/>
          <w:szCs w:val="18"/>
        </w:rPr>
        <w:t xml:space="preserve">.0110 </w:t>
      </w:r>
      <w:r>
        <w:rPr>
          <w:sz w:val="18"/>
          <w:szCs w:val="18"/>
        </w:rPr>
        <w:t xml:space="preserve">Select crushed material, </w:t>
      </w:r>
      <w:r w:rsidRPr="00335E0A">
        <w:rPr>
          <w:sz w:val="18"/>
          <w:szCs w:val="18"/>
        </w:rPr>
        <w:t>4</w:t>
      </w:r>
      <w:r>
        <w:rPr>
          <w:sz w:val="18"/>
          <w:szCs w:val="18"/>
        </w:rPr>
        <w:t xml:space="preserve">65.0125 Asphaltic </w:t>
      </w:r>
      <w:proofErr w:type="gramStart"/>
      <w:r>
        <w:rPr>
          <w:sz w:val="18"/>
          <w:szCs w:val="18"/>
        </w:rPr>
        <w:t>surface</w:t>
      </w:r>
      <w:proofErr w:type="gramEnd"/>
      <w:r>
        <w:rPr>
          <w:sz w:val="18"/>
          <w:szCs w:val="18"/>
        </w:rPr>
        <w:t xml:space="preserve"> temporary.</w:t>
      </w:r>
    </w:p>
    <w:p w:rsidR="001A2A9F" w:rsidRDefault="001A2A9F" w:rsidP="001A2A9F"/>
    <w:p w:rsidR="00984F4E" w:rsidRDefault="00984F4E" w:rsidP="00D56314"/>
    <w:p w:rsidR="00984F4E" w:rsidRDefault="00984F4E" w:rsidP="00D56314"/>
    <w:p w:rsidR="00984F4E" w:rsidRDefault="00984F4E">
      <w:r>
        <w:br w:type="page"/>
      </w:r>
    </w:p>
    <w:p w:rsidR="00984F4E" w:rsidRDefault="00E462E9" w:rsidP="00D56314">
      <w:r>
        <w:rPr>
          <w:noProof/>
        </w:rPr>
        <w:lastRenderedPageBreak/>
        <w:pict>
          <v:shape id="_x0000_s1664" type="#_x0000_t32" style="position:absolute;margin-left:2.35pt;margin-top:184.25pt;width:465pt;height:0;z-index:252136448" o:connectortype="straight"/>
        </w:pict>
      </w:r>
      <w:r>
        <w:rPr>
          <w:noProof/>
        </w:rPr>
        <w:pict>
          <v:shape id="_x0000_s1614" type="#_x0000_t202" style="position:absolute;margin-left:25.5pt;margin-top:556.15pt;width:400.7pt;height:24.4pt;z-index:252085248;mso-width-relative:margin;mso-height-relative:margin" filled="f" stroked="f">
            <v:textbox style="mso-next-textbox:#_x0000_s1614">
              <w:txbxContent>
                <w:p w:rsidR="0008136D" w:rsidRDefault="0008136D" w:rsidP="00984F4E">
                  <w:r>
                    <w:t>(c) Potential widened pavement section</w:t>
                  </w:r>
                  <w:r w:rsidRPr="004D6663">
                    <w:t xml:space="preserve"> </w:t>
                  </w:r>
                  <w:r>
                    <w:t>design, existing FDS remain</w:t>
                  </w:r>
                </w:p>
              </w:txbxContent>
            </v:textbox>
          </v:shape>
        </w:pict>
      </w:r>
      <w:r>
        <w:rPr>
          <w:noProof/>
        </w:rPr>
        <w:pict>
          <v:shape id="_x0000_s1604" type="#_x0000_t32" style="position:absolute;margin-left:351.9pt;margin-top:49.05pt;width:49.8pt;height:.05pt;flip:y;z-index:252075008" o:connectortype="straight" strokecolor="#5a5a5a [2109]" strokeweight=".25pt">
            <v:stroke startarrow="open" startarrowwidth="narrow" startarrowlength="long" endarrow="open" endarrowwidth="narrow" endarrowlength="long"/>
          </v:shape>
        </w:pict>
      </w:r>
      <w:r>
        <w:rPr>
          <w:noProof/>
        </w:rPr>
        <w:pict>
          <v:shape id="_x0000_s1557" type="#_x0000_t202" style="position:absolute;margin-left:25.5pt;margin-top:349.65pt;width:361.75pt;height:24.4pt;z-index:252026880;mso-width-relative:margin;mso-height-relative:margin" filled="f" stroked="f">
            <v:textbox style="mso-next-textbox:#_x0000_s1557">
              <w:txbxContent>
                <w:p w:rsidR="0008136D" w:rsidRDefault="0008136D" w:rsidP="00984F4E">
                  <w:r>
                    <w:t>(b) As-designed widened pavement section, existing shoulders removed</w:t>
                  </w:r>
                </w:p>
              </w:txbxContent>
            </v:textbox>
          </v:shape>
        </w:pict>
      </w:r>
      <w:r>
        <w:rPr>
          <w:noProof/>
        </w:rPr>
        <w:pict>
          <v:shape id="_x0000_s1540" type="#_x0000_t32" style="position:absolute;margin-left:399.95pt;margin-top:42.55pt;width:0;height:28.5pt;z-index:252009472" o:connectortype="straight" strokecolor="#5a5a5a [2109]" strokeweight=".25pt"/>
        </w:pict>
      </w:r>
      <w:r>
        <w:rPr>
          <w:noProof/>
        </w:rPr>
        <w:pict>
          <v:shape id="_x0000_s1538" type="#_x0000_t32" style="position:absolute;margin-left:128.85pt;margin-top:39.55pt;width:0;height:28.5pt;z-index:252007424" o:connectortype="straight" strokecolor="#5a5a5a [2109]" strokeweight=".25pt"/>
        </w:pict>
      </w:r>
      <w:r>
        <w:rPr>
          <w:noProof/>
        </w:rPr>
        <w:pict>
          <v:shape id="_x0000_s1535" type="#_x0000_t32" style="position:absolute;margin-left:365.5pt;margin-top:74.65pt;width:25.2pt;height:32.65pt;z-index:252004352" o:connectortype="straight" strokecolor="#5a5a5a [2109]" strokeweight=".25pt">
            <v:stroke startarrow="open" startarrowwidth="narrow" startarrowlength="long" endarrowwidth="narrow" endarrowlength="long"/>
          </v:shape>
        </w:pict>
      </w:r>
      <w:r>
        <w:rPr>
          <w:noProof/>
        </w:rPr>
        <w:pict>
          <v:shape id="_x0000_s1531" type="#_x0000_t202" style="position:absolute;margin-left:284.9pt;margin-top:39.95pt;width:25.85pt;height:19.9pt;z-index:252000256;mso-width-relative:margin;mso-height-relative:margin" stroked="f">
            <v:textbox style="mso-next-textbox:#_x0000_s1531">
              <w:txbxContent>
                <w:p w:rsidR="0008136D" w:rsidRPr="0015511C" w:rsidRDefault="0008136D" w:rsidP="00984F4E">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528" type="#_x0000_t32" style="position:absolute;margin-left:353.9pt;margin-top:39.25pt;width:0;height:28.5pt;z-index:251997184" o:connectortype="straight" strokecolor="#5a5a5a [2109]" strokeweight=".25pt"/>
        </w:pict>
      </w:r>
      <w:r>
        <w:rPr>
          <w:noProof/>
        </w:rPr>
        <w:pict>
          <v:rect id="_x0000_s1524" style="position:absolute;margin-left:2.3pt;margin-top:5pt;width:465pt;height:596.45pt;z-index:251993088"/>
        </w:pict>
      </w:r>
      <w:r>
        <w:rPr>
          <w:noProof/>
        </w:rPr>
        <w:pict>
          <v:shape id="_x0000_s1665" type="#_x0000_t32" style="position:absolute;margin-left:2.35pt;margin-top:395pt;width:465pt;height:0;z-index:252137472" o:connectortype="straight"/>
        </w:pict>
      </w:r>
    </w:p>
    <w:p w:rsidR="00984F4E" w:rsidRDefault="00E462E9" w:rsidP="00D56314">
      <w:r>
        <w:rPr>
          <w:noProof/>
        </w:rPr>
        <w:pict>
          <v:shape id="_x0000_s1530" type="#_x0000_t202" style="position:absolute;margin-left:199.85pt;margin-top:14.05pt;width:25.85pt;height:19.9pt;z-index:251999232;mso-width-relative:margin;mso-height-relative:margin" stroked="f">
            <v:textbox style="mso-next-textbox:#_x0000_s1530">
              <w:txbxContent>
                <w:p w:rsidR="0008136D" w:rsidRPr="0015511C" w:rsidRDefault="0008136D" w:rsidP="00984F4E">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539" type="#_x0000_t202" style="position:absolute;margin-left:137.4pt;margin-top:9.4pt;width:21pt;height:19.9pt;z-index:252008448;mso-width-relative:margin;mso-height-relative:margin" filled="f" stroked="f">
            <v:textbox style="mso-next-textbox:#_x0000_s1539">
              <w:txbxContent>
                <w:p w:rsidR="0008136D" w:rsidRPr="0015511C" w:rsidRDefault="0008136D" w:rsidP="00984F4E">
                  <w:pPr>
                    <w:rPr>
                      <w:rFonts w:ascii="Times New Roman" w:hAnsi="Times New Roman" w:cs="Times New Roman"/>
                      <w:sz w:val="18"/>
                      <w:szCs w:val="18"/>
                    </w:rPr>
                  </w:pPr>
                  <w:r>
                    <w:rPr>
                      <w:rFonts w:ascii="Times New Roman" w:hAnsi="Times New Roman" w:cs="Times New Roman"/>
                      <w:sz w:val="18"/>
                      <w:szCs w:val="18"/>
                    </w:rPr>
                    <w:t>6</w:t>
                  </w:r>
                  <w:r w:rsidRPr="0015511C">
                    <w:rPr>
                      <w:rFonts w:ascii="Times New Roman" w:hAnsi="Times New Roman" w:cs="Times New Roman"/>
                      <w:sz w:val="18"/>
                      <w:szCs w:val="18"/>
                    </w:rPr>
                    <w:t>'</w:t>
                  </w:r>
                </w:p>
              </w:txbxContent>
            </v:textbox>
          </v:shape>
        </w:pict>
      </w:r>
      <w:r>
        <w:rPr>
          <w:noProof/>
        </w:rPr>
        <w:pict>
          <v:shape id="_x0000_s1605" type="#_x0000_t32" style="position:absolute;margin-left:126.75pt;margin-top:22.5pt;width:39.6pt;height:.7pt;flip:y;z-index:252076032" o:connectortype="straight" strokecolor="#5a5a5a [2109]" strokeweight=".25pt">
            <v:stroke startarrow="open" startarrowwidth="narrow" startarrowlength="long" endarrow="open" endarrowwidth="narrow" endarrowlength="long"/>
          </v:shape>
        </w:pict>
      </w:r>
      <w:r>
        <w:rPr>
          <w:noProof/>
        </w:rPr>
        <w:pict>
          <v:shape id="_x0000_s1525" type="#_x0000_t32" style="position:absolute;margin-left:165.7pt;margin-top:22.95pt;width:96pt;height:.05pt;z-index:251994112" o:connectortype="straight" strokecolor="#5a5a5a [2109]" strokeweight=".25pt">
            <v:stroke startarrow="open" startarrowwidth="narrow" startarrowlength="long" endarrow="open" endarrowwidth="narrow" endarrowlength="long"/>
          </v:shape>
        </w:pict>
      </w:r>
      <w:r>
        <w:rPr>
          <w:noProof/>
        </w:rPr>
        <w:pict>
          <v:shape id="_x0000_s1526" type="#_x0000_t32" style="position:absolute;margin-left:165.9pt;margin-top:12.6pt;width:0;height:28.5pt;z-index:251995136" o:connectortype="straight" strokecolor="#5a5a5a [2109]" strokeweight=".25pt"/>
        </w:pict>
      </w:r>
      <w:r>
        <w:rPr>
          <w:noProof/>
        </w:rPr>
        <w:pict>
          <v:shape id="_x0000_s1529" type="#_x0000_t32" style="position:absolute;margin-left:260.05pt;margin-top:23.35pt;width:95.45pt;height:.4pt;z-index:251998208" o:connectortype="straight" strokecolor="#5a5a5a [2109]" strokeweight=".25pt">
            <v:stroke startarrow="open" startarrowwidth="narrow" startarrowlength="long" endarrow="open" endarrowwidth="narrow" endarrowlength="long"/>
          </v:shape>
        </w:pict>
      </w:r>
      <w:r>
        <w:rPr>
          <w:noProof/>
        </w:rPr>
        <w:pict>
          <v:shape id="_x0000_s1527" type="#_x0000_t32" style="position:absolute;margin-left:261.6pt;margin-top:12.05pt;width:0;height:28.5pt;z-index:251996160" o:connectortype="straight" strokecolor="#5a5a5a [2109]" strokeweight=".25pt"/>
        </w:pict>
      </w:r>
      <w:r>
        <w:rPr>
          <w:noProof/>
        </w:rPr>
        <w:pict>
          <v:shape id="_x0000_s1541" type="#_x0000_t202" style="position:absolute;margin-left:363.1pt;margin-top:9.3pt;width:38pt;height:19.9pt;z-index:252010496;mso-width-relative:margin;mso-height-relative:margin" filled="f" stroked="f">
            <v:textbox style="mso-next-textbox:#_x0000_s1541">
              <w:txbxContent>
                <w:p w:rsidR="0008136D" w:rsidRPr="0015511C" w:rsidRDefault="0008136D" w:rsidP="00984F4E">
                  <w:pPr>
                    <w:rPr>
                      <w:rFonts w:ascii="Times New Roman" w:hAnsi="Times New Roman" w:cs="Times New Roman"/>
                      <w:sz w:val="18"/>
                      <w:szCs w:val="18"/>
                    </w:rPr>
                  </w:pPr>
                  <w:r>
                    <w:rPr>
                      <w:rFonts w:ascii="Times New Roman" w:hAnsi="Times New Roman" w:cs="Times New Roman"/>
                      <w:sz w:val="18"/>
                      <w:szCs w:val="18"/>
                    </w:rPr>
                    <w:t>10</w:t>
                  </w:r>
                  <w:r w:rsidRPr="0015511C">
                    <w:rPr>
                      <w:rFonts w:ascii="Times New Roman" w:hAnsi="Times New Roman" w:cs="Times New Roman"/>
                      <w:sz w:val="18"/>
                      <w:szCs w:val="18"/>
                    </w:rPr>
                    <w:t>'</w:t>
                  </w:r>
                </w:p>
              </w:txbxContent>
            </v:textbox>
          </v:shape>
        </w:pict>
      </w:r>
    </w:p>
    <w:p w:rsidR="00984F4E" w:rsidRDefault="00E462E9" w:rsidP="00D56314">
      <w:r>
        <w:rPr>
          <w:noProof/>
        </w:rPr>
        <w:pict>
          <v:shape id="_x0000_s1533" type="#_x0000_t32" style="position:absolute;margin-left:405.85pt;margin-top:16.1pt;width:56.55pt;height:32.5pt;z-index:252002304" o:connectortype="straight"/>
        </w:pict>
      </w:r>
      <w:r>
        <w:rPr>
          <w:noProof/>
        </w:rPr>
        <w:pict>
          <v:shape id="_x0000_s1672" type="#_x0000_t32" style="position:absolute;margin-left:215.75pt;margin-top:15.25pt;width:19.2pt;height:40.9pt;z-index:252144640" o:connectortype="straight" strokecolor="#5a5a5a [2109]" strokeweight=".25pt">
            <v:stroke startarrow="open" startarrowwidth="narrow" startarrowlength="long" endarrowwidth="narrow" endarrowlength="long"/>
          </v:shape>
        </w:pict>
      </w:r>
      <w:r>
        <w:rPr>
          <w:noProof/>
        </w:rPr>
        <w:pict>
          <v:rect id="_x0000_s1548" style="position:absolute;margin-left:353.55pt;margin-top:18.85pt;width:46.2pt;height:4.7pt;rotation:357;flip:x;z-index:252017664" fillcolor="#bfbfbf [2412]">
            <o:lock v:ext="edit" aspectratio="t"/>
          </v:rect>
        </w:pict>
      </w:r>
      <w:r>
        <w:rPr>
          <w:noProof/>
        </w:rPr>
        <w:pict>
          <v:shape id="_x0000_s1534" type="#_x0000_t32" style="position:absolute;margin-left:50.5pt;margin-top:13.5pt;width:66.75pt;height:40.25pt;flip:x;z-index:252003328" o:connectortype="straight"/>
        </w:pict>
      </w:r>
      <w:r>
        <w:rPr>
          <w:noProof/>
        </w:rPr>
        <w:pict>
          <v:shape id="_x0000_s1537" type="#_x0000_t32" style="position:absolute;margin-left:116.55pt;margin-top:12.7pt;width:10.5pt;height:.75pt;flip:x;z-index:252006400" o:connectortype="straight"/>
        </w:pict>
      </w:r>
      <w:r>
        <w:rPr>
          <w:noProof/>
        </w:rPr>
        <w:pict>
          <v:shape id="_x0000_s1670" type="#_x0000_t32" style="position:absolute;margin-left:400.3pt;margin-top:15.9pt;width:6.35pt;height:.6pt;flip:x y;z-index:252142592" o:connectortype="straight"/>
        </w:pict>
      </w:r>
      <w:r>
        <w:rPr>
          <w:noProof/>
        </w:rPr>
        <w:pict>
          <v:rect id="_x0000_s1669" style="position:absolute;margin-left:127.6pt;margin-top:11.45pt;width:38.65pt;height:3.55pt;rotation:357;z-index:252141568" fillcolor="#bfbfbf [2412]">
            <o:lock v:ext="edit" aspectratio="t"/>
          </v:rect>
        </w:pict>
      </w:r>
      <w:r>
        <w:rPr>
          <w:noProof/>
        </w:rPr>
        <w:pict>
          <v:rect id="_x0000_s1668" style="position:absolute;margin-left:354pt;margin-top:14.7pt;width:46.2pt;height:4.25pt;rotation:357;flip:x;z-index:252140544" fillcolor="#bfbfbf [2412]">
            <o:lock v:ext="edit" aspectratio="t"/>
          </v:rect>
        </w:pict>
      </w:r>
      <w:r>
        <w:rPr>
          <w:noProof/>
        </w:rPr>
        <w:pict>
          <v:rect id="_x0000_s1667" style="position:absolute;margin-left:166.65pt;margin-top:11.85pt;width:187.2pt;height:3.55pt;rotation:-49456fd;flip:x;z-index:252139520" fillcolor="#bfbfbf [2412]"/>
        </w:pict>
      </w:r>
      <w:r>
        <w:rPr>
          <w:noProof/>
        </w:rPr>
        <w:pict>
          <v:rect id="_x0000_s1547" style="position:absolute;margin-left:145pt;margin-top:14pt;width:21.4pt;height:5pt;rotation:357;z-index:252016640" fillcolor="#bfbfbf [2412]">
            <o:lock v:ext="edit" aspectratio="t"/>
          </v:rect>
        </w:pict>
      </w:r>
      <w:r>
        <w:rPr>
          <w:noProof/>
        </w:rPr>
        <w:pict>
          <v:rect id="_x0000_s1544" style="position:absolute;margin-left:166.75pt;margin-top:15.4pt;width:187.2pt;height:13.2pt;rotation:359;flip:x;z-index:252013568" strokeweight="1pt">
            <v:fill r:id="rId21" o:title="concrete3" size="0,0" aspect="atLeast" recolor="t" type="frame"/>
          </v:rect>
        </w:pict>
      </w:r>
    </w:p>
    <w:p w:rsidR="00984F4E" w:rsidRDefault="00E462E9" w:rsidP="00D56314">
      <w:r>
        <w:rPr>
          <w:noProof/>
        </w:rPr>
        <w:pict>
          <v:shape id="_x0000_s1568" type="#_x0000_t32" style="position:absolute;margin-left:81.35pt;margin-top:10.8pt;width:363pt;height:1.95pt;z-index:252038144" o:connectortype="straight"/>
        </w:pict>
      </w:r>
      <w:r>
        <w:rPr>
          <w:noProof/>
        </w:rPr>
        <w:pict>
          <v:shape id="_x0000_s1569" type="#_x0000_t32" style="position:absolute;margin-left:63.3pt;margin-top:20.95pt;width:395.9pt;height:1.45pt;z-index:252039168" o:connectortype="straight"/>
        </w:pict>
      </w:r>
      <w:r>
        <w:rPr>
          <w:noProof/>
        </w:rPr>
        <w:pict>
          <v:shape id="_x0000_s1542" type="#_x0000_t202" style="position:absolute;margin-left:384.8pt;margin-top:21.9pt;width:65.75pt;height:42.4pt;z-index:252011520;mso-width-relative:margin;mso-height-relative:margin" filled="f" stroked="f">
            <v:textbox style="mso-next-textbox:#_x0000_s1542">
              <w:txbxContent>
                <w:p w:rsidR="0008136D" w:rsidRPr="0015511C" w:rsidRDefault="0008136D" w:rsidP="009F1CC8">
                  <w:pPr>
                    <w:rPr>
                      <w:rFonts w:ascii="Times New Roman" w:hAnsi="Times New Roman" w:cs="Times New Roman"/>
                      <w:sz w:val="18"/>
                      <w:szCs w:val="18"/>
                    </w:rPr>
                  </w:pPr>
                  <w:proofErr w:type="gramStart"/>
                  <w:r>
                    <w:rPr>
                      <w:rFonts w:ascii="Times New Roman" w:hAnsi="Times New Roman" w:cs="Times New Roman"/>
                      <w:sz w:val="18"/>
                      <w:szCs w:val="18"/>
                    </w:rPr>
                    <w:t>asphaltic</w:t>
                  </w:r>
                  <w:proofErr w:type="gramEnd"/>
                  <w:r>
                    <w:rPr>
                      <w:rFonts w:ascii="Times New Roman" w:hAnsi="Times New Roman" w:cs="Times New Roman"/>
                      <w:sz w:val="18"/>
                      <w:szCs w:val="18"/>
                    </w:rPr>
                    <w:t xml:space="preserve"> concrete shoulder, typ.</w:t>
                  </w:r>
                </w:p>
              </w:txbxContent>
            </v:textbox>
          </v:shape>
        </w:pict>
      </w:r>
      <w:r>
        <w:rPr>
          <w:noProof/>
        </w:rPr>
        <w:pict>
          <v:shape id="_x0000_s1671" type="#_x0000_t202" style="position:absolute;margin-left:229.5pt;margin-top:21.65pt;width:130.85pt;height:19.95pt;z-index:252143616;mso-width-relative:margin;mso-height-relative:margin" filled="f" stroked="f">
            <v:textbox style="mso-next-textbox:#_x0000_s1671">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4" asphaltic concrete pavement</w:t>
                  </w:r>
                </w:p>
              </w:txbxContent>
            </v:textbox>
          </v:shape>
        </w:pict>
      </w:r>
      <w:r>
        <w:rPr>
          <w:noProof/>
        </w:rPr>
        <w:pict>
          <v:shape id="_x0000_s1532" type="#_x0000_t32" style="position:absolute;margin-left:205pt;margin-top:2.55pt;width:17.45pt;height:30.55pt;z-index:252001280" o:connectortype="straight" strokecolor="#5a5a5a [2109]" strokeweight=".25pt">
            <v:stroke startarrow="open" startarrowwidth="narrow" startarrowlength="long" endarrowwidth="narrow" endarrowlength="long"/>
          </v:shape>
        </w:pict>
      </w:r>
      <w:r>
        <w:rPr>
          <w:noProof/>
        </w:rPr>
        <w:pict>
          <v:shape id="_x0000_s1572" type="#_x0000_t32" style="position:absolute;margin-left:195.6pt;margin-top:10.9pt;width:27.35pt;height:37.6pt;z-index:252042240" o:connectortype="straight" strokecolor="#5a5a5a [2109]" strokeweight=".25pt">
            <v:stroke startarrow="open" startarrowwidth="narrow" startarrowlength="long" endarrowwidth="narrow" endarrowlength="long"/>
          </v:shape>
        </w:pict>
      </w:r>
      <w:r>
        <w:rPr>
          <w:noProof/>
        </w:rPr>
        <w:pict>
          <v:shape id="_x0000_s1573" type="#_x0000_t32" style="position:absolute;margin-left:188.85pt;margin-top:20.15pt;width:35.3pt;height:42pt;z-index:252043264" o:connectortype="straight" strokecolor="#5a5a5a [2109]" strokeweight=".25pt">
            <v:stroke startarrow="open" startarrowwidth="narrow" startarrowlength="long" endarrowwidth="narrow" endarrowlength="long"/>
          </v:shape>
        </w:pict>
      </w:r>
    </w:p>
    <w:p w:rsidR="00984F4E" w:rsidRDefault="00E462E9" w:rsidP="00D56314">
      <w:r>
        <w:rPr>
          <w:noProof/>
        </w:rPr>
        <w:pict>
          <v:shape id="_x0000_s1570" type="#_x0000_t202" style="position:absolute;margin-left:217.85pt;margin-top:17.45pt;width:97.4pt;height:19.95pt;z-index:252040192;mso-width-relative:margin;mso-height-relative:margin" filled="f" stroked="f">
            <v:textbox style="mso-next-textbox:#_x0000_s1570">
              <w:txbxContent>
                <w:p w:rsidR="0008136D" w:rsidRPr="0015511C" w:rsidRDefault="0008136D" w:rsidP="00984F4E">
                  <w:pPr>
                    <w:rPr>
                      <w:rFonts w:ascii="Times New Roman" w:hAnsi="Times New Roman" w:cs="Times New Roman"/>
                      <w:sz w:val="18"/>
                      <w:szCs w:val="18"/>
                    </w:rPr>
                  </w:pPr>
                  <w:r>
                    <w:rPr>
                      <w:rFonts w:ascii="Times New Roman" w:hAnsi="Times New Roman" w:cs="Times New Roman"/>
                      <w:sz w:val="18"/>
                      <w:szCs w:val="18"/>
                    </w:rPr>
                    <w:t>Base</w:t>
                  </w:r>
                </w:p>
              </w:txbxContent>
            </v:textbox>
          </v:shape>
        </w:pict>
      </w:r>
      <w:r>
        <w:rPr>
          <w:noProof/>
        </w:rPr>
        <w:pict>
          <v:shape id="_x0000_s1543" type="#_x0000_t202" style="position:absolute;margin-left:218.1pt;margin-top:6.8pt;width:97.4pt;height:19.95pt;z-index:252012544;mso-width-relative:margin;mso-height-relative:margin" filled="f" stroked="f">
            <v:textbox style="mso-next-textbox:#_x0000_s1543">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9" concrete pavement</w:t>
                  </w:r>
                </w:p>
              </w:txbxContent>
            </v:textbox>
          </v:shape>
        </w:pict>
      </w:r>
    </w:p>
    <w:p w:rsidR="00984F4E" w:rsidRDefault="00E462E9" w:rsidP="00D56314">
      <w:r>
        <w:rPr>
          <w:noProof/>
        </w:rPr>
        <w:pict>
          <v:shape id="_x0000_s1536" type="#_x0000_t202" style="position:absolute;margin-left:25.5pt;margin-top:21.25pt;width:187.2pt;height:24.4pt;z-index:252005376;mso-width-percent:400;mso-width-percent:400;mso-width-relative:margin;mso-height-relative:margin" filled="f" stroked="f">
            <v:textbox style="mso-next-textbox:#_x0000_s1536">
              <w:txbxContent>
                <w:p w:rsidR="0008136D" w:rsidRDefault="0008136D" w:rsidP="00984F4E">
                  <w:r>
                    <w:t>(a) Existing pavement section</w:t>
                  </w:r>
                </w:p>
              </w:txbxContent>
            </v:textbox>
          </v:shape>
        </w:pict>
      </w:r>
      <w:r>
        <w:rPr>
          <w:noProof/>
        </w:rPr>
        <w:pict>
          <v:shape id="_x0000_s1571" type="#_x0000_t202" style="position:absolute;margin-left:218.1pt;margin-top:3.1pt;width:97.4pt;height:19.95pt;z-index:252041216;mso-width-relative:margin;mso-height-relative:margin" filled="f" stroked="f">
            <v:textbox style="mso-next-textbox:#_x0000_s1571">
              <w:txbxContent>
                <w:p w:rsidR="0008136D" w:rsidRPr="0015511C" w:rsidRDefault="0008136D" w:rsidP="00984F4E">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p>
              </w:txbxContent>
            </v:textbox>
          </v:shape>
        </w:pict>
      </w:r>
    </w:p>
    <w:p w:rsidR="00984F4E" w:rsidRDefault="00984F4E" w:rsidP="00D56314"/>
    <w:p w:rsidR="00984F4E" w:rsidRDefault="00984F4E" w:rsidP="00D56314"/>
    <w:p w:rsidR="00984F4E" w:rsidRDefault="00E462E9" w:rsidP="00D56314">
      <w:r>
        <w:rPr>
          <w:noProof/>
        </w:rPr>
        <w:pict>
          <v:shape id="_x0000_s1701" type="#_x0000_t32" style="position:absolute;margin-left:29.35pt;margin-top:23.45pt;width:137.5pt;height:1.85pt;flip:y;z-index:252174336" o:connectortype="straight" strokecolor="#5a5a5a [2109]" strokeweight=".25pt">
            <v:stroke startarrow="open" startarrowwidth="narrow" startarrowlength="long" endarrow="open" endarrowwidth="narrow" endarrowlength="long"/>
          </v:shape>
        </w:pict>
      </w:r>
      <w:r>
        <w:rPr>
          <w:noProof/>
        </w:rPr>
        <w:pict>
          <v:shape id="_x0000_s1686" type="#_x0000_t202" style="position:absolute;margin-left:86.65pt;margin-top:14.95pt;width:26.75pt;height:19.9pt;z-index:252184576;mso-width-relative:margin;mso-height-relative:margin" fillcolor="white [3212]" stroked="f">
            <v:textbox style="mso-next-textbox:#_x0000_s1686">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25</w:t>
                  </w:r>
                  <w:r w:rsidRPr="0015511C">
                    <w:rPr>
                      <w:rFonts w:ascii="Times New Roman" w:hAnsi="Times New Roman" w:cs="Times New Roman"/>
                      <w:sz w:val="18"/>
                      <w:szCs w:val="18"/>
                    </w:rPr>
                    <w:t>'</w:t>
                  </w:r>
                </w:p>
              </w:txbxContent>
            </v:textbox>
          </v:shape>
        </w:pict>
      </w:r>
      <w:r>
        <w:rPr>
          <w:noProof/>
        </w:rPr>
        <w:pict>
          <v:shape id="_x0000_s1685" type="#_x0000_t32" style="position:absolute;margin-left:31.45pt;margin-top:15.65pt;width:0;height:28.5pt;z-index:252157952" o:connectortype="straight" strokecolor="#5a5a5a [2109]" strokeweight=".25pt"/>
        </w:pict>
      </w:r>
      <w:r>
        <w:rPr>
          <w:noProof/>
        </w:rPr>
        <w:pict>
          <v:shape id="_x0000_s1705" type="#_x0000_t32" style="position:absolute;margin-left:400.8pt;margin-top:42.3pt;width:6.35pt;height:.6pt;flip:x y;z-index:252178432" o:connectortype="straight"/>
        </w:pict>
      </w:r>
      <w:r>
        <w:rPr>
          <w:noProof/>
        </w:rPr>
        <w:pict>
          <v:rect id="_x0000_s1702" style="position:absolute;margin-left:167.15pt;margin-top:38.25pt;width:187.2pt;height:3.55pt;rotation:-49456fd;flip:x;z-index:252175360" fillcolor="#bfbfbf [2412]" strokecolor="#a5a5a5 [2092]">
            <v:fill opacity="24904f"/>
          </v:rect>
        </w:pict>
      </w:r>
      <w:r>
        <w:rPr>
          <w:noProof/>
        </w:rPr>
        <w:pict>
          <v:shape id="_x0000_s1700" type="#_x0000_t32" style="position:absolute;margin-left:352.4pt;margin-top:24.55pt;width:49.8pt;height:.05pt;flip:y;z-index:252173312" o:connectortype="straight" strokecolor="#5a5a5a [2109]" strokeweight=".25pt">
            <v:stroke startarrow="open" startarrowwidth="narrow" startarrowlength="long" endarrow="open" endarrowwidth="narrow" endarrowlength="long"/>
          </v:shape>
        </w:pict>
      </w:r>
      <w:r>
        <w:rPr>
          <w:noProof/>
        </w:rPr>
        <w:pict>
          <v:shape id="_x0000_s1695" type="#_x0000_t32" style="position:absolute;margin-left:63.8pt;margin-top:72.8pt;width:395.9pt;height:1.45pt;z-index:252168192" o:connectortype="straight"/>
        </w:pict>
      </w:r>
      <w:r>
        <w:rPr>
          <w:noProof/>
        </w:rPr>
        <w:pict>
          <v:shape id="_x0000_s1694" type="#_x0000_t32" style="position:absolute;margin-left:81.85pt;margin-top:62.65pt;width:363pt;height:1.95pt;z-index:252167168" o:connectortype="straight"/>
        </w:pict>
      </w:r>
      <w:r>
        <w:rPr>
          <w:noProof/>
        </w:rPr>
        <w:pict>
          <v:rect id="_x0000_s1691" style="position:absolute;margin-left:167.25pt;margin-top:41.8pt;width:187.2pt;height:13.2pt;rotation:359;flip:x;z-index:252164096" strokecolor="#a5a5a5 [2092]" strokeweight="1pt">
            <v:fill r:id="rId21" o:title="concrete3" opacity="30147f" size="0,0" aspect="atLeast" recolor="t" type="frame"/>
          </v:rect>
        </w:pict>
      </w:r>
      <w:r>
        <w:rPr>
          <w:noProof/>
        </w:rPr>
        <w:pict>
          <v:shape id="_x0000_s1688" type="#_x0000_t202" style="position:absolute;margin-left:363.6pt;margin-top:10.25pt;width:38pt;height:19.9pt;z-index:252161024;mso-width-relative:margin;mso-height-relative:margin" filled="f" stroked="f">
            <v:textbox style="mso-next-textbox:#_x0000_s1688">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10</w:t>
                  </w:r>
                  <w:r w:rsidRPr="0015511C">
                    <w:rPr>
                      <w:rFonts w:ascii="Times New Roman" w:hAnsi="Times New Roman" w:cs="Times New Roman"/>
                      <w:sz w:val="18"/>
                      <w:szCs w:val="18"/>
                    </w:rPr>
                    <w:t>'</w:t>
                  </w:r>
                </w:p>
              </w:txbxContent>
            </v:textbox>
          </v:shape>
        </w:pict>
      </w:r>
      <w:r>
        <w:rPr>
          <w:noProof/>
        </w:rPr>
        <w:pict>
          <v:shape id="_x0000_s1687" type="#_x0000_t32" style="position:absolute;margin-left:400.45pt;margin-top:18.05pt;width:0;height:28.5pt;z-index:252160000" o:connectortype="straight" strokecolor="#5a5a5a [2109]" strokeweight=".25pt"/>
        </w:pict>
      </w:r>
      <w:r>
        <w:rPr>
          <w:noProof/>
        </w:rPr>
        <w:pict>
          <v:shape id="_x0000_s1681" type="#_x0000_t32" style="position:absolute;margin-left:406.35pt;margin-top:42.5pt;width:56.55pt;height:32.5pt;z-index:252153856" o:connectortype="straight"/>
        </w:pict>
      </w:r>
      <w:r>
        <w:rPr>
          <w:noProof/>
        </w:rPr>
        <w:pict>
          <v:shape id="_x0000_s1679" type="#_x0000_t202" style="position:absolute;margin-left:285.4pt;margin-top:15.45pt;width:25.85pt;height:19.9pt;z-index:252151808;mso-width-relative:margin;mso-height-relative:margin" stroked="f">
            <v:textbox style="mso-next-textbox:#_x0000_s1679">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678" type="#_x0000_t202" style="position:absolute;margin-left:200.35pt;margin-top:15pt;width:25.85pt;height:19.9pt;z-index:252150784;mso-width-relative:margin;mso-height-relative:margin" stroked="f">
            <v:textbox style="mso-next-textbox:#_x0000_s1678">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677" type="#_x0000_t32" style="position:absolute;margin-left:260.55pt;margin-top:24.3pt;width:95.45pt;height:.4pt;z-index:252149760" o:connectortype="straight" strokecolor="#5a5a5a [2109]" strokeweight=".25pt">
            <v:stroke startarrow="open" startarrowwidth="narrow" startarrowlength="long" endarrow="open" endarrowwidth="narrow" endarrowlength="long"/>
          </v:shape>
        </w:pict>
      </w:r>
      <w:r>
        <w:rPr>
          <w:noProof/>
        </w:rPr>
        <w:pict>
          <v:shape id="_x0000_s1676" type="#_x0000_t32" style="position:absolute;margin-left:354.4pt;margin-top:14.75pt;width:0;height:28.5pt;z-index:252148736" o:connectortype="straight" strokecolor="#5a5a5a [2109]" strokeweight=".25pt"/>
        </w:pict>
      </w:r>
      <w:r>
        <w:rPr>
          <w:noProof/>
        </w:rPr>
        <w:pict>
          <v:shape id="_x0000_s1675" type="#_x0000_t32" style="position:absolute;margin-left:262.1pt;margin-top:13pt;width:0;height:28.5pt;z-index:252147712" o:connectortype="straight" strokecolor="#5a5a5a [2109]" strokeweight=".25pt"/>
        </w:pict>
      </w:r>
      <w:r>
        <w:rPr>
          <w:noProof/>
        </w:rPr>
        <w:pict>
          <v:shape id="_x0000_s1674" type="#_x0000_t32" style="position:absolute;margin-left:166.4pt;margin-top:13.55pt;width:0;height:28.5pt;z-index:252146688" o:connectortype="straight" strokecolor="#5a5a5a [2109]" strokeweight=".25pt"/>
        </w:pict>
      </w:r>
      <w:r>
        <w:rPr>
          <w:noProof/>
        </w:rPr>
        <w:pict>
          <v:shape id="_x0000_s1673" type="#_x0000_t32" style="position:absolute;margin-left:166.2pt;margin-top:23.9pt;width:96pt;height:.05pt;z-index:252145664" o:connectortype="straight" strokecolor="#5a5a5a [2109]" strokeweight=".25pt">
            <v:stroke startarrow="open" startarrowwidth="narrow" startarrowlength="long" endarrow="open" endarrowwidth="narrow" endarrowlength="long"/>
          </v:shape>
        </w:pict>
      </w:r>
    </w:p>
    <w:p w:rsidR="00984F4E" w:rsidRDefault="00E462E9" w:rsidP="00D56314">
      <w:r>
        <w:rPr>
          <w:noProof/>
        </w:rPr>
        <w:pict>
          <v:shape id="_x0000_s1716" type="#_x0000_t32" style="position:absolute;margin-left:36.35pt;margin-top:21.3pt;width:15.45pt;height:43.85pt;z-index:252191744" o:connectortype="straight" strokecolor="#5a5a5a [2109]" strokeweight=".25pt">
            <v:stroke startarrow="open" startarrowwidth="narrow" startarrowlength="long" endarrowwidth="narrow" endarrowlength="long"/>
          </v:shape>
        </w:pict>
      </w:r>
      <w:r>
        <w:rPr>
          <w:noProof/>
        </w:rPr>
        <w:pict>
          <v:shape id="_x0000_s1712" type="#_x0000_t32" style="position:absolute;margin-left:167.05pt;margin-top:18.1pt;width:0;height:29.95pt;z-index:252187648" o:connectortype="straight"/>
        </w:pict>
      </w:r>
      <w:r>
        <w:rPr>
          <w:noProof/>
        </w:rPr>
        <w:pict>
          <v:shape id="_x0000_s1682" type="#_x0000_t32" style="position:absolute;margin-left:8.45pt;margin-top:19.65pt;width:12pt;height:5.75pt;flip:x;z-index:252154880" o:connectortype="straight"/>
        </w:pict>
      </w:r>
      <w:r>
        <w:rPr>
          <w:noProof/>
        </w:rPr>
        <w:pict>
          <v:shape id="_x0000_s1684" type="#_x0000_t32" style="position:absolute;margin-left:19.75pt;margin-top:18.85pt;width:10.5pt;height:.75pt;flip:x;z-index:252156928" o:connectortype="straight"/>
        </w:pict>
      </w:r>
      <w:r>
        <w:rPr>
          <w:noProof/>
        </w:rPr>
        <w:pict>
          <v:rect id="_x0000_s1704" style="position:absolute;margin-left:30.85pt;margin-top:14.9pt;width:136pt;height:6.75pt;rotation:357;z-index:252177408" fillcolor="#bfbfbf [2412]">
            <o:lock v:ext="edit" aspectratio="t"/>
          </v:rect>
        </w:pict>
      </w:r>
      <w:r>
        <w:rPr>
          <w:noProof/>
        </w:rPr>
        <w:pict>
          <v:shape id="_x0000_s1683" type="#_x0000_t32" style="position:absolute;margin-left:374.65pt;margin-top:18.35pt;width:14.85pt;height:41.9pt;z-index:252183552" o:connectortype="straight" strokecolor="#5a5a5a [2109]" strokeweight=".25pt">
            <v:stroke startarrow="open" startarrowwidth="narrow" startarrowlength="long" endarrowwidth="narrow" endarrowlength="long"/>
          </v:shape>
        </w:pict>
      </w:r>
      <w:r>
        <w:rPr>
          <w:noProof/>
        </w:rPr>
        <w:pict>
          <v:shape id="_x0000_s1708" type="#_x0000_t32" style="position:absolute;margin-left:367.1pt;margin-top:23.45pt;width:11.9pt;height:59.7pt;z-index:252181504" o:connectortype="straight" strokecolor="#5a5a5a [2109]" strokeweight=".25pt">
            <v:stroke startarrow="open" startarrowwidth="narrow" startarrowlength="long" endarrowwidth="narrow" endarrowlength="long"/>
          </v:shape>
        </w:pict>
      </w:r>
      <w:r>
        <w:rPr>
          <w:noProof/>
        </w:rPr>
        <w:pict>
          <v:shape id="_x0000_s1707" type="#_x0000_t32" style="position:absolute;margin-left:198.85pt;margin-top:16.2pt;width:19.2pt;height:40.9pt;z-index:252180480" o:connectortype="straight" strokecolor="#5a5a5a [2109]" strokeweight=".25pt">
            <v:stroke startarrow="open" startarrowwidth="narrow" startarrowlength="long" endarrowwidth="narrow" endarrowlength="long"/>
          </v:shape>
        </w:pict>
      </w:r>
      <w:r>
        <w:rPr>
          <w:noProof/>
        </w:rPr>
        <w:pict>
          <v:rect id="_x0000_s1703" style="position:absolute;margin-left:354.45pt;margin-top:15.6pt;width:46.2pt;height:5.3pt;rotation:357;flip:x;z-index:252176384" fillcolor="#bfbfbf [2412]">
            <o:lock v:ext="edit" aspectratio="t"/>
          </v:rect>
        </w:pict>
      </w:r>
      <w:r>
        <w:rPr>
          <w:noProof/>
        </w:rPr>
        <w:pict>
          <v:rect id="_x0000_s1693" style="position:absolute;margin-left:354pt;margin-top:20.9pt;width:46.2pt;height:3.55pt;rotation:357;flip:x;z-index:252166144" fillcolor="white [3212]">
            <o:lock v:ext="edit" aspectratio="t"/>
          </v:rect>
        </w:pict>
      </w:r>
    </w:p>
    <w:p w:rsidR="00984F4E" w:rsidRDefault="00E462E9" w:rsidP="00D56314">
      <w:r>
        <w:rPr>
          <w:noProof/>
        </w:rPr>
        <w:pict>
          <v:shape id="_x0000_s1717" type="#_x0000_t32" style="position:absolute;margin-left:29.5pt;margin-top:4.5pt;width:23.5pt;height:48.3pt;z-index:252192768" o:connectortype="straight" strokecolor="#5a5a5a [2109]" strokeweight=".25pt">
            <v:stroke startarrow="open" startarrowwidth="narrow" startarrowlength="long" endarrowwidth="narrow" endarrowlength="long"/>
          </v:shape>
        </w:pict>
      </w:r>
      <w:r>
        <w:rPr>
          <w:noProof/>
        </w:rPr>
        <w:pict>
          <v:shape id="_x0000_s1711" type="#_x0000_t32" style="position:absolute;margin-left:9.8pt;margin-top:8.25pt;width:157.25pt;height:2.9pt;flip:y;z-index:252186624" o:connectortype="straight"/>
        </w:pict>
      </w:r>
      <w:r>
        <w:rPr>
          <w:noProof/>
        </w:rPr>
        <w:pict>
          <v:shape id="_x0000_s1713" type="#_x0000_t32" style="position:absolute;margin-left:6.9pt;margin-top:22.65pt;width:160.15pt;height:2.3pt;flip:x;z-index:252188672" o:connectortype="straight"/>
        </w:pict>
      </w:r>
      <w:r>
        <w:rPr>
          <w:noProof/>
        </w:rPr>
        <w:pict>
          <v:rect id="_x0000_s1710" style="position:absolute;margin-left:7.4pt;margin-top:10.05pt;width:158.75pt;height:13.85pt;rotation:-359;flip:x;z-index:252185600" fillcolor="black" stroked="f">
            <v:fill r:id="rId20" o:title="Shingle" type="pattern"/>
          </v:rect>
        </w:pict>
      </w:r>
      <w:r>
        <w:rPr>
          <w:noProof/>
        </w:rPr>
        <w:pict>
          <v:shape id="_x0000_s1706" type="#_x0000_t202" style="position:absolute;margin-left:212.6pt;margin-top:22.65pt;width:167.15pt;height:19.95pt;z-index:252179456;mso-width-relative:margin;mso-height-relative:margin" filled="f" stroked="f">
            <v:textbox style="mso-next-textbox:#_x0000_s1706">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4" asphaltic concrete pavement, existing</w:t>
                  </w:r>
                </w:p>
              </w:txbxContent>
            </v:textbox>
          </v:shape>
        </w:pict>
      </w:r>
      <w:r>
        <w:rPr>
          <w:noProof/>
        </w:rPr>
        <w:pict>
          <v:shape id="_x0000_s1697" type="#_x0000_t202" style="position:absolute;margin-left:201.2pt;margin-top:54.95pt;width:97.4pt;height:19.95pt;z-index:252170240;mso-width-relative:margin;mso-height-relative:margin" filled="f" stroked="f">
            <v:textbox style="mso-next-textbox:#_x0000_s1697">
              <w:txbxContent>
                <w:p w:rsidR="0008136D" w:rsidRPr="0015511C" w:rsidRDefault="0008136D" w:rsidP="009F1CC8">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r>
                    <w:rPr>
                      <w:rFonts w:ascii="Times New Roman" w:hAnsi="Times New Roman" w:cs="Times New Roman"/>
                      <w:sz w:val="18"/>
                      <w:szCs w:val="18"/>
                    </w:rPr>
                    <w:t>, existing</w:t>
                  </w:r>
                </w:p>
              </w:txbxContent>
            </v:textbox>
          </v:shape>
        </w:pict>
      </w:r>
      <w:r>
        <w:rPr>
          <w:noProof/>
        </w:rPr>
        <w:pict>
          <v:shape id="_x0000_s1696" type="#_x0000_t202" style="position:absolute;margin-left:200.95pt;margin-top:43.85pt;width:97.4pt;height:19.95pt;z-index:252169216;mso-width-relative:margin;mso-height-relative:margin" filled="f" stroked="f">
            <v:textbox style="mso-next-textbox:#_x0000_s1696">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Base, existing</w:t>
                  </w:r>
                </w:p>
              </w:txbxContent>
            </v:textbox>
          </v:shape>
        </w:pict>
      </w:r>
      <w:r>
        <w:rPr>
          <w:noProof/>
        </w:rPr>
        <w:pict>
          <v:shape id="_x0000_s1680" type="#_x0000_t32" style="position:absolute;margin-left:188.1pt;margin-top:3.55pt;width:17.45pt;height:30.55pt;z-index:252152832" o:connectortype="straight" strokecolor="#5a5a5a [2109]" strokeweight=".25pt">
            <v:stroke startarrow="open" startarrowwidth="narrow" startarrowlength="long" endarrowwidth="narrow" endarrowlength="long"/>
          </v:shape>
        </w:pict>
      </w:r>
      <w:r>
        <w:rPr>
          <w:noProof/>
        </w:rPr>
        <w:pict>
          <v:shape id="_x0000_s1699" type="#_x0000_t32" style="position:absolute;margin-left:171.95pt;margin-top:21.15pt;width:35.3pt;height:42pt;z-index:252172288" o:connectortype="straight" strokecolor="#5a5a5a [2109]" strokeweight=".25pt">
            <v:stroke startarrow="open" startarrowwidth="narrow" startarrowlength="long" endarrowwidth="narrow" endarrowlength="long"/>
          </v:shape>
        </w:pict>
      </w:r>
      <w:r>
        <w:rPr>
          <w:noProof/>
        </w:rPr>
        <w:pict>
          <v:shape id="_x0000_s1698" type="#_x0000_t32" style="position:absolute;margin-left:178.7pt;margin-top:11.9pt;width:27.35pt;height:37.6pt;z-index:252171264" o:connectortype="straight" strokecolor="#5a5a5a [2109]" strokeweight=".25pt">
            <v:stroke startarrow="open" startarrowwidth="narrow" startarrowlength="long" endarrowwidth="narrow" endarrowlength="long"/>
          </v:shape>
        </w:pict>
      </w:r>
    </w:p>
    <w:p w:rsidR="00984F4E" w:rsidRDefault="00E462E9" w:rsidP="00D56314">
      <w:r>
        <w:rPr>
          <w:noProof/>
        </w:rPr>
        <w:pict>
          <v:shape id="_x0000_s1689" type="#_x0000_t202" style="position:absolute;margin-left:386.05pt;margin-top:4.95pt;width:91.7pt;height:42.4pt;z-index:252162048;mso-width-relative:margin;mso-height-relative:margin" filled="f" stroked="f">
            <v:textbox style="mso-next-textbox:#_x0000_s1689">
              <w:txbxContent>
                <w:p w:rsidR="0008136D" w:rsidRPr="0015511C" w:rsidRDefault="0008136D" w:rsidP="00784741">
                  <w:pPr>
                    <w:rPr>
                      <w:rFonts w:ascii="Times New Roman" w:hAnsi="Times New Roman" w:cs="Times New Roman"/>
                      <w:sz w:val="18"/>
                      <w:szCs w:val="18"/>
                    </w:rPr>
                  </w:pPr>
                  <w:r>
                    <w:rPr>
                      <w:rFonts w:ascii="Times New Roman" w:hAnsi="Times New Roman" w:cs="Times New Roman"/>
                      <w:sz w:val="18"/>
                      <w:szCs w:val="18"/>
                    </w:rPr>
                    <w:t>5" asphaltic surface, temporary</w:t>
                  </w:r>
                </w:p>
              </w:txbxContent>
            </v:textbox>
          </v:shape>
        </w:pict>
      </w:r>
      <w:r>
        <w:rPr>
          <w:noProof/>
        </w:rPr>
        <w:pict>
          <v:shape id="_x0000_s1771" type="#_x0000_t32" style="position:absolute;margin-left:27.45pt;margin-top:1.85pt;width:25.85pt;height:38.5pt;z-index:252247040" o:connectortype="straight" strokecolor="#5a5a5a [2109]" strokeweight=".25pt">
            <v:stroke startarrow="open" startarrowwidth="narrow" startarrowlength="long" endarrowwidth="narrow" endarrowlength="long"/>
          </v:shape>
        </w:pict>
      </w:r>
      <w:r>
        <w:rPr>
          <w:noProof/>
        </w:rPr>
        <w:pict>
          <v:shape id="_x0000_s1714" type="#_x0000_t202" style="position:absolute;margin-left:46.8pt;margin-top:4.75pt;width:133.65pt;height:16.7pt;z-index:252189696;mso-width-relative:margin;mso-height-relative:margin" filled="f" stroked="f">
            <v:textbox style="mso-next-textbox:#_x0000_s1714">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5" asphaltic surface, temporary</w:t>
                  </w:r>
                </w:p>
                <w:p w:rsidR="0008136D" w:rsidRPr="00526D59" w:rsidRDefault="0008136D" w:rsidP="00526D59">
                  <w:pPr>
                    <w:rPr>
                      <w:szCs w:val="18"/>
                    </w:rPr>
                  </w:pPr>
                </w:p>
              </w:txbxContent>
            </v:textbox>
          </v:shape>
        </w:pict>
      </w:r>
      <w:r>
        <w:rPr>
          <w:noProof/>
        </w:rPr>
        <w:pict>
          <v:shape id="_x0000_s1715" type="#_x0000_t202" style="position:absolute;margin-left:47.3pt;margin-top:17.8pt;width:125.6pt;height:16.7pt;z-index:252190720;mso-width-relative:margin;mso-height-relative:margin" filled="f" stroked="f">
            <v:textbox style="mso-next-textbox:#_x0000_s1715">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12" BAD 1 ¼ in</w:t>
                  </w:r>
                </w:p>
                <w:p w:rsidR="0008136D" w:rsidRPr="00526D59" w:rsidRDefault="0008136D" w:rsidP="00526D59">
                  <w:pPr>
                    <w:rPr>
                      <w:szCs w:val="18"/>
                    </w:rPr>
                  </w:pPr>
                </w:p>
              </w:txbxContent>
            </v:textbox>
          </v:shape>
        </w:pict>
      </w:r>
      <w:r>
        <w:rPr>
          <w:noProof/>
        </w:rPr>
        <w:pict>
          <v:shape id="_x0000_s1690" type="#_x0000_t202" style="position:absolute;margin-left:201.2pt;margin-top:7.75pt;width:135.95pt;height:19.95pt;z-index:252163072;mso-width-relative:margin;mso-height-relative:margin" filled="f" stroked="f">
            <v:textbox style="mso-next-textbox:#_x0000_s1690">
              <w:txbxContent>
                <w:p w:rsidR="0008136D" w:rsidRPr="0015511C" w:rsidRDefault="0008136D" w:rsidP="009F1CC8">
                  <w:pPr>
                    <w:rPr>
                      <w:rFonts w:ascii="Times New Roman" w:hAnsi="Times New Roman" w:cs="Times New Roman"/>
                      <w:sz w:val="18"/>
                      <w:szCs w:val="18"/>
                    </w:rPr>
                  </w:pPr>
                  <w:r>
                    <w:rPr>
                      <w:rFonts w:ascii="Times New Roman" w:hAnsi="Times New Roman" w:cs="Times New Roman"/>
                      <w:sz w:val="18"/>
                      <w:szCs w:val="18"/>
                    </w:rPr>
                    <w:t>9" concrete pavement, existing</w:t>
                  </w:r>
                </w:p>
              </w:txbxContent>
            </v:textbox>
          </v:shape>
        </w:pict>
      </w:r>
    </w:p>
    <w:p w:rsidR="00984F4E" w:rsidRDefault="00E462E9" w:rsidP="00D56314">
      <w:r>
        <w:rPr>
          <w:noProof/>
        </w:rPr>
        <w:pict>
          <v:shape id="_x0000_s1770" type="#_x0000_t202" style="position:absolute;margin-left:47.6pt;margin-top:5.35pt;width:125.6pt;height:16.7pt;z-index:252246016;mso-width-relative:margin;mso-height-relative:margin" filled="f" stroked="f">
            <v:textbox style="mso-next-textbox:#_x0000_s1770">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12" Select crushed material</w:t>
                  </w:r>
                </w:p>
              </w:txbxContent>
            </v:textbox>
          </v:shape>
        </w:pict>
      </w:r>
      <w:r>
        <w:rPr>
          <w:noProof/>
        </w:rPr>
        <w:pict>
          <v:shape id="_x0000_s1709" type="#_x0000_t202" style="position:absolute;margin-left:373.15pt;margin-top:4.7pt;width:73.85pt;height:22.85pt;z-index:252182528;mso-width-relative:margin;mso-height-relative:margin" filled="f" stroked="f">
            <v:textbox style="mso-next-textbox:#_x0000_s1709">
              <w:txbxContent>
                <w:p w:rsidR="0008136D" w:rsidRPr="0015511C" w:rsidRDefault="0008136D" w:rsidP="00C17248">
                  <w:pPr>
                    <w:rPr>
                      <w:rFonts w:ascii="Times New Roman" w:hAnsi="Times New Roman" w:cs="Times New Roman"/>
                      <w:sz w:val="18"/>
                      <w:szCs w:val="18"/>
                    </w:rPr>
                  </w:pPr>
                  <w:r>
                    <w:rPr>
                      <w:rFonts w:ascii="Times New Roman" w:hAnsi="Times New Roman" w:cs="Times New Roman"/>
                      <w:sz w:val="18"/>
                      <w:szCs w:val="18"/>
                    </w:rPr>
                    <w:t>2" BAD, ¾-in</w:t>
                  </w:r>
                </w:p>
              </w:txbxContent>
            </v:textbox>
          </v:shape>
        </w:pict>
      </w:r>
    </w:p>
    <w:p w:rsidR="00984F4E" w:rsidRDefault="00984F4E" w:rsidP="00D56314"/>
    <w:p w:rsidR="00984F4E" w:rsidRDefault="00984F4E" w:rsidP="00D56314"/>
    <w:p w:rsidR="00984F4E" w:rsidRDefault="00984F4E" w:rsidP="00D56314"/>
    <w:p w:rsidR="00984F4E" w:rsidRDefault="00E462E9" w:rsidP="00D56314">
      <w:r>
        <w:rPr>
          <w:noProof/>
        </w:rPr>
        <w:pict>
          <v:shape id="_x0000_s1768" type="#_x0000_t202" style="position:absolute;margin-left:136.75pt;margin-top:9.55pt;width:21pt;height:19.9pt;z-index:252243968;mso-width-relative:margin;mso-height-relative:margin" filled="f" stroked="f">
            <v:textbox style="mso-next-textbox:#_x0000_s1768">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6</w:t>
                  </w:r>
                  <w:r w:rsidRPr="0015511C">
                    <w:rPr>
                      <w:rFonts w:ascii="Times New Roman" w:hAnsi="Times New Roman" w:cs="Times New Roman"/>
                      <w:sz w:val="18"/>
                      <w:szCs w:val="18"/>
                    </w:rPr>
                    <w:t>'</w:t>
                  </w:r>
                </w:p>
              </w:txbxContent>
            </v:textbox>
          </v:shape>
        </w:pict>
      </w:r>
      <w:r>
        <w:rPr>
          <w:noProof/>
        </w:rPr>
        <w:pict>
          <v:shape id="_x0000_s1769" type="#_x0000_t32" style="position:absolute;margin-left:124.3pt;margin-top:23.8pt;width:41.9pt;height:.15pt;flip:y;z-index:252244992" o:connectortype="straight" strokecolor="#5a5a5a [2109]" strokeweight=".25pt">
            <v:stroke startarrow="open" startarrowwidth="narrow" startarrowlength="long" endarrow="open" endarrowwidth="narrow" endarrowlength="long"/>
          </v:shape>
        </w:pict>
      </w:r>
      <w:r>
        <w:rPr>
          <w:noProof/>
        </w:rPr>
        <w:pict>
          <v:shape id="_x0000_s1743" type="#_x0000_t32" style="position:absolute;margin-left:27.5pt;margin-top:23.75pt;width:100.6pt;height:1.85pt;flip:y;z-index:252219392" o:connectortype="straight" strokecolor="#5a5a5a [2109]" strokeweight=".25pt">
            <v:stroke startarrow="open" startarrowwidth="narrow" startarrowlength="long" endarrow="open" endarrowwidth="narrow" endarrowlength="long"/>
          </v:shape>
        </w:pict>
      </w:r>
      <w:r>
        <w:rPr>
          <w:noProof/>
        </w:rPr>
        <w:pict>
          <v:shape id="_x0000_s1753" type="#_x0000_t202" style="position:absolute;margin-left:62.9pt;margin-top:15.25pt;width:26.75pt;height:19.9pt;z-index:252229632;mso-width-relative:margin;mso-height-relative:margin" fillcolor="white [3212]" stroked="f">
            <v:textbox style="mso-next-textbox:#_x0000_s1753">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19</w:t>
                  </w:r>
                  <w:r w:rsidRPr="0015511C">
                    <w:rPr>
                      <w:rFonts w:ascii="Times New Roman" w:hAnsi="Times New Roman" w:cs="Times New Roman"/>
                      <w:sz w:val="18"/>
                      <w:szCs w:val="18"/>
                    </w:rPr>
                    <w:t>'</w:t>
                  </w:r>
                </w:p>
              </w:txbxContent>
            </v:textbox>
          </v:shape>
        </w:pict>
      </w:r>
      <w:r>
        <w:rPr>
          <w:noProof/>
        </w:rPr>
        <w:pict>
          <v:shape id="_x0000_s1765" type="#_x0000_t32" style="position:absolute;margin-left:125.85pt;margin-top:13.75pt;width:0;height:28.5pt;z-index:252241920" o:connectortype="straight" strokecolor="#5a5a5a [2109]" strokeweight=".25pt"/>
        </w:pict>
      </w:r>
      <w:r>
        <w:rPr>
          <w:noProof/>
        </w:rPr>
        <w:pict>
          <v:shape id="_x0000_s1749" type="#_x0000_t32" style="position:absolute;margin-left:197pt;margin-top:41.95pt;width:19.2pt;height:40.9pt;z-index:252225536" o:connectortype="straight" strokecolor="#5a5a5a [2109]" strokeweight=".25pt">
            <v:stroke startarrow="open" startarrowwidth="narrow" startarrowlength="long" endarrowwidth="narrow" endarrowlength="long"/>
          </v:shape>
        </w:pict>
      </w:r>
      <w:r>
        <w:rPr>
          <w:noProof/>
        </w:rPr>
        <w:pict>
          <v:shape id="_x0000_s1748" type="#_x0000_t202" style="position:absolute;margin-left:210.75pt;margin-top:73.8pt;width:167.15pt;height:19.95pt;z-index:252224512;mso-width-relative:margin;mso-height-relative:margin" filled="f" stroked="f">
            <v:textbox style="mso-next-textbox:#_x0000_s1748">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4" asphaltic concrete pavement, existing</w:t>
                  </w:r>
                </w:p>
              </w:txbxContent>
            </v:textbox>
          </v:shape>
        </w:pict>
      </w:r>
      <w:r>
        <w:rPr>
          <w:noProof/>
        </w:rPr>
        <w:pict>
          <v:shape id="_x0000_s1747" type="#_x0000_t32" style="position:absolute;margin-left:398.95pt;margin-top:42.6pt;width:6.35pt;height:.6pt;flip:x y;z-index:252223488" o:connectortype="straight"/>
        </w:pict>
      </w:r>
      <w:r>
        <w:rPr>
          <w:noProof/>
        </w:rPr>
        <w:pict>
          <v:rect id="_x0000_s1744" style="position:absolute;margin-left:165.3pt;margin-top:38.55pt;width:187.2pt;height:3.55pt;rotation:-49456fd;flip:x;z-index:252220416" fillcolor="#bfbfbf [2412]" strokecolor="#a5a5a5 [2092]">
            <v:fill opacity="24904f"/>
          </v:rect>
        </w:pict>
      </w:r>
      <w:r>
        <w:rPr>
          <w:noProof/>
        </w:rPr>
        <w:pict>
          <v:shape id="_x0000_s1742" type="#_x0000_t32" style="position:absolute;margin-left:350.55pt;margin-top:24.85pt;width:49.8pt;height:.05pt;flip:y;z-index:252218368" o:connectortype="straight" strokecolor="#5a5a5a [2109]" strokeweight=".25pt">
            <v:stroke startarrow="open" startarrowwidth="narrow" startarrowlength="long" endarrow="open" endarrowwidth="narrow" endarrowlength="long"/>
          </v:shape>
        </w:pict>
      </w:r>
      <w:r>
        <w:rPr>
          <w:noProof/>
        </w:rPr>
        <w:pict>
          <v:shape id="_x0000_s1741" type="#_x0000_t32" style="position:absolute;margin-left:170.1pt;margin-top:72.3pt;width:35.3pt;height:42pt;z-index:252217344" o:connectortype="straight" strokecolor="#5a5a5a [2109]" strokeweight=".25pt">
            <v:stroke startarrow="open" startarrowwidth="narrow" startarrowlength="long" endarrowwidth="narrow" endarrowlength="long"/>
          </v:shape>
        </w:pict>
      </w:r>
      <w:r>
        <w:rPr>
          <w:noProof/>
        </w:rPr>
        <w:pict>
          <v:shape id="_x0000_s1740" type="#_x0000_t32" style="position:absolute;margin-left:176.85pt;margin-top:63.05pt;width:27.35pt;height:37.6pt;z-index:252216320" o:connectortype="straight" strokecolor="#5a5a5a [2109]" strokeweight=".25pt">
            <v:stroke startarrow="open" startarrowwidth="narrow" startarrowlength="long" endarrowwidth="narrow" endarrowlength="long"/>
          </v:shape>
        </w:pict>
      </w:r>
      <w:r>
        <w:rPr>
          <w:noProof/>
        </w:rPr>
        <w:pict>
          <v:shape id="_x0000_s1739" type="#_x0000_t202" style="position:absolute;margin-left:199.35pt;margin-top:106.1pt;width:97.4pt;height:19.95pt;z-index:252215296;mso-width-relative:margin;mso-height-relative:margin" filled="f" stroked="f">
            <v:textbox style="mso-next-textbox:#_x0000_s1739">
              <w:txbxContent>
                <w:p w:rsidR="0008136D" w:rsidRPr="0015511C" w:rsidRDefault="0008136D" w:rsidP="00526D59">
                  <w:pPr>
                    <w:rPr>
                      <w:rFonts w:ascii="Times New Roman" w:hAnsi="Times New Roman" w:cs="Times New Roman"/>
                      <w:sz w:val="18"/>
                      <w:szCs w:val="18"/>
                    </w:rPr>
                  </w:pPr>
                  <w:proofErr w:type="spellStart"/>
                  <w:r>
                    <w:rPr>
                      <w:rFonts w:ascii="Times New Roman" w:hAnsi="Times New Roman" w:cs="Times New Roman"/>
                      <w:sz w:val="18"/>
                      <w:szCs w:val="18"/>
                    </w:rPr>
                    <w:t>Subbase</w:t>
                  </w:r>
                  <w:proofErr w:type="spellEnd"/>
                  <w:r>
                    <w:rPr>
                      <w:rFonts w:ascii="Times New Roman" w:hAnsi="Times New Roman" w:cs="Times New Roman"/>
                      <w:sz w:val="18"/>
                      <w:szCs w:val="18"/>
                    </w:rPr>
                    <w:t>, existing</w:t>
                  </w:r>
                </w:p>
              </w:txbxContent>
            </v:textbox>
          </v:shape>
        </w:pict>
      </w:r>
      <w:r>
        <w:rPr>
          <w:noProof/>
        </w:rPr>
        <w:pict>
          <v:shape id="_x0000_s1738" type="#_x0000_t202" style="position:absolute;margin-left:199.1pt;margin-top:95pt;width:97.4pt;height:19.95pt;z-index:252214272;mso-width-relative:margin;mso-height-relative:margin" filled="f" stroked="f">
            <v:textbox style="mso-next-textbox:#_x0000_s1738">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Base, existing</w:t>
                  </w:r>
                </w:p>
              </w:txbxContent>
            </v:textbox>
          </v:shape>
        </w:pict>
      </w:r>
      <w:r>
        <w:rPr>
          <w:noProof/>
        </w:rPr>
        <w:pict>
          <v:shape id="_x0000_s1737" type="#_x0000_t32" style="position:absolute;margin-left:61.95pt;margin-top:73.1pt;width:395.9pt;height:1.45pt;z-index:252213248" o:connectortype="straight"/>
        </w:pict>
      </w:r>
      <w:r>
        <w:rPr>
          <w:noProof/>
        </w:rPr>
        <w:pict>
          <v:shape id="_x0000_s1736" type="#_x0000_t32" style="position:absolute;margin-left:80pt;margin-top:62.95pt;width:363pt;height:1.95pt;z-index:252212224" o:connectortype="straight"/>
        </w:pict>
      </w:r>
      <w:r>
        <w:rPr>
          <w:noProof/>
        </w:rPr>
        <w:pict>
          <v:rect id="_x0000_s1734" style="position:absolute;margin-left:165.4pt;margin-top:42.1pt;width:187.2pt;height:13.2pt;rotation:359;flip:x;z-index:252210176" strokecolor="#a5a5a5 [2092]" strokeweight="1pt">
            <v:fill r:id="rId21" o:title="concrete3" opacity="30147f" size="0,0" aspect="atLeast" recolor="t" type="frame"/>
          </v:rect>
        </w:pict>
      </w:r>
      <w:r>
        <w:rPr>
          <w:noProof/>
        </w:rPr>
        <w:pict>
          <v:shape id="_x0000_s1733" type="#_x0000_t202" style="position:absolute;margin-left:199.35pt;margin-top:84.35pt;width:135.95pt;height:19.95pt;z-index:252209152;mso-width-relative:margin;mso-height-relative:margin" filled="f" stroked="f">
            <v:textbox style="mso-next-textbox:#_x0000_s1733">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9" concrete pavement, existing</w:t>
                  </w:r>
                </w:p>
              </w:txbxContent>
            </v:textbox>
          </v:shape>
        </w:pict>
      </w:r>
      <w:r>
        <w:rPr>
          <w:noProof/>
        </w:rPr>
        <w:pict>
          <v:shape id="_x0000_s1731" type="#_x0000_t202" style="position:absolute;margin-left:361.75pt;margin-top:10.55pt;width:38pt;height:19.9pt;z-index:252207104;mso-width-relative:margin;mso-height-relative:margin" filled="f" stroked="f">
            <v:textbox style="mso-next-textbox:#_x0000_s1731">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10</w:t>
                  </w:r>
                  <w:r w:rsidRPr="0015511C">
                    <w:rPr>
                      <w:rFonts w:ascii="Times New Roman" w:hAnsi="Times New Roman" w:cs="Times New Roman"/>
                      <w:sz w:val="18"/>
                      <w:szCs w:val="18"/>
                    </w:rPr>
                    <w:t>'</w:t>
                  </w:r>
                </w:p>
              </w:txbxContent>
            </v:textbox>
          </v:shape>
        </w:pict>
      </w:r>
      <w:r>
        <w:rPr>
          <w:noProof/>
        </w:rPr>
        <w:pict>
          <v:shape id="_x0000_s1730" type="#_x0000_t32" style="position:absolute;margin-left:398.6pt;margin-top:18.35pt;width:0;height:28.5pt;z-index:252206080" o:connectortype="straight" strokecolor="#5a5a5a [2109]" strokeweight=".25pt"/>
        </w:pict>
      </w:r>
      <w:r>
        <w:rPr>
          <w:noProof/>
        </w:rPr>
        <w:pict>
          <v:shape id="_x0000_s1729" type="#_x0000_t32" style="position:absolute;margin-left:29.6pt;margin-top:15.95pt;width:0;height:28.5pt;z-index:252205056" o:connectortype="straight" strokecolor="#5a5a5a [2109]" strokeweight=".25pt"/>
        </w:pict>
      </w:r>
      <w:r>
        <w:rPr>
          <w:noProof/>
        </w:rPr>
        <w:pict>
          <v:shape id="_x0000_s1727" type="#_x0000_t32" style="position:absolute;margin-left:6.6pt;margin-top:45.4pt;width:12pt;height:5.75pt;flip:x;z-index:252203008" o:connectortype="straight"/>
        </w:pict>
      </w:r>
      <w:r>
        <w:rPr>
          <w:noProof/>
        </w:rPr>
        <w:pict>
          <v:shape id="_x0000_s1726" type="#_x0000_t32" style="position:absolute;margin-left:404.5pt;margin-top:42.8pt;width:56.55pt;height:32.5pt;z-index:252201984" o:connectortype="straight"/>
        </w:pict>
      </w:r>
      <w:r>
        <w:rPr>
          <w:noProof/>
        </w:rPr>
        <w:pict>
          <v:shape id="_x0000_s1725" type="#_x0000_t32" style="position:absolute;margin-left:186.25pt;margin-top:54.7pt;width:17.45pt;height:30.55pt;z-index:252200960" o:connectortype="straight" strokecolor="#5a5a5a [2109]" strokeweight=".25pt">
            <v:stroke startarrow="open" startarrowwidth="narrow" startarrowlength="long" endarrowwidth="narrow" endarrowlength="long"/>
          </v:shape>
        </w:pict>
      </w:r>
      <w:r>
        <w:rPr>
          <w:noProof/>
        </w:rPr>
        <w:pict>
          <v:shape id="_x0000_s1724" type="#_x0000_t202" style="position:absolute;margin-left:283.55pt;margin-top:15.75pt;width:25.85pt;height:19.9pt;z-index:252199936;mso-width-relative:margin;mso-height-relative:margin" stroked="f">
            <v:textbox style="mso-next-textbox:#_x0000_s1724">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723" type="#_x0000_t202" style="position:absolute;margin-left:198.5pt;margin-top:15.3pt;width:25.85pt;height:19.9pt;z-index:252198912;mso-width-relative:margin;mso-height-relative:margin" stroked="f">
            <v:textbox style="mso-next-textbox:#_x0000_s1723">
              <w:txbxContent>
                <w:p w:rsidR="0008136D" w:rsidRPr="0015511C" w:rsidRDefault="0008136D" w:rsidP="00526D59">
                  <w:pPr>
                    <w:rPr>
                      <w:rFonts w:ascii="Times New Roman" w:hAnsi="Times New Roman" w:cs="Times New Roman"/>
                      <w:sz w:val="18"/>
                      <w:szCs w:val="18"/>
                    </w:rPr>
                  </w:pPr>
                  <w:r>
                    <w:rPr>
                      <w:rFonts w:ascii="Times New Roman" w:hAnsi="Times New Roman" w:cs="Times New Roman"/>
                      <w:sz w:val="18"/>
                      <w:szCs w:val="18"/>
                    </w:rPr>
                    <w:t>12</w:t>
                  </w:r>
                  <w:r w:rsidRPr="0015511C">
                    <w:rPr>
                      <w:rFonts w:ascii="Times New Roman" w:hAnsi="Times New Roman" w:cs="Times New Roman"/>
                      <w:sz w:val="18"/>
                      <w:szCs w:val="18"/>
                    </w:rPr>
                    <w:t>'</w:t>
                  </w:r>
                </w:p>
              </w:txbxContent>
            </v:textbox>
          </v:shape>
        </w:pict>
      </w:r>
      <w:r>
        <w:rPr>
          <w:noProof/>
        </w:rPr>
        <w:pict>
          <v:shape id="_x0000_s1722" type="#_x0000_t32" style="position:absolute;margin-left:258.7pt;margin-top:24.6pt;width:95.45pt;height:.4pt;z-index:252197888" o:connectortype="straight" strokecolor="#5a5a5a [2109]" strokeweight=".25pt">
            <v:stroke startarrow="open" startarrowwidth="narrow" startarrowlength="long" endarrow="open" endarrowwidth="narrow" endarrowlength="long"/>
          </v:shape>
        </w:pict>
      </w:r>
      <w:r>
        <w:rPr>
          <w:noProof/>
        </w:rPr>
        <w:pict>
          <v:shape id="_x0000_s1721" type="#_x0000_t32" style="position:absolute;margin-left:352.55pt;margin-top:15.05pt;width:0;height:28.5pt;z-index:252196864" o:connectortype="straight" strokecolor="#5a5a5a [2109]" strokeweight=".25pt"/>
        </w:pict>
      </w:r>
      <w:r>
        <w:rPr>
          <w:noProof/>
        </w:rPr>
        <w:pict>
          <v:shape id="_x0000_s1720" type="#_x0000_t32" style="position:absolute;margin-left:260.25pt;margin-top:13.3pt;width:0;height:28.5pt;z-index:252195840" o:connectortype="straight" strokecolor="#5a5a5a [2109]" strokeweight=".25pt"/>
        </w:pict>
      </w:r>
      <w:r>
        <w:rPr>
          <w:noProof/>
        </w:rPr>
        <w:pict>
          <v:shape id="_x0000_s1719" type="#_x0000_t32" style="position:absolute;margin-left:164.55pt;margin-top:13.85pt;width:0;height:28.5pt;z-index:252194816" o:connectortype="straight" strokecolor="#5a5a5a [2109]" strokeweight=".25pt"/>
        </w:pict>
      </w:r>
      <w:r>
        <w:rPr>
          <w:noProof/>
        </w:rPr>
        <w:pict>
          <v:shape id="_x0000_s1718" type="#_x0000_t32" style="position:absolute;margin-left:164.35pt;margin-top:24.2pt;width:96pt;height:.05pt;z-index:252193792" o:connectortype="straight" strokecolor="#5a5a5a [2109]" strokeweight=".25pt">
            <v:stroke startarrow="open" startarrowwidth="narrow" startarrowlength="long" endarrow="open" endarrowwidth="narrow" endarrowlength="long"/>
          </v:shape>
        </w:pict>
      </w:r>
    </w:p>
    <w:p w:rsidR="00984F4E" w:rsidRDefault="00E462E9" w:rsidP="00D56314">
      <w:r>
        <w:rPr>
          <w:noProof/>
        </w:rPr>
        <w:pict>
          <v:shape id="_x0000_s1776" type="#_x0000_t202" style="position:absolute;margin-left:47.5pt;margin-top:81.95pt;width:125.6pt;height:16.7pt;z-index:252252160;mso-width-relative:margin;mso-height-relative:margin" filled="f" stroked="f">
            <v:textbox style="mso-next-textbox:#_x0000_s1776">
              <w:txbxContent>
                <w:p w:rsidR="0008136D" w:rsidRPr="0015511C" w:rsidRDefault="0008136D" w:rsidP="0098142A">
                  <w:pPr>
                    <w:rPr>
                      <w:rFonts w:ascii="Times New Roman" w:hAnsi="Times New Roman" w:cs="Times New Roman"/>
                      <w:sz w:val="18"/>
                      <w:szCs w:val="18"/>
                    </w:rPr>
                  </w:pPr>
                  <w:r>
                    <w:rPr>
                      <w:rFonts w:ascii="Times New Roman" w:hAnsi="Times New Roman" w:cs="Times New Roman"/>
                      <w:sz w:val="18"/>
                      <w:szCs w:val="18"/>
                    </w:rPr>
                    <w:t>12" Select crushed material</w:t>
                  </w:r>
                </w:p>
              </w:txbxContent>
            </v:textbox>
          </v:shape>
        </w:pict>
      </w:r>
      <w:r>
        <w:rPr>
          <w:noProof/>
        </w:rPr>
        <w:pict>
          <v:shape id="_x0000_s1775" type="#_x0000_t32" style="position:absolute;margin-left:29.4pt;margin-top:30.2pt;width:23.5pt;height:48.3pt;z-index:252251136" o:connectortype="straight" strokecolor="#5a5a5a [2109]" strokeweight=".25pt">
            <v:stroke startarrow="open" startarrowwidth="narrow" startarrowlength="long" endarrowwidth="narrow" endarrowlength="long"/>
          </v:shape>
        </w:pict>
      </w:r>
      <w:r>
        <w:rPr>
          <w:noProof/>
        </w:rPr>
        <w:pict>
          <v:shape id="_x0000_s1774" type="#_x0000_t32" style="position:absolute;margin-left:36.25pt;margin-top:21.6pt;width:15.45pt;height:43.85pt;z-index:252250112" o:connectortype="straight" strokecolor="#5a5a5a [2109]" strokeweight=".25pt">
            <v:stroke startarrow="open" startarrowwidth="narrow" startarrowlength="long" endarrowwidth="narrow" endarrowlength="long"/>
          </v:shape>
        </w:pict>
      </w:r>
      <w:r>
        <w:rPr>
          <w:noProof/>
        </w:rPr>
        <w:pict>
          <v:shape id="_x0000_s1773" type="#_x0000_t202" style="position:absolute;margin-left:47.2pt;margin-top:68.95pt;width:125.6pt;height:16.7pt;z-index:252249088;mso-width-relative:margin;mso-height-relative:margin" filled="f" stroked="f">
            <v:textbox style="mso-next-textbox:#_x0000_s1773">
              <w:txbxContent>
                <w:p w:rsidR="0008136D" w:rsidRPr="0015511C" w:rsidRDefault="0008136D" w:rsidP="0098142A">
                  <w:pPr>
                    <w:rPr>
                      <w:rFonts w:ascii="Times New Roman" w:hAnsi="Times New Roman" w:cs="Times New Roman"/>
                      <w:sz w:val="18"/>
                      <w:szCs w:val="18"/>
                    </w:rPr>
                  </w:pPr>
                  <w:r>
                    <w:rPr>
                      <w:rFonts w:ascii="Times New Roman" w:hAnsi="Times New Roman" w:cs="Times New Roman"/>
                      <w:sz w:val="18"/>
                      <w:szCs w:val="18"/>
                    </w:rPr>
                    <w:t>12" BAD 1 ¼ in</w:t>
                  </w:r>
                </w:p>
                <w:p w:rsidR="0008136D" w:rsidRPr="00526D59" w:rsidRDefault="0008136D" w:rsidP="0098142A">
                  <w:pPr>
                    <w:rPr>
                      <w:szCs w:val="18"/>
                    </w:rPr>
                  </w:pPr>
                </w:p>
              </w:txbxContent>
            </v:textbox>
          </v:shape>
        </w:pict>
      </w:r>
      <w:r>
        <w:rPr>
          <w:noProof/>
        </w:rPr>
        <w:pict>
          <v:shape id="_x0000_s1772" type="#_x0000_t202" style="position:absolute;margin-left:46.7pt;margin-top:55.9pt;width:133.65pt;height:16.7pt;z-index:252248064;mso-width-relative:margin;mso-height-relative:margin" filled="f" stroked="f">
            <v:textbox style="mso-next-textbox:#_x0000_s1772">
              <w:txbxContent>
                <w:p w:rsidR="0008136D" w:rsidRPr="0015511C" w:rsidRDefault="0008136D" w:rsidP="0098142A">
                  <w:pPr>
                    <w:rPr>
                      <w:rFonts w:ascii="Times New Roman" w:hAnsi="Times New Roman" w:cs="Times New Roman"/>
                      <w:sz w:val="18"/>
                      <w:szCs w:val="18"/>
                    </w:rPr>
                  </w:pPr>
                  <w:r>
                    <w:rPr>
                      <w:rFonts w:ascii="Times New Roman" w:hAnsi="Times New Roman" w:cs="Times New Roman"/>
                      <w:sz w:val="18"/>
                      <w:szCs w:val="18"/>
                    </w:rPr>
                    <w:t>5" asphaltic surface, temporary</w:t>
                  </w:r>
                </w:p>
                <w:p w:rsidR="0008136D" w:rsidRPr="00526D59" w:rsidRDefault="0008136D" w:rsidP="0098142A">
                  <w:pPr>
                    <w:rPr>
                      <w:szCs w:val="18"/>
                    </w:rPr>
                  </w:pPr>
                </w:p>
              </w:txbxContent>
            </v:textbox>
          </v:shape>
        </w:pict>
      </w:r>
      <w:r>
        <w:rPr>
          <w:noProof/>
        </w:rPr>
        <w:pict>
          <v:shape id="_x0000_s1777" type="#_x0000_t32" style="position:absolute;margin-left:27.35pt;margin-top:53pt;width:25.85pt;height:38.5pt;z-index:252253184" o:connectortype="straight" strokecolor="#5a5a5a [2109]" strokeweight=".25pt">
            <v:stroke startarrow="open" startarrowwidth="narrow" startarrowlength="long" endarrowwidth="narrow" endarrowlength="long"/>
          </v:shape>
        </w:pict>
      </w:r>
      <w:r>
        <w:rPr>
          <w:noProof/>
        </w:rPr>
        <w:pict>
          <v:shape id="_x0000_s1728" type="#_x0000_t32" style="position:absolute;margin-left:17.9pt;margin-top:19.15pt;width:11.65pt;height:.75pt;flip:x;z-index:252204032" o:connectortype="straight"/>
        </w:pict>
      </w:r>
      <w:r>
        <w:rPr>
          <w:noProof/>
        </w:rPr>
        <w:pict>
          <v:rect id="_x0000_s1746" style="position:absolute;margin-left:30.35pt;margin-top:16.8pt;width:95.35pt;height:7.05pt;rotation:357;z-index:252222464" fillcolor="#bfbfbf [2412]">
            <o:lock v:ext="edit" aspectratio="t"/>
          </v:rect>
        </w:pict>
      </w:r>
      <w:r>
        <w:rPr>
          <w:noProof/>
        </w:rPr>
        <w:pict>
          <v:shape id="_x0000_s1756" type="#_x0000_t32" style="position:absolute;margin-left:126pt;margin-top:18.4pt;width:0;height:29.95pt;z-index:252242944" o:connectortype="straight"/>
        </w:pict>
      </w:r>
      <w:r>
        <w:rPr>
          <w:noProof/>
        </w:rPr>
        <w:pict>
          <v:rect id="_x0000_s1763" style="position:absolute;margin-left:125.8pt;margin-top:13.35pt;width:38.65pt;height:3.55pt;rotation:357;z-index:252239872" fillcolor="#bfbfbf [2412]" strokecolor="#a5a5a5 [2092]">
            <v:fill opacity="30147f"/>
            <o:lock v:ext="edit" aspectratio="t"/>
          </v:rect>
        </w:pict>
      </w:r>
      <w:r>
        <w:rPr>
          <w:noProof/>
        </w:rPr>
        <w:pict>
          <v:rect id="_x0000_s1764" style="position:absolute;margin-left:125.85pt;margin-top:16.65pt;width:38.65pt;height:12.15pt;rotation:357;z-index:252240896" fillcolor="#bfbfbf [2412]" strokecolor="#a5a5a5 [2092]">
            <v:fill opacity="30147f"/>
            <o:lock v:ext="edit" aspectratio="t"/>
          </v:rect>
        </w:pict>
      </w:r>
      <w:r>
        <w:rPr>
          <w:noProof/>
        </w:rPr>
        <w:pict>
          <v:rect id="_x0000_s1762" style="position:absolute;margin-left:352.2pt;margin-top:19.7pt;width:46.2pt;height:12.5pt;rotation:357;flip:x;z-index:252238848" fillcolor="#bfbfbf [2412]" strokecolor="#a5a5a5 [2092]">
            <v:fill opacity="30147f"/>
            <o:lock v:ext="edit" aspectratio="t"/>
          </v:rect>
        </w:pict>
      </w:r>
      <w:r>
        <w:rPr>
          <w:noProof/>
        </w:rPr>
        <w:pict>
          <v:rect id="_x0000_s1745" style="position:absolute;margin-left:352.6pt;margin-top:15.9pt;width:46.2pt;height:4pt;rotation:357;flip:x;z-index:252221440" fillcolor="#bfbfbf [2412]" strokecolor="#a5a5a5 [2092]">
            <v:fill opacity="30147f"/>
            <o:lock v:ext="edit" aspectratio="t"/>
          </v:rect>
        </w:pict>
      </w:r>
    </w:p>
    <w:p w:rsidR="00984F4E" w:rsidRDefault="00E462E9" w:rsidP="00D56314">
      <w:r>
        <w:rPr>
          <w:noProof/>
        </w:rPr>
        <w:pict>
          <v:shape id="_x0000_s1757" type="#_x0000_t32" style="position:absolute;margin-left:5.05pt;margin-top:23.5pt;width:121pt;height:1.7pt;flip:x;z-index:252233728" o:connectortype="straight"/>
        </w:pict>
      </w:r>
      <w:r>
        <w:rPr>
          <w:noProof/>
        </w:rPr>
        <w:pict>
          <v:shape id="_x0000_s1755" type="#_x0000_t32" style="position:absolute;margin-left:7.95pt;margin-top:8.5pt;width:118.1pt;height:2.9pt;flip:y;z-index:252231680" o:connectortype="straight"/>
        </w:pict>
      </w:r>
      <w:r>
        <w:rPr>
          <w:noProof/>
        </w:rPr>
        <w:pict>
          <v:rect id="_x0000_s1754" style="position:absolute;margin-left:5.55pt;margin-top:10.6pt;width:121.3pt;height:13.85pt;rotation:-359;flip:x;z-index:252230656" fillcolor="black" stroked="f">
            <v:fill r:id="rId20" o:title="Shingle" type="pattern"/>
          </v:rect>
        </w:pict>
      </w:r>
    </w:p>
    <w:p w:rsidR="00984F4E" w:rsidRDefault="00984F4E" w:rsidP="00D56314"/>
    <w:p w:rsidR="00984F4E" w:rsidRDefault="00984F4E" w:rsidP="00D56314"/>
    <w:p w:rsidR="00984F4E" w:rsidRDefault="00984F4E" w:rsidP="00D56314"/>
    <w:p w:rsidR="00984F4E" w:rsidRDefault="00984F4E" w:rsidP="00D56314"/>
    <w:p w:rsidR="00984F4E" w:rsidRDefault="00984F4E" w:rsidP="00D56314"/>
    <w:p w:rsidR="00984F4E" w:rsidRDefault="00984F4E" w:rsidP="006C46E7">
      <w:pPr>
        <w:pStyle w:val="IreneFig"/>
      </w:pPr>
      <w:bookmarkStart w:id="58" w:name="_Ref323735682"/>
      <w:bookmarkStart w:id="59" w:name="_Toc355171501"/>
      <w:proofErr w:type="gramStart"/>
      <w:r>
        <w:t xml:space="preserve">Figure </w:t>
      </w:r>
      <w:fldSimple w:instr=" SEQ Figure \* ARABIC ">
        <w:r w:rsidR="008536CC">
          <w:rPr>
            <w:noProof/>
          </w:rPr>
          <w:t>11</w:t>
        </w:r>
      </w:fldSimple>
      <w:bookmarkEnd w:id="58"/>
      <w:r>
        <w:t>.</w:t>
      </w:r>
      <w:proofErr w:type="gramEnd"/>
      <w:r w:rsidR="00BC4F9B">
        <w:t xml:space="preserve"> </w:t>
      </w:r>
      <w:r>
        <w:t>Shoulder widening pavement cross sections, I-94.</w:t>
      </w:r>
      <w:bookmarkEnd w:id="59"/>
    </w:p>
    <w:p w:rsidR="00984F4E" w:rsidRDefault="00984F4E" w:rsidP="00D56314"/>
    <w:p w:rsidR="00984F4E" w:rsidRDefault="00957305" w:rsidP="004749E1">
      <w:pPr>
        <w:pStyle w:val="Irene2"/>
      </w:pPr>
      <w:bookmarkStart w:id="60" w:name="_Toc355171366"/>
      <w:r>
        <w:t>7.3</w:t>
      </w:r>
      <w:r w:rsidR="00BC4F9B">
        <w:t xml:space="preserve"> </w:t>
      </w:r>
      <w:r w:rsidR="001346FE">
        <w:t>Emergency</w:t>
      </w:r>
      <w:r w:rsidR="009C5430">
        <w:t xml:space="preserve"> Evacuation Geometry</w:t>
      </w:r>
      <w:bookmarkEnd w:id="60"/>
    </w:p>
    <w:p w:rsidR="002164F6" w:rsidRDefault="002164F6">
      <w:r>
        <w:t>Use of the shoulder during a mass evacuation would provide additional capacity and allow for faster evacuation of a region.</w:t>
      </w:r>
      <w:r w:rsidR="00BC4F9B">
        <w:t xml:space="preserve"> </w:t>
      </w:r>
      <w:r>
        <w:t>This would typically be an emergency situation, with little or no advance warning.</w:t>
      </w:r>
      <w:r w:rsidR="00BC4F9B">
        <w:t xml:space="preserve"> </w:t>
      </w:r>
      <w:r>
        <w:t>There would likely not be time for installation of traffic control and other modifications</w:t>
      </w:r>
      <w:r w:rsidR="001346FE">
        <w:t>,</w:t>
      </w:r>
      <w:r>
        <w:t xml:space="preserve"> </w:t>
      </w:r>
      <w:r w:rsidR="001346FE">
        <w:t>such as temporary widening</w:t>
      </w:r>
      <w:r>
        <w:t>.</w:t>
      </w:r>
    </w:p>
    <w:p w:rsidR="00984F4E" w:rsidRDefault="004749E1" w:rsidP="00D56314">
      <w:r>
        <w:t>In the case of an evacuation, traffic would be routed onto the shoulder by emergency personnel.</w:t>
      </w:r>
      <w:r w:rsidR="00BC4F9B">
        <w:t xml:space="preserve"> </w:t>
      </w:r>
      <w:r>
        <w:t xml:space="preserve">The potential evacuation traffic layout is shown in </w:t>
      </w:r>
      <w:r w:rsidR="00E462E9">
        <w:fldChar w:fldCharType="begin"/>
      </w:r>
      <w:r w:rsidR="009C5430">
        <w:instrText xml:space="preserve"> REF _Ref324970605 \h </w:instrText>
      </w:r>
      <w:r w:rsidR="00E462E9">
        <w:fldChar w:fldCharType="separate"/>
      </w:r>
      <w:r w:rsidR="00752C6F">
        <w:t xml:space="preserve">Figure </w:t>
      </w:r>
      <w:r w:rsidR="00752C6F">
        <w:rPr>
          <w:noProof/>
        </w:rPr>
        <w:t>12</w:t>
      </w:r>
      <w:r w:rsidR="00E462E9">
        <w:fldChar w:fldCharType="end"/>
      </w:r>
      <w:r w:rsidR="009C5430">
        <w:t xml:space="preserve"> </w:t>
      </w:r>
      <w:r>
        <w:t>for travel in one direction on a four-lane divided Interstate highway.</w:t>
      </w:r>
      <w:r w:rsidR="00BC4F9B">
        <w:t xml:space="preserve"> </w:t>
      </w:r>
      <w:r>
        <w:t>The shoulder traffic lane would be 10 feet wide, one to two feet less than a typical temporary travel lane.</w:t>
      </w:r>
      <w:r w:rsidR="00BC4F9B">
        <w:t xml:space="preserve"> </w:t>
      </w:r>
      <w:r w:rsidR="009C5430">
        <w:t>However, ten-foot lanes are possible in lower-speed situations.</w:t>
      </w:r>
      <w:r w:rsidR="00BC4F9B">
        <w:t xml:space="preserve"> </w:t>
      </w:r>
      <w:r w:rsidR="009C5430">
        <w:t>[</w:t>
      </w:r>
      <w:r w:rsidR="000B4B7B">
        <w:rPr>
          <w:i/>
        </w:rPr>
        <w:t>19</w:t>
      </w:r>
      <w:r w:rsidR="009C5430">
        <w:t>]</w:t>
      </w:r>
      <w:r w:rsidR="00BC4F9B">
        <w:t xml:space="preserve"> </w:t>
      </w:r>
      <w:r w:rsidR="009C5430">
        <w:t>The congestion during an evacuation would reduce speeds to a point that drivers would feel comfortable in a ten-foot wide lane.</w:t>
      </w:r>
      <w:r w:rsidR="00BC4F9B">
        <w:t xml:space="preserve"> </w:t>
      </w:r>
      <w:r w:rsidR="009C5430">
        <w:t>Buses and trucks should stay in the wider lanes.</w:t>
      </w:r>
    </w:p>
    <w:p w:rsidR="00821FA6" w:rsidRDefault="00821FA6" w:rsidP="00D56314">
      <w:r>
        <w:t>The addition of one temporary travel lane for a mass evacuation is possible with current Interstate shoulder geometry.</w:t>
      </w:r>
      <w:r w:rsidR="00BC4F9B">
        <w:t xml:space="preserve"> </w:t>
      </w:r>
      <w:r>
        <w:t>With FDS, traffic could</w:t>
      </w:r>
      <w:r w:rsidR="00784741">
        <w:t xml:space="preserve"> be</w:t>
      </w:r>
      <w:r>
        <w:t xml:space="preserve"> safely </w:t>
      </w:r>
      <w:r w:rsidR="00784741">
        <w:t>routed onto</w:t>
      </w:r>
      <w:r>
        <w:t xml:space="preserve"> the shoulder without concern for early pavement failure.</w:t>
      </w:r>
      <w:r w:rsidR="00BC4F9B">
        <w:t xml:space="preserve"> </w:t>
      </w:r>
      <w:r w:rsidR="00784741">
        <w:t>Thinner shoulder sections might fail or require repairs if used as a temporary evacuation lane.</w:t>
      </w:r>
    </w:p>
    <w:p w:rsidR="009C5430" w:rsidRDefault="00E462E9" w:rsidP="00D56314">
      <w:r>
        <w:rPr>
          <w:noProof/>
        </w:rPr>
        <w:pict>
          <v:rect id="_x0000_s2006" style="position:absolute;margin-left:-.75pt;margin-top:12.4pt;width:467.25pt;height:270.75pt;z-index:252409856" filled="f"/>
        </w:pict>
      </w:r>
    </w:p>
    <w:p w:rsidR="00693C13" w:rsidRDefault="009C5430" w:rsidP="00D56314">
      <w:r>
        <w:rPr>
          <w:noProof/>
        </w:rPr>
        <w:drawing>
          <wp:inline distT="0" distB="0" distL="0" distR="0">
            <wp:extent cx="5848350" cy="329014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849139" cy="3290585"/>
                    </a:xfrm>
                    <a:prstGeom prst="rect">
                      <a:avLst/>
                    </a:prstGeom>
                    <a:noFill/>
                    <a:ln w="9525">
                      <a:noFill/>
                      <a:miter lim="800000"/>
                      <a:headEnd/>
                      <a:tailEnd/>
                    </a:ln>
                  </pic:spPr>
                </pic:pic>
              </a:graphicData>
            </a:graphic>
          </wp:inline>
        </w:drawing>
      </w:r>
    </w:p>
    <w:p w:rsidR="009C5430" w:rsidRDefault="009C5430" w:rsidP="006C46E7">
      <w:pPr>
        <w:pStyle w:val="IreneFig"/>
      </w:pPr>
      <w:bookmarkStart w:id="61" w:name="_Ref324970605"/>
      <w:bookmarkStart w:id="62" w:name="_Toc355171502"/>
      <w:proofErr w:type="gramStart"/>
      <w:r>
        <w:t xml:space="preserve">Figure </w:t>
      </w:r>
      <w:fldSimple w:instr=" SEQ Figure \* ARABIC ">
        <w:r w:rsidR="008536CC">
          <w:rPr>
            <w:noProof/>
          </w:rPr>
          <w:t>12</w:t>
        </w:r>
      </w:fldSimple>
      <w:bookmarkEnd w:id="61"/>
      <w:r>
        <w:t>.</w:t>
      </w:r>
      <w:proofErr w:type="gramEnd"/>
      <w:r w:rsidR="00BC4F9B">
        <w:t xml:space="preserve"> </w:t>
      </w:r>
      <w:proofErr w:type="gramStart"/>
      <w:r>
        <w:t>Traffic layout for shoulder use during mass evacuation.</w:t>
      </w:r>
      <w:bookmarkEnd w:id="62"/>
      <w:proofErr w:type="gramEnd"/>
    </w:p>
    <w:p w:rsidR="00375611" w:rsidRDefault="00375611" w:rsidP="00D56314"/>
    <w:p w:rsidR="009532BA" w:rsidRDefault="009532BA" w:rsidP="002E2BEC">
      <w:pPr>
        <w:pStyle w:val="Irene1"/>
      </w:pPr>
    </w:p>
    <w:p w:rsidR="002E2BEC" w:rsidRDefault="002E2BEC" w:rsidP="002E2BEC">
      <w:pPr>
        <w:pStyle w:val="Irene1"/>
      </w:pPr>
      <w:bookmarkStart w:id="63" w:name="_Toc355171367"/>
      <w:proofErr w:type="gramStart"/>
      <w:r>
        <w:t>8.</w:t>
      </w:r>
      <w:r w:rsidR="009532BA">
        <w:t>Life</w:t>
      </w:r>
      <w:proofErr w:type="gramEnd"/>
      <w:r w:rsidR="009532BA">
        <w:t xml:space="preserve"> Cycle </w:t>
      </w:r>
      <w:r>
        <w:t>Cost Analys</w:t>
      </w:r>
      <w:r w:rsidR="009532BA">
        <w:t>e</w:t>
      </w:r>
      <w:r>
        <w:t>s</w:t>
      </w:r>
      <w:bookmarkEnd w:id="63"/>
    </w:p>
    <w:p w:rsidR="00EB04AB" w:rsidRPr="006C46E7" w:rsidRDefault="00EB04AB" w:rsidP="00D56314">
      <w:r w:rsidRPr="006C46E7">
        <w:t xml:space="preserve">The construction costs presented in Sections 6 and 7 represent only a snap shot in time of the cost implications of full depth or conventional shoulders.  To truly compare which alternative is the most cost effective, a life cycle analysis was required. </w:t>
      </w:r>
    </w:p>
    <w:p w:rsidR="00F75597" w:rsidRPr="006C46E7" w:rsidRDefault="00F75597" w:rsidP="006C46E7">
      <w:pPr>
        <w:pStyle w:val="Irene2"/>
      </w:pPr>
      <w:bookmarkStart w:id="64" w:name="_Toc355171368"/>
      <w:r w:rsidRPr="006C46E7">
        <w:t>8.1 Maintenance Schedule Development</w:t>
      </w:r>
      <w:bookmarkEnd w:id="64"/>
    </w:p>
    <w:p w:rsidR="00EB04AB" w:rsidRDefault="00EB04AB" w:rsidP="006C46E7">
      <w:r w:rsidRPr="006C46E7">
        <w:t xml:space="preserve">The first step in completing the life cycle analysis was to determine a maintenance schedule for each of the shoulder types. </w:t>
      </w:r>
      <w:r w:rsidR="00F75597" w:rsidRPr="006C46E7">
        <w:t>As was discussed in the literature review, unlike mainline pavements, there is very little research completed with regards to</w:t>
      </w:r>
      <w:r w:rsidR="00F75597">
        <w:t xml:space="preserve"> paved shoulder performance. Given this limitation, many assumptions were required to compile the conventional and full depth shoulder maintenance schedules. </w:t>
      </w:r>
    </w:p>
    <w:p w:rsidR="00F75597" w:rsidRDefault="00F75597" w:rsidP="006C46E7">
      <w:r>
        <w:t xml:space="preserve">The first assumption that was made was necessary to differentiate between the full depth and conventional shoulders. It was assumed that the full depth paved shoulders would be structurally sufficient to prevent any loading or fatigue stress; limiting any full depth shoulder distress to those caused by weathering.  Whereas the conventionally designed shoulders were assumed to be subjected to both fatigue and weathering distresses. </w:t>
      </w:r>
    </w:p>
    <w:p w:rsidR="00F249EF" w:rsidRDefault="00F75597" w:rsidP="00EB04AB">
      <w:r>
        <w:t xml:space="preserve">Based on this assumption, the second assumption was made that for the full depth shoulders, due to the predicted limited distress rate, any shoulder maintenance would mirror the mainline maintenance. Using this assumption, the full depth </w:t>
      </w:r>
      <w:r w:rsidRPr="006C46E7">
        <w:t>shoulder maintenance schedule</w:t>
      </w:r>
      <w:r w:rsidR="006C46E7" w:rsidRPr="006C46E7">
        <w:t>s</w:t>
      </w:r>
      <w:r w:rsidRPr="006C46E7">
        <w:t xml:space="preserve"> depicted in Table</w:t>
      </w:r>
      <w:r w:rsidR="006C46E7" w:rsidRPr="006C46E7">
        <w:t xml:space="preserve"> 8</w:t>
      </w:r>
      <w:r w:rsidRPr="006C46E7">
        <w:t xml:space="preserve"> </w:t>
      </w:r>
      <w:r w:rsidR="006C46E7" w:rsidRPr="006C46E7">
        <w:t xml:space="preserve">and Table 9 </w:t>
      </w:r>
      <w:r w:rsidRPr="006C46E7">
        <w:t>w</w:t>
      </w:r>
      <w:r w:rsidR="006C46E7" w:rsidRPr="006C46E7">
        <w:t>ere</w:t>
      </w:r>
      <w:r w:rsidRPr="006C46E7">
        <w:t xml:space="preserve"> compiled based on the standard mainline pavement maintenance schedules outlined in </w:t>
      </w:r>
      <w:proofErr w:type="spellStart"/>
      <w:r w:rsidRPr="006C46E7">
        <w:t>WisDOT’s</w:t>
      </w:r>
      <w:proofErr w:type="spellEnd"/>
      <w:r w:rsidRPr="006C46E7">
        <w:t xml:space="preserve"> FDM.</w:t>
      </w:r>
      <w: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7934"/>
      </w:tblGrid>
      <w:tr w:rsidR="00C15EED" w:rsidRPr="00F249EF" w:rsidTr="008933C3">
        <w:trPr>
          <w:trHeight w:val="315"/>
        </w:trPr>
        <w:tc>
          <w:tcPr>
            <w:tcW w:w="9810" w:type="dxa"/>
            <w:gridSpan w:val="2"/>
            <w:tcBorders>
              <w:bottom w:val="single" w:sz="4" w:space="0" w:color="auto"/>
            </w:tcBorders>
            <w:shd w:val="clear" w:color="000000" w:fill="FFFFFF"/>
            <w:noWrap/>
            <w:vAlign w:val="bottom"/>
            <w:hideMark/>
          </w:tcPr>
          <w:p w:rsidR="00C15EED" w:rsidRPr="006C46E7" w:rsidRDefault="00C15EED" w:rsidP="006C46E7">
            <w:pPr>
              <w:pStyle w:val="IreneTab"/>
              <w:rPr>
                <w:rFonts w:ascii="Calibri" w:eastAsia="Times New Roman" w:hAnsi="Calibri" w:cs="Times New Roman"/>
                <w:color w:val="000000"/>
              </w:rPr>
            </w:pPr>
            <w:r w:rsidRPr="006C46E7">
              <w:t xml:space="preserve">Table </w:t>
            </w:r>
            <w:r w:rsidR="001001B8" w:rsidRPr="006C46E7">
              <w:t>8</w:t>
            </w:r>
            <w:r w:rsidRPr="006C46E7">
              <w:t xml:space="preserve"> : Full Depth Composite (2’ Integral Concrete and Remaining HMA) Shoulder Maintenance Schedule</w:t>
            </w:r>
            <w:r w:rsidRPr="006C46E7">
              <w:rPr>
                <w:rFonts w:ascii="Calibri" w:eastAsia="Times New Roman" w:hAnsi="Calibri" w:cs="Times New Roman"/>
                <w:color w:val="000000"/>
              </w:rPr>
              <w:t xml:space="preserve"> </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Year</w:t>
            </w:r>
          </w:p>
        </w:tc>
        <w:tc>
          <w:tcPr>
            <w:tcW w:w="7934"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Description</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Initial Construction</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3</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HMA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00"/>
        </w:trPr>
        <w:tc>
          <w:tcPr>
            <w:tcW w:w="1876" w:type="dxa"/>
            <w:vMerge w:val="restart"/>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13</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FDM Routine HMA Maintenance Crack Sealing (AC Transverse Cracking)  </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vMerge/>
            <w:shd w:val="clear" w:color="auto" w:fill="FFFFFF" w:themeFill="background1"/>
            <w:vAlign w:val="center"/>
            <w:hideMark/>
          </w:tcPr>
          <w:p w:rsidR="00C15EED" w:rsidRPr="00C15EED" w:rsidRDefault="00C15EED" w:rsidP="00C15EED">
            <w:pPr>
              <w:spacing w:after="0" w:line="240" w:lineRule="auto"/>
              <w:rPr>
                <w:rFonts w:ascii="Calibri" w:eastAsia="Times New Roman" w:hAnsi="Calibri" w:cs="Times New Roman"/>
                <w:color w:val="000000"/>
              </w:rPr>
            </w:pP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FDM Routine Maintenance (Concrete) </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19</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Routine Concrete Maintenance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22</w:t>
            </w:r>
          </w:p>
        </w:tc>
        <w:tc>
          <w:tcPr>
            <w:tcW w:w="7934"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Routine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25</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 HMA overlay (Full width; price reflects only shoulders; 12 year service life)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28</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HMA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34</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HMA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3" HMA mill and overlay (full width; price reflects only shoulders; 12 year service life)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43</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HMA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50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Remaining Service Life</w:t>
            </w:r>
          </w:p>
        </w:tc>
      </w:tr>
    </w:tbl>
    <w:p w:rsidR="00F75597" w:rsidRDefault="00F75597" w:rsidP="00EB04AB"/>
    <w:p w:rsidR="001001B8" w:rsidRDefault="001001B8" w:rsidP="00EB04AB"/>
    <w:p w:rsidR="001001B8" w:rsidRDefault="001001B8" w:rsidP="00EB04AB"/>
    <w:tbl>
      <w:tblPr>
        <w:tblW w:w="9810" w:type="dxa"/>
        <w:tblInd w:w="108" w:type="dxa"/>
        <w:tblLook w:val="04A0"/>
      </w:tblPr>
      <w:tblGrid>
        <w:gridCol w:w="1876"/>
        <w:gridCol w:w="7934"/>
      </w:tblGrid>
      <w:tr w:rsidR="00C15EED" w:rsidRPr="00BA663E" w:rsidTr="008933C3">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15EED" w:rsidRPr="006C46E7" w:rsidRDefault="00C15EED" w:rsidP="006C46E7">
            <w:pPr>
              <w:pStyle w:val="IreneTab"/>
            </w:pPr>
            <w:r w:rsidRPr="006C46E7">
              <w:t xml:space="preserve">Table </w:t>
            </w:r>
            <w:r w:rsidR="001001B8" w:rsidRPr="006C46E7">
              <w:t>9</w:t>
            </w:r>
            <w:r w:rsidRPr="006C46E7">
              <w:t xml:space="preserve"> : Full Depth Portland Cement Concrete Maintenance Schedule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1001B8" w:rsidRDefault="00C15EED" w:rsidP="00C15EED">
            <w:pPr>
              <w:spacing w:after="0" w:line="240" w:lineRule="auto"/>
              <w:jc w:val="center"/>
              <w:rPr>
                <w:rFonts w:ascii="Calibri" w:eastAsia="Times New Roman" w:hAnsi="Calibri" w:cs="Times New Roman"/>
                <w:b/>
                <w:color w:val="000000"/>
              </w:rPr>
            </w:pPr>
            <w:r w:rsidRPr="001001B8">
              <w:rPr>
                <w:rFonts w:ascii="Calibri" w:eastAsia="Times New Roman" w:hAnsi="Calibri" w:cs="Times New Roman"/>
                <w:b/>
                <w:color w:val="000000"/>
              </w:rPr>
              <w:t>Year</w:t>
            </w:r>
          </w:p>
        </w:tc>
        <w:tc>
          <w:tcPr>
            <w:tcW w:w="7934" w:type="dxa"/>
            <w:shd w:val="clear" w:color="auto" w:fill="FFFFFF" w:themeFill="background1"/>
            <w:noWrap/>
            <w:vAlign w:val="center"/>
            <w:hideMark/>
          </w:tcPr>
          <w:p w:rsidR="00C15EED" w:rsidRPr="001001B8" w:rsidRDefault="00C15EED" w:rsidP="00C15EED">
            <w:pPr>
              <w:spacing w:after="0" w:line="240" w:lineRule="auto"/>
              <w:jc w:val="center"/>
              <w:rPr>
                <w:rFonts w:ascii="Calibri" w:eastAsia="Times New Roman" w:hAnsi="Calibri" w:cs="Times New Roman"/>
                <w:b/>
                <w:color w:val="000000"/>
              </w:rPr>
            </w:pPr>
            <w:r w:rsidRPr="001001B8">
              <w:rPr>
                <w:rFonts w:ascii="Calibri" w:eastAsia="Times New Roman" w:hAnsi="Calibri" w:cs="Times New Roman"/>
                <w:b/>
                <w:color w:val="000000"/>
              </w:rPr>
              <w:t>Description</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Initial Construction</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13</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FDM Routine Maintenance (Concrete) </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19</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FDM Routine Maintenance (Concrete) </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center"/>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25</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 HMA overlay (Full width; price reflects only shoulders; 15 year service life)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28</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FDM Routine </w:t>
            </w:r>
            <w:proofErr w:type="spellStart"/>
            <w:r w:rsidRPr="00C15EED">
              <w:rPr>
                <w:rFonts w:ascii="Calibri" w:eastAsia="Times New Roman" w:hAnsi="Calibri" w:cs="Times New Roman"/>
                <w:color w:val="000000"/>
              </w:rPr>
              <w:t>Matienance</w:t>
            </w:r>
            <w:proofErr w:type="spellEnd"/>
            <w:r w:rsidRPr="00C15EED">
              <w:rPr>
                <w:rFonts w:ascii="Calibri" w:eastAsia="Times New Roman" w:hAnsi="Calibri" w:cs="Times New Roman"/>
                <w:color w:val="000000"/>
              </w:rPr>
              <w:t xml:space="preserve"> (Asphalt Overlay)</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34</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Maintenance (Asphalt overlay)</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3" HMA mill and overlay (full width; price reflects only shoulders; 12 year service life)</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43</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FDM Routine HMA Maintenance Crack Sealing (AC Transverse Cracking)</w:t>
            </w:r>
          </w:p>
        </w:tc>
      </w:tr>
      <w:tr w:rsidR="00C15EED" w:rsidRPr="00C15EED" w:rsidTr="00C15EE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PrEx>
        <w:trPr>
          <w:trHeight w:val="315"/>
        </w:trPr>
        <w:tc>
          <w:tcPr>
            <w:tcW w:w="1876"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50</w:t>
            </w:r>
          </w:p>
        </w:tc>
        <w:tc>
          <w:tcPr>
            <w:tcW w:w="7934" w:type="dxa"/>
            <w:shd w:val="clear" w:color="auto" w:fill="FFFFFF" w:themeFill="background1"/>
            <w:noWrap/>
            <w:vAlign w:val="bottom"/>
            <w:hideMark/>
          </w:tcPr>
          <w:p w:rsidR="00C15EED" w:rsidRPr="00C15EED" w:rsidRDefault="00C15EED" w:rsidP="00C15EED">
            <w:pPr>
              <w:spacing w:after="0" w:line="240" w:lineRule="auto"/>
              <w:jc w:val="center"/>
              <w:rPr>
                <w:rFonts w:ascii="Calibri" w:eastAsia="Times New Roman" w:hAnsi="Calibri" w:cs="Times New Roman"/>
                <w:color w:val="000000"/>
              </w:rPr>
            </w:pPr>
            <w:r w:rsidRPr="00C15EED">
              <w:rPr>
                <w:rFonts w:ascii="Calibri" w:eastAsia="Times New Roman" w:hAnsi="Calibri" w:cs="Times New Roman"/>
                <w:color w:val="000000"/>
              </w:rPr>
              <w:t xml:space="preserve">Remaining Service Life </w:t>
            </w:r>
          </w:p>
        </w:tc>
      </w:tr>
    </w:tbl>
    <w:p w:rsidR="00C15EED" w:rsidRDefault="00C15EED" w:rsidP="00EB04AB"/>
    <w:p w:rsidR="00F75597" w:rsidRDefault="00F75597" w:rsidP="00EB04AB">
      <w:r>
        <w:t xml:space="preserve">To account for the additional loading or fatigue distresses anticipated in the conventionally designed shoulders, a WHRP report published </w:t>
      </w:r>
      <w:r w:rsidRPr="00C15EED">
        <w:t xml:space="preserve">in 2003 </w:t>
      </w:r>
      <w:r w:rsidR="00DE6D73" w:rsidRPr="00C15EED">
        <w:t>on</w:t>
      </w:r>
      <w:r w:rsidR="00DE6D73">
        <w:t xml:space="preserve"> the topic of “</w:t>
      </w:r>
      <w:r w:rsidR="00DE6D73">
        <w:rPr>
          <w:i/>
        </w:rPr>
        <w:t>Performance of Shoulders Adjacent to Concrete Pavements”</w:t>
      </w:r>
      <w:r w:rsidR="00DE6D73">
        <w:t xml:space="preserve"> </w:t>
      </w:r>
      <w:r>
        <w:t xml:space="preserve">was utilized. </w:t>
      </w:r>
      <w:r w:rsidR="00DE6D73">
        <w:t xml:space="preserve">This report contained pavement distress progression models constructed with the results of 289 one-mile paved shoulder performance surveys located on 133 different </w:t>
      </w:r>
      <w:proofErr w:type="spellStart"/>
      <w:r w:rsidR="00DE6D73">
        <w:t>WisDOT</w:t>
      </w:r>
      <w:proofErr w:type="spellEnd"/>
      <w:r w:rsidR="00DE6D73">
        <w:t xml:space="preserve"> construction projects.</w:t>
      </w:r>
      <w:r>
        <w:t xml:space="preserve"> </w:t>
      </w:r>
      <w:r w:rsidR="00DD2790">
        <w:t xml:space="preserve">The conventionally designed shoulder maintenance schedules </w:t>
      </w:r>
      <w:r w:rsidR="00DD2790" w:rsidRPr="006C46E7">
        <w:t xml:space="preserve">depicted in Tables </w:t>
      </w:r>
      <w:r w:rsidR="006C46E7" w:rsidRPr="006C46E7">
        <w:t xml:space="preserve">10 and 11 </w:t>
      </w:r>
      <w:r w:rsidR="00DD2790" w:rsidRPr="006C46E7">
        <w:t>were compiled by combining the mainline schedules in the FDM with the progression models from WHRP</w:t>
      </w:r>
      <w:r w:rsidR="00DD2790">
        <w:t xml:space="preserve"> project 0092-02-05. As can be seen, the conventionally designed shoulders are assumed to require </w:t>
      </w:r>
      <w:r w:rsidR="00C15EED">
        <w:t xml:space="preserve">two to four </w:t>
      </w:r>
      <w:r w:rsidR="00DD2790">
        <w:t xml:space="preserve">additional maintenance strategies, depending upon shoulder type. The rows </w:t>
      </w:r>
      <w:r w:rsidR="00DD2790" w:rsidRPr="006C46E7">
        <w:t xml:space="preserve">highlighted in Tables </w:t>
      </w:r>
      <w:r w:rsidR="006C46E7" w:rsidRPr="006C46E7">
        <w:t>10</w:t>
      </w:r>
      <w:r w:rsidR="00772A00" w:rsidRPr="006C46E7">
        <w:t xml:space="preserve"> and </w:t>
      </w:r>
      <w:r w:rsidR="006C46E7" w:rsidRPr="006C46E7">
        <w:t>11</w:t>
      </w:r>
      <w:r w:rsidR="00DD2790">
        <w:t xml:space="preserve"> are the additional strategies required </w:t>
      </w:r>
      <w:r w:rsidR="00772A00">
        <w:t xml:space="preserve">for the conventionally designed shoulders. </w:t>
      </w:r>
    </w:p>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p w:rsidR="001001B8" w:rsidRDefault="001001B8" w:rsidP="00EB04AB"/>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422"/>
        <w:gridCol w:w="266"/>
        <w:gridCol w:w="6232"/>
      </w:tblGrid>
      <w:tr w:rsidR="00F249EF" w:rsidRPr="00F249EF" w:rsidTr="004E540C">
        <w:trPr>
          <w:trHeight w:val="315"/>
        </w:trPr>
        <w:tc>
          <w:tcPr>
            <w:tcW w:w="9810" w:type="dxa"/>
            <w:gridSpan w:val="4"/>
            <w:tcBorders>
              <w:bottom w:val="single" w:sz="4" w:space="0" w:color="auto"/>
            </w:tcBorders>
            <w:shd w:val="clear" w:color="000000" w:fill="FFFFFF"/>
            <w:noWrap/>
            <w:vAlign w:val="bottom"/>
            <w:hideMark/>
          </w:tcPr>
          <w:p w:rsidR="00F249EF" w:rsidRPr="00F249EF" w:rsidRDefault="00F249EF" w:rsidP="006C46E7">
            <w:pPr>
              <w:pStyle w:val="IreneTab"/>
              <w:rPr>
                <w:rFonts w:ascii="Calibri" w:eastAsia="Times New Roman" w:hAnsi="Calibri" w:cs="Times New Roman"/>
                <w:color w:val="000000"/>
              </w:rPr>
            </w:pPr>
            <w:r w:rsidRPr="006C46E7">
              <w:t xml:space="preserve">Table </w:t>
            </w:r>
            <w:r w:rsidR="001001B8" w:rsidRPr="006C46E7">
              <w:t>10</w:t>
            </w:r>
            <w:r w:rsidRPr="006C46E7">
              <w:t xml:space="preserve"> : Conventional Composite (2’ Integral Concrete and Remaining HMA) Shoulder Maintenance Schedule</w:t>
            </w:r>
            <w:r>
              <w:rPr>
                <w:rFonts w:ascii="Calibri" w:eastAsia="Times New Roman" w:hAnsi="Calibri" w:cs="Times New Roman"/>
                <w:color w:val="000000"/>
              </w:rPr>
              <w:t xml:space="preserve"> </w:t>
            </w:r>
          </w:p>
        </w:tc>
      </w:tr>
      <w:tr w:rsidR="00F249EF" w:rsidRPr="00F249EF" w:rsidTr="004E540C">
        <w:trPr>
          <w:trHeight w:val="315"/>
        </w:trPr>
        <w:tc>
          <w:tcPr>
            <w:tcW w:w="1890" w:type="dxa"/>
            <w:tcBorders>
              <w:bottom w:val="single" w:sz="4" w:space="0" w:color="auto"/>
            </w:tcBorders>
            <w:shd w:val="clear" w:color="000000" w:fill="FFFFFF"/>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sz w:val="24"/>
                <w:szCs w:val="24"/>
              </w:rPr>
            </w:pPr>
            <w:r w:rsidRPr="00F249EF">
              <w:rPr>
                <w:rFonts w:ascii="Calibri" w:eastAsia="Times New Roman" w:hAnsi="Calibri" w:cs="Times New Roman"/>
                <w:color w:val="000000"/>
                <w:sz w:val="24"/>
                <w:szCs w:val="24"/>
              </w:rPr>
              <w:t>Year</w:t>
            </w:r>
          </w:p>
        </w:tc>
        <w:tc>
          <w:tcPr>
            <w:tcW w:w="7920" w:type="dxa"/>
            <w:gridSpan w:val="3"/>
            <w:tcBorders>
              <w:bottom w:val="single" w:sz="4" w:space="0" w:color="auto"/>
            </w:tcBorders>
            <w:shd w:val="clear" w:color="000000" w:fill="FFFFFF"/>
            <w:noWrap/>
            <w:vAlign w:val="center"/>
            <w:hideMark/>
          </w:tcPr>
          <w:p w:rsidR="00F249EF" w:rsidRPr="00F249EF" w:rsidRDefault="00F249EF" w:rsidP="00BA663E">
            <w:pPr>
              <w:spacing w:after="0" w:line="240" w:lineRule="auto"/>
              <w:jc w:val="center"/>
              <w:rPr>
                <w:rFonts w:ascii="Calibri" w:eastAsia="Times New Roman" w:hAnsi="Calibri" w:cs="Times New Roman"/>
                <w:color w:val="000000"/>
                <w:sz w:val="24"/>
                <w:szCs w:val="24"/>
              </w:rPr>
            </w:pPr>
            <w:r w:rsidRPr="00F249EF">
              <w:rPr>
                <w:rFonts w:ascii="Calibri" w:eastAsia="Times New Roman" w:hAnsi="Calibri" w:cs="Times New Roman"/>
                <w:color w:val="000000"/>
                <w:sz w:val="24"/>
                <w:szCs w:val="24"/>
              </w:rPr>
              <w:t>Description</w:t>
            </w:r>
          </w:p>
        </w:tc>
      </w:tr>
      <w:tr w:rsidR="00F249EF" w:rsidRPr="00F249EF" w:rsidTr="004E540C">
        <w:trPr>
          <w:trHeight w:val="315"/>
        </w:trPr>
        <w:tc>
          <w:tcPr>
            <w:tcW w:w="1890" w:type="dxa"/>
            <w:tcBorders>
              <w:top w:val="single" w:sz="4" w:space="0" w:color="auto"/>
            </w:tcBorders>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0</w:t>
            </w:r>
          </w:p>
        </w:tc>
        <w:tc>
          <w:tcPr>
            <w:tcW w:w="7920" w:type="dxa"/>
            <w:gridSpan w:val="3"/>
            <w:tcBorders>
              <w:top w:val="single" w:sz="4" w:space="0" w:color="auto"/>
            </w:tcBorders>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Initial Construction</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3</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HMA Maintenance Crack Sealing (AC Transverse Cracking)</w:t>
            </w:r>
          </w:p>
        </w:tc>
      </w:tr>
      <w:tr w:rsidR="00F249EF" w:rsidRPr="00F249EF" w:rsidTr="004E540C">
        <w:trPr>
          <w:trHeight w:val="300"/>
        </w:trPr>
        <w:tc>
          <w:tcPr>
            <w:tcW w:w="1890" w:type="dxa"/>
            <w:vMerge w:val="restart"/>
            <w:shd w:val="clear" w:color="auto" w:fill="FFFFFF" w:themeFill="background1"/>
            <w:noWrap/>
            <w:vAlign w:val="center"/>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13</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HMA Maintenance Crack Sealing (AC Transverse Cracking)</w:t>
            </w:r>
          </w:p>
        </w:tc>
      </w:tr>
      <w:tr w:rsidR="00F249EF" w:rsidRPr="00F249EF" w:rsidTr="004E540C">
        <w:trPr>
          <w:trHeight w:val="300"/>
        </w:trPr>
        <w:tc>
          <w:tcPr>
            <w:tcW w:w="1890" w:type="dxa"/>
            <w:vMerge/>
            <w:vAlign w:val="center"/>
            <w:hideMark/>
          </w:tcPr>
          <w:p w:rsidR="00F249EF" w:rsidRPr="00F249EF" w:rsidRDefault="00F249EF" w:rsidP="00BA663E">
            <w:pPr>
              <w:spacing w:after="0" w:line="240" w:lineRule="auto"/>
              <w:rPr>
                <w:rFonts w:ascii="Calibri" w:eastAsia="Times New Roman" w:hAnsi="Calibri" w:cs="Times New Roman"/>
                <w:color w:val="000000"/>
              </w:rPr>
            </w:pPr>
          </w:p>
        </w:tc>
        <w:tc>
          <w:tcPr>
            <w:tcW w:w="1422" w:type="dxa"/>
            <w:tcBorders>
              <w:right w:val="nil"/>
            </w:tcBorders>
            <w:shd w:val="clear" w:color="auto" w:fill="BFBFBF" w:themeFill="background1" w:themeFillShade="BF"/>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p>
        </w:tc>
        <w:tc>
          <w:tcPr>
            <w:tcW w:w="266" w:type="dxa"/>
            <w:tcBorders>
              <w:left w:val="nil"/>
              <w:right w:val="nil"/>
            </w:tcBorders>
            <w:shd w:val="clear" w:color="auto" w:fill="BFBFBF" w:themeFill="background1" w:themeFillShade="BF"/>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p>
        </w:tc>
        <w:tc>
          <w:tcPr>
            <w:tcW w:w="6232" w:type="dxa"/>
            <w:tcBorders>
              <w:left w:val="nil"/>
            </w:tcBorders>
            <w:shd w:val="clear" w:color="auto" w:fill="BFBFBF" w:themeFill="background1" w:themeFillShade="BF"/>
            <w:noWrap/>
            <w:vAlign w:val="bottom"/>
            <w:hideMark/>
          </w:tcPr>
          <w:p w:rsidR="00F249EF" w:rsidRPr="00F249EF" w:rsidRDefault="00F249EF" w:rsidP="00F249EF">
            <w:pPr>
              <w:spacing w:after="0" w:line="240" w:lineRule="auto"/>
              <w:rPr>
                <w:rFonts w:ascii="Calibri" w:eastAsia="Times New Roman" w:hAnsi="Calibri" w:cs="Times New Roman"/>
                <w:color w:val="000000"/>
              </w:rPr>
            </w:pPr>
            <w:r w:rsidRPr="00F249EF">
              <w:rPr>
                <w:rFonts w:ascii="Calibri" w:eastAsia="Times New Roman" w:hAnsi="Calibri" w:cs="Times New Roman"/>
                <w:color w:val="000000"/>
              </w:rPr>
              <w:t>Minor Concrete Pavement Crack and Joint Repair</w:t>
            </w:r>
          </w:p>
        </w:tc>
      </w:tr>
      <w:tr w:rsidR="00F249EF" w:rsidRPr="00F249EF" w:rsidTr="004E540C">
        <w:trPr>
          <w:trHeight w:val="315"/>
        </w:trPr>
        <w:tc>
          <w:tcPr>
            <w:tcW w:w="1890" w:type="dxa"/>
            <w:vMerge/>
            <w:vAlign w:val="center"/>
            <w:hideMark/>
          </w:tcPr>
          <w:p w:rsidR="00F249EF" w:rsidRPr="00F249EF" w:rsidRDefault="00F249EF" w:rsidP="00BA663E">
            <w:pPr>
              <w:spacing w:after="0" w:line="240" w:lineRule="auto"/>
              <w:rPr>
                <w:rFonts w:ascii="Calibri" w:eastAsia="Times New Roman" w:hAnsi="Calibri" w:cs="Times New Roman"/>
                <w:color w:val="000000"/>
              </w:rPr>
            </w:pP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Maintenance (Concrete)</w:t>
            </w:r>
          </w:p>
        </w:tc>
      </w:tr>
      <w:tr w:rsidR="00F249EF" w:rsidRPr="00F249EF" w:rsidTr="004E540C">
        <w:trPr>
          <w:trHeight w:val="300"/>
        </w:trPr>
        <w:tc>
          <w:tcPr>
            <w:tcW w:w="1890" w:type="dxa"/>
            <w:vMerge w:val="restart"/>
            <w:shd w:val="clear" w:color="000000" w:fill="FFFFFF"/>
            <w:noWrap/>
            <w:vAlign w:val="center"/>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19</w:t>
            </w:r>
          </w:p>
        </w:tc>
        <w:tc>
          <w:tcPr>
            <w:tcW w:w="7920" w:type="dxa"/>
            <w:gridSpan w:val="3"/>
            <w:shd w:val="clear" w:color="auto" w:fill="BFBFBF" w:themeFill="background1" w:themeFillShade="BF"/>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Major Joint Repair (PCC Distressed Cracks and Joints)</w:t>
            </w:r>
          </w:p>
        </w:tc>
      </w:tr>
      <w:tr w:rsidR="00F249EF" w:rsidRPr="00F249EF" w:rsidTr="004E540C">
        <w:trPr>
          <w:trHeight w:val="300"/>
        </w:trPr>
        <w:tc>
          <w:tcPr>
            <w:tcW w:w="1890" w:type="dxa"/>
            <w:vMerge/>
            <w:vAlign w:val="center"/>
            <w:hideMark/>
          </w:tcPr>
          <w:p w:rsidR="00F249EF" w:rsidRPr="00F249EF" w:rsidRDefault="00F249EF" w:rsidP="00BA663E">
            <w:pPr>
              <w:spacing w:after="0" w:line="240" w:lineRule="auto"/>
              <w:rPr>
                <w:rFonts w:ascii="Calibri" w:eastAsia="Times New Roman" w:hAnsi="Calibri" w:cs="Times New Roman"/>
                <w:color w:val="000000"/>
              </w:rPr>
            </w:pP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Routine Concrete Maintenance</w:t>
            </w:r>
          </w:p>
        </w:tc>
      </w:tr>
      <w:tr w:rsidR="00F249EF" w:rsidRPr="00F249EF" w:rsidTr="004E540C">
        <w:trPr>
          <w:trHeight w:val="315"/>
        </w:trPr>
        <w:tc>
          <w:tcPr>
            <w:tcW w:w="1890" w:type="dxa"/>
            <w:vMerge/>
            <w:vAlign w:val="center"/>
            <w:hideMark/>
          </w:tcPr>
          <w:p w:rsidR="00F249EF" w:rsidRPr="00F249EF" w:rsidRDefault="00F249EF" w:rsidP="00BA663E">
            <w:pPr>
              <w:spacing w:after="0" w:line="240" w:lineRule="auto"/>
              <w:rPr>
                <w:rFonts w:ascii="Calibri" w:eastAsia="Times New Roman" w:hAnsi="Calibri" w:cs="Times New Roman"/>
                <w:color w:val="000000"/>
              </w:rPr>
            </w:pPr>
          </w:p>
        </w:tc>
        <w:tc>
          <w:tcPr>
            <w:tcW w:w="7920" w:type="dxa"/>
            <w:gridSpan w:val="3"/>
            <w:shd w:val="clear" w:color="auto" w:fill="BFBFBF" w:themeFill="background1" w:themeFillShade="BF"/>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 xml:space="preserve">Shoulder Repairs (Wedge, </w:t>
            </w:r>
            <w:r w:rsidRPr="00F249EF">
              <w:rPr>
                <w:rFonts w:ascii="Calibri" w:eastAsia="Times New Roman" w:hAnsi="Calibri" w:cs="Times New Roman"/>
                <w:color w:val="000000"/>
                <w:shd w:val="clear" w:color="auto" w:fill="BFBFBF" w:themeFill="background1" w:themeFillShade="BF"/>
              </w:rPr>
              <w:t>Crack</w:t>
            </w:r>
            <w:r w:rsidRPr="00F249EF">
              <w:rPr>
                <w:rFonts w:ascii="Calibri" w:eastAsia="Times New Roman" w:hAnsi="Calibri" w:cs="Times New Roman"/>
                <w:color w:val="000000"/>
              </w:rPr>
              <w:t xml:space="preserve"> Sealing, etc)</w:t>
            </w:r>
          </w:p>
        </w:tc>
      </w:tr>
      <w:tr w:rsidR="00F249EF" w:rsidRPr="00F249EF" w:rsidTr="004E540C">
        <w:trPr>
          <w:trHeight w:val="315"/>
        </w:trPr>
        <w:tc>
          <w:tcPr>
            <w:tcW w:w="1890" w:type="dxa"/>
            <w:shd w:val="clear" w:color="auto" w:fill="FFFFFF" w:themeFill="background1"/>
            <w:noWrap/>
            <w:vAlign w:val="center"/>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22</w:t>
            </w:r>
          </w:p>
        </w:tc>
        <w:tc>
          <w:tcPr>
            <w:tcW w:w="7920" w:type="dxa"/>
            <w:gridSpan w:val="3"/>
            <w:shd w:val="clear" w:color="auto" w:fill="FFFFFF" w:themeFill="background1"/>
            <w:noWrap/>
            <w:vAlign w:val="center"/>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Routine Maintenance Crack Sealing (AC Transverse Cracking)</w:t>
            </w:r>
          </w:p>
        </w:tc>
      </w:tr>
      <w:tr w:rsidR="00F249EF" w:rsidRPr="00F249EF" w:rsidTr="004E540C">
        <w:trPr>
          <w:trHeight w:val="300"/>
        </w:trPr>
        <w:tc>
          <w:tcPr>
            <w:tcW w:w="1890" w:type="dxa"/>
            <w:vMerge w:val="restart"/>
            <w:shd w:val="clear" w:color="000000" w:fill="FFFFFF"/>
            <w:noWrap/>
            <w:vAlign w:val="center"/>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25</w:t>
            </w:r>
          </w:p>
        </w:tc>
        <w:tc>
          <w:tcPr>
            <w:tcW w:w="7920" w:type="dxa"/>
            <w:gridSpan w:val="3"/>
            <w:shd w:val="clear" w:color="auto" w:fill="BFBFBF" w:themeFill="background1" w:themeFillShade="BF"/>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Concrete Pavement Repair</w:t>
            </w:r>
          </w:p>
        </w:tc>
      </w:tr>
      <w:tr w:rsidR="00F249EF" w:rsidRPr="00F249EF" w:rsidTr="004E540C">
        <w:trPr>
          <w:trHeight w:val="315"/>
        </w:trPr>
        <w:tc>
          <w:tcPr>
            <w:tcW w:w="1890" w:type="dxa"/>
            <w:vMerge/>
            <w:vAlign w:val="center"/>
            <w:hideMark/>
          </w:tcPr>
          <w:p w:rsidR="00F249EF" w:rsidRPr="00F249EF" w:rsidRDefault="00F249EF" w:rsidP="00BA663E">
            <w:pPr>
              <w:spacing w:after="0" w:line="240" w:lineRule="auto"/>
              <w:rPr>
                <w:rFonts w:ascii="Calibri" w:eastAsia="Times New Roman" w:hAnsi="Calibri" w:cs="Times New Roman"/>
                <w:color w:val="000000"/>
              </w:rPr>
            </w:pP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4" HMA overlay (Full width; price reflects only shoulders; 12 year service life)</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28</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HMA Maintenance Crack Sealing (AC Transverse Cracking)</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34</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HMA Maintenance Crack Sealing (AC Transverse Cracking)</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40</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3" HMA mill and overlay (full width; price reflects only shoulders; 12 year service life)</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43</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FDM Routine HMA Maintenance Crack Sealing (AC Transverse Cracking)</w:t>
            </w:r>
          </w:p>
        </w:tc>
      </w:tr>
      <w:tr w:rsidR="00F249EF" w:rsidRPr="00F249EF" w:rsidTr="004E540C">
        <w:trPr>
          <w:trHeight w:val="315"/>
        </w:trPr>
        <w:tc>
          <w:tcPr>
            <w:tcW w:w="1890" w:type="dxa"/>
            <w:shd w:val="clear" w:color="auto" w:fill="FFFFFF" w:themeFill="background1"/>
            <w:noWrap/>
            <w:vAlign w:val="bottom"/>
            <w:hideMark/>
          </w:tcPr>
          <w:p w:rsidR="00F249EF" w:rsidRPr="00F249EF" w:rsidRDefault="00F249EF" w:rsidP="00BA663E">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50</w:t>
            </w:r>
          </w:p>
        </w:tc>
        <w:tc>
          <w:tcPr>
            <w:tcW w:w="7920" w:type="dxa"/>
            <w:gridSpan w:val="3"/>
            <w:shd w:val="clear" w:color="auto" w:fill="FFFFFF" w:themeFill="background1"/>
            <w:noWrap/>
            <w:vAlign w:val="bottom"/>
            <w:hideMark/>
          </w:tcPr>
          <w:p w:rsidR="00F249EF" w:rsidRPr="00F249EF" w:rsidRDefault="00F249EF" w:rsidP="00F249EF">
            <w:pPr>
              <w:spacing w:after="0" w:line="240" w:lineRule="auto"/>
              <w:jc w:val="center"/>
              <w:rPr>
                <w:rFonts w:ascii="Calibri" w:eastAsia="Times New Roman" w:hAnsi="Calibri" w:cs="Times New Roman"/>
                <w:color w:val="000000"/>
              </w:rPr>
            </w:pPr>
            <w:r w:rsidRPr="00F249EF">
              <w:rPr>
                <w:rFonts w:ascii="Calibri" w:eastAsia="Times New Roman" w:hAnsi="Calibri" w:cs="Times New Roman"/>
                <w:color w:val="000000"/>
              </w:rPr>
              <w:t>Remaining Service Life</w:t>
            </w:r>
          </w:p>
        </w:tc>
      </w:tr>
    </w:tbl>
    <w:p w:rsidR="00C15EED" w:rsidRDefault="00C15EED" w:rsidP="00EB04AB"/>
    <w:tbl>
      <w:tblPr>
        <w:tblW w:w="9810" w:type="dxa"/>
        <w:tblInd w:w="108" w:type="dxa"/>
        <w:tblLook w:val="04A0"/>
      </w:tblPr>
      <w:tblGrid>
        <w:gridCol w:w="1876"/>
        <w:gridCol w:w="7934"/>
      </w:tblGrid>
      <w:tr w:rsidR="00BA663E" w:rsidRPr="00BA663E" w:rsidTr="00BA663E">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63E" w:rsidRPr="00F249EF" w:rsidRDefault="00BA663E" w:rsidP="006C46E7">
            <w:pPr>
              <w:pStyle w:val="IreneTab"/>
              <w:rPr>
                <w:rFonts w:ascii="Calibri" w:eastAsia="Times New Roman" w:hAnsi="Calibri" w:cs="Times New Roman"/>
                <w:color w:val="000000"/>
              </w:rPr>
            </w:pPr>
            <w:r w:rsidRPr="006C46E7">
              <w:t xml:space="preserve">Table </w:t>
            </w:r>
            <w:r w:rsidR="001001B8" w:rsidRPr="006C46E7">
              <w:t>11</w:t>
            </w:r>
            <w:r w:rsidRPr="006C46E7">
              <w:t xml:space="preserve"> : Conventional Portland Cement Concrete Maintenance Schedule</w:t>
            </w:r>
            <w:r>
              <w:rPr>
                <w:rFonts w:ascii="Calibri" w:eastAsia="Times New Roman" w:hAnsi="Calibri" w:cs="Times New Roman"/>
                <w:color w:val="000000"/>
              </w:rPr>
              <w:t xml:space="preserve"> </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Year</w:t>
            </w:r>
          </w:p>
        </w:tc>
        <w:tc>
          <w:tcPr>
            <w:tcW w:w="79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Description</w:t>
            </w:r>
          </w:p>
        </w:tc>
      </w:tr>
      <w:tr w:rsidR="00BA663E" w:rsidRPr="00BA663E" w:rsidTr="00BA663E">
        <w:trPr>
          <w:trHeight w:val="315"/>
        </w:trPr>
        <w:tc>
          <w:tcPr>
            <w:tcW w:w="1876" w:type="dxa"/>
            <w:tcBorders>
              <w:top w:val="single" w:sz="8" w:space="0" w:color="auto"/>
              <w:left w:val="single" w:sz="8" w:space="0" w:color="auto"/>
              <w:bottom w:val="single" w:sz="8" w:space="0" w:color="auto"/>
              <w:right w:val="nil"/>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0</w:t>
            </w:r>
          </w:p>
        </w:tc>
        <w:tc>
          <w:tcPr>
            <w:tcW w:w="79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Initial Construction</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13</w:t>
            </w:r>
          </w:p>
        </w:tc>
        <w:tc>
          <w:tcPr>
            <w:tcW w:w="793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 xml:space="preserve">FDM Routine Maintenance (Concrete) </w:t>
            </w:r>
          </w:p>
        </w:tc>
      </w:tr>
      <w:tr w:rsidR="00BA663E" w:rsidRPr="00BA663E" w:rsidTr="00BA663E">
        <w:trPr>
          <w:trHeight w:val="300"/>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19</w:t>
            </w:r>
          </w:p>
        </w:tc>
        <w:tc>
          <w:tcPr>
            <w:tcW w:w="7934"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 xml:space="preserve">Major Joint Repair (PCC Distressed Cracks and Joints) </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 </w:t>
            </w:r>
          </w:p>
        </w:tc>
        <w:tc>
          <w:tcPr>
            <w:tcW w:w="793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Routine Concrete Maintenance</w:t>
            </w:r>
          </w:p>
        </w:tc>
      </w:tr>
      <w:tr w:rsidR="00BA663E" w:rsidRPr="00BA663E" w:rsidTr="00BA663E">
        <w:trPr>
          <w:trHeight w:val="300"/>
        </w:trPr>
        <w:tc>
          <w:tcPr>
            <w:tcW w:w="1876" w:type="dxa"/>
            <w:vMerge w:val="restart"/>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25</w:t>
            </w:r>
          </w:p>
        </w:tc>
        <w:tc>
          <w:tcPr>
            <w:tcW w:w="7934"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Concrete Pavement Repair</w:t>
            </w:r>
          </w:p>
        </w:tc>
      </w:tr>
      <w:tr w:rsidR="00BA663E" w:rsidRPr="00BA663E" w:rsidTr="00BA663E">
        <w:trPr>
          <w:trHeight w:val="315"/>
        </w:trPr>
        <w:tc>
          <w:tcPr>
            <w:tcW w:w="1876"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BA663E" w:rsidRPr="00BA663E" w:rsidRDefault="00BA663E" w:rsidP="00BA663E">
            <w:pPr>
              <w:spacing w:after="0" w:line="240" w:lineRule="auto"/>
              <w:rPr>
                <w:rFonts w:ascii="Calibri" w:eastAsia="Times New Roman" w:hAnsi="Calibri" w:cs="Times New Roman"/>
                <w:color w:val="000000"/>
              </w:rPr>
            </w:pPr>
          </w:p>
        </w:tc>
        <w:tc>
          <w:tcPr>
            <w:tcW w:w="793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4" HMA overlay (Full width; price reflects only shoulders; 15 year service life)</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28</w:t>
            </w:r>
          </w:p>
        </w:tc>
        <w:tc>
          <w:tcPr>
            <w:tcW w:w="79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 xml:space="preserve">FDM Routine </w:t>
            </w:r>
            <w:proofErr w:type="spellStart"/>
            <w:r w:rsidRPr="00BA663E">
              <w:rPr>
                <w:rFonts w:ascii="Calibri" w:eastAsia="Times New Roman" w:hAnsi="Calibri" w:cs="Times New Roman"/>
                <w:color w:val="000000"/>
              </w:rPr>
              <w:t>Matienance</w:t>
            </w:r>
            <w:proofErr w:type="spellEnd"/>
            <w:r w:rsidRPr="00BA663E">
              <w:rPr>
                <w:rFonts w:ascii="Calibri" w:eastAsia="Times New Roman" w:hAnsi="Calibri" w:cs="Times New Roman"/>
                <w:color w:val="000000"/>
              </w:rPr>
              <w:t xml:space="preserve"> (Asphalt Overlay)</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34</w:t>
            </w:r>
          </w:p>
        </w:tc>
        <w:tc>
          <w:tcPr>
            <w:tcW w:w="79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FDM Routine Maintenance (Asphalt overlay)</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40</w:t>
            </w:r>
          </w:p>
        </w:tc>
        <w:tc>
          <w:tcPr>
            <w:tcW w:w="79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3" HMA mill and overlay (full width; price reflects only shoulders; 12 year service life)</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43</w:t>
            </w:r>
          </w:p>
        </w:tc>
        <w:tc>
          <w:tcPr>
            <w:tcW w:w="7934"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FDM Routine HMA Maintenance Crack Sealing (AC Transverse Cracking)</w:t>
            </w:r>
          </w:p>
        </w:tc>
      </w:tr>
      <w:tr w:rsidR="00BA663E" w:rsidRPr="00BA663E" w:rsidTr="00BA663E">
        <w:trPr>
          <w:trHeight w:val="315"/>
        </w:trPr>
        <w:tc>
          <w:tcPr>
            <w:tcW w:w="187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50</w:t>
            </w:r>
          </w:p>
        </w:tc>
        <w:tc>
          <w:tcPr>
            <w:tcW w:w="793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A663E" w:rsidRPr="00BA663E" w:rsidRDefault="00BA663E" w:rsidP="00BA663E">
            <w:pPr>
              <w:spacing w:after="0" w:line="240" w:lineRule="auto"/>
              <w:jc w:val="center"/>
              <w:rPr>
                <w:rFonts w:ascii="Calibri" w:eastAsia="Times New Roman" w:hAnsi="Calibri" w:cs="Times New Roman"/>
                <w:color w:val="000000"/>
              </w:rPr>
            </w:pPr>
            <w:r w:rsidRPr="00BA663E">
              <w:rPr>
                <w:rFonts w:ascii="Calibri" w:eastAsia="Times New Roman" w:hAnsi="Calibri" w:cs="Times New Roman"/>
                <w:color w:val="000000"/>
              </w:rPr>
              <w:t xml:space="preserve">Remaining Service Life </w:t>
            </w:r>
          </w:p>
        </w:tc>
      </w:tr>
    </w:tbl>
    <w:p w:rsidR="00BA663E" w:rsidRDefault="00BA663E" w:rsidP="00EB04AB"/>
    <w:p w:rsidR="001001B8" w:rsidRDefault="001001B8" w:rsidP="00EB04AB"/>
    <w:p w:rsidR="001001B8" w:rsidRDefault="001001B8" w:rsidP="00EB04AB"/>
    <w:p w:rsidR="00C15EED" w:rsidRPr="00311DDE" w:rsidRDefault="00C15EED" w:rsidP="00EB04AB"/>
    <w:p w:rsidR="00EB04AB" w:rsidRPr="006C46E7" w:rsidRDefault="00C15EED" w:rsidP="006C46E7">
      <w:pPr>
        <w:pStyle w:val="Irene2"/>
      </w:pPr>
      <w:bookmarkStart w:id="65" w:name="_Toc355171369"/>
      <w:r w:rsidRPr="006C46E7">
        <w:t>8.2 Life Cycle Costs</w:t>
      </w:r>
      <w:bookmarkEnd w:id="65"/>
    </w:p>
    <w:p w:rsidR="00C15EED" w:rsidRPr="006C46E7" w:rsidRDefault="00E462E9" w:rsidP="00D56314">
      <w:r w:rsidRPr="006C46E7">
        <w:rPr>
          <w:noProof/>
        </w:rPr>
        <w:pict>
          <v:shape id="_x0000_s336012" type="#_x0000_t202" style="position:absolute;margin-left:399.9pt;margin-top:71.45pt;width:84.4pt;height:32.65pt;z-index:252533760;mso-height-percent:200;mso-height-percent:200;mso-width-relative:margin;mso-height-relative:margin" filled="f" stroked="f">
            <v:textbox style="mso-next-textbox:#_x0000_s336012;mso-fit-shape-to-text:t">
              <w:txbxContent>
                <w:p w:rsidR="0008136D" w:rsidRDefault="0008136D" w:rsidP="00976D41">
                  <w:r>
                    <w:t>Equation 2</w:t>
                  </w:r>
                </w:p>
              </w:txbxContent>
            </v:textbox>
          </v:shape>
        </w:pict>
      </w:r>
      <w:r w:rsidR="00C15EED" w:rsidRPr="006C46E7">
        <w:t xml:space="preserve">Using the maintenance schedules, estimated distress quantities were calculated. The maintenance costs to address the distresses at the various schedule years were determined using the estimated distress quantities and </w:t>
      </w:r>
      <w:proofErr w:type="spellStart"/>
      <w:r w:rsidR="00C15EED" w:rsidRPr="006C46E7">
        <w:t>WisDOT</w:t>
      </w:r>
      <w:proofErr w:type="spellEnd"/>
      <w:r w:rsidR="00C15EED" w:rsidRPr="006C46E7">
        <w:t xml:space="preserve"> average bid price data.  To equate for the time value of money, the costs were equated to a net present value (NPV) using a discount rate in the </w:t>
      </w:r>
      <w:r w:rsidR="00976D41" w:rsidRPr="006C46E7">
        <w:t>following equation:</w:t>
      </w:r>
    </w:p>
    <w:p w:rsidR="00976D41" w:rsidRDefault="00976D41" w:rsidP="00976D41">
      <w:pPr>
        <w:tabs>
          <w:tab w:val="left" w:pos="2520"/>
          <w:tab w:val="right" w:pos="9360"/>
        </w:tabs>
      </w:pPr>
      <m:oMathPara>
        <m:oMath>
          <m:r>
            <w:rPr>
              <w:rFonts w:ascii="Cambria Math" w:hAnsi="Cambria Math"/>
            </w:rPr>
            <m:t>NPV=</m:t>
          </m:r>
          <m:nary>
            <m:naryPr>
              <m:chr m:val="∑"/>
              <m:limLoc m:val="undOvr"/>
              <m:ctrlPr>
                <w:rPr>
                  <w:rFonts w:ascii="Cambria Math" w:hAnsi="Cambria Math"/>
                  <w:i/>
                </w:rPr>
              </m:ctrlPr>
            </m:naryPr>
            <m:sub>
              <m:r>
                <w:rPr>
                  <w:rFonts w:ascii="Cambria Math" w:hAnsi="Cambria Math"/>
                </w:rPr>
                <m:t>n=0</m:t>
              </m:r>
            </m:sub>
            <m:sup>
              <m:r>
                <w:rPr>
                  <w:rFonts w:ascii="Cambria Math" w:hAnsi="Cambria Math"/>
                </w:rPr>
                <m:t>50</m:t>
              </m:r>
            </m:sup>
            <m:e>
              <m:sSub>
                <m:sSubPr>
                  <m:ctrlPr>
                    <w:rPr>
                      <w:rFonts w:ascii="Cambria Math" w:hAnsi="Cambria Math"/>
                      <w:i/>
                    </w:rPr>
                  </m:ctrlPr>
                </m:sSubPr>
                <m:e>
                  <m:r>
                    <w:rPr>
                      <w:rFonts w:ascii="Cambria Math" w:hAnsi="Cambria Math"/>
                    </w:rPr>
                    <m:t>R</m:t>
                  </m:r>
                </m:e>
                <m:sub>
                  <m:r>
                    <w:rPr>
                      <w:rFonts w:ascii="Cambria Math" w:hAnsi="Cambria Math"/>
                    </w:rPr>
                    <m:t>n</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den>
                  </m:f>
                </m:e>
              </m:d>
            </m:e>
          </m:nary>
        </m:oMath>
      </m:oMathPara>
    </w:p>
    <w:p w:rsidR="00976D41" w:rsidRDefault="00976D41" w:rsidP="00976D41">
      <w:pPr>
        <w:tabs>
          <w:tab w:val="right" w:pos="1440"/>
          <w:tab w:val="left" w:pos="1620"/>
          <w:tab w:val="left" w:pos="1980"/>
        </w:tabs>
        <w:spacing w:after="0"/>
        <w:rPr>
          <w:rFonts w:eastAsiaTheme="minorEastAsia"/>
        </w:rPr>
      </w:pPr>
      <w:proofErr w:type="gramStart"/>
      <w:r>
        <w:rPr>
          <w:rFonts w:eastAsiaTheme="minorEastAsia"/>
        </w:rPr>
        <w:t>where</w:t>
      </w:r>
      <w:proofErr w:type="gramEnd"/>
      <w:r>
        <w:rPr>
          <w:rFonts w:eastAsiaTheme="minorEastAsia"/>
        </w:rPr>
        <w:t>:</w:t>
      </w:r>
      <w:r>
        <w:rPr>
          <w:rFonts w:eastAsiaTheme="minorEastAsia"/>
        </w:rPr>
        <w:tab/>
      </w:r>
      <w:r w:rsidRPr="005B4BC1">
        <w:rPr>
          <w:rFonts w:ascii="Times New Roman" w:eastAsiaTheme="minorEastAsia" w:hAnsi="Times New Roman" w:cs="Times New Roman"/>
          <w:i/>
          <w:sz w:val="24"/>
          <w:szCs w:val="24"/>
        </w:rPr>
        <w:t>n</w:t>
      </w:r>
      <w:r>
        <w:rPr>
          <w:rFonts w:eastAsiaTheme="minorEastAsia"/>
        </w:rPr>
        <w:tab/>
        <w:t>=</w:t>
      </w:r>
      <w:r>
        <w:rPr>
          <w:rFonts w:eastAsiaTheme="minorEastAsia"/>
        </w:rPr>
        <w:tab/>
        <w:t>time (year)</w:t>
      </w:r>
    </w:p>
    <w:p w:rsidR="00976D41" w:rsidRDefault="00976D41" w:rsidP="00976D41">
      <w:pPr>
        <w:tabs>
          <w:tab w:val="right" w:pos="1440"/>
          <w:tab w:val="left" w:pos="1620"/>
          <w:tab w:val="left" w:pos="1980"/>
        </w:tabs>
        <w:spacing w:after="0"/>
        <w:rPr>
          <w:rFonts w:eastAsiaTheme="minorEastAsia"/>
        </w:rPr>
      </w:pPr>
      <w:r>
        <w:rPr>
          <w:rFonts w:eastAsiaTheme="minorEastAsia"/>
        </w:rPr>
        <w:tab/>
      </w:r>
      <w:proofErr w:type="spellStart"/>
      <w:r>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n</w:t>
      </w:r>
      <w:proofErr w:type="spellEnd"/>
      <w:r>
        <w:rPr>
          <w:rFonts w:eastAsiaTheme="minorEastAsia"/>
        </w:rPr>
        <w:tab/>
        <w:t>=</w:t>
      </w:r>
      <w:r>
        <w:rPr>
          <w:rFonts w:eastAsiaTheme="minorEastAsia"/>
        </w:rPr>
        <w:tab/>
        <w:t xml:space="preserve">real cost in year </w:t>
      </w:r>
      <w:r w:rsidRPr="005B4BC1">
        <w:rPr>
          <w:rFonts w:ascii="Times New Roman" w:eastAsiaTheme="minorEastAsia" w:hAnsi="Times New Roman" w:cs="Times New Roman"/>
          <w:i/>
          <w:sz w:val="24"/>
          <w:szCs w:val="24"/>
        </w:rPr>
        <w:t>n</w:t>
      </w:r>
    </w:p>
    <w:p w:rsidR="00976D41" w:rsidRDefault="00976D41" w:rsidP="00976D41">
      <w:pPr>
        <w:tabs>
          <w:tab w:val="right" w:pos="1440"/>
          <w:tab w:val="left" w:pos="1620"/>
          <w:tab w:val="left" w:pos="1980"/>
        </w:tabs>
        <w:spacing w:after="0"/>
        <w:rPr>
          <w:rFonts w:eastAsiaTheme="minorEastAsia"/>
        </w:rPr>
      </w:pPr>
      <w:r>
        <w:rPr>
          <w:rFonts w:eastAsiaTheme="minorEastAsia"/>
        </w:rPr>
        <w:tab/>
      </w:r>
      <w:r>
        <w:rPr>
          <w:rFonts w:ascii="Times New Roman" w:eastAsiaTheme="minorEastAsia" w:hAnsi="Times New Roman" w:cs="Times New Roman"/>
          <w:i/>
          <w:sz w:val="24"/>
          <w:szCs w:val="24"/>
        </w:rPr>
        <w:t>r</w:t>
      </w:r>
      <w:r>
        <w:rPr>
          <w:rFonts w:eastAsiaTheme="minorEastAsia"/>
        </w:rPr>
        <w:tab/>
        <w:t>=</w:t>
      </w:r>
      <w:r>
        <w:rPr>
          <w:rFonts w:eastAsiaTheme="minorEastAsia"/>
        </w:rPr>
        <w:tab/>
        <w:t xml:space="preserve">discount rate = </w:t>
      </w:r>
      <w:r w:rsidR="00321E0E">
        <w:rPr>
          <w:rFonts w:eastAsiaTheme="minorEastAsia"/>
        </w:rPr>
        <w:t xml:space="preserve">3.5 or </w:t>
      </w:r>
      <w:r>
        <w:rPr>
          <w:rFonts w:eastAsiaTheme="minorEastAsia"/>
        </w:rPr>
        <w:t>5%</w:t>
      </w:r>
    </w:p>
    <w:p w:rsidR="00976D41" w:rsidRDefault="00976D41" w:rsidP="00D56314">
      <w:pPr>
        <w:rPr>
          <w:highlight w:val="green"/>
        </w:rPr>
      </w:pPr>
    </w:p>
    <w:p w:rsidR="00976D41" w:rsidRDefault="00976D41" w:rsidP="00D56314">
      <w:pPr>
        <w:rPr>
          <w:highlight w:val="green"/>
        </w:rPr>
      </w:pPr>
    </w:p>
    <w:p w:rsidR="008933C3" w:rsidRDefault="008933C3" w:rsidP="00D56314">
      <w:pPr>
        <w:rPr>
          <w:rFonts w:eastAsiaTheme="minorEastAsia"/>
        </w:rPr>
      </w:pPr>
      <w:r>
        <w:rPr>
          <w:rFonts w:eastAsiaTheme="minorEastAsia"/>
        </w:rPr>
        <w:t xml:space="preserve">For the purposes of this investigation, the NPV for a 50 year life cycle was calculated using both the </w:t>
      </w:r>
      <w:proofErr w:type="spellStart"/>
      <w:r>
        <w:rPr>
          <w:rFonts w:eastAsiaTheme="minorEastAsia"/>
        </w:rPr>
        <w:t>WisDOT</w:t>
      </w:r>
      <w:proofErr w:type="spellEnd"/>
      <w:r>
        <w:rPr>
          <w:rFonts w:eastAsiaTheme="minorEastAsia"/>
        </w:rPr>
        <w:t xml:space="preserve"> standard 5% discount rate and a more widely accepted 3.5% discount rate. </w:t>
      </w:r>
      <w:r w:rsidR="003B590D">
        <w:rPr>
          <w:rFonts w:eastAsiaTheme="minorEastAsia"/>
        </w:rPr>
        <w:t xml:space="preserve"> Table </w:t>
      </w:r>
      <w:r w:rsidR="006C46E7">
        <w:rPr>
          <w:rFonts w:eastAsiaTheme="minorEastAsia"/>
        </w:rPr>
        <w:t>12</w:t>
      </w:r>
      <w:r w:rsidR="003B590D">
        <w:rPr>
          <w:rFonts w:eastAsiaTheme="minorEastAsia"/>
        </w:rPr>
        <w:t xml:space="preserve"> summarizes the life cycle costs using the 5% rate and Table </w:t>
      </w:r>
      <w:r w:rsidR="00A16DDC">
        <w:rPr>
          <w:rFonts w:eastAsiaTheme="minorEastAsia"/>
        </w:rPr>
        <w:t>13</w:t>
      </w:r>
      <w:r w:rsidR="003B590D">
        <w:rPr>
          <w:rFonts w:eastAsiaTheme="minorEastAsia"/>
        </w:rPr>
        <w:t xml:space="preserve"> summarizes the life cycle costs using the 3.5% rate. </w:t>
      </w: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tbl>
      <w:tblPr>
        <w:tblpPr w:leftFromText="180" w:rightFromText="180" w:vertAnchor="text" w:horzAnchor="margin" w:tblpXSpec="center" w:tblpY="2"/>
        <w:tblW w:w="7200" w:type="dxa"/>
        <w:tblLook w:val="04A0"/>
      </w:tblPr>
      <w:tblGrid>
        <w:gridCol w:w="976"/>
        <w:gridCol w:w="476"/>
        <w:gridCol w:w="716"/>
        <w:gridCol w:w="1792"/>
        <w:gridCol w:w="1350"/>
        <w:gridCol w:w="1890"/>
      </w:tblGrid>
      <w:tr w:rsidR="001001B8" w:rsidRPr="001001B8" w:rsidTr="001001B8">
        <w:trPr>
          <w:trHeight w:val="315"/>
        </w:trPr>
        <w:tc>
          <w:tcPr>
            <w:tcW w:w="7200" w:type="dxa"/>
            <w:gridSpan w:val="6"/>
            <w:tcBorders>
              <w:top w:val="nil"/>
              <w:left w:val="nil"/>
              <w:bottom w:val="nil"/>
              <w:right w:val="single" w:sz="4" w:space="0" w:color="000000"/>
            </w:tcBorders>
            <w:shd w:val="clear" w:color="000000" w:fill="FFFFFF"/>
            <w:noWrap/>
            <w:vAlign w:val="bottom"/>
            <w:hideMark/>
          </w:tcPr>
          <w:p w:rsidR="001001B8" w:rsidRPr="00A16DDC" w:rsidRDefault="001001B8" w:rsidP="006C46E7">
            <w:pPr>
              <w:pStyle w:val="IreneTab"/>
            </w:pPr>
            <w:r w:rsidRPr="00A16DDC">
              <w:t>Table 12. Shoulder Life Cycle Costs using 5% Discount Rate</w:t>
            </w:r>
          </w:p>
          <w:p w:rsidR="001001B8" w:rsidRPr="00A876C3" w:rsidRDefault="001001B8" w:rsidP="001001B8">
            <w:pPr>
              <w:spacing w:after="0" w:line="240" w:lineRule="auto"/>
              <w:jc w:val="center"/>
              <w:rPr>
                <w:bCs/>
                <w:szCs w:val="18"/>
                <w:highlight w:val="yellow"/>
              </w:rPr>
            </w:pPr>
          </w:p>
        </w:tc>
      </w:tr>
      <w:tr w:rsidR="001001B8" w:rsidRPr="001001B8" w:rsidTr="001001B8">
        <w:trPr>
          <w:trHeight w:val="315"/>
        </w:trPr>
        <w:tc>
          <w:tcPr>
            <w:tcW w:w="976"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w:t>
            </w:r>
          </w:p>
        </w:tc>
        <w:tc>
          <w:tcPr>
            <w:tcW w:w="476"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w:t>
            </w:r>
          </w:p>
        </w:tc>
        <w:tc>
          <w:tcPr>
            <w:tcW w:w="716"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w:t>
            </w:r>
          </w:p>
        </w:tc>
        <w:tc>
          <w:tcPr>
            <w:tcW w:w="5032" w:type="dxa"/>
            <w:gridSpan w:val="3"/>
            <w:tcBorders>
              <w:top w:val="nil"/>
              <w:left w:val="single" w:sz="4" w:space="0" w:color="auto"/>
              <w:bottom w:val="nil"/>
              <w:right w:val="single" w:sz="4" w:space="0" w:color="000000"/>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Life Cycle Costs per Mile</w:t>
            </w:r>
          </w:p>
        </w:tc>
      </w:tr>
      <w:tr w:rsidR="001001B8" w:rsidRPr="001001B8" w:rsidTr="001001B8">
        <w:trPr>
          <w:trHeight w:val="330"/>
        </w:trPr>
        <w:tc>
          <w:tcPr>
            <w:tcW w:w="976" w:type="dxa"/>
            <w:tcBorders>
              <w:top w:val="nil"/>
              <w:left w:val="nil"/>
              <w:bottom w:val="single" w:sz="8" w:space="0" w:color="auto"/>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 </w:t>
            </w:r>
          </w:p>
        </w:tc>
        <w:tc>
          <w:tcPr>
            <w:tcW w:w="1192" w:type="dxa"/>
            <w:gridSpan w:val="2"/>
            <w:tcBorders>
              <w:top w:val="nil"/>
              <w:left w:val="nil"/>
              <w:bottom w:val="single" w:sz="8" w:space="0" w:color="auto"/>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Project</w:t>
            </w:r>
          </w:p>
        </w:tc>
        <w:tc>
          <w:tcPr>
            <w:tcW w:w="1792" w:type="dxa"/>
            <w:tcBorders>
              <w:top w:val="nil"/>
              <w:left w:val="single" w:sz="4" w:space="0" w:color="auto"/>
              <w:bottom w:val="single" w:sz="8" w:space="0" w:color="auto"/>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As-Built</w:t>
            </w:r>
          </w:p>
        </w:tc>
        <w:tc>
          <w:tcPr>
            <w:tcW w:w="1350" w:type="dxa"/>
            <w:tcBorders>
              <w:top w:val="nil"/>
              <w:left w:val="nil"/>
              <w:bottom w:val="single" w:sz="8" w:space="0" w:color="auto"/>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FDS HMA</w:t>
            </w:r>
          </w:p>
        </w:tc>
        <w:tc>
          <w:tcPr>
            <w:tcW w:w="1890" w:type="dxa"/>
            <w:tcBorders>
              <w:top w:val="nil"/>
              <w:left w:val="nil"/>
              <w:bottom w:val="single" w:sz="8" w:space="0" w:color="auto"/>
              <w:right w:val="single" w:sz="4" w:space="0" w:color="auto"/>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FDS Concrete</w:t>
            </w:r>
          </w:p>
        </w:tc>
      </w:tr>
      <w:tr w:rsidR="001001B8" w:rsidRPr="001001B8" w:rsidTr="001001B8">
        <w:trPr>
          <w:trHeight w:val="315"/>
        </w:trPr>
        <w:tc>
          <w:tcPr>
            <w:tcW w:w="97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Concrete Mainline (As-Built shoulders all HMA)</w:t>
            </w: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1</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224,943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388,350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282,700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2</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216,123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311,938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309,738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476" w:type="dxa"/>
            <w:vMerge w:val="restart"/>
            <w:tcBorders>
              <w:top w:val="single" w:sz="4" w:space="0" w:color="BFBFBF"/>
              <w:left w:val="nil"/>
              <w:bottom w:val="single" w:sz="4" w:space="0" w:color="BFBFBF"/>
              <w:right w:val="nil"/>
            </w:tcBorders>
            <w:shd w:val="clear" w:color="000000" w:fill="FFFFFF"/>
            <w:noWrap/>
            <w:vAlign w:val="center"/>
            <w:hideMark/>
          </w:tcPr>
          <w:p w:rsidR="001001B8" w:rsidRPr="001001B8" w:rsidRDefault="001001B8" w:rsidP="001001B8">
            <w:pPr>
              <w:spacing w:after="0" w:line="240" w:lineRule="auto"/>
              <w:jc w:val="right"/>
              <w:rPr>
                <w:rFonts w:ascii="Calibri" w:eastAsia="Times New Roman" w:hAnsi="Calibri" w:cs="Times New Roman"/>
                <w:color w:val="000000"/>
              </w:rPr>
            </w:pPr>
            <w:r w:rsidRPr="001001B8">
              <w:rPr>
                <w:rFonts w:ascii="Calibri" w:eastAsia="Times New Roman" w:hAnsi="Calibri" w:cs="Times New Roman"/>
                <w:color w:val="000000"/>
              </w:rPr>
              <w:t>3</w:t>
            </w:r>
          </w:p>
        </w:tc>
        <w:tc>
          <w:tcPr>
            <w:tcW w:w="716" w:type="dxa"/>
            <w:tcBorders>
              <w:top w:val="single" w:sz="4" w:space="0" w:color="BFBFBF"/>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a</w:t>
            </w:r>
          </w:p>
        </w:tc>
        <w:tc>
          <w:tcPr>
            <w:tcW w:w="1792" w:type="dxa"/>
            <w:tcBorders>
              <w:top w:val="single" w:sz="4" w:space="0" w:color="BFBFBF"/>
              <w:left w:val="single" w:sz="4" w:space="0" w:color="auto"/>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389,950 </w:t>
            </w:r>
          </w:p>
        </w:tc>
        <w:tc>
          <w:tcPr>
            <w:tcW w:w="1350" w:type="dxa"/>
            <w:tcBorders>
              <w:top w:val="single" w:sz="4" w:space="0" w:color="BFBFBF"/>
              <w:left w:val="nil"/>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627,470 </w:t>
            </w:r>
          </w:p>
        </w:tc>
        <w:tc>
          <w:tcPr>
            <w:tcW w:w="1890" w:type="dxa"/>
            <w:tcBorders>
              <w:top w:val="single" w:sz="4" w:space="0" w:color="BFBFBF"/>
              <w:left w:val="nil"/>
              <w:bottom w:val="nil"/>
              <w:right w:val="single" w:sz="4" w:space="0" w:color="auto"/>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456,153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476" w:type="dxa"/>
            <w:vMerge/>
            <w:tcBorders>
              <w:top w:val="single" w:sz="4" w:space="0" w:color="BFBFBF"/>
              <w:left w:val="nil"/>
              <w:bottom w:val="single" w:sz="4" w:space="0" w:color="BFBFBF"/>
              <w:right w:val="nil"/>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716" w:type="dxa"/>
            <w:tcBorders>
              <w:top w:val="nil"/>
              <w:left w:val="nil"/>
              <w:bottom w:val="single" w:sz="4" w:space="0" w:color="BFBFBF"/>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b</w:t>
            </w:r>
          </w:p>
        </w:tc>
        <w:tc>
          <w:tcPr>
            <w:tcW w:w="1792" w:type="dxa"/>
            <w:tcBorders>
              <w:top w:val="nil"/>
              <w:left w:val="single" w:sz="4" w:space="0" w:color="auto"/>
              <w:bottom w:val="single" w:sz="4" w:space="0" w:color="BFBFBF"/>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349,652 </w:t>
            </w:r>
          </w:p>
        </w:tc>
        <w:tc>
          <w:tcPr>
            <w:tcW w:w="1350" w:type="dxa"/>
            <w:tcBorders>
              <w:top w:val="nil"/>
              <w:left w:val="nil"/>
              <w:bottom w:val="single" w:sz="4" w:space="0" w:color="BFBFBF"/>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627,470 </w:t>
            </w:r>
          </w:p>
        </w:tc>
        <w:tc>
          <w:tcPr>
            <w:tcW w:w="1890" w:type="dxa"/>
            <w:tcBorders>
              <w:top w:val="nil"/>
              <w:left w:val="nil"/>
              <w:bottom w:val="single" w:sz="4" w:space="0" w:color="BFBFBF"/>
              <w:right w:val="single" w:sz="4" w:space="0" w:color="auto"/>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456,153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4</w:t>
            </w:r>
          </w:p>
        </w:tc>
        <w:tc>
          <w:tcPr>
            <w:tcW w:w="1792" w:type="dxa"/>
            <w:tcBorders>
              <w:top w:val="nil"/>
              <w:left w:val="single" w:sz="4" w:space="0" w:color="auto"/>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256,494 </w:t>
            </w:r>
          </w:p>
        </w:tc>
        <w:tc>
          <w:tcPr>
            <w:tcW w:w="1350" w:type="dxa"/>
            <w:tcBorders>
              <w:top w:val="nil"/>
              <w:left w:val="nil"/>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433,521 </w:t>
            </w:r>
          </w:p>
        </w:tc>
        <w:tc>
          <w:tcPr>
            <w:tcW w:w="1890" w:type="dxa"/>
            <w:tcBorders>
              <w:top w:val="nil"/>
              <w:left w:val="nil"/>
              <w:bottom w:val="nil"/>
              <w:right w:val="single" w:sz="4" w:space="0" w:color="auto"/>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355,526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5</w:t>
            </w:r>
          </w:p>
        </w:tc>
        <w:tc>
          <w:tcPr>
            <w:tcW w:w="1792" w:type="dxa"/>
            <w:tcBorders>
              <w:top w:val="nil"/>
              <w:left w:val="single" w:sz="4" w:space="0" w:color="auto"/>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209,854 </w:t>
            </w:r>
          </w:p>
        </w:tc>
        <w:tc>
          <w:tcPr>
            <w:tcW w:w="1350" w:type="dxa"/>
            <w:tcBorders>
              <w:top w:val="nil"/>
              <w:left w:val="nil"/>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347,376 </w:t>
            </w:r>
          </w:p>
        </w:tc>
        <w:tc>
          <w:tcPr>
            <w:tcW w:w="1890" w:type="dxa"/>
            <w:tcBorders>
              <w:top w:val="nil"/>
              <w:left w:val="nil"/>
              <w:bottom w:val="nil"/>
              <w:right w:val="single" w:sz="4" w:space="0" w:color="auto"/>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272,284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6</w:t>
            </w:r>
          </w:p>
        </w:tc>
        <w:tc>
          <w:tcPr>
            <w:tcW w:w="1792" w:type="dxa"/>
            <w:tcBorders>
              <w:top w:val="nil"/>
              <w:left w:val="single" w:sz="4" w:space="0" w:color="auto"/>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199,967 </w:t>
            </w:r>
          </w:p>
        </w:tc>
        <w:tc>
          <w:tcPr>
            <w:tcW w:w="1350" w:type="dxa"/>
            <w:tcBorders>
              <w:top w:val="nil"/>
              <w:left w:val="nil"/>
              <w:bottom w:val="nil"/>
              <w:right w:val="nil"/>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301,540 </w:t>
            </w:r>
          </w:p>
        </w:tc>
        <w:tc>
          <w:tcPr>
            <w:tcW w:w="1890" w:type="dxa"/>
            <w:tcBorders>
              <w:top w:val="nil"/>
              <w:left w:val="nil"/>
              <w:bottom w:val="nil"/>
              <w:right w:val="single" w:sz="4" w:space="0" w:color="auto"/>
            </w:tcBorders>
            <w:shd w:val="clear" w:color="000000" w:fill="FFFFFF"/>
            <w:noWrap/>
            <w:vAlign w:val="center"/>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255,248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7</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187,486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295,711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247,397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8</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178,415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271,849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223,547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Average</w:t>
            </w:r>
          </w:p>
        </w:tc>
        <w:tc>
          <w:tcPr>
            <w:tcW w:w="1792" w:type="dxa"/>
            <w:tcBorders>
              <w:top w:val="single" w:sz="4" w:space="0" w:color="auto"/>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245,876 </w:t>
            </w:r>
          </w:p>
        </w:tc>
        <w:tc>
          <w:tcPr>
            <w:tcW w:w="1350" w:type="dxa"/>
            <w:tcBorders>
              <w:top w:val="single" w:sz="4" w:space="0" w:color="auto"/>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$ 400,580 </w:t>
            </w:r>
          </w:p>
        </w:tc>
        <w:tc>
          <w:tcPr>
            <w:tcW w:w="1890" w:type="dxa"/>
            <w:tcBorders>
              <w:top w:val="single" w:sz="4" w:space="0" w:color="auto"/>
              <w:left w:val="nil"/>
              <w:bottom w:val="nil"/>
              <w:right w:val="single" w:sz="4" w:space="0" w:color="auto"/>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317,638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Std Dev</w:t>
            </w:r>
          </w:p>
        </w:tc>
        <w:tc>
          <w:tcPr>
            <w:tcW w:w="1792" w:type="dxa"/>
            <w:tcBorders>
              <w:top w:val="nil"/>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70,181 </w:t>
            </w:r>
          </w:p>
        </w:tc>
        <w:tc>
          <w:tcPr>
            <w:tcW w:w="1350" w:type="dxa"/>
            <w:tcBorders>
              <w:top w:val="nil"/>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$ 130,068 </w:t>
            </w:r>
          </w:p>
        </w:tc>
        <w:tc>
          <w:tcPr>
            <w:tcW w:w="1890" w:type="dxa"/>
            <w:tcBorders>
              <w:top w:val="nil"/>
              <w:left w:val="nil"/>
              <w:bottom w:val="nil"/>
              <w:right w:val="single" w:sz="4" w:space="0" w:color="auto"/>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xml:space="preserve"> $  82,211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COV*</w:t>
            </w:r>
          </w:p>
        </w:tc>
        <w:tc>
          <w:tcPr>
            <w:tcW w:w="1792" w:type="dxa"/>
            <w:tcBorders>
              <w:top w:val="nil"/>
              <w:left w:val="nil"/>
              <w:bottom w:val="single" w:sz="4" w:space="0" w:color="auto"/>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28.5%</w:t>
            </w:r>
          </w:p>
        </w:tc>
        <w:tc>
          <w:tcPr>
            <w:tcW w:w="1350" w:type="dxa"/>
            <w:tcBorders>
              <w:top w:val="nil"/>
              <w:left w:val="nil"/>
              <w:bottom w:val="single" w:sz="4" w:space="0" w:color="auto"/>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32.5%</w:t>
            </w:r>
          </w:p>
        </w:tc>
        <w:tc>
          <w:tcPr>
            <w:tcW w:w="1890" w:type="dxa"/>
            <w:tcBorders>
              <w:top w:val="nil"/>
              <w:left w:val="nil"/>
              <w:bottom w:val="single" w:sz="4" w:space="0" w:color="auto"/>
              <w:right w:val="single" w:sz="4" w:space="0" w:color="auto"/>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25.9%</w:t>
            </w:r>
          </w:p>
        </w:tc>
      </w:tr>
      <w:tr w:rsidR="001001B8" w:rsidRPr="001001B8" w:rsidTr="001001B8">
        <w:trPr>
          <w:trHeight w:val="315"/>
        </w:trPr>
        <w:tc>
          <w:tcPr>
            <w:tcW w:w="97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HMA Mainline and Shoulders</w:t>
            </w:r>
          </w:p>
        </w:tc>
        <w:tc>
          <w:tcPr>
            <w:tcW w:w="1192" w:type="dxa"/>
            <w:gridSpan w:val="2"/>
            <w:tcBorders>
              <w:top w:val="single" w:sz="4" w:space="0" w:color="auto"/>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9</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124,312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160,682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 xml:space="preserve"> N/A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10</w:t>
            </w:r>
          </w:p>
        </w:tc>
        <w:tc>
          <w:tcPr>
            <w:tcW w:w="1792" w:type="dxa"/>
            <w:tcBorders>
              <w:top w:val="nil"/>
              <w:left w:val="single" w:sz="4" w:space="0" w:color="auto"/>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220,941 </w:t>
            </w:r>
          </w:p>
        </w:tc>
        <w:tc>
          <w:tcPr>
            <w:tcW w:w="1350" w:type="dxa"/>
            <w:tcBorders>
              <w:top w:val="nil"/>
              <w:left w:val="nil"/>
              <w:bottom w:val="nil"/>
              <w:right w:val="nil"/>
            </w:tcBorders>
            <w:shd w:val="clear" w:color="000000" w:fill="FFFFFF"/>
            <w:noWrap/>
            <w:vAlign w:val="bottom"/>
            <w:hideMark/>
          </w:tcPr>
          <w:p w:rsidR="001001B8" w:rsidRPr="001001B8" w:rsidRDefault="001001B8" w:rsidP="001001B8">
            <w:pPr>
              <w:spacing w:after="0" w:line="240" w:lineRule="auto"/>
              <w:rPr>
                <w:rFonts w:ascii="Calibri" w:eastAsia="Times New Roman" w:hAnsi="Calibri" w:cs="Times New Roman"/>
                <w:color w:val="000000"/>
              </w:rPr>
            </w:pPr>
            <w:r w:rsidRPr="001001B8">
              <w:rPr>
                <w:rFonts w:ascii="Calibri" w:eastAsia="Times New Roman" w:hAnsi="Calibri" w:cs="Times New Roman"/>
                <w:color w:val="000000"/>
              </w:rPr>
              <w:t xml:space="preserve"> $  276,402 </w:t>
            </w:r>
          </w:p>
        </w:tc>
        <w:tc>
          <w:tcPr>
            <w:tcW w:w="1890" w:type="dxa"/>
            <w:tcBorders>
              <w:top w:val="nil"/>
              <w:left w:val="nil"/>
              <w:bottom w:val="nil"/>
              <w:right w:val="single" w:sz="4" w:space="0" w:color="auto"/>
            </w:tcBorders>
            <w:shd w:val="clear" w:color="000000" w:fill="FFFFFF"/>
            <w:noWrap/>
            <w:vAlign w:val="bottom"/>
            <w:hideMark/>
          </w:tcPr>
          <w:p w:rsidR="001001B8" w:rsidRPr="001001B8" w:rsidRDefault="001001B8" w:rsidP="001001B8">
            <w:pPr>
              <w:spacing w:after="0" w:line="240" w:lineRule="auto"/>
              <w:jc w:val="center"/>
              <w:rPr>
                <w:rFonts w:ascii="Calibri" w:eastAsia="Times New Roman" w:hAnsi="Calibri" w:cs="Times New Roman"/>
                <w:color w:val="000000"/>
              </w:rPr>
            </w:pPr>
            <w:r w:rsidRPr="001001B8">
              <w:rPr>
                <w:rFonts w:ascii="Calibri" w:eastAsia="Times New Roman" w:hAnsi="Calibri" w:cs="Times New Roman"/>
                <w:color w:val="000000"/>
              </w:rPr>
              <w:t xml:space="preserve"> N/A </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Average</w:t>
            </w:r>
          </w:p>
        </w:tc>
        <w:tc>
          <w:tcPr>
            <w:tcW w:w="1792" w:type="dxa"/>
            <w:tcBorders>
              <w:top w:val="single" w:sz="4" w:space="0" w:color="auto"/>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172,626</w:t>
            </w:r>
          </w:p>
        </w:tc>
        <w:tc>
          <w:tcPr>
            <w:tcW w:w="1350" w:type="dxa"/>
            <w:tcBorders>
              <w:top w:val="single" w:sz="4" w:space="0" w:color="auto"/>
              <w:left w:val="nil"/>
              <w:bottom w:val="nil"/>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$ 218,542</w:t>
            </w:r>
          </w:p>
        </w:tc>
        <w:tc>
          <w:tcPr>
            <w:tcW w:w="1890" w:type="dxa"/>
            <w:tcBorders>
              <w:top w:val="single" w:sz="4" w:space="0" w:color="auto"/>
              <w:left w:val="nil"/>
              <w:bottom w:val="nil"/>
              <w:right w:val="single" w:sz="4" w:space="0" w:color="auto"/>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N/A</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Std Dev</w:t>
            </w:r>
          </w:p>
        </w:tc>
        <w:tc>
          <w:tcPr>
            <w:tcW w:w="1792" w:type="dxa"/>
            <w:tcBorders>
              <w:top w:val="nil"/>
              <w:left w:val="nil"/>
              <w:bottom w:val="nil"/>
              <w:right w:val="nil"/>
            </w:tcBorders>
            <w:shd w:val="clear" w:color="000000" w:fill="D8D8D8"/>
            <w:noWrap/>
            <w:vAlign w:val="bottom"/>
            <w:hideMark/>
          </w:tcPr>
          <w:p w:rsidR="001001B8" w:rsidRPr="001001B8" w:rsidRDefault="001001B8" w:rsidP="001001B8">
            <w:pPr>
              <w:spacing w:after="0" w:line="240" w:lineRule="auto"/>
              <w:rPr>
                <w:rFonts w:ascii="Calibri" w:eastAsia="Times New Roman" w:hAnsi="Calibri" w:cs="Times New Roman"/>
                <w:i/>
                <w:iCs/>
                <w:color w:val="000000"/>
              </w:rPr>
            </w:pPr>
            <w:r w:rsidRPr="001001B8">
              <w:rPr>
                <w:rFonts w:ascii="Calibri" w:eastAsia="Times New Roman" w:hAnsi="Calibri" w:cs="Times New Roman"/>
                <w:i/>
                <w:iCs/>
                <w:color w:val="000000"/>
              </w:rPr>
              <w:t>$   68,327</w:t>
            </w:r>
          </w:p>
        </w:tc>
        <w:tc>
          <w:tcPr>
            <w:tcW w:w="1350" w:type="dxa"/>
            <w:tcBorders>
              <w:top w:val="nil"/>
              <w:left w:val="nil"/>
              <w:bottom w:val="nil"/>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   81,827</w:t>
            </w:r>
          </w:p>
        </w:tc>
        <w:tc>
          <w:tcPr>
            <w:tcW w:w="1890" w:type="dxa"/>
            <w:tcBorders>
              <w:top w:val="nil"/>
              <w:left w:val="nil"/>
              <w:bottom w:val="nil"/>
              <w:right w:val="single" w:sz="4" w:space="0" w:color="auto"/>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N/A</w:t>
            </w:r>
          </w:p>
        </w:tc>
      </w:tr>
      <w:tr w:rsidR="001001B8" w:rsidRPr="001001B8" w:rsidTr="001001B8">
        <w:trPr>
          <w:trHeight w:val="315"/>
        </w:trPr>
        <w:tc>
          <w:tcPr>
            <w:tcW w:w="976" w:type="dxa"/>
            <w:vMerge/>
            <w:tcBorders>
              <w:top w:val="nil"/>
              <w:left w:val="single" w:sz="4" w:space="0" w:color="auto"/>
              <w:bottom w:val="single" w:sz="4" w:space="0" w:color="000000"/>
              <w:right w:val="single" w:sz="4" w:space="0" w:color="auto"/>
            </w:tcBorders>
            <w:vAlign w:val="center"/>
            <w:hideMark/>
          </w:tcPr>
          <w:p w:rsidR="001001B8" w:rsidRPr="001001B8" w:rsidRDefault="001001B8" w:rsidP="001001B8">
            <w:pPr>
              <w:spacing w:after="0" w:line="240" w:lineRule="auto"/>
              <w:rPr>
                <w:rFonts w:ascii="Calibri" w:eastAsia="Times New Roman" w:hAnsi="Calibri" w:cs="Times New Roman"/>
                <w:color w:val="000000"/>
              </w:rPr>
            </w:pPr>
          </w:p>
        </w:tc>
        <w:tc>
          <w:tcPr>
            <w:tcW w:w="1192" w:type="dxa"/>
            <w:gridSpan w:val="2"/>
            <w:tcBorders>
              <w:top w:val="single" w:sz="4" w:space="0" w:color="auto"/>
              <w:left w:val="nil"/>
              <w:bottom w:val="single" w:sz="8" w:space="0" w:color="auto"/>
              <w:right w:val="single" w:sz="4" w:space="0" w:color="000000"/>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COV*</w:t>
            </w:r>
          </w:p>
        </w:tc>
        <w:tc>
          <w:tcPr>
            <w:tcW w:w="1792" w:type="dxa"/>
            <w:tcBorders>
              <w:top w:val="nil"/>
              <w:left w:val="nil"/>
              <w:bottom w:val="single" w:sz="4" w:space="0" w:color="auto"/>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39.6%</w:t>
            </w:r>
          </w:p>
        </w:tc>
        <w:tc>
          <w:tcPr>
            <w:tcW w:w="1350" w:type="dxa"/>
            <w:tcBorders>
              <w:top w:val="nil"/>
              <w:left w:val="nil"/>
              <w:bottom w:val="single" w:sz="4" w:space="0" w:color="auto"/>
              <w:right w:val="nil"/>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37.4%</w:t>
            </w:r>
          </w:p>
        </w:tc>
        <w:tc>
          <w:tcPr>
            <w:tcW w:w="1890" w:type="dxa"/>
            <w:tcBorders>
              <w:top w:val="nil"/>
              <w:left w:val="nil"/>
              <w:bottom w:val="single" w:sz="4" w:space="0" w:color="auto"/>
              <w:right w:val="single" w:sz="4" w:space="0" w:color="auto"/>
            </w:tcBorders>
            <w:shd w:val="clear" w:color="000000" w:fill="D8D8D8"/>
            <w:noWrap/>
            <w:vAlign w:val="bottom"/>
            <w:hideMark/>
          </w:tcPr>
          <w:p w:rsidR="001001B8" w:rsidRPr="001001B8" w:rsidRDefault="001001B8" w:rsidP="001001B8">
            <w:pPr>
              <w:spacing w:after="0" w:line="240" w:lineRule="auto"/>
              <w:jc w:val="center"/>
              <w:rPr>
                <w:rFonts w:ascii="Calibri" w:eastAsia="Times New Roman" w:hAnsi="Calibri" w:cs="Times New Roman"/>
                <w:i/>
                <w:iCs/>
                <w:color w:val="000000"/>
              </w:rPr>
            </w:pPr>
            <w:r w:rsidRPr="001001B8">
              <w:rPr>
                <w:rFonts w:ascii="Calibri" w:eastAsia="Times New Roman" w:hAnsi="Calibri" w:cs="Times New Roman"/>
                <w:i/>
                <w:iCs/>
                <w:color w:val="000000"/>
              </w:rPr>
              <w:t>N/A</w:t>
            </w:r>
          </w:p>
        </w:tc>
      </w:tr>
    </w:tbl>
    <w:p w:rsidR="008933C3" w:rsidRDefault="008933C3" w:rsidP="00D56314">
      <w:pPr>
        <w:rPr>
          <w:rFonts w:eastAsiaTheme="minorEastAsia"/>
        </w:rPr>
      </w:pPr>
    </w:p>
    <w:p w:rsidR="008933C3" w:rsidRDefault="008933C3" w:rsidP="00D56314">
      <w:pPr>
        <w:rPr>
          <w:rFonts w:eastAsiaTheme="minorEastAsia"/>
        </w:rPr>
      </w:pPr>
    </w:p>
    <w:p w:rsidR="008933C3" w:rsidRDefault="008933C3"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1001B8" w:rsidRDefault="001001B8" w:rsidP="00D56314">
      <w:pPr>
        <w:rPr>
          <w:rFonts w:eastAsiaTheme="minorEastAsia"/>
        </w:rPr>
      </w:pPr>
    </w:p>
    <w:p w:rsidR="008933C3" w:rsidRPr="0074125F" w:rsidRDefault="008933C3" w:rsidP="008933C3">
      <w:pPr>
        <w:spacing w:after="240"/>
        <w:ind w:firstLine="547"/>
        <w:rPr>
          <w:sz w:val="20"/>
          <w:szCs w:val="20"/>
        </w:rPr>
      </w:pPr>
      <w:r>
        <w:rPr>
          <w:sz w:val="20"/>
          <w:szCs w:val="20"/>
        </w:rPr>
        <w:t>* COV =</w:t>
      </w:r>
      <w:r w:rsidRPr="005556C1">
        <w:rPr>
          <w:sz w:val="20"/>
          <w:szCs w:val="20"/>
        </w:rPr>
        <w:t xml:space="preserve"> Coefficient of Variation = Standard Deviation </w:t>
      </w:r>
      <w:r w:rsidRPr="005556C1">
        <w:rPr>
          <w:rFonts w:cstheme="minorHAnsi"/>
          <w:sz w:val="20"/>
          <w:szCs w:val="20"/>
        </w:rPr>
        <w:t>÷</w:t>
      </w:r>
      <w:r w:rsidRPr="005556C1">
        <w:rPr>
          <w:sz w:val="20"/>
          <w:szCs w:val="20"/>
        </w:rPr>
        <w:t xml:space="preserve"> Average</w:t>
      </w:r>
    </w:p>
    <w:p w:rsidR="008933C3" w:rsidRDefault="008933C3"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p w:rsidR="003B590D" w:rsidRDefault="003B590D" w:rsidP="00D56314">
      <w:pPr>
        <w:rPr>
          <w:highlight w:val="green"/>
        </w:rPr>
      </w:pPr>
    </w:p>
    <w:tbl>
      <w:tblPr>
        <w:tblW w:w="7200" w:type="dxa"/>
        <w:tblInd w:w="1188" w:type="dxa"/>
        <w:tblLook w:val="04A0"/>
      </w:tblPr>
      <w:tblGrid>
        <w:gridCol w:w="976"/>
        <w:gridCol w:w="476"/>
        <w:gridCol w:w="716"/>
        <w:gridCol w:w="1612"/>
        <w:gridCol w:w="1620"/>
        <w:gridCol w:w="1800"/>
      </w:tblGrid>
      <w:tr w:rsidR="003B590D" w:rsidRPr="003B590D" w:rsidTr="00E941C7">
        <w:trPr>
          <w:trHeight w:val="315"/>
        </w:trPr>
        <w:tc>
          <w:tcPr>
            <w:tcW w:w="7200" w:type="dxa"/>
            <w:gridSpan w:val="6"/>
            <w:tcBorders>
              <w:top w:val="nil"/>
              <w:left w:val="nil"/>
              <w:bottom w:val="nil"/>
              <w:right w:val="single" w:sz="4" w:space="0" w:color="000000"/>
            </w:tcBorders>
            <w:shd w:val="clear" w:color="000000" w:fill="FFFFFF"/>
            <w:noWrap/>
            <w:vAlign w:val="bottom"/>
            <w:hideMark/>
          </w:tcPr>
          <w:p w:rsidR="003B590D" w:rsidRPr="00A16DDC" w:rsidRDefault="003B590D" w:rsidP="00A16DDC">
            <w:pPr>
              <w:pStyle w:val="IreneTab"/>
            </w:pPr>
            <w:r w:rsidRPr="00A16DDC">
              <w:t xml:space="preserve">Table </w:t>
            </w:r>
            <w:r w:rsidR="001001B8" w:rsidRPr="00A16DDC">
              <w:t>13</w:t>
            </w:r>
            <w:r w:rsidRPr="00A16DDC">
              <w:t>. Shoulder Life Cycle Costs using 3.5% Discount Rate</w:t>
            </w:r>
          </w:p>
        </w:tc>
      </w:tr>
      <w:tr w:rsidR="003B590D" w:rsidRPr="003B590D" w:rsidTr="003B590D">
        <w:trPr>
          <w:trHeight w:val="315"/>
        </w:trPr>
        <w:tc>
          <w:tcPr>
            <w:tcW w:w="976"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rPr>
            </w:pPr>
            <w:r w:rsidRPr="003B590D">
              <w:rPr>
                <w:rFonts w:ascii="Calibri" w:eastAsia="Times New Roman" w:hAnsi="Calibri" w:cs="Times New Roman"/>
                <w:color w:val="000000"/>
              </w:rPr>
              <w:t> </w:t>
            </w:r>
          </w:p>
        </w:tc>
        <w:tc>
          <w:tcPr>
            <w:tcW w:w="476"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rPr>
            </w:pPr>
            <w:r w:rsidRPr="003B590D">
              <w:rPr>
                <w:rFonts w:ascii="Calibri" w:eastAsia="Times New Roman" w:hAnsi="Calibri" w:cs="Times New Roman"/>
                <w:color w:val="000000"/>
              </w:rPr>
              <w:t> </w:t>
            </w:r>
          </w:p>
        </w:tc>
        <w:tc>
          <w:tcPr>
            <w:tcW w:w="716"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rPr>
            </w:pPr>
            <w:r w:rsidRPr="003B590D">
              <w:rPr>
                <w:rFonts w:ascii="Calibri" w:eastAsia="Times New Roman" w:hAnsi="Calibri" w:cs="Times New Roman"/>
                <w:color w:val="000000"/>
              </w:rPr>
              <w:t> </w:t>
            </w:r>
          </w:p>
        </w:tc>
        <w:tc>
          <w:tcPr>
            <w:tcW w:w="5032" w:type="dxa"/>
            <w:gridSpan w:val="3"/>
            <w:tcBorders>
              <w:top w:val="nil"/>
              <w:left w:val="single" w:sz="4" w:space="0" w:color="auto"/>
              <w:bottom w:val="nil"/>
              <w:right w:val="single" w:sz="4" w:space="0" w:color="000000"/>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Life Cycle Costs per Mile</w:t>
            </w:r>
          </w:p>
        </w:tc>
      </w:tr>
      <w:tr w:rsidR="003B590D" w:rsidRPr="003B590D" w:rsidTr="003B590D">
        <w:trPr>
          <w:trHeight w:val="330"/>
        </w:trPr>
        <w:tc>
          <w:tcPr>
            <w:tcW w:w="976" w:type="dxa"/>
            <w:tcBorders>
              <w:top w:val="nil"/>
              <w:left w:val="nil"/>
              <w:bottom w:val="single" w:sz="8" w:space="0" w:color="auto"/>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w:t>
            </w:r>
          </w:p>
        </w:tc>
        <w:tc>
          <w:tcPr>
            <w:tcW w:w="1192" w:type="dxa"/>
            <w:gridSpan w:val="2"/>
            <w:tcBorders>
              <w:top w:val="nil"/>
              <w:left w:val="nil"/>
              <w:bottom w:val="single" w:sz="8" w:space="0" w:color="auto"/>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Project</w:t>
            </w:r>
          </w:p>
        </w:tc>
        <w:tc>
          <w:tcPr>
            <w:tcW w:w="1612" w:type="dxa"/>
            <w:tcBorders>
              <w:top w:val="nil"/>
              <w:left w:val="single" w:sz="4" w:space="0" w:color="auto"/>
              <w:bottom w:val="single" w:sz="8" w:space="0" w:color="auto"/>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As-Built</w:t>
            </w:r>
          </w:p>
        </w:tc>
        <w:tc>
          <w:tcPr>
            <w:tcW w:w="1620" w:type="dxa"/>
            <w:tcBorders>
              <w:top w:val="nil"/>
              <w:left w:val="nil"/>
              <w:bottom w:val="single" w:sz="8" w:space="0" w:color="auto"/>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FDS HMA</w:t>
            </w:r>
          </w:p>
        </w:tc>
        <w:tc>
          <w:tcPr>
            <w:tcW w:w="1800" w:type="dxa"/>
            <w:tcBorders>
              <w:top w:val="nil"/>
              <w:left w:val="nil"/>
              <w:bottom w:val="single" w:sz="8" w:space="0" w:color="auto"/>
              <w:right w:val="single" w:sz="4" w:space="0" w:color="auto"/>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FDS Concrete</w:t>
            </w:r>
          </w:p>
        </w:tc>
      </w:tr>
      <w:tr w:rsidR="003B590D" w:rsidRPr="003B590D" w:rsidTr="003B590D">
        <w:trPr>
          <w:trHeight w:val="315"/>
        </w:trPr>
        <w:tc>
          <w:tcPr>
            <w:tcW w:w="97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Concrete Mainline (As-Built shoulders all HMA)</w:t>
            </w: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1</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258,425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418,710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312,849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2</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243,904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336,621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334,145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476" w:type="dxa"/>
            <w:vMerge w:val="restart"/>
            <w:tcBorders>
              <w:top w:val="single" w:sz="4" w:space="0" w:color="BFBFBF"/>
              <w:left w:val="nil"/>
              <w:bottom w:val="single" w:sz="4" w:space="0" w:color="BFBFBF"/>
              <w:right w:val="nil"/>
            </w:tcBorders>
            <w:shd w:val="clear" w:color="000000" w:fill="FFFFFF"/>
            <w:noWrap/>
            <w:vAlign w:val="center"/>
            <w:hideMark/>
          </w:tcPr>
          <w:p w:rsidR="003B590D" w:rsidRPr="003B590D" w:rsidRDefault="003B590D" w:rsidP="003B590D">
            <w:pPr>
              <w:spacing w:after="0" w:line="240" w:lineRule="auto"/>
              <w:jc w:val="right"/>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3</w:t>
            </w:r>
          </w:p>
        </w:tc>
        <w:tc>
          <w:tcPr>
            <w:tcW w:w="716" w:type="dxa"/>
            <w:tcBorders>
              <w:top w:val="single" w:sz="4" w:space="0" w:color="BFBFBF"/>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a</w:t>
            </w:r>
          </w:p>
        </w:tc>
        <w:tc>
          <w:tcPr>
            <w:tcW w:w="1612" w:type="dxa"/>
            <w:tcBorders>
              <w:top w:val="single" w:sz="4" w:space="0" w:color="BFBFBF"/>
              <w:left w:val="single" w:sz="4" w:space="0" w:color="auto"/>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426,590 </w:t>
            </w:r>
          </w:p>
        </w:tc>
        <w:tc>
          <w:tcPr>
            <w:tcW w:w="1620" w:type="dxa"/>
            <w:tcBorders>
              <w:top w:val="single" w:sz="4" w:space="0" w:color="BFBFBF"/>
              <w:left w:val="nil"/>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660,980 </w:t>
            </w:r>
          </w:p>
        </w:tc>
        <w:tc>
          <w:tcPr>
            <w:tcW w:w="1800" w:type="dxa"/>
            <w:tcBorders>
              <w:top w:val="single" w:sz="4" w:space="0" w:color="BFBFBF"/>
              <w:left w:val="nil"/>
              <w:bottom w:val="nil"/>
              <w:right w:val="single" w:sz="4" w:space="0" w:color="auto"/>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489,480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476" w:type="dxa"/>
            <w:vMerge/>
            <w:tcBorders>
              <w:top w:val="single" w:sz="4" w:space="0" w:color="BFBFBF"/>
              <w:left w:val="nil"/>
              <w:bottom w:val="single" w:sz="4" w:space="0" w:color="BFBFBF"/>
              <w:right w:val="nil"/>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716" w:type="dxa"/>
            <w:tcBorders>
              <w:top w:val="nil"/>
              <w:left w:val="nil"/>
              <w:bottom w:val="single" w:sz="4" w:space="0" w:color="BFBFBF"/>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b</w:t>
            </w:r>
          </w:p>
        </w:tc>
        <w:tc>
          <w:tcPr>
            <w:tcW w:w="1612" w:type="dxa"/>
            <w:tcBorders>
              <w:top w:val="nil"/>
              <w:left w:val="single" w:sz="4" w:space="0" w:color="auto"/>
              <w:bottom w:val="single" w:sz="4" w:space="0" w:color="BFBFBF"/>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386,291 </w:t>
            </w:r>
          </w:p>
        </w:tc>
        <w:tc>
          <w:tcPr>
            <w:tcW w:w="1620" w:type="dxa"/>
            <w:tcBorders>
              <w:top w:val="nil"/>
              <w:left w:val="nil"/>
              <w:bottom w:val="single" w:sz="4" w:space="0" w:color="BFBFBF"/>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660,980 </w:t>
            </w:r>
          </w:p>
        </w:tc>
        <w:tc>
          <w:tcPr>
            <w:tcW w:w="1800" w:type="dxa"/>
            <w:tcBorders>
              <w:top w:val="nil"/>
              <w:left w:val="nil"/>
              <w:bottom w:val="single" w:sz="4" w:space="0" w:color="BFBFBF"/>
              <w:right w:val="single" w:sz="4" w:space="0" w:color="auto"/>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489,480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4</w:t>
            </w:r>
          </w:p>
        </w:tc>
        <w:tc>
          <w:tcPr>
            <w:tcW w:w="1612" w:type="dxa"/>
            <w:tcBorders>
              <w:top w:val="nil"/>
              <w:left w:val="single" w:sz="4" w:space="0" w:color="auto"/>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288,741 </w:t>
            </w:r>
          </w:p>
        </w:tc>
        <w:tc>
          <w:tcPr>
            <w:tcW w:w="1620" w:type="dxa"/>
            <w:tcBorders>
              <w:top w:val="nil"/>
              <w:left w:val="nil"/>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462,639 </w:t>
            </w:r>
          </w:p>
        </w:tc>
        <w:tc>
          <w:tcPr>
            <w:tcW w:w="1800" w:type="dxa"/>
            <w:tcBorders>
              <w:top w:val="nil"/>
              <w:left w:val="nil"/>
              <w:bottom w:val="nil"/>
              <w:right w:val="single" w:sz="4" w:space="0" w:color="auto"/>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w:t>
            </w:r>
            <w:r>
              <w:rPr>
                <w:rFonts w:ascii="Calibri" w:eastAsia="Times New Roman" w:hAnsi="Calibri" w:cs="Times New Roman"/>
                <w:color w:val="000000"/>
                <w:sz w:val="24"/>
                <w:szCs w:val="24"/>
              </w:rPr>
              <w:t xml:space="preserve"> </w:t>
            </w:r>
            <w:r w:rsidRPr="003B590D">
              <w:rPr>
                <w:rFonts w:ascii="Calibri" w:eastAsia="Times New Roman" w:hAnsi="Calibri" w:cs="Times New Roman"/>
                <w:color w:val="000000"/>
                <w:sz w:val="24"/>
                <w:szCs w:val="24"/>
              </w:rPr>
              <w:t xml:space="preserve">384,357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5</w:t>
            </w:r>
          </w:p>
        </w:tc>
        <w:tc>
          <w:tcPr>
            <w:tcW w:w="1612" w:type="dxa"/>
            <w:tcBorders>
              <w:top w:val="nil"/>
              <w:left w:val="single" w:sz="4" w:space="0" w:color="auto"/>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240,317 </w:t>
            </w:r>
          </w:p>
        </w:tc>
        <w:tc>
          <w:tcPr>
            <w:tcW w:w="1620" w:type="dxa"/>
            <w:tcBorders>
              <w:top w:val="nil"/>
              <w:left w:val="nil"/>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374,742 </w:t>
            </w:r>
          </w:p>
        </w:tc>
        <w:tc>
          <w:tcPr>
            <w:tcW w:w="1800" w:type="dxa"/>
            <w:tcBorders>
              <w:top w:val="nil"/>
              <w:left w:val="nil"/>
              <w:bottom w:val="nil"/>
              <w:right w:val="single" w:sz="4" w:space="0" w:color="auto"/>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299,364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6</w:t>
            </w:r>
          </w:p>
        </w:tc>
        <w:tc>
          <w:tcPr>
            <w:tcW w:w="1612" w:type="dxa"/>
            <w:tcBorders>
              <w:top w:val="nil"/>
              <w:left w:val="single" w:sz="4" w:space="0" w:color="auto"/>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w:t>
            </w:r>
            <w:r w:rsidRPr="003B590D">
              <w:rPr>
                <w:rFonts w:ascii="Calibri" w:eastAsia="Times New Roman" w:hAnsi="Calibri" w:cs="Times New Roman"/>
                <w:color w:val="000000"/>
                <w:sz w:val="24"/>
                <w:szCs w:val="24"/>
              </w:rPr>
              <w:t xml:space="preserve">     225,845 </w:t>
            </w:r>
          </w:p>
        </w:tc>
        <w:tc>
          <w:tcPr>
            <w:tcW w:w="1620" w:type="dxa"/>
            <w:tcBorders>
              <w:top w:val="nil"/>
              <w:left w:val="nil"/>
              <w:bottom w:val="nil"/>
              <w:right w:val="nil"/>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324,296 </w:t>
            </w:r>
          </w:p>
        </w:tc>
        <w:tc>
          <w:tcPr>
            <w:tcW w:w="1800" w:type="dxa"/>
            <w:tcBorders>
              <w:top w:val="nil"/>
              <w:left w:val="nil"/>
              <w:bottom w:val="nil"/>
              <w:right w:val="single" w:sz="4" w:space="0" w:color="auto"/>
            </w:tcBorders>
            <w:shd w:val="clear" w:color="000000" w:fill="FFFFFF"/>
            <w:noWrap/>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277,782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7</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214,270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319,398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270,862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8</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206,100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296,438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247,913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Average</w:t>
            </w:r>
          </w:p>
        </w:tc>
        <w:tc>
          <w:tcPr>
            <w:tcW w:w="1612" w:type="dxa"/>
            <w:tcBorders>
              <w:top w:val="single" w:sz="4" w:space="0" w:color="auto"/>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276,720 </w:t>
            </w:r>
          </w:p>
        </w:tc>
        <w:tc>
          <w:tcPr>
            <w:tcW w:w="1620" w:type="dxa"/>
            <w:tcBorders>
              <w:top w:val="single" w:sz="4" w:space="0" w:color="auto"/>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$ 428,312 </w:t>
            </w:r>
          </w:p>
        </w:tc>
        <w:tc>
          <w:tcPr>
            <w:tcW w:w="1800" w:type="dxa"/>
            <w:tcBorders>
              <w:top w:val="single" w:sz="4" w:space="0" w:color="auto"/>
              <w:left w:val="nil"/>
              <w:bottom w:val="nil"/>
              <w:right w:val="single" w:sz="4" w:space="0" w:color="auto"/>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345,137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Std Dev</w:t>
            </w:r>
          </w:p>
        </w:tc>
        <w:tc>
          <w:tcPr>
            <w:tcW w:w="1612" w:type="dxa"/>
            <w:tcBorders>
              <w:top w:val="nil"/>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73,654 </w:t>
            </w:r>
          </w:p>
        </w:tc>
        <w:tc>
          <w:tcPr>
            <w:tcW w:w="1620" w:type="dxa"/>
            <w:tcBorders>
              <w:top w:val="nil"/>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$ 133,703 </w:t>
            </w:r>
          </w:p>
        </w:tc>
        <w:tc>
          <w:tcPr>
            <w:tcW w:w="1800" w:type="dxa"/>
            <w:tcBorders>
              <w:top w:val="nil"/>
              <w:left w:val="nil"/>
              <w:bottom w:val="nil"/>
              <w:right w:val="single" w:sz="4" w:space="0" w:color="auto"/>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85,617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COV*</w:t>
            </w:r>
          </w:p>
        </w:tc>
        <w:tc>
          <w:tcPr>
            <w:tcW w:w="1612" w:type="dxa"/>
            <w:tcBorders>
              <w:top w:val="nil"/>
              <w:left w:val="nil"/>
              <w:bottom w:val="single" w:sz="4" w:space="0" w:color="auto"/>
              <w:right w:val="nil"/>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26.6%</w:t>
            </w:r>
          </w:p>
        </w:tc>
        <w:tc>
          <w:tcPr>
            <w:tcW w:w="1620" w:type="dxa"/>
            <w:tcBorders>
              <w:top w:val="nil"/>
              <w:left w:val="nil"/>
              <w:bottom w:val="single" w:sz="4" w:space="0" w:color="auto"/>
              <w:right w:val="nil"/>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31.2%</w:t>
            </w:r>
          </w:p>
        </w:tc>
        <w:tc>
          <w:tcPr>
            <w:tcW w:w="1800" w:type="dxa"/>
            <w:tcBorders>
              <w:top w:val="nil"/>
              <w:left w:val="nil"/>
              <w:bottom w:val="single" w:sz="4" w:space="0" w:color="auto"/>
              <w:right w:val="single" w:sz="4" w:space="0" w:color="auto"/>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24.8%</w:t>
            </w:r>
          </w:p>
        </w:tc>
      </w:tr>
      <w:tr w:rsidR="003B590D" w:rsidRPr="003B590D" w:rsidTr="003B590D">
        <w:trPr>
          <w:trHeight w:val="315"/>
        </w:trPr>
        <w:tc>
          <w:tcPr>
            <w:tcW w:w="97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HMA Mainline and Shoulders</w:t>
            </w:r>
          </w:p>
        </w:tc>
        <w:tc>
          <w:tcPr>
            <w:tcW w:w="1192" w:type="dxa"/>
            <w:gridSpan w:val="2"/>
            <w:tcBorders>
              <w:top w:val="single" w:sz="4" w:space="0" w:color="auto"/>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9</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141,203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176,827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N/A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10</w:t>
            </w:r>
          </w:p>
        </w:tc>
        <w:tc>
          <w:tcPr>
            <w:tcW w:w="1612" w:type="dxa"/>
            <w:tcBorders>
              <w:top w:val="nil"/>
              <w:left w:val="single" w:sz="4" w:space="0" w:color="auto"/>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254,888 </w:t>
            </w:r>
          </w:p>
        </w:tc>
        <w:tc>
          <w:tcPr>
            <w:tcW w:w="1620" w:type="dxa"/>
            <w:tcBorders>
              <w:top w:val="nil"/>
              <w:left w:val="nil"/>
              <w:bottom w:val="nil"/>
              <w:right w:val="nil"/>
            </w:tcBorders>
            <w:shd w:val="clear" w:color="000000" w:fill="FFFFFF"/>
            <w:noWrap/>
            <w:vAlign w:val="bottom"/>
            <w:hideMark/>
          </w:tcPr>
          <w:p w:rsidR="003B590D" w:rsidRPr="003B590D" w:rsidRDefault="003B590D" w:rsidP="003B590D">
            <w:pPr>
              <w:spacing w:after="0" w:line="240" w:lineRule="auto"/>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  309,603 </w:t>
            </w:r>
          </w:p>
        </w:tc>
        <w:tc>
          <w:tcPr>
            <w:tcW w:w="1800" w:type="dxa"/>
            <w:tcBorders>
              <w:top w:val="nil"/>
              <w:left w:val="nil"/>
              <w:bottom w:val="nil"/>
              <w:right w:val="single" w:sz="4" w:space="0" w:color="auto"/>
            </w:tcBorders>
            <w:shd w:val="clear" w:color="000000" w:fill="FFFFFF"/>
            <w:noWrap/>
            <w:vAlign w:val="bottom"/>
            <w:hideMark/>
          </w:tcPr>
          <w:p w:rsidR="003B590D" w:rsidRPr="003B590D" w:rsidRDefault="003B590D" w:rsidP="003B590D">
            <w:pPr>
              <w:spacing w:after="0" w:line="240" w:lineRule="auto"/>
              <w:jc w:val="center"/>
              <w:rPr>
                <w:rFonts w:ascii="Calibri" w:eastAsia="Times New Roman" w:hAnsi="Calibri" w:cs="Times New Roman"/>
                <w:color w:val="000000"/>
                <w:sz w:val="24"/>
                <w:szCs w:val="24"/>
              </w:rPr>
            </w:pPr>
            <w:r w:rsidRPr="003B590D">
              <w:rPr>
                <w:rFonts w:ascii="Calibri" w:eastAsia="Times New Roman" w:hAnsi="Calibri" w:cs="Times New Roman"/>
                <w:color w:val="000000"/>
                <w:sz w:val="24"/>
                <w:szCs w:val="24"/>
              </w:rPr>
              <w:t xml:space="preserve"> N/A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nil"/>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Average</w:t>
            </w:r>
          </w:p>
        </w:tc>
        <w:tc>
          <w:tcPr>
            <w:tcW w:w="1612" w:type="dxa"/>
            <w:tcBorders>
              <w:top w:val="single" w:sz="4" w:space="0" w:color="auto"/>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198,046 </w:t>
            </w:r>
          </w:p>
        </w:tc>
        <w:tc>
          <w:tcPr>
            <w:tcW w:w="1620" w:type="dxa"/>
            <w:tcBorders>
              <w:top w:val="single" w:sz="4" w:space="0" w:color="auto"/>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$ 243,215 </w:t>
            </w:r>
          </w:p>
        </w:tc>
        <w:tc>
          <w:tcPr>
            <w:tcW w:w="1800" w:type="dxa"/>
            <w:tcBorders>
              <w:top w:val="single" w:sz="4" w:space="0" w:color="auto"/>
              <w:left w:val="nil"/>
              <w:bottom w:val="nil"/>
              <w:right w:val="single" w:sz="4" w:space="0" w:color="auto"/>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N/A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Std Dev</w:t>
            </w:r>
          </w:p>
        </w:tc>
        <w:tc>
          <w:tcPr>
            <w:tcW w:w="1612" w:type="dxa"/>
            <w:tcBorders>
              <w:top w:val="nil"/>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80,388 </w:t>
            </w:r>
          </w:p>
        </w:tc>
        <w:tc>
          <w:tcPr>
            <w:tcW w:w="1620" w:type="dxa"/>
            <w:tcBorders>
              <w:top w:val="nil"/>
              <w:left w:val="nil"/>
              <w:bottom w:val="nil"/>
              <w:right w:val="nil"/>
            </w:tcBorders>
            <w:shd w:val="clear" w:color="000000" w:fill="D8D8D8"/>
            <w:noWrap/>
            <w:vAlign w:val="bottom"/>
            <w:hideMark/>
          </w:tcPr>
          <w:p w:rsidR="003B590D" w:rsidRPr="003B590D" w:rsidRDefault="003B590D" w:rsidP="003B590D">
            <w:pPr>
              <w:spacing w:after="0" w:line="240" w:lineRule="auto"/>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  93,887 </w:t>
            </w:r>
          </w:p>
        </w:tc>
        <w:tc>
          <w:tcPr>
            <w:tcW w:w="1800" w:type="dxa"/>
            <w:tcBorders>
              <w:top w:val="nil"/>
              <w:left w:val="nil"/>
              <w:bottom w:val="nil"/>
              <w:right w:val="single" w:sz="4" w:space="0" w:color="auto"/>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 xml:space="preserve"> N/A </w:t>
            </w:r>
          </w:p>
        </w:tc>
      </w:tr>
      <w:tr w:rsidR="003B590D" w:rsidRPr="003B590D" w:rsidTr="003B590D">
        <w:trPr>
          <w:trHeight w:val="315"/>
        </w:trPr>
        <w:tc>
          <w:tcPr>
            <w:tcW w:w="976" w:type="dxa"/>
            <w:vMerge/>
            <w:tcBorders>
              <w:top w:val="nil"/>
              <w:left w:val="single" w:sz="4" w:space="0" w:color="auto"/>
              <w:bottom w:val="single" w:sz="4" w:space="0" w:color="000000"/>
              <w:right w:val="single" w:sz="4" w:space="0" w:color="auto"/>
            </w:tcBorders>
            <w:vAlign w:val="center"/>
            <w:hideMark/>
          </w:tcPr>
          <w:p w:rsidR="003B590D" w:rsidRPr="003B590D" w:rsidRDefault="003B590D" w:rsidP="003B590D">
            <w:pPr>
              <w:spacing w:after="0" w:line="240" w:lineRule="auto"/>
              <w:rPr>
                <w:rFonts w:ascii="Calibri" w:eastAsia="Times New Roman" w:hAnsi="Calibri" w:cs="Times New Roman"/>
                <w:color w:val="000000"/>
                <w:sz w:val="24"/>
                <w:szCs w:val="24"/>
              </w:rPr>
            </w:pPr>
          </w:p>
        </w:tc>
        <w:tc>
          <w:tcPr>
            <w:tcW w:w="1192" w:type="dxa"/>
            <w:gridSpan w:val="2"/>
            <w:tcBorders>
              <w:top w:val="single" w:sz="4" w:space="0" w:color="auto"/>
              <w:left w:val="nil"/>
              <w:bottom w:val="single" w:sz="8" w:space="0" w:color="auto"/>
              <w:right w:val="single" w:sz="4" w:space="0" w:color="000000"/>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COV*</w:t>
            </w:r>
          </w:p>
        </w:tc>
        <w:tc>
          <w:tcPr>
            <w:tcW w:w="1612" w:type="dxa"/>
            <w:tcBorders>
              <w:top w:val="nil"/>
              <w:left w:val="nil"/>
              <w:bottom w:val="single" w:sz="4" w:space="0" w:color="auto"/>
              <w:right w:val="nil"/>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40.6%</w:t>
            </w:r>
          </w:p>
        </w:tc>
        <w:tc>
          <w:tcPr>
            <w:tcW w:w="1620" w:type="dxa"/>
            <w:tcBorders>
              <w:top w:val="nil"/>
              <w:left w:val="nil"/>
              <w:bottom w:val="single" w:sz="4" w:space="0" w:color="auto"/>
              <w:right w:val="nil"/>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38.6%</w:t>
            </w:r>
          </w:p>
        </w:tc>
        <w:tc>
          <w:tcPr>
            <w:tcW w:w="1800" w:type="dxa"/>
            <w:tcBorders>
              <w:top w:val="nil"/>
              <w:left w:val="nil"/>
              <w:bottom w:val="single" w:sz="4" w:space="0" w:color="auto"/>
              <w:right w:val="single" w:sz="4" w:space="0" w:color="auto"/>
            </w:tcBorders>
            <w:shd w:val="clear" w:color="000000" w:fill="D8D8D8"/>
            <w:noWrap/>
            <w:vAlign w:val="bottom"/>
            <w:hideMark/>
          </w:tcPr>
          <w:p w:rsidR="003B590D" w:rsidRPr="003B590D" w:rsidRDefault="003B590D" w:rsidP="003B590D">
            <w:pPr>
              <w:spacing w:after="0" w:line="240" w:lineRule="auto"/>
              <w:jc w:val="center"/>
              <w:rPr>
                <w:rFonts w:ascii="Calibri" w:eastAsia="Times New Roman" w:hAnsi="Calibri" w:cs="Times New Roman"/>
                <w:i/>
                <w:iCs/>
                <w:color w:val="000000"/>
                <w:sz w:val="24"/>
                <w:szCs w:val="24"/>
              </w:rPr>
            </w:pPr>
            <w:r w:rsidRPr="003B590D">
              <w:rPr>
                <w:rFonts w:ascii="Calibri" w:eastAsia="Times New Roman" w:hAnsi="Calibri" w:cs="Times New Roman"/>
                <w:i/>
                <w:iCs/>
                <w:color w:val="000000"/>
                <w:sz w:val="24"/>
                <w:szCs w:val="24"/>
              </w:rPr>
              <w:t>N/A</w:t>
            </w:r>
          </w:p>
        </w:tc>
      </w:tr>
    </w:tbl>
    <w:p w:rsidR="003B590D" w:rsidRDefault="003B590D" w:rsidP="00D56314">
      <w:pPr>
        <w:rPr>
          <w:highlight w:val="green"/>
        </w:rPr>
      </w:pPr>
    </w:p>
    <w:p w:rsidR="008B03ED" w:rsidRPr="00A16DDC" w:rsidRDefault="003B590D" w:rsidP="00D56314">
      <w:r w:rsidRPr="00A16DDC">
        <w:t xml:space="preserve">It should be noted that these figures are considered to be conservative. There are several economic impacts that were not considered when these costs were compiled. The first, any potential costs implications on contract bid prices due to a reduction in work operations in the case of full depth paved shoulders or a change in material quantities was not taken into account. Secondly, the </w:t>
      </w:r>
      <w:r w:rsidR="00E941C7" w:rsidRPr="00A16DDC">
        <w:t>potential cost to repair or replace existing shoulders or to construct a temporary road to accommodate construction traffic was not included in the maintenance schedules. These costs are certainly significant when considering the cost implications of shoulder design and for this reason the analys</w:t>
      </w:r>
      <w:r w:rsidR="00B552C8" w:rsidRPr="00A16DDC">
        <w:t>e</w:t>
      </w:r>
      <w:r w:rsidR="00E941C7" w:rsidRPr="00A16DDC">
        <w:t>s and discussion</w:t>
      </w:r>
      <w:r w:rsidR="00B552C8" w:rsidRPr="00A16DDC">
        <w:t>s</w:t>
      </w:r>
      <w:r w:rsidR="00E941C7" w:rsidRPr="00A16DDC">
        <w:t xml:space="preserve"> </w:t>
      </w:r>
      <w:r w:rsidR="00B552C8" w:rsidRPr="00A16DDC">
        <w:t xml:space="preserve">regarding I-39, I-94, and USH 41 </w:t>
      </w:r>
      <w:r w:rsidR="00E941C7" w:rsidRPr="00A16DDC">
        <w:t xml:space="preserve">in section 7 </w:t>
      </w:r>
      <w:r w:rsidR="00B552C8" w:rsidRPr="00A16DDC">
        <w:t>were</w:t>
      </w:r>
      <w:r w:rsidR="00E941C7" w:rsidRPr="00A16DDC">
        <w:t xml:space="preserve"> completed. </w:t>
      </w:r>
    </w:p>
    <w:p w:rsidR="006C46E7" w:rsidRDefault="006C46E7" w:rsidP="00D56314">
      <w:pPr>
        <w:rPr>
          <w:highlight w:val="green"/>
        </w:rPr>
      </w:pPr>
    </w:p>
    <w:p w:rsidR="00A16DDC" w:rsidRDefault="00A16DDC" w:rsidP="00D56314">
      <w:pPr>
        <w:rPr>
          <w:highlight w:val="green"/>
        </w:rPr>
      </w:pPr>
    </w:p>
    <w:p w:rsidR="006C46E7" w:rsidRDefault="006C46E7" w:rsidP="00D56314">
      <w:pPr>
        <w:rPr>
          <w:highlight w:val="green"/>
        </w:rPr>
      </w:pPr>
    </w:p>
    <w:p w:rsidR="00E941C7" w:rsidRDefault="00E941C7" w:rsidP="00E941C7">
      <w:pPr>
        <w:pStyle w:val="Irene1"/>
      </w:pPr>
      <w:bookmarkStart w:id="66" w:name="_Toc355171370"/>
      <w:r>
        <w:lastRenderedPageBreak/>
        <w:t>9. Benefit Cost Analysis</w:t>
      </w:r>
      <w:bookmarkEnd w:id="66"/>
    </w:p>
    <w:p w:rsidR="00976D41" w:rsidRDefault="00E941C7" w:rsidP="006C46E7">
      <w:r w:rsidRPr="00E941C7">
        <w:t>According to the US DOT the aforementioned and completed life cycle cost analysis is the appropriate economic tool for comparing and selecting various project alternatives producing essentially identical performance levels and benefits</w:t>
      </w:r>
      <w:r w:rsidR="00976D41">
        <w:t xml:space="preserve"> to society</w:t>
      </w:r>
      <w:r w:rsidRPr="00E941C7">
        <w:t xml:space="preserve">. </w:t>
      </w:r>
      <w:r>
        <w:t xml:space="preserve">As has already been thoroughly discussed as part of this investigation and report, full depth paved shoulders provide many benefits to the agency and </w:t>
      </w:r>
      <w:r w:rsidR="00976D41">
        <w:t xml:space="preserve">traveling public alike that the conventionally designed shoulders do not. To quantify and value the dissimilar life cycle benefits, a benefit cost analysis (BCA) can be used. </w:t>
      </w:r>
      <w:r w:rsidR="00340CD2" w:rsidRPr="00976D41">
        <w:t>Similar to a life cycle cost analysis (LCCA), a BCA employs a discount rate that is applied to costs and benefits over the life of the project to determine each alternative</w:t>
      </w:r>
      <w:r w:rsidR="00154F1B" w:rsidRPr="00976D41">
        <w:t>'</w:t>
      </w:r>
      <w:r w:rsidR="00340CD2" w:rsidRPr="00976D41">
        <w:t>s net present value</w:t>
      </w:r>
      <w:r w:rsidR="00504491" w:rsidRPr="00976D41">
        <w:t xml:space="preserve"> (NPV)</w:t>
      </w:r>
      <w:r w:rsidR="00340CD2" w:rsidRPr="00976D41">
        <w:t>.</w:t>
      </w:r>
      <w:r w:rsidR="00BC4F9B" w:rsidRPr="00976D41">
        <w:t xml:space="preserve"> </w:t>
      </w:r>
    </w:p>
    <w:p w:rsidR="002E2BEC" w:rsidRDefault="00976D41" w:rsidP="00D56314">
      <w:r>
        <w:t>The LCCA, which can be considered a sub-total of the BCA,</w:t>
      </w:r>
      <w:r w:rsidR="00781340">
        <w:t xml:space="preserve"> account</w:t>
      </w:r>
      <w:r>
        <w:t>s for the tangible</w:t>
      </w:r>
      <w:r w:rsidR="00781340">
        <w:t xml:space="preserve"> agency costs over the life of a project; for example, materials, construction, and maintenance.</w:t>
      </w:r>
      <w:r w:rsidR="00BC4F9B">
        <w:t xml:space="preserve"> </w:t>
      </w:r>
      <w:r>
        <w:t xml:space="preserve"> The benefit cost portion of </w:t>
      </w:r>
      <w:proofErr w:type="gramStart"/>
      <w:r>
        <w:t xml:space="preserve">the </w:t>
      </w:r>
      <w:r w:rsidR="00781340">
        <w:t xml:space="preserve"> BCA</w:t>
      </w:r>
      <w:proofErr w:type="gramEnd"/>
      <w:r w:rsidR="00781340">
        <w:t xml:space="preserve"> also </w:t>
      </w:r>
      <w:r>
        <w:t xml:space="preserve">accounts </w:t>
      </w:r>
      <w:r w:rsidR="00781340">
        <w:t>for</w:t>
      </w:r>
      <w:r>
        <w:t xml:space="preserve"> the</w:t>
      </w:r>
      <w:r w:rsidR="00781340">
        <w:t xml:space="preserve"> intangible costs to society</w:t>
      </w:r>
      <w:r w:rsidR="00C247D3">
        <w:t xml:space="preserve"> that</w:t>
      </w:r>
      <w:r w:rsidR="00154F1B">
        <w:t xml:space="preserve"> might</w:t>
      </w:r>
      <w:r w:rsidR="00C247D3">
        <w:t xml:space="preserve"> differ among project options</w:t>
      </w:r>
      <w:r w:rsidR="00781340">
        <w:t>, such as user delay, safety concerns, vehicle operating costs, and environmental impacts.</w:t>
      </w:r>
      <w:r w:rsidR="00BC4F9B">
        <w:t xml:space="preserve"> </w:t>
      </w:r>
      <w:r w:rsidR="00781340">
        <w:t xml:space="preserve">Decreased user delay is </w:t>
      </w:r>
      <w:r>
        <w:t xml:space="preserve">the greatest identified societal </w:t>
      </w:r>
      <w:r w:rsidR="00781340">
        <w:t xml:space="preserve">benefit of FDS, as the shoulder can reliably </w:t>
      </w:r>
      <w:r w:rsidR="00FD6B15">
        <w:t>provide additional capacity during construction and emergencies (see Section 7).</w:t>
      </w:r>
      <w:r w:rsidR="00BC4F9B">
        <w:t xml:space="preserve"> </w:t>
      </w:r>
      <w:r w:rsidR="00FD6B15">
        <w:t>For this BCA</w:t>
      </w:r>
      <w:r w:rsidR="0007125C">
        <w:t xml:space="preserve"> example</w:t>
      </w:r>
      <w:r w:rsidR="00FD6B15">
        <w:t>, the differences in user delay were applied as cost</w:t>
      </w:r>
      <w:r w:rsidR="00340CD2">
        <w:t>s</w:t>
      </w:r>
      <w:r w:rsidR="00FD6B15">
        <w:t xml:space="preserve"> </w:t>
      </w:r>
      <w:r w:rsidR="00154F1B">
        <w:t>to the</w:t>
      </w:r>
      <w:r w:rsidR="00FD6B15">
        <w:t xml:space="preserve"> conventional shoulder design</w:t>
      </w:r>
      <w:r w:rsidR="00154F1B">
        <w:t xml:space="preserve"> scenario</w:t>
      </w:r>
      <w:r w:rsidR="00FD6B15">
        <w:t>.</w:t>
      </w:r>
    </w:p>
    <w:p w:rsidR="0051432B" w:rsidRDefault="00504491" w:rsidP="00D56314">
      <w:r>
        <w:t>The user delay categories included in the BCA are described in</w:t>
      </w:r>
      <w:r w:rsidR="00F1442F">
        <w:t xml:space="preserve"> </w:t>
      </w:r>
      <w:r w:rsidR="00E462E9">
        <w:rPr>
          <w:highlight w:val="green"/>
        </w:rPr>
        <w:fldChar w:fldCharType="begin"/>
      </w:r>
      <w:r w:rsidR="00F1442F">
        <w:instrText xml:space="preserve"> REF _Ref328657512 \h </w:instrText>
      </w:r>
      <w:r w:rsidR="00E462E9">
        <w:rPr>
          <w:highlight w:val="green"/>
        </w:rPr>
      </w:r>
      <w:r w:rsidR="00E462E9">
        <w:rPr>
          <w:highlight w:val="green"/>
        </w:rPr>
        <w:fldChar w:fldCharType="separate"/>
      </w:r>
      <w:r w:rsidR="00F1442F">
        <w:t xml:space="preserve">Table </w:t>
      </w:r>
      <w:r w:rsidR="001001B8">
        <w:rPr>
          <w:noProof/>
        </w:rPr>
        <w:t>14</w:t>
      </w:r>
      <w:r w:rsidR="00E462E9">
        <w:rPr>
          <w:highlight w:val="green"/>
        </w:rPr>
        <w:fldChar w:fldCharType="end"/>
      </w:r>
      <w:r>
        <w:t>.</w:t>
      </w:r>
      <w:r w:rsidR="00BC4F9B">
        <w:t xml:space="preserve"> </w:t>
      </w:r>
      <w:r>
        <w:t xml:space="preserve">These events would theoretically cause less delay </w:t>
      </w:r>
      <w:r w:rsidR="00F1442F">
        <w:t>for</w:t>
      </w:r>
      <w:r>
        <w:t xml:space="preserve"> the traveling public if FDS </w:t>
      </w:r>
      <w:r w:rsidR="00F1442F">
        <w:t>could be</w:t>
      </w:r>
      <w:r>
        <w:t xml:space="preserve"> used as a temporary travel lane.</w:t>
      </w:r>
      <w:r w:rsidR="00BC4F9B">
        <w:t xml:space="preserve"> </w:t>
      </w:r>
      <w:r w:rsidR="0051432B">
        <w:t>All user delay costs assumed that FDS would be used as an additional travel lane during planned or unplanned events, while the conventional shoulder would not be used.</w:t>
      </w:r>
    </w:p>
    <w:p w:rsidR="00154F1B" w:rsidRDefault="00154F1B" w:rsidP="00D56314"/>
    <w:p w:rsidR="00154F1B" w:rsidRPr="00A16DDC" w:rsidRDefault="00154F1B" w:rsidP="00A16DDC">
      <w:pPr>
        <w:pStyle w:val="IreneTab"/>
      </w:pPr>
      <w:bookmarkStart w:id="67" w:name="_Ref328657512"/>
      <w:proofErr w:type="gramStart"/>
      <w:r w:rsidRPr="00A16DDC">
        <w:t xml:space="preserve">Table </w:t>
      </w:r>
      <w:bookmarkEnd w:id="67"/>
      <w:r w:rsidR="001001B8" w:rsidRPr="00A16DDC">
        <w:t>14</w:t>
      </w:r>
      <w:r w:rsidRPr="00A16DDC">
        <w:t>.</w:t>
      </w:r>
      <w:proofErr w:type="gramEnd"/>
      <w:r w:rsidR="00BC4F9B" w:rsidRPr="00A16DDC">
        <w:t xml:space="preserve"> </w:t>
      </w:r>
      <w:r w:rsidRPr="00A16DDC">
        <w:t xml:space="preserve">User Delay Impacts During </w:t>
      </w:r>
      <w:r w:rsidR="001001B8" w:rsidRPr="00A16DDC">
        <w:t>5</w:t>
      </w:r>
      <w:r w:rsidRPr="00A16DDC">
        <w:t>0-Year Analysis Period</w:t>
      </w:r>
    </w:p>
    <w:tbl>
      <w:tblPr>
        <w:tblStyle w:val="TableGrid"/>
        <w:tblW w:w="0" w:type="auto"/>
        <w:tblLook w:val="04A0"/>
      </w:tblPr>
      <w:tblGrid>
        <w:gridCol w:w="2538"/>
        <w:gridCol w:w="1111"/>
        <w:gridCol w:w="1083"/>
        <w:gridCol w:w="4736"/>
      </w:tblGrid>
      <w:tr w:rsidR="00154F1B" w:rsidTr="00154F1B">
        <w:tc>
          <w:tcPr>
            <w:tcW w:w="2538" w:type="dxa"/>
            <w:tcBorders>
              <w:left w:val="nil"/>
            </w:tcBorders>
            <w:vAlign w:val="center"/>
          </w:tcPr>
          <w:p w:rsidR="00154F1B" w:rsidRPr="00553EA6" w:rsidRDefault="00154F1B" w:rsidP="00154F1B">
            <w:pPr>
              <w:rPr>
                <w:b/>
              </w:rPr>
            </w:pPr>
            <w:r>
              <w:rPr>
                <w:b/>
              </w:rPr>
              <w:t>Event</w:t>
            </w:r>
          </w:p>
        </w:tc>
        <w:tc>
          <w:tcPr>
            <w:tcW w:w="1111" w:type="dxa"/>
            <w:vAlign w:val="center"/>
          </w:tcPr>
          <w:p w:rsidR="00154F1B" w:rsidRDefault="00154F1B" w:rsidP="00154F1B">
            <w:pPr>
              <w:jc w:val="center"/>
              <w:rPr>
                <w:b/>
              </w:rPr>
            </w:pPr>
            <w:r>
              <w:rPr>
                <w:b/>
              </w:rPr>
              <w:t>Number of Events</w:t>
            </w:r>
          </w:p>
        </w:tc>
        <w:tc>
          <w:tcPr>
            <w:tcW w:w="1083" w:type="dxa"/>
            <w:vAlign w:val="center"/>
          </w:tcPr>
          <w:p w:rsidR="00154F1B" w:rsidRDefault="00154F1B" w:rsidP="00154F1B">
            <w:pPr>
              <w:jc w:val="center"/>
              <w:rPr>
                <w:b/>
              </w:rPr>
            </w:pPr>
            <w:r>
              <w:rPr>
                <w:b/>
              </w:rPr>
              <w:t xml:space="preserve">Duration, </w:t>
            </w:r>
            <w:r w:rsidRPr="002128F2">
              <w:rPr>
                <w:rFonts w:ascii="Times New Roman" w:hAnsi="Times New Roman" w:cs="Times New Roman"/>
                <w:b/>
                <w:i/>
              </w:rPr>
              <w:t>L</w:t>
            </w:r>
            <w:r>
              <w:rPr>
                <w:b/>
              </w:rPr>
              <w:t xml:space="preserve"> (days)</w:t>
            </w:r>
          </w:p>
        </w:tc>
        <w:tc>
          <w:tcPr>
            <w:tcW w:w="4736" w:type="dxa"/>
            <w:tcBorders>
              <w:right w:val="nil"/>
            </w:tcBorders>
            <w:vAlign w:val="center"/>
          </w:tcPr>
          <w:p w:rsidR="00154F1B" w:rsidRDefault="00154F1B" w:rsidP="00154F1B">
            <w:pPr>
              <w:rPr>
                <w:b/>
              </w:rPr>
            </w:pPr>
            <w:r>
              <w:rPr>
                <w:b/>
              </w:rPr>
              <w:t>Comments</w:t>
            </w:r>
          </w:p>
        </w:tc>
      </w:tr>
      <w:tr w:rsidR="00154F1B" w:rsidTr="00154F1B">
        <w:tc>
          <w:tcPr>
            <w:tcW w:w="2538" w:type="dxa"/>
            <w:tcBorders>
              <w:left w:val="nil"/>
              <w:bottom w:val="nil"/>
            </w:tcBorders>
            <w:vAlign w:val="center"/>
          </w:tcPr>
          <w:p w:rsidR="00154F1B" w:rsidRDefault="00154F1B" w:rsidP="00154F1B">
            <w:r>
              <w:t>Functional repair</w:t>
            </w:r>
          </w:p>
        </w:tc>
        <w:tc>
          <w:tcPr>
            <w:tcW w:w="1111" w:type="dxa"/>
            <w:tcBorders>
              <w:bottom w:val="nil"/>
            </w:tcBorders>
            <w:vAlign w:val="center"/>
          </w:tcPr>
          <w:p w:rsidR="00154F1B" w:rsidRDefault="00154F1B" w:rsidP="00154F1B">
            <w:pPr>
              <w:jc w:val="center"/>
            </w:pPr>
            <w:r>
              <w:t>2</w:t>
            </w:r>
          </w:p>
        </w:tc>
        <w:tc>
          <w:tcPr>
            <w:tcW w:w="1083" w:type="dxa"/>
            <w:tcBorders>
              <w:bottom w:val="nil"/>
            </w:tcBorders>
            <w:vAlign w:val="center"/>
          </w:tcPr>
          <w:p w:rsidR="00154F1B" w:rsidRDefault="00154F1B" w:rsidP="00154F1B">
            <w:pPr>
              <w:jc w:val="center"/>
            </w:pPr>
            <w:r>
              <w:t>2</w:t>
            </w:r>
          </w:p>
        </w:tc>
        <w:tc>
          <w:tcPr>
            <w:tcW w:w="4736" w:type="dxa"/>
            <w:vMerge w:val="restart"/>
            <w:tcBorders>
              <w:right w:val="nil"/>
            </w:tcBorders>
            <w:vAlign w:val="center"/>
          </w:tcPr>
          <w:p w:rsidR="00154F1B" w:rsidRPr="00B12793" w:rsidRDefault="00154F1B" w:rsidP="00154F1B">
            <w:pPr>
              <w:rPr>
                <w:sz w:val="20"/>
                <w:szCs w:val="20"/>
              </w:rPr>
            </w:pPr>
            <w:r w:rsidRPr="00B12793">
              <w:rPr>
                <w:sz w:val="20"/>
                <w:szCs w:val="20"/>
              </w:rPr>
              <w:t>FDS used as additional travel lane during maintenance and repair activities</w:t>
            </w:r>
            <w:r>
              <w:rPr>
                <w:sz w:val="20"/>
                <w:szCs w:val="20"/>
              </w:rPr>
              <w:t>.</w:t>
            </w:r>
            <w:r w:rsidR="00BC4F9B">
              <w:rPr>
                <w:sz w:val="20"/>
                <w:szCs w:val="20"/>
              </w:rPr>
              <w:t xml:space="preserve"> </w:t>
            </w:r>
            <w:r>
              <w:rPr>
                <w:sz w:val="20"/>
                <w:szCs w:val="20"/>
              </w:rPr>
              <w:t>T</w:t>
            </w:r>
            <w:r w:rsidRPr="00B12793">
              <w:rPr>
                <w:sz w:val="20"/>
                <w:szCs w:val="20"/>
              </w:rPr>
              <w:t xml:space="preserve">wo </w:t>
            </w:r>
            <w:r>
              <w:rPr>
                <w:sz w:val="20"/>
                <w:szCs w:val="20"/>
              </w:rPr>
              <w:t>travel lanes available</w:t>
            </w:r>
            <w:r w:rsidRPr="00B12793">
              <w:rPr>
                <w:sz w:val="20"/>
                <w:szCs w:val="20"/>
              </w:rPr>
              <w:t xml:space="preserve"> versus one</w:t>
            </w:r>
            <w:r>
              <w:rPr>
                <w:sz w:val="20"/>
                <w:szCs w:val="20"/>
              </w:rPr>
              <w:t>.</w:t>
            </w:r>
          </w:p>
        </w:tc>
      </w:tr>
      <w:tr w:rsidR="00154F1B" w:rsidTr="00154F1B">
        <w:tc>
          <w:tcPr>
            <w:tcW w:w="2538" w:type="dxa"/>
            <w:tcBorders>
              <w:top w:val="nil"/>
              <w:left w:val="nil"/>
              <w:bottom w:val="nil"/>
            </w:tcBorders>
            <w:vAlign w:val="center"/>
          </w:tcPr>
          <w:p w:rsidR="00154F1B" w:rsidRDefault="00154F1B" w:rsidP="00154F1B">
            <w:r>
              <w:t>Structural repair</w:t>
            </w:r>
          </w:p>
        </w:tc>
        <w:tc>
          <w:tcPr>
            <w:tcW w:w="1111" w:type="dxa"/>
            <w:tcBorders>
              <w:top w:val="nil"/>
              <w:bottom w:val="nil"/>
            </w:tcBorders>
            <w:vAlign w:val="center"/>
          </w:tcPr>
          <w:p w:rsidR="00154F1B" w:rsidRDefault="00154F1B" w:rsidP="00154F1B">
            <w:pPr>
              <w:jc w:val="center"/>
            </w:pPr>
            <w:r>
              <w:t>1</w:t>
            </w:r>
          </w:p>
        </w:tc>
        <w:tc>
          <w:tcPr>
            <w:tcW w:w="1083" w:type="dxa"/>
            <w:tcBorders>
              <w:top w:val="nil"/>
              <w:bottom w:val="nil"/>
            </w:tcBorders>
            <w:vAlign w:val="center"/>
          </w:tcPr>
          <w:p w:rsidR="00154F1B" w:rsidRDefault="00154F1B" w:rsidP="00154F1B">
            <w:pPr>
              <w:jc w:val="center"/>
            </w:pPr>
            <w:r>
              <w:t>10</w:t>
            </w:r>
          </w:p>
        </w:tc>
        <w:tc>
          <w:tcPr>
            <w:tcW w:w="4736" w:type="dxa"/>
            <w:vMerge/>
            <w:tcBorders>
              <w:right w:val="nil"/>
            </w:tcBorders>
            <w:vAlign w:val="center"/>
          </w:tcPr>
          <w:p w:rsidR="00154F1B" w:rsidRPr="00B12793" w:rsidRDefault="00154F1B" w:rsidP="00154F1B">
            <w:pPr>
              <w:rPr>
                <w:sz w:val="20"/>
                <w:szCs w:val="20"/>
              </w:rPr>
            </w:pPr>
          </w:p>
        </w:tc>
      </w:tr>
      <w:tr w:rsidR="00154F1B" w:rsidTr="00154F1B">
        <w:tc>
          <w:tcPr>
            <w:tcW w:w="2538" w:type="dxa"/>
            <w:tcBorders>
              <w:top w:val="nil"/>
              <w:left w:val="nil"/>
              <w:bottom w:val="nil"/>
            </w:tcBorders>
            <w:vAlign w:val="center"/>
          </w:tcPr>
          <w:p w:rsidR="00154F1B" w:rsidRDefault="00154F1B" w:rsidP="00154F1B">
            <w:r>
              <w:t>Maintenance</w:t>
            </w:r>
          </w:p>
        </w:tc>
        <w:tc>
          <w:tcPr>
            <w:tcW w:w="1111" w:type="dxa"/>
            <w:tcBorders>
              <w:top w:val="nil"/>
              <w:bottom w:val="nil"/>
            </w:tcBorders>
            <w:vAlign w:val="center"/>
          </w:tcPr>
          <w:p w:rsidR="00154F1B" w:rsidRDefault="00154F1B" w:rsidP="00154F1B">
            <w:pPr>
              <w:jc w:val="center"/>
            </w:pPr>
            <w:r>
              <w:t>2</w:t>
            </w:r>
          </w:p>
        </w:tc>
        <w:tc>
          <w:tcPr>
            <w:tcW w:w="1083" w:type="dxa"/>
            <w:tcBorders>
              <w:top w:val="nil"/>
              <w:bottom w:val="nil"/>
            </w:tcBorders>
            <w:vAlign w:val="center"/>
          </w:tcPr>
          <w:p w:rsidR="00154F1B" w:rsidRDefault="00154F1B" w:rsidP="00154F1B">
            <w:pPr>
              <w:jc w:val="center"/>
            </w:pPr>
            <w:r>
              <w:t>1</w:t>
            </w:r>
          </w:p>
        </w:tc>
        <w:tc>
          <w:tcPr>
            <w:tcW w:w="4736" w:type="dxa"/>
            <w:vMerge/>
            <w:tcBorders>
              <w:right w:val="nil"/>
            </w:tcBorders>
            <w:vAlign w:val="center"/>
          </w:tcPr>
          <w:p w:rsidR="00154F1B" w:rsidRPr="00B12793" w:rsidRDefault="00154F1B" w:rsidP="00154F1B">
            <w:pPr>
              <w:rPr>
                <w:sz w:val="20"/>
                <w:szCs w:val="20"/>
              </w:rPr>
            </w:pPr>
          </w:p>
        </w:tc>
      </w:tr>
      <w:tr w:rsidR="00154F1B" w:rsidTr="00154F1B">
        <w:tc>
          <w:tcPr>
            <w:tcW w:w="2538" w:type="dxa"/>
            <w:tcBorders>
              <w:top w:val="nil"/>
              <w:left w:val="nil"/>
            </w:tcBorders>
            <w:vAlign w:val="center"/>
          </w:tcPr>
          <w:p w:rsidR="00154F1B" w:rsidRDefault="00154F1B" w:rsidP="00154F1B">
            <w:r>
              <w:t>Accident w/lane closure</w:t>
            </w:r>
          </w:p>
        </w:tc>
        <w:tc>
          <w:tcPr>
            <w:tcW w:w="1111" w:type="dxa"/>
            <w:tcBorders>
              <w:top w:val="nil"/>
            </w:tcBorders>
            <w:vAlign w:val="center"/>
          </w:tcPr>
          <w:p w:rsidR="00154F1B" w:rsidRDefault="00154F1B" w:rsidP="00154F1B">
            <w:pPr>
              <w:jc w:val="center"/>
            </w:pPr>
            <w:r>
              <w:t>14</w:t>
            </w:r>
          </w:p>
        </w:tc>
        <w:tc>
          <w:tcPr>
            <w:tcW w:w="1083" w:type="dxa"/>
            <w:tcBorders>
              <w:top w:val="nil"/>
            </w:tcBorders>
            <w:vAlign w:val="center"/>
          </w:tcPr>
          <w:p w:rsidR="00154F1B" w:rsidRDefault="00154F1B" w:rsidP="00154F1B">
            <w:pPr>
              <w:jc w:val="center"/>
            </w:pPr>
            <w:r>
              <w:t>0.25</w:t>
            </w:r>
          </w:p>
        </w:tc>
        <w:tc>
          <w:tcPr>
            <w:tcW w:w="4736" w:type="dxa"/>
            <w:vMerge/>
            <w:tcBorders>
              <w:right w:val="nil"/>
            </w:tcBorders>
            <w:vAlign w:val="center"/>
          </w:tcPr>
          <w:p w:rsidR="00154F1B" w:rsidRPr="00B12793" w:rsidRDefault="00154F1B" w:rsidP="00154F1B">
            <w:pPr>
              <w:rPr>
                <w:sz w:val="20"/>
                <w:szCs w:val="20"/>
              </w:rPr>
            </w:pPr>
          </w:p>
        </w:tc>
      </w:tr>
      <w:tr w:rsidR="00154F1B" w:rsidTr="00154F1B">
        <w:tc>
          <w:tcPr>
            <w:tcW w:w="2538" w:type="dxa"/>
            <w:tcBorders>
              <w:left w:val="nil"/>
            </w:tcBorders>
            <w:vAlign w:val="center"/>
          </w:tcPr>
          <w:p w:rsidR="00154F1B" w:rsidRDefault="00154F1B" w:rsidP="00154F1B">
            <w:r>
              <w:t>Reconstruction</w:t>
            </w:r>
          </w:p>
        </w:tc>
        <w:tc>
          <w:tcPr>
            <w:tcW w:w="1111" w:type="dxa"/>
            <w:vAlign w:val="center"/>
          </w:tcPr>
          <w:p w:rsidR="00154F1B" w:rsidRDefault="00154F1B" w:rsidP="00154F1B">
            <w:pPr>
              <w:jc w:val="center"/>
            </w:pPr>
            <w:r>
              <w:t>1</w:t>
            </w:r>
          </w:p>
        </w:tc>
        <w:tc>
          <w:tcPr>
            <w:tcW w:w="1083" w:type="dxa"/>
            <w:vAlign w:val="center"/>
          </w:tcPr>
          <w:p w:rsidR="00154F1B" w:rsidRDefault="00154F1B" w:rsidP="00154F1B">
            <w:pPr>
              <w:jc w:val="center"/>
            </w:pPr>
            <w:r>
              <w:t>3</w:t>
            </w:r>
          </w:p>
        </w:tc>
        <w:tc>
          <w:tcPr>
            <w:tcW w:w="4736" w:type="dxa"/>
            <w:tcBorders>
              <w:right w:val="nil"/>
            </w:tcBorders>
            <w:vAlign w:val="center"/>
          </w:tcPr>
          <w:p w:rsidR="00154F1B" w:rsidRPr="00B12793" w:rsidRDefault="00154F1B" w:rsidP="00154F1B">
            <w:pPr>
              <w:rPr>
                <w:sz w:val="20"/>
                <w:szCs w:val="20"/>
              </w:rPr>
            </w:pPr>
            <w:r w:rsidRPr="00B12793">
              <w:rPr>
                <w:sz w:val="20"/>
                <w:szCs w:val="20"/>
              </w:rPr>
              <w:t xml:space="preserve">Additional work zone user delay </w:t>
            </w:r>
            <w:r>
              <w:rPr>
                <w:sz w:val="20"/>
                <w:szCs w:val="20"/>
              </w:rPr>
              <w:t>during</w:t>
            </w:r>
            <w:r w:rsidRPr="00B12793">
              <w:rPr>
                <w:sz w:val="20"/>
                <w:szCs w:val="20"/>
              </w:rPr>
              <w:t xml:space="preserve"> removal and replacement of existing</w:t>
            </w:r>
            <w:r>
              <w:rPr>
                <w:sz w:val="20"/>
                <w:szCs w:val="20"/>
              </w:rPr>
              <w:t xml:space="preserve"> conventional</w:t>
            </w:r>
            <w:r w:rsidRPr="00B12793">
              <w:rPr>
                <w:sz w:val="20"/>
                <w:szCs w:val="20"/>
              </w:rPr>
              <w:t xml:space="preserve"> shoulders</w:t>
            </w:r>
            <w:r>
              <w:rPr>
                <w:sz w:val="20"/>
                <w:szCs w:val="20"/>
              </w:rPr>
              <w:t>.</w:t>
            </w:r>
          </w:p>
        </w:tc>
      </w:tr>
      <w:tr w:rsidR="00154F1B" w:rsidTr="00154F1B">
        <w:tc>
          <w:tcPr>
            <w:tcW w:w="2538" w:type="dxa"/>
            <w:tcBorders>
              <w:left w:val="nil"/>
            </w:tcBorders>
            <w:vAlign w:val="center"/>
          </w:tcPr>
          <w:p w:rsidR="00154F1B" w:rsidRDefault="00154F1B" w:rsidP="00154F1B">
            <w:r>
              <w:t xml:space="preserve">Closure of opposing lanes </w:t>
            </w:r>
          </w:p>
        </w:tc>
        <w:tc>
          <w:tcPr>
            <w:tcW w:w="1111" w:type="dxa"/>
            <w:vAlign w:val="center"/>
          </w:tcPr>
          <w:p w:rsidR="00154F1B" w:rsidRDefault="00154F1B" w:rsidP="00154F1B">
            <w:pPr>
              <w:jc w:val="center"/>
            </w:pPr>
            <w:r>
              <w:t>2</w:t>
            </w:r>
          </w:p>
        </w:tc>
        <w:tc>
          <w:tcPr>
            <w:tcW w:w="1083" w:type="dxa"/>
            <w:vAlign w:val="center"/>
          </w:tcPr>
          <w:p w:rsidR="00154F1B" w:rsidRDefault="00154F1B" w:rsidP="00154F1B">
            <w:pPr>
              <w:jc w:val="center"/>
            </w:pPr>
            <w:r>
              <w:t>14</w:t>
            </w:r>
          </w:p>
        </w:tc>
        <w:tc>
          <w:tcPr>
            <w:tcW w:w="4736" w:type="dxa"/>
            <w:tcBorders>
              <w:right w:val="nil"/>
            </w:tcBorders>
            <w:vAlign w:val="center"/>
          </w:tcPr>
          <w:p w:rsidR="00154F1B" w:rsidRPr="00B12793" w:rsidRDefault="00154F1B" w:rsidP="00154F1B">
            <w:pPr>
              <w:rPr>
                <w:sz w:val="20"/>
                <w:szCs w:val="20"/>
              </w:rPr>
            </w:pPr>
            <w:r>
              <w:rPr>
                <w:sz w:val="20"/>
                <w:szCs w:val="20"/>
              </w:rPr>
              <w:t>Opposing travel lanes closed due to unplanned event (e.g., flood, bridge damage, etc.).</w:t>
            </w:r>
            <w:r w:rsidR="00BC4F9B">
              <w:rPr>
                <w:sz w:val="20"/>
                <w:szCs w:val="20"/>
              </w:rPr>
              <w:t xml:space="preserve"> </w:t>
            </w:r>
            <w:r>
              <w:rPr>
                <w:sz w:val="20"/>
                <w:szCs w:val="20"/>
              </w:rPr>
              <w:t>Three travel lanes available versus two.</w:t>
            </w:r>
          </w:p>
        </w:tc>
      </w:tr>
      <w:tr w:rsidR="00154F1B" w:rsidTr="00154F1B">
        <w:tc>
          <w:tcPr>
            <w:tcW w:w="2538" w:type="dxa"/>
            <w:tcBorders>
              <w:left w:val="nil"/>
            </w:tcBorders>
            <w:vAlign w:val="center"/>
          </w:tcPr>
          <w:p w:rsidR="00154F1B" w:rsidRDefault="00154F1B" w:rsidP="00154F1B">
            <w:r>
              <w:t>Emergency evacuation</w:t>
            </w:r>
          </w:p>
        </w:tc>
        <w:tc>
          <w:tcPr>
            <w:tcW w:w="1111" w:type="dxa"/>
            <w:vAlign w:val="center"/>
          </w:tcPr>
          <w:p w:rsidR="00154F1B" w:rsidRDefault="00154F1B" w:rsidP="00154F1B">
            <w:pPr>
              <w:jc w:val="center"/>
            </w:pPr>
            <w:r>
              <w:t>1</w:t>
            </w:r>
          </w:p>
        </w:tc>
        <w:tc>
          <w:tcPr>
            <w:tcW w:w="1083" w:type="dxa"/>
            <w:vAlign w:val="center"/>
          </w:tcPr>
          <w:p w:rsidR="00154F1B" w:rsidRPr="00B12793" w:rsidRDefault="00154F1B" w:rsidP="00154F1B">
            <w:pPr>
              <w:jc w:val="center"/>
              <w:rPr>
                <w:sz w:val="18"/>
                <w:szCs w:val="18"/>
              </w:rPr>
            </w:pPr>
            <w:r w:rsidRPr="00B12793">
              <w:rPr>
                <w:sz w:val="18"/>
                <w:szCs w:val="18"/>
              </w:rPr>
              <w:t>N/A</w:t>
            </w:r>
          </w:p>
        </w:tc>
        <w:tc>
          <w:tcPr>
            <w:tcW w:w="4736" w:type="dxa"/>
            <w:tcBorders>
              <w:right w:val="nil"/>
            </w:tcBorders>
            <w:vAlign w:val="center"/>
          </w:tcPr>
          <w:p w:rsidR="00154F1B" w:rsidRPr="00B12793" w:rsidRDefault="00154F1B" w:rsidP="00154F1B">
            <w:pPr>
              <w:rPr>
                <w:sz w:val="20"/>
                <w:szCs w:val="20"/>
              </w:rPr>
            </w:pPr>
            <w:r>
              <w:rPr>
                <w:sz w:val="20"/>
                <w:szCs w:val="20"/>
              </w:rPr>
              <w:t>Three travel lanes available in one direction versus two.</w:t>
            </w:r>
          </w:p>
        </w:tc>
      </w:tr>
    </w:tbl>
    <w:p w:rsidR="00154F1B" w:rsidRDefault="00154F1B" w:rsidP="00154F1B"/>
    <w:p w:rsidR="00154F1B" w:rsidRDefault="00154F1B" w:rsidP="00D56314"/>
    <w:p w:rsidR="00154F1B" w:rsidRDefault="00154F1B">
      <w:r>
        <w:br w:type="page"/>
      </w:r>
    </w:p>
    <w:p w:rsidR="0058748B" w:rsidRDefault="00E462E9" w:rsidP="0058748B">
      <w:r>
        <w:rPr>
          <w:noProof/>
          <w:lang w:eastAsia="zh-TW"/>
        </w:rPr>
        <w:lastRenderedPageBreak/>
        <w:pict>
          <v:shape id="_x0000_s335931" type="#_x0000_t202" style="position:absolute;margin-left:387.9pt;margin-top:22.75pt;width:84.4pt;height:32.65pt;z-index:252482560;mso-height-percent:200;mso-height-percent:200;mso-width-relative:margin;mso-height-relative:margin" filled="f" stroked="f">
            <v:textbox style="mso-next-textbox:#_x0000_s335931;mso-fit-shape-to-text:t">
              <w:txbxContent>
                <w:p w:rsidR="0008136D" w:rsidRDefault="0008136D">
                  <w:r>
                    <w:t>Equation 3</w:t>
                  </w:r>
                </w:p>
              </w:txbxContent>
            </v:textbox>
          </v:shape>
        </w:pict>
      </w:r>
      <w:r w:rsidR="00504491">
        <w:t xml:space="preserve">The difference in user delay costs </w:t>
      </w:r>
      <w:r w:rsidR="00125ACA">
        <w:t>was</w:t>
      </w:r>
      <w:r w:rsidR="00504491">
        <w:t xml:space="preserve"> calculated based on the following </w:t>
      </w:r>
      <w:r w:rsidR="0007125C">
        <w:t>relationship</w:t>
      </w:r>
      <w:r w:rsidR="00F1442F">
        <w:t>:</w:t>
      </w:r>
    </w:p>
    <w:p w:rsidR="00504491" w:rsidRPr="0058748B" w:rsidRDefault="00C463B1" w:rsidP="0058748B">
      <m:oMathPara>
        <m:oMath>
          <m:r>
            <w:rPr>
              <w:rFonts w:ascii="Cambria Math" w:hAnsi="Cambria Math"/>
            </w:rPr>
            <m:t>∆D=∆V∙L∙</m:t>
          </m:r>
          <m:sSub>
            <m:sSubPr>
              <m:ctrlPr>
                <w:rPr>
                  <w:rFonts w:ascii="Cambria Math" w:hAnsi="Cambria Math"/>
                  <w:i/>
                </w:rPr>
              </m:ctrlPr>
            </m:sSubPr>
            <m:e>
              <m:r>
                <w:rPr>
                  <w:rFonts w:ascii="Cambria Math" w:hAnsi="Cambria Math"/>
                </w:rPr>
                <m:t>AADT</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m:t>
                  </m:r>
                </m:sub>
              </m:sSub>
            </m:e>
          </m:d>
        </m:oMath>
      </m:oMathPara>
    </w:p>
    <w:p w:rsidR="00125ACA" w:rsidRDefault="00125ACA" w:rsidP="00B7027C">
      <w:pPr>
        <w:tabs>
          <w:tab w:val="right" w:pos="1440"/>
          <w:tab w:val="left" w:pos="1620"/>
          <w:tab w:val="left" w:pos="1980"/>
        </w:tabs>
        <w:spacing w:after="0"/>
        <w:rPr>
          <w:rFonts w:eastAsiaTheme="minorEastAsia"/>
        </w:rPr>
      </w:pPr>
      <w:proofErr w:type="gramStart"/>
      <w:r>
        <w:rPr>
          <w:rFonts w:eastAsiaTheme="minorEastAsia"/>
        </w:rPr>
        <w:t>where</w:t>
      </w:r>
      <w:proofErr w:type="gramEnd"/>
      <w:r>
        <w:rPr>
          <w:rFonts w:eastAsiaTheme="minorEastAsia"/>
        </w:rPr>
        <w:t>:</w:t>
      </w:r>
      <w:r>
        <w:rPr>
          <w:rFonts w:eastAsiaTheme="minorEastAsia"/>
        </w:rPr>
        <w:tab/>
      </w:r>
      <w:r w:rsidR="00C463B1" w:rsidRPr="00C463B1">
        <w:rPr>
          <w:rFonts w:ascii="Times New Roman" w:eastAsiaTheme="minorEastAsia" w:hAnsi="Times New Roman" w:cs="Times New Roman"/>
        </w:rPr>
        <w:t>Δ</w:t>
      </w:r>
      <w:r w:rsidRPr="00B7027C">
        <w:rPr>
          <w:rFonts w:ascii="Times New Roman" w:eastAsiaTheme="minorEastAsia" w:hAnsi="Times New Roman" w:cs="Times New Roman"/>
          <w:i/>
          <w:sz w:val="24"/>
          <w:szCs w:val="24"/>
        </w:rPr>
        <w:t>D</w:t>
      </w:r>
      <w:r>
        <w:rPr>
          <w:rFonts w:eastAsiaTheme="minorEastAsia"/>
        </w:rPr>
        <w:tab/>
        <w:t>=</w:t>
      </w:r>
      <w:r>
        <w:rPr>
          <w:rFonts w:eastAsiaTheme="minorEastAsia"/>
        </w:rPr>
        <w:tab/>
        <w:t>difference in user delay costs, $</w:t>
      </w:r>
    </w:p>
    <w:p w:rsidR="00125ACA" w:rsidRDefault="00125ACA" w:rsidP="00B7027C">
      <w:pPr>
        <w:tabs>
          <w:tab w:val="right" w:pos="1440"/>
          <w:tab w:val="left" w:pos="1620"/>
          <w:tab w:val="left" w:pos="1980"/>
        </w:tabs>
        <w:spacing w:after="0"/>
        <w:rPr>
          <w:rFonts w:eastAsiaTheme="minorEastAsia"/>
        </w:rPr>
      </w:pPr>
      <w:r>
        <w:rPr>
          <w:rFonts w:eastAsiaTheme="minorEastAsia"/>
        </w:rPr>
        <w:tab/>
      </w:r>
      <w:r w:rsidR="00C463B1" w:rsidRPr="00C463B1">
        <w:rPr>
          <w:rFonts w:ascii="Times New Roman" w:eastAsiaTheme="minorEastAsia" w:hAnsi="Times New Roman" w:cs="Times New Roman"/>
        </w:rPr>
        <w:t>Δ</w:t>
      </w:r>
      <w:r w:rsidRPr="00B7027C">
        <w:rPr>
          <w:rFonts w:ascii="Times New Roman" w:eastAsiaTheme="minorEastAsia" w:hAnsi="Times New Roman" w:cs="Times New Roman"/>
          <w:i/>
          <w:sz w:val="24"/>
          <w:szCs w:val="24"/>
        </w:rPr>
        <w:t>V</w:t>
      </w:r>
      <w:r>
        <w:rPr>
          <w:rFonts w:eastAsiaTheme="minorEastAsia"/>
        </w:rPr>
        <w:tab/>
        <w:t>=</w:t>
      </w:r>
      <w:r>
        <w:rPr>
          <w:rFonts w:eastAsiaTheme="minorEastAsia"/>
        </w:rPr>
        <w:tab/>
      </w:r>
      <w:r w:rsidR="00C463B1">
        <w:rPr>
          <w:rFonts w:eastAsiaTheme="minorEastAsia"/>
        </w:rPr>
        <w:t xml:space="preserve">difference in </w:t>
      </w:r>
      <w:r>
        <w:rPr>
          <w:rFonts w:eastAsiaTheme="minorEastAsia"/>
        </w:rPr>
        <w:t>delay per vehicle, hours</w:t>
      </w:r>
    </w:p>
    <w:p w:rsidR="00125ACA" w:rsidRDefault="00125ACA" w:rsidP="00B7027C">
      <w:pPr>
        <w:tabs>
          <w:tab w:val="right" w:pos="1440"/>
          <w:tab w:val="left" w:pos="1620"/>
          <w:tab w:val="left" w:pos="198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L</w:t>
      </w:r>
      <w:r>
        <w:rPr>
          <w:rFonts w:eastAsiaTheme="minorEastAsia"/>
        </w:rPr>
        <w:tab/>
        <w:t>=</w:t>
      </w:r>
      <w:r>
        <w:rPr>
          <w:rFonts w:eastAsiaTheme="minorEastAsia"/>
        </w:rPr>
        <w:tab/>
        <w:t>duration of delay, days</w:t>
      </w:r>
    </w:p>
    <w:p w:rsidR="00125ACA" w:rsidRDefault="00125ACA" w:rsidP="00B7027C">
      <w:pPr>
        <w:tabs>
          <w:tab w:val="right" w:pos="1440"/>
          <w:tab w:val="left" w:pos="1620"/>
          <w:tab w:val="left" w:pos="1980"/>
        </w:tabs>
        <w:spacing w:after="0"/>
        <w:rPr>
          <w:rFonts w:eastAsiaTheme="minorEastAsia"/>
        </w:rPr>
      </w:pPr>
      <w:r>
        <w:rPr>
          <w:rFonts w:eastAsiaTheme="minorEastAsia"/>
        </w:rPr>
        <w:tab/>
      </w:r>
      <w:proofErr w:type="spellStart"/>
      <w:r w:rsidRPr="00B7027C">
        <w:rPr>
          <w:rFonts w:ascii="Times New Roman" w:eastAsiaTheme="minorEastAsia" w:hAnsi="Times New Roman" w:cs="Times New Roman"/>
          <w:i/>
          <w:sz w:val="24"/>
          <w:szCs w:val="24"/>
        </w:rPr>
        <w:t>AADT</w:t>
      </w:r>
      <w:r w:rsidRPr="00B7027C">
        <w:rPr>
          <w:rFonts w:ascii="Times New Roman" w:eastAsiaTheme="minorEastAsia" w:hAnsi="Times New Roman" w:cs="Times New Roman"/>
          <w:i/>
          <w:sz w:val="24"/>
          <w:szCs w:val="24"/>
          <w:vertAlign w:val="subscript"/>
        </w:rPr>
        <w:t>n</w:t>
      </w:r>
      <w:proofErr w:type="spellEnd"/>
      <w:r>
        <w:rPr>
          <w:rFonts w:eastAsiaTheme="minorEastAsia"/>
        </w:rPr>
        <w:tab/>
        <w:t>=</w:t>
      </w:r>
      <w:r>
        <w:rPr>
          <w:rFonts w:eastAsiaTheme="minorEastAsia"/>
        </w:rPr>
        <w:tab/>
        <w:t xml:space="preserve">average annual daily traffic in year </w:t>
      </w:r>
      <w:r w:rsidRPr="009A642E">
        <w:rPr>
          <w:rFonts w:ascii="Times New Roman" w:eastAsiaTheme="minorEastAsia" w:hAnsi="Times New Roman" w:cs="Times New Roman"/>
          <w:i/>
          <w:sz w:val="24"/>
          <w:szCs w:val="24"/>
        </w:rPr>
        <w:t>n</w:t>
      </w:r>
    </w:p>
    <w:p w:rsidR="00B7027C" w:rsidRDefault="00B7027C" w:rsidP="00B7027C">
      <w:pPr>
        <w:tabs>
          <w:tab w:val="right" w:pos="1440"/>
          <w:tab w:val="left" w:pos="1620"/>
          <w:tab w:val="left" w:pos="198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P</w:t>
      </w:r>
      <w:r w:rsidRPr="00B7027C">
        <w:rPr>
          <w:rFonts w:ascii="Times New Roman" w:eastAsiaTheme="minorEastAsia" w:hAnsi="Times New Roman" w:cs="Times New Roman"/>
          <w:i/>
          <w:sz w:val="24"/>
          <w:szCs w:val="24"/>
          <w:vertAlign w:val="subscript"/>
        </w:rPr>
        <w:t>t</w:t>
      </w:r>
      <w:r>
        <w:rPr>
          <w:rFonts w:eastAsiaTheme="minorEastAsia"/>
        </w:rPr>
        <w:tab/>
        <w:t>=</w:t>
      </w:r>
      <w:r>
        <w:rPr>
          <w:rFonts w:eastAsiaTheme="minorEastAsia"/>
        </w:rPr>
        <w:tab/>
        <w:t>truck traffic percentage</w:t>
      </w:r>
      <w:r w:rsidR="00CF5657">
        <w:rPr>
          <w:rFonts w:eastAsiaTheme="minorEastAsia"/>
        </w:rPr>
        <w:t xml:space="preserve"> = 25.6%</w:t>
      </w:r>
    </w:p>
    <w:p w:rsidR="00B7027C" w:rsidRDefault="00B7027C" w:rsidP="00B7027C">
      <w:pPr>
        <w:tabs>
          <w:tab w:val="right" w:pos="1440"/>
          <w:tab w:val="left" w:pos="1620"/>
          <w:tab w:val="left" w:pos="198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P</w:t>
      </w:r>
      <w:r w:rsidRPr="00B7027C">
        <w:rPr>
          <w:rFonts w:ascii="Times New Roman" w:eastAsiaTheme="minorEastAsia" w:hAnsi="Times New Roman" w:cs="Times New Roman"/>
          <w:i/>
          <w:sz w:val="24"/>
          <w:szCs w:val="24"/>
          <w:vertAlign w:val="subscript"/>
        </w:rPr>
        <w:t>p</w:t>
      </w:r>
      <w:r>
        <w:rPr>
          <w:rFonts w:eastAsiaTheme="minorEastAsia"/>
        </w:rPr>
        <w:tab/>
        <w:t>=</w:t>
      </w:r>
      <w:r>
        <w:rPr>
          <w:rFonts w:eastAsiaTheme="minorEastAsia"/>
        </w:rPr>
        <w:tab/>
        <w:t xml:space="preserve">passenger vehicle percentage = 1 - </w:t>
      </w:r>
      <w:r w:rsidRPr="009A642E">
        <w:rPr>
          <w:rFonts w:ascii="Times New Roman" w:eastAsiaTheme="minorEastAsia" w:hAnsi="Times New Roman" w:cs="Times New Roman"/>
          <w:i/>
          <w:sz w:val="24"/>
          <w:szCs w:val="24"/>
        </w:rPr>
        <w:t>P</w:t>
      </w:r>
      <w:r w:rsidRPr="009A642E">
        <w:rPr>
          <w:rFonts w:ascii="Times New Roman" w:eastAsiaTheme="minorEastAsia" w:hAnsi="Times New Roman" w:cs="Times New Roman"/>
          <w:i/>
          <w:sz w:val="24"/>
          <w:szCs w:val="24"/>
          <w:vertAlign w:val="subscript"/>
        </w:rPr>
        <w:t>t</w:t>
      </w:r>
    </w:p>
    <w:p w:rsidR="00B7027C" w:rsidRDefault="00B7027C" w:rsidP="00B7027C">
      <w:pPr>
        <w:tabs>
          <w:tab w:val="right" w:pos="1440"/>
          <w:tab w:val="left" w:pos="1620"/>
          <w:tab w:val="left" w:pos="1980"/>
        </w:tabs>
        <w:spacing w:after="0"/>
        <w:rPr>
          <w:rFonts w:eastAsiaTheme="minorEastAsia"/>
        </w:rPr>
      </w:pPr>
      <w:r>
        <w:rPr>
          <w:rFonts w:eastAsiaTheme="minorEastAsia"/>
        </w:rPr>
        <w:tab/>
      </w:r>
      <w:proofErr w:type="spellStart"/>
      <w:proofErr w:type="gramStart"/>
      <w:r w:rsidRPr="00B7027C">
        <w:rPr>
          <w:rFonts w:ascii="Times New Roman" w:eastAsiaTheme="minorEastAsia" w:hAnsi="Times New Roman" w:cs="Times New Roman"/>
          <w:i/>
          <w:sz w:val="24"/>
          <w:szCs w:val="24"/>
        </w:rPr>
        <w:t>O</w:t>
      </w:r>
      <w:r w:rsidRPr="00B7027C">
        <w:rPr>
          <w:rFonts w:ascii="Times New Roman" w:eastAsiaTheme="minorEastAsia" w:hAnsi="Times New Roman" w:cs="Times New Roman"/>
          <w:i/>
          <w:sz w:val="24"/>
          <w:szCs w:val="24"/>
          <w:vertAlign w:val="subscript"/>
        </w:rPr>
        <w:t>t</w:t>
      </w:r>
      <w:proofErr w:type="spellEnd"/>
      <w:proofErr w:type="gramEnd"/>
      <w:r>
        <w:rPr>
          <w:rFonts w:eastAsiaTheme="minorEastAsia"/>
        </w:rPr>
        <w:tab/>
        <w:t>=</w:t>
      </w:r>
      <w:r>
        <w:rPr>
          <w:rFonts w:eastAsiaTheme="minorEastAsia"/>
        </w:rPr>
        <w:tab/>
        <w:t>truck occupancy rate = 1.12</w:t>
      </w:r>
      <w:r w:rsidR="00BC4F9B">
        <w:rPr>
          <w:rFonts w:eastAsiaTheme="minorEastAsia"/>
        </w:rPr>
        <w:t xml:space="preserve"> </w:t>
      </w:r>
      <w:r>
        <w:rPr>
          <w:rFonts w:eastAsiaTheme="minorEastAsia"/>
        </w:rPr>
        <w:t>[</w:t>
      </w:r>
      <w:r w:rsidR="006B2B6A">
        <w:rPr>
          <w:rFonts w:eastAsiaTheme="minorEastAsia"/>
          <w:i/>
        </w:rPr>
        <w:t>21</w:t>
      </w:r>
      <w:r>
        <w:rPr>
          <w:rFonts w:eastAsiaTheme="minorEastAsia"/>
        </w:rPr>
        <w:t>]</w:t>
      </w:r>
    </w:p>
    <w:p w:rsidR="00B7027C" w:rsidRDefault="00B7027C" w:rsidP="00B7027C">
      <w:pPr>
        <w:tabs>
          <w:tab w:val="right" w:pos="1440"/>
          <w:tab w:val="left" w:pos="1620"/>
          <w:tab w:val="left" w:pos="198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O</w:t>
      </w:r>
      <w:r w:rsidRPr="00B7027C">
        <w:rPr>
          <w:rFonts w:ascii="Times New Roman" w:eastAsiaTheme="minorEastAsia" w:hAnsi="Times New Roman" w:cs="Times New Roman"/>
          <w:i/>
          <w:sz w:val="24"/>
          <w:szCs w:val="24"/>
          <w:vertAlign w:val="subscript"/>
        </w:rPr>
        <w:t>p</w:t>
      </w:r>
      <w:r>
        <w:rPr>
          <w:rFonts w:eastAsiaTheme="minorEastAsia"/>
        </w:rPr>
        <w:tab/>
        <w:t>=</w:t>
      </w:r>
      <w:r>
        <w:rPr>
          <w:rFonts w:eastAsiaTheme="minorEastAsia"/>
        </w:rPr>
        <w:tab/>
        <w:t>passenger vehicle occupancy rate = 1.59</w:t>
      </w:r>
      <w:r w:rsidR="00BC4F9B">
        <w:rPr>
          <w:rFonts w:eastAsiaTheme="minorEastAsia"/>
        </w:rPr>
        <w:t xml:space="preserve"> </w:t>
      </w:r>
      <w:r>
        <w:rPr>
          <w:rFonts w:eastAsiaTheme="minorEastAsia"/>
        </w:rPr>
        <w:t>[</w:t>
      </w:r>
      <w:r w:rsidR="006B2B6A">
        <w:rPr>
          <w:rFonts w:eastAsiaTheme="minorEastAsia"/>
          <w:i/>
        </w:rPr>
        <w:t>21</w:t>
      </w:r>
      <w:r>
        <w:rPr>
          <w:rFonts w:eastAsiaTheme="minorEastAsia"/>
        </w:rPr>
        <w:t>]</w:t>
      </w:r>
    </w:p>
    <w:p w:rsidR="00B7027C" w:rsidRDefault="00B7027C" w:rsidP="00B7027C">
      <w:pPr>
        <w:tabs>
          <w:tab w:val="right" w:pos="1440"/>
          <w:tab w:val="left" w:pos="1620"/>
          <w:tab w:val="left" w:pos="198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W</w:t>
      </w:r>
      <w:r w:rsidRPr="00B7027C">
        <w:rPr>
          <w:rFonts w:ascii="Times New Roman" w:eastAsiaTheme="minorEastAsia" w:hAnsi="Times New Roman" w:cs="Times New Roman"/>
          <w:i/>
          <w:sz w:val="24"/>
          <w:szCs w:val="24"/>
          <w:vertAlign w:val="subscript"/>
        </w:rPr>
        <w:t>t</w:t>
      </w:r>
      <w:r>
        <w:rPr>
          <w:rFonts w:eastAsiaTheme="minorEastAsia"/>
        </w:rPr>
        <w:tab/>
        <w:t>=</w:t>
      </w:r>
      <w:r>
        <w:rPr>
          <w:rFonts w:eastAsiaTheme="minorEastAsia"/>
        </w:rPr>
        <w:tab/>
        <w:t>truck driver hour</w:t>
      </w:r>
      <w:r w:rsidR="00CF5657">
        <w:rPr>
          <w:rFonts w:eastAsiaTheme="minorEastAsia"/>
        </w:rPr>
        <w:t>ly value of time travel savings =</w:t>
      </w:r>
      <w:r>
        <w:rPr>
          <w:rFonts w:eastAsiaTheme="minorEastAsia"/>
        </w:rPr>
        <w:t xml:space="preserve"> $</w:t>
      </w:r>
      <w:r w:rsidR="00CF5657">
        <w:rPr>
          <w:rFonts w:eastAsiaTheme="minorEastAsia"/>
        </w:rPr>
        <w:t>24.08</w:t>
      </w:r>
      <w:r>
        <w:rPr>
          <w:rFonts w:eastAsiaTheme="minorEastAsia"/>
        </w:rPr>
        <w:t>/hour</w:t>
      </w:r>
      <w:r w:rsidR="00BC4F9B">
        <w:rPr>
          <w:rFonts w:eastAsiaTheme="minorEastAsia"/>
        </w:rPr>
        <w:t xml:space="preserve"> </w:t>
      </w:r>
      <w:r>
        <w:rPr>
          <w:rFonts w:eastAsiaTheme="minorEastAsia"/>
        </w:rPr>
        <w:t>[</w:t>
      </w:r>
      <w:r w:rsidR="006B2B6A">
        <w:rPr>
          <w:rFonts w:eastAsiaTheme="minorEastAsia"/>
          <w:i/>
        </w:rPr>
        <w:t>22</w:t>
      </w:r>
      <w:r w:rsidR="009A642E">
        <w:rPr>
          <w:rFonts w:eastAsiaTheme="minorEastAsia"/>
        </w:rPr>
        <w:t>]</w:t>
      </w:r>
    </w:p>
    <w:p w:rsidR="00B7027C" w:rsidRDefault="00B7027C" w:rsidP="00B7027C">
      <w:pPr>
        <w:tabs>
          <w:tab w:val="right" w:pos="1440"/>
          <w:tab w:val="left" w:pos="1620"/>
          <w:tab w:val="left" w:pos="1980"/>
        </w:tabs>
        <w:spacing w:after="0"/>
      </w:pPr>
      <w:r>
        <w:rPr>
          <w:rFonts w:eastAsiaTheme="minorEastAsia"/>
        </w:rPr>
        <w:tab/>
      </w:r>
      <w:proofErr w:type="spellStart"/>
      <w:proofErr w:type="gramStart"/>
      <w:r w:rsidRPr="00B7027C">
        <w:rPr>
          <w:rFonts w:ascii="Times New Roman" w:eastAsiaTheme="minorEastAsia" w:hAnsi="Times New Roman" w:cs="Times New Roman"/>
          <w:i/>
          <w:sz w:val="24"/>
          <w:szCs w:val="24"/>
        </w:rPr>
        <w:t>W</w:t>
      </w:r>
      <w:r w:rsidRPr="00B7027C">
        <w:rPr>
          <w:rFonts w:ascii="Times New Roman" w:eastAsiaTheme="minorEastAsia" w:hAnsi="Times New Roman" w:cs="Times New Roman"/>
          <w:i/>
          <w:sz w:val="24"/>
          <w:szCs w:val="24"/>
          <w:vertAlign w:val="subscript"/>
        </w:rPr>
        <w:t>p</w:t>
      </w:r>
      <w:proofErr w:type="spellEnd"/>
      <w:proofErr w:type="gramEnd"/>
      <w:r>
        <w:rPr>
          <w:rFonts w:eastAsiaTheme="minorEastAsia"/>
        </w:rPr>
        <w:tab/>
        <w:t>=</w:t>
      </w:r>
      <w:r>
        <w:rPr>
          <w:rFonts w:eastAsiaTheme="minorEastAsia"/>
        </w:rPr>
        <w:tab/>
        <w:t>personal hourly value of time travel savings</w:t>
      </w:r>
      <w:r w:rsidR="00CF5657">
        <w:rPr>
          <w:rFonts w:eastAsiaTheme="minorEastAsia"/>
        </w:rPr>
        <w:t xml:space="preserve"> =</w:t>
      </w:r>
      <w:r>
        <w:rPr>
          <w:rFonts w:eastAsiaTheme="minorEastAsia"/>
        </w:rPr>
        <w:t xml:space="preserve"> $</w:t>
      </w:r>
      <w:r w:rsidR="00CF5657">
        <w:rPr>
          <w:rFonts w:eastAsiaTheme="minorEastAsia"/>
        </w:rPr>
        <w:t>16.97</w:t>
      </w:r>
      <w:r>
        <w:rPr>
          <w:rFonts w:eastAsiaTheme="minorEastAsia"/>
        </w:rPr>
        <w:t>/hour</w:t>
      </w:r>
      <w:r w:rsidR="00BC4F9B">
        <w:rPr>
          <w:rFonts w:eastAsiaTheme="minorEastAsia"/>
        </w:rPr>
        <w:t xml:space="preserve"> </w:t>
      </w:r>
      <w:r w:rsidR="009A642E">
        <w:rPr>
          <w:rFonts w:eastAsiaTheme="minorEastAsia"/>
        </w:rPr>
        <w:t>[</w:t>
      </w:r>
      <w:r w:rsidR="006B2B6A">
        <w:rPr>
          <w:rFonts w:eastAsiaTheme="minorEastAsia"/>
          <w:i/>
        </w:rPr>
        <w:t>22</w:t>
      </w:r>
      <w:r w:rsidR="009A642E">
        <w:rPr>
          <w:rFonts w:eastAsiaTheme="minorEastAsia"/>
        </w:rPr>
        <w:t>]</w:t>
      </w:r>
    </w:p>
    <w:p w:rsidR="00677FAD" w:rsidRDefault="00677FAD" w:rsidP="00D56314"/>
    <w:p w:rsidR="00F1442F" w:rsidRDefault="00E462E9" w:rsidP="00D56314">
      <w:r>
        <w:rPr>
          <w:noProof/>
        </w:rPr>
        <w:pict>
          <v:shape id="_x0000_s335932" type="#_x0000_t202" style="position:absolute;margin-left:375.15pt;margin-top:53.65pt;width:84.4pt;height:32.65pt;z-index:252483584;mso-height-percent:200;mso-height-percent:200;mso-width-relative:margin;mso-height-relative:margin" filled="f" stroked="f">
            <v:textbox style="mso-next-textbox:#_x0000_s335932;mso-fit-shape-to-text:t">
              <w:txbxContent>
                <w:p w:rsidR="0008136D" w:rsidRDefault="0008136D" w:rsidP="0058748B">
                  <w:r>
                    <w:t>Equation 4</w:t>
                  </w:r>
                </w:p>
              </w:txbxContent>
            </v:textbox>
          </v:shape>
        </w:pict>
      </w:r>
      <w:r w:rsidR="00F1442F">
        <w:t xml:space="preserve">The cost of </w:t>
      </w:r>
      <w:r w:rsidR="00154F1B">
        <w:t>an</w:t>
      </w:r>
      <w:r w:rsidR="00F1442F">
        <w:t xml:space="preserve"> </w:t>
      </w:r>
      <w:r w:rsidR="005448B4">
        <w:t>emergency</w:t>
      </w:r>
      <w:r w:rsidR="00F1442F">
        <w:t xml:space="preserve"> evacuation was based on the difference </w:t>
      </w:r>
      <w:r w:rsidR="00846FB3">
        <w:t>in</w:t>
      </w:r>
      <w:r w:rsidR="00F1442F">
        <w:t xml:space="preserve"> evacuation time using two lanes (conventional shoulder design scenario) and three lanes (FDS scenario).</w:t>
      </w:r>
      <w:r w:rsidR="00BC4F9B">
        <w:t xml:space="preserve"> </w:t>
      </w:r>
      <w:r w:rsidR="00846FB3">
        <w:t>The evacuation time</w:t>
      </w:r>
      <w:r w:rsidR="00CF5657">
        <w:t xml:space="preserve"> difference</w:t>
      </w:r>
      <w:r w:rsidR="00846FB3">
        <w:t xml:space="preserve"> was calculated</w:t>
      </w:r>
      <w:r w:rsidR="00ED4005">
        <w:t xml:space="preserve"> for each scenario</w:t>
      </w:r>
      <w:r w:rsidR="00846FB3">
        <w:t xml:space="preserve"> as follows:</w:t>
      </w:r>
    </w:p>
    <w:p w:rsidR="0060204E" w:rsidRDefault="00CF5657" w:rsidP="0058748B">
      <w:pPr>
        <w:pStyle w:val="Caption"/>
        <w:tabs>
          <w:tab w:val="left" w:pos="2520"/>
          <w:tab w:val="right" w:pos="9360"/>
        </w:tabs>
        <w:rPr>
          <w:rFonts w:eastAsiaTheme="minorEastAsia"/>
        </w:rPr>
      </w:pPr>
      <m:oMathPara>
        <m:oMath>
          <m:r>
            <w:rPr>
              <w:rFonts w:ascii="Cambria Math" w:hAnsi="Cambria Math"/>
            </w:rPr>
            <m:t>∆T=</m:t>
          </m:r>
          <m:f>
            <m:fPr>
              <m:ctrlPr>
                <w:rPr>
                  <w:rFonts w:ascii="Cambria Math" w:hAnsi="Cambria Math"/>
                  <w:i/>
                </w:rPr>
              </m:ctrlPr>
            </m:fPr>
            <m:num>
              <m:r>
                <w:rPr>
                  <w:rFonts w:ascii="Cambria Math" w:hAnsi="Cambria Math"/>
                </w:rPr>
                <m:t>M</m:t>
              </m:r>
            </m:num>
            <m:den>
              <m:r>
                <w:rPr>
                  <w:rFonts w:ascii="Cambria Math" w:hAnsi="Cambria Math"/>
                </w:rPr>
                <m:t>C</m:t>
              </m:r>
            </m:den>
          </m:f>
          <m:d>
            <m:dPr>
              <m:ctrlPr>
                <w:rPr>
                  <w:rFonts w:ascii="Cambria Math" w:eastAsiaTheme="minorEastAsia" w:hAnsi="Cambria Math"/>
                  <w:bCs w:val="0"/>
                  <w:i/>
                  <w:szCs w:val="22"/>
                </w:rPr>
              </m:ctrlPr>
            </m:dPr>
            <m:e>
              <m:f>
                <m:fPr>
                  <m:ctrlPr>
                    <w:rPr>
                      <w:rFonts w:ascii="Cambria Math" w:eastAsiaTheme="minorEastAsia" w:hAnsi="Cambria Math"/>
                      <w:bCs w:val="0"/>
                      <w:i/>
                      <w:szCs w:val="22"/>
                    </w:rPr>
                  </m:ctrlPr>
                </m:fPr>
                <m:num>
                  <m:r>
                    <w:rPr>
                      <w:rFonts w:ascii="Cambria Math" w:eastAsiaTheme="minorEastAsia" w:hAnsi="Cambria Math"/>
                    </w:rPr>
                    <m:t>1</m:t>
                  </m:r>
                </m:num>
                <m:den>
                  <m:sSub>
                    <m:sSubPr>
                      <m:ctrlPr>
                        <w:rPr>
                          <w:rFonts w:ascii="Cambria Math" w:eastAsiaTheme="minorEastAsia" w:hAnsi="Cambria Math"/>
                          <w:bCs w:val="0"/>
                          <w:i/>
                          <w:szCs w:val="22"/>
                        </w:rPr>
                      </m:ctrlPr>
                    </m:sSubPr>
                    <m:e>
                      <m:r>
                        <w:rPr>
                          <w:rFonts w:ascii="Cambria Math" w:eastAsiaTheme="minorEastAsia" w:hAnsi="Cambria Math"/>
                        </w:rPr>
                        <m:t>N</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bCs w:val="0"/>
                          <w:i/>
                          <w:szCs w:val="22"/>
                        </w:rPr>
                      </m:ctrlPr>
                    </m:sSubPr>
                    <m:e>
                      <m:r>
                        <w:rPr>
                          <w:rFonts w:ascii="Cambria Math" w:eastAsiaTheme="minorEastAsia" w:hAnsi="Cambria Math"/>
                        </w:rPr>
                        <m:t>N</m:t>
                      </m:r>
                    </m:e>
                    <m:sub>
                      <m:r>
                        <w:rPr>
                          <w:rFonts w:ascii="Cambria Math" w:eastAsiaTheme="minorEastAsia" w:hAnsi="Cambria Math"/>
                        </w:rPr>
                        <m:t>FDS</m:t>
                      </m:r>
                    </m:sub>
                  </m:sSub>
                </m:den>
              </m:f>
            </m:e>
          </m:d>
        </m:oMath>
      </m:oMathPara>
    </w:p>
    <w:p w:rsidR="0060204E" w:rsidRDefault="0060204E" w:rsidP="0060204E">
      <w:pPr>
        <w:tabs>
          <w:tab w:val="right" w:pos="1440"/>
          <w:tab w:val="left" w:pos="1620"/>
          <w:tab w:val="left" w:pos="1980"/>
        </w:tabs>
        <w:spacing w:after="0"/>
        <w:rPr>
          <w:rFonts w:eastAsiaTheme="minorEastAsia"/>
        </w:rPr>
      </w:pPr>
      <w:proofErr w:type="gramStart"/>
      <w:r>
        <w:rPr>
          <w:rFonts w:eastAsiaTheme="minorEastAsia"/>
        </w:rPr>
        <w:t>where</w:t>
      </w:r>
      <w:proofErr w:type="gramEnd"/>
      <w:r>
        <w:rPr>
          <w:rFonts w:eastAsiaTheme="minorEastAsia"/>
        </w:rPr>
        <w:t>:</w:t>
      </w:r>
      <w:r>
        <w:rPr>
          <w:rFonts w:eastAsiaTheme="minorEastAsia"/>
        </w:rPr>
        <w:tab/>
      </w:r>
      <w:r w:rsidR="00CF5657" w:rsidRPr="00CF5657">
        <w:rPr>
          <w:rFonts w:ascii="Times New Roman" w:eastAsiaTheme="minorEastAsia" w:hAnsi="Times New Roman" w:cs="Times New Roman"/>
        </w:rPr>
        <w:t>Δ</w:t>
      </w:r>
      <w:r>
        <w:rPr>
          <w:rFonts w:ascii="Times New Roman" w:eastAsiaTheme="minorEastAsia" w:hAnsi="Times New Roman" w:cs="Times New Roman"/>
          <w:i/>
          <w:sz w:val="24"/>
          <w:szCs w:val="24"/>
        </w:rPr>
        <w:t>T</w:t>
      </w:r>
      <w:r>
        <w:rPr>
          <w:rFonts w:eastAsiaTheme="minorEastAsia"/>
        </w:rPr>
        <w:tab/>
        <w:t>=</w:t>
      </w:r>
      <w:r>
        <w:rPr>
          <w:rFonts w:eastAsiaTheme="minorEastAsia"/>
        </w:rPr>
        <w:tab/>
        <w:t>evacuation time</w:t>
      </w:r>
      <w:r w:rsidR="00CF5657">
        <w:rPr>
          <w:rFonts w:eastAsiaTheme="minorEastAsia"/>
        </w:rPr>
        <w:t xml:space="preserve"> difference</w:t>
      </w:r>
      <w:r>
        <w:rPr>
          <w:rFonts w:eastAsiaTheme="minorEastAsia"/>
        </w:rPr>
        <w:t>, hours</w:t>
      </w:r>
    </w:p>
    <w:p w:rsidR="0060204E" w:rsidRDefault="0060204E" w:rsidP="0060204E">
      <w:pPr>
        <w:tabs>
          <w:tab w:val="right" w:pos="1440"/>
          <w:tab w:val="left" w:pos="1620"/>
          <w:tab w:val="left" w:pos="1980"/>
        </w:tabs>
        <w:spacing w:after="0"/>
        <w:rPr>
          <w:rFonts w:eastAsiaTheme="minorEastAsia"/>
        </w:rPr>
      </w:pPr>
      <w:r>
        <w:rPr>
          <w:rFonts w:eastAsiaTheme="minorEastAsia"/>
        </w:rPr>
        <w:tab/>
      </w:r>
      <w:r>
        <w:rPr>
          <w:rFonts w:ascii="Times New Roman" w:eastAsiaTheme="minorEastAsia" w:hAnsi="Times New Roman" w:cs="Times New Roman"/>
          <w:i/>
          <w:sz w:val="24"/>
          <w:szCs w:val="24"/>
        </w:rPr>
        <w:t>M</w:t>
      </w:r>
      <w:r>
        <w:rPr>
          <w:rFonts w:eastAsiaTheme="minorEastAsia"/>
        </w:rPr>
        <w:tab/>
        <w:t>=</w:t>
      </w:r>
      <w:r>
        <w:rPr>
          <w:rFonts w:eastAsiaTheme="minorEastAsia"/>
        </w:rPr>
        <w:tab/>
        <w:t>number of evacuees</w:t>
      </w:r>
    </w:p>
    <w:p w:rsidR="00CF5657" w:rsidRDefault="0060204E" w:rsidP="00CF5657">
      <w:pPr>
        <w:tabs>
          <w:tab w:val="right" w:pos="1440"/>
          <w:tab w:val="left" w:pos="1620"/>
          <w:tab w:val="left" w:pos="1980"/>
        </w:tabs>
        <w:spacing w:after="0"/>
        <w:rPr>
          <w:rFonts w:eastAsiaTheme="minorEastAsia"/>
        </w:rPr>
      </w:pPr>
      <w:r>
        <w:rPr>
          <w:rFonts w:eastAsiaTheme="minorEastAsia"/>
        </w:rPr>
        <w:tab/>
      </w:r>
      <w:r w:rsidR="00CF5657" w:rsidRPr="0060204E">
        <w:rPr>
          <w:rFonts w:ascii="Times New Roman" w:eastAsiaTheme="minorEastAsia" w:hAnsi="Times New Roman" w:cs="Times New Roman"/>
          <w:i/>
          <w:sz w:val="24"/>
          <w:szCs w:val="24"/>
        </w:rPr>
        <w:t>C</w:t>
      </w:r>
      <w:r w:rsidR="00CF5657">
        <w:rPr>
          <w:rFonts w:eastAsiaTheme="minorEastAsia"/>
        </w:rPr>
        <w:tab/>
        <w:t>=</w:t>
      </w:r>
      <w:r w:rsidR="00CF5657">
        <w:rPr>
          <w:rFonts w:eastAsiaTheme="minorEastAsia"/>
        </w:rPr>
        <w:tab/>
        <w:t>lane capacity = 2,500 people/hour/lane</w:t>
      </w:r>
      <w:r w:rsidR="00BC4F9B">
        <w:rPr>
          <w:rFonts w:eastAsiaTheme="minorEastAsia"/>
        </w:rPr>
        <w:t xml:space="preserve"> </w:t>
      </w:r>
      <w:r w:rsidR="00CF5657">
        <w:rPr>
          <w:rFonts w:eastAsiaTheme="minorEastAsia"/>
        </w:rPr>
        <w:t>[</w:t>
      </w:r>
      <w:r w:rsidR="00804642">
        <w:rPr>
          <w:rFonts w:eastAsiaTheme="minorEastAsia"/>
          <w:i/>
        </w:rPr>
        <w:t>23</w:t>
      </w:r>
      <w:r w:rsidR="00CF5657">
        <w:rPr>
          <w:rFonts w:eastAsiaTheme="minorEastAsia"/>
        </w:rPr>
        <w:t>]</w:t>
      </w:r>
    </w:p>
    <w:p w:rsidR="0060204E" w:rsidRDefault="00CF5657" w:rsidP="0060204E">
      <w:pPr>
        <w:tabs>
          <w:tab w:val="right" w:pos="1440"/>
          <w:tab w:val="left" w:pos="1620"/>
          <w:tab w:val="left" w:pos="1980"/>
        </w:tabs>
        <w:spacing w:after="0"/>
        <w:rPr>
          <w:rFonts w:eastAsiaTheme="minorEastAsia"/>
        </w:rPr>
      </w:pPr>
      <w:r>
        <w:rPr>
          <w:rFonts w:ascii="Times New Roman" w:eastAsiaTheme="minorEastAsia" w:hAnsi="Times New Roman" w:cs="Times New Roman"/>
          <w:i/>
          <w:sz w:val="24"/>
          <w:szCs w:val="24"/>
        </w:rPr>
        <w:tab/>
      </w:r>
      <w:proofErr w:type="spellStart"/>
      <w:proofErr w:type="gramStart"/>
      <w:r w:rsidR="0060204E">
        <w:rPr>
          <w:rFonts w:ascii="Times New Roman" w:eastAsiaTheme="minorEastAsia" w:hAnsi="Times New Roman" w:cs="Times New Roman"/>
          <w:i/>
          <w:sz w:val="24"/>
          <w:szCs w:val="24"/>
        </w:rPr>
        <w:t>N</w:t>
      </w:r>
      <w:r w:rsidRPr="00CF5657">
        <w:rPr>
          <w:rFonts w:ascii="Times New Roman" w:eastAsiaTheme="minorEastAsia" w:hAnsi="Times New Roman" w:cs="Times New Roman"/>
          <w:i/>
          <w:sz w:val="24"/>
          <w:szCs w:val="24"/>
          <w:vertAlign w:val="subscript"/>
        </w:rPr>
        <w:t>c</w:t>
      </w:r>
      <w:proofErr w:type="spellEnd"/>
      <w:proofErr w:type="gramEnd"/>
      <w:r w:rsidR="0060204E">
        <w:rPr>
          <w:rFonts w:eastAsiaTheme="minorEastAsia"/>
        </w:rPr>
        <w:tab/>
        <w:t>=</w:t>
      </w:r>
      <w:r w:rsidR="0060204E">
        <w:rPr>
          <w:rFonts w:eastAsiaTheme="minorEastAsia"/>
        </w:rPr>
        <w:tab/>
        <w:t>available lanes of traffic</w:t>
      </w:r>
      <w:r>
        <w:rPr>
          <w:rFonts w:eastAsiaTheme="minorEastAsia"/>
        </w:rPr>
        <w:t>, conventional design = 2</w:t>
      </w:r>
    </w:p>
    <w:p w:rsidR="00CF5657" w:rsidRDefault="00CF5657" w:rsidP="00CF5657">
      <w:pPr>
        <w:tabs>
          <w:tab w:val="right" w:pos="1440"/>
          <w:tab w:val="left" w:pos="1620"/>
          <w:tab w:val="left" w:pos="1980"/>
        </w:tabs>
        <w:spacing w:after="0"/>
        <w:rPr>
          <w:rFonts w:eastAsiaTheme="minorEastAsia"/>
        </w:rPr>
      </w:pPr>
      <w:r>
        <w:rPr>
          <w:rFonts w:ascii="Times New Roman" w:eastAsiaTheme="minorEastAsia" w:hAnsi="Times New Roman" w:cs="Times New Roman"/>
          <w:i/>
          <w:sz w:val="24"/>
          <w:szCs w:val="24"/>
        </w:rPr>
        <w:tab/>
        <w:t>N</w:t>
      </w:r>
      <w:r w:rsidRPr="00CF5657">
        <w:rPr>
          <w:rFonts w:ascii="Times New Roman" w:eastAsiaTheme="minorEastAsia" w:hAnsi="Times New Roman" w:cs="Times New Roman"/>
          <w:i/>
          <w:sz w:val="24"/>
          <w:szCs w:val="24"/>
          <w:vertAlign w:val="subscript"/>
        </w:rPr>
        <w:t>FDS</w:t>
      </w:r>
      <w:r>
        <w:rPr>
          <w:rFonts w:eastAsiaTheme="minorEastAsia"/>
        </w:rPr>
        <w:tab/>
        <w:t>=</w:t>
      </w:r>
      <w:r>
        <w:rPr>
          <w:rFonts w:eastAsiaTheme="minorEastAsia"/>
        </w:rPr>
        <w:tab/>
        <w:t>available lanes of traffic, FDS design = 3</w:t>
      </w:r>
    </w:p>
    <w:p w:rsidR="0060204E" w:rsidRDefault="0060204E" w:rsidP="00D56314"/>
    <w:p w:rsidR="00ED4005" w:rsidRDefault="00E462E9" w:rsidP="00D56314">
      <w:pPr>
        <w:rPr>
          <w:rFonts w:eastAsiaTheme="minorEastAsia"/>
        </w:rPr>
      </w:pPr>
      <w:r w:rsidRPr="00E462E9">
        <w:rPr>
          <w:noProof/>
        </w:rPr>
        <w:pict>
          <v:shape id="_x0000_s335933" type="#_x0000_t202" style="position:absolute;margin-left:375.15pt;margin-top:67.7pt;width:84.4pt;height:32.65pt;z-index:252484608;mso-height-percent:200;mso-height-percent:200;mso-width-relative:margin;mso-height-relative:margin" filled="f" stroked="f">
            <v:textbox style="mso-next-textbox:#_x0000_s335933;mso-fit-shape-to-text:t">
              <w:txbxContent>
                <w:p w:rsidR="0008136D" w:rsidRDefault="0008136D" w:rsidP="0058748B">
                  <w:r>
                    <w:t>Equation 5</w:t>
                  </w:r>
                </w:p>
              </w:txbxContent>
            </v:textbox>
          </v:shape>
        </w:pict>
      </w:r>
      <w:r w:rsidR="00ED4005">
        <w:t>To determine the user delay cost, the difference in evacuation time was multiplied by the number of evacuees (</w:t>
      </w:r>
      <w:r w:rsidR="00ED4005" w:rsidRPr="00ED4005">
        <w:rPr>
          <w:rFonts w:ascii="Times New Roman" w:hAnsi="Times New Roman" w:cs="Times New Roman"/>
          <w:i/>
        </w:rPr>
        <w:t>M</w:t>
      </w:r>
      <w:r w:rsidR="00ED4005">
        <w:t xml:space="preserve">) times the </w:t>
      </w:r>
      <w:r w:rsidR="00ED4005">
        <w:rPr>
          <w:rFonts w:eastAsiaTheme="minorEastAsia"/>
        </w:rPr>
        <w:t>personal hourly value of time travel savings (</w:t>
      </w:r>
      <w:proofErr w:type="spellStart"/>
      <w:proofErr w:type="gramStart"/>
      <w:r w:rsidR="00ED4005" w:rsidRPr="00ED4005">
        <w:rPr>
          <w:rFonts w:ascii="Times New Roman" w:eastAsiaTheme="minorEastAsia" w:hAnsi="Times New Roman" w:cs="Times New Roman"/>
          <w:i/>
        </w:rPr>
        <w:t>W</w:t>
      </w:r>
      <w:r w:rsidR="00ED4005" w:rsidRPr="00ED4005">
        <w:rPr>
          <w:rFonts w:ascii="Times New Roman" w:eastAsiaTheme="minorEastAsia" w:hAnsi="Times New Roman" w:cs="Times New Roman"/>
          <w:i/>
          <w:vertAlign w:val="subscript"/>
        </w:rPr>
        <w:t>p</w:t>
      </w:r>
      <w:proofErr w:type="spellEnd"/>
      <w:proofErr w:type="gramEnd"/>
      <w:r w:rsidR="00FD5889">
        <w:rPr>
          <w:rFonts w:eastAsiaTheme="minorEastAsia"/>
        </w:rPr>
        <w:t>).</w:t>
      </w:r>
      <w:r w:rsidR="00BC4F9B">
        <w:rPr>
          <w:rFonts w:eastAsiaTheme="minorEastAsia"/>
        </w:rPr>
        <w:t xml:space="preserve"> </w:t>
      </w:r>
      <w:r w:rsidR="006C0CA4">
        <w:rPr>
          <w:rFonts w:eastAsiaTheme="minorEastAsia"/>
        </w:rPr>
        <w:t>The total cost was then divided by an estimated evacuation route length (</w:t>
      </w:r>
      <w:r w:rsidR="0058748B" w:rsidRPr="0058748B">
        <w:rPr>
          <w:rFonts w:ascii="Times New Roman" w:eastAsiaTheme="minorEastAsia" w:hAnsi="Times New Roman" w:cs="Times New Roman"/>
          <w:i/>
        </w:rPr>
        <w:t>l</w:t>
      </w:r>
      <w:r w:rsidR="0058748B" w:rsidRPr="0058748B">
        <w:rPr>
          <w:rFonts w:ascii="Times New Roman" w:eastAsiaTheme="minorEastAsia" w:hAnsi="Times New Roman" w:cs="Times New Roman"/>
          <w:i/>
          <w:vertAlign w:val="subscript"/>
        </w:rPr>
        <w:t>e</w:t>
      </w:r>
      <w:r w:rsidR="0058748B">
        <w:rPr>
          <w:rFonts w:eastAsiaTheme="minorEastAsia"/>
        </w:rPr>
        <w:t xml:space="preserve"> = </w:t>
      </w:r>
      <w:r w:rsidR="006C0CA4">
        <w:rPr>
          <w:rFonts w:eastAsiaTheme="minorEastAsia"/>
        </w:rPr>
        <w:t>5 miles in this example) to de</w:t>
      </w:r>
      <w:r w:rsidR="0058748B">
        <w:rPr>
          <w:rFonts w:eastAsiaTheme="minorEastAsia"/>
        </w:rPr>
        <w:t>rive a user delay cost per mile:</w:t>
      </w:r>
    </w:p>
    <w:p w:rsidR="0058748B" w:rsidRDefault="0058748B" w:rsidP="0058748B">
      <w:pPr>
        <w:pStyle w:val="Caption"/>
        <w:tabs>
          <w:tab w:val="left" w:pos="2520"/>
          <w:tab w:val="right" w:pos="9360"/>
        </w:tabs>
        <w:rPr>
          <w:rFonts w:eastAsiaTheme="minorEastAsia"/>
        </w:rPr>
      </w:pPr>
      <m:oMathPara>
        <m:oMath>
          <m:r>
            <w:rPr>
              <w:rFonts w:ascii="Cambria Math" w:eastAsiaTheme="minorEastAsia" w:hAnsi="Cambria Math"/>
            </w:rPr>
            <m:t>∆D=</m:t>
          </m:r>
          <m:f>
            <m:fPr>
              <m:ctrlPr>
                <w:rPr>
                  <w:rFonts w:ascii="Cambria Math" w:eastAsiaTheme="minorEastAsia" w:hAnsi="Cambria Math"/>
                  <w:bCs w:val="0"/>
                  <w:i/>
                  <w:szCs w:val="22"/>
                </w:rPr>
              </m:ctrlPr>
            </m:fPr>
            <m:num>
              <m:r>
                <w:rPr>
                  <w:rFonts w:ascii="Cambria Math" w:eastAsiaTheme="minorEastAsia" w:hAnsi="Cambria Math"/>
                </w:rPr>
                <m:t>∆T∙M∙</m:t>
              </m:r>
              <m:sSub>
                <m:sSubPr>
                  <m:ctrlPr>
                    <w:rPr>
                      <w:rFonts w:ascii="Cambria Math" w:eastAsiaTheme="minorEastAsia" w:hAnsi="Cambria Math"/>
                      <w:bCs w:val="0"/>
                      <w:i/>
                      <w:szCs w:val="22"/>
                    </w:rPr>
                  </m:ctrlPr>
                </m:sSubPr>
                <m:e>
                  <m:r>
                    <w:rPr>
                      <w:rFonts w:ascii="Cambria Math" w:eastAsiaTheme="minorEastAsia" w:hAnsi="Cambria Math"/>
                    </w:rPr>
                    <m:t>W</m:t>
                  </m:r>
                </m:e>
                <m:sub>
                  <m:r>
                    <w:rPr>
                      <w:rFonts w:ascii="Cambria Math" w:eastAsiaTheme="minorEastAsia" w:hAnsi="Cambria Math"/>
                    </w:rPr>
                    <m:t>p</m:t>
                  </m:r>
                </m:sub>
              </m:sSub>
            </m:num>
            <m:den>
              <m:sSub>
                <m:sSubPr>
                  <m:ctrlPr>
                    <w:rPr>
                      <w:rFonts w:ascii="Cambria Math" w:eastAsiaTheme="minorEastAsia" w:hAnsi="Cambria Math"/>
                      <w:bCs w:val="0"/>
                      <w:i/>
                      <w:szCs w:val="22"/>
                    </w:rPr>
                  </m:ctrlPr>
                </m:sSubPr>
                <m:e>
                  <m:r>
                    <w:rPr>
                      <w:rFonts w:ascii="Cambria Math" w:eastAsiaTheme="minorEastAsia" w:hAnsi="Cambria Math"/>
                    </w:rPr>
                    <m:t>l</m:t>
                  </m:r>
                </m:e>
                <m:sub>
                  <m:r>
                    <w:rPr>
                      <w:rFonts w:ascii="Cambria Math" w:eastAsiaTheme="minorEastAsia" w:hAnsi="Cambria Math"/>
                    </w:rPr>
                    <m:t>e</m:t>
                  </m:r>
                </m:sub>
              </m:sSub>
            </m:den>
          </m:f>
        </m:oMath>
      </m:oMathPara>
    </w:p>
    <w:p w:rsidR="00154F1B" w:rsidRDefault="00154F1B">
      <w:pPr>
        <w:rPr>
          <w:rFonts w:eastAsiaTheme="minorEastAsia"/>
        </w:rPr>
      </w:pPr>
      <w:r>
        <w:rPr>
          <w:rFonts w:eastAsiaTheme="minorEastAsia"/>
        </w:rPr>
        <w:br w:type="page"/>
      </w:r>
    </w:p>
    <w:p w:rsidR="00FD5889" w:rsidRDefault="00FD5889" w:rsidP="00FD5889">
      <w:pPr>
        <w:spacing w:after="0"/>
      </w:pPr>
      <w:r>
        <w:rPr>
          <w:rFonts w:eastAsiaTheme="minorEastAsia"/>
        </w:rPr>
        <w:lastRenderedPageBreak/>
        <w:t>The following bullet points summarize the major input values in th</w:t>
      </w:r>
      <w:r w:rsidR="006C0CA4">
        <w:rPr>
          <w:rFonts w:eastAsiaTheme="minorEastAsia"/>
        </w:rPr>
        <w:t>is</w:t>
      </w:r>
      <w:r>
        <w:rPr>
          <w:rFonts w:eastAsiaTheme="minorEastAsia"/>
        </w:rPr>
        <w:t xml:space="preserve"> BCA</w:t>
      </w:r>
      <w:r w:rsidR="0007125C">
        <w:rPr>
          <w:rFonts w:eastAsiaTheme="minorEastAsia"/>
        </w:rPr>
        <w:t xml:space="preserve"> example</w:t>
      </w:r>
      <w:r>
        <w:rPr>
          <w:rFonts w:eastAsiaTheme="minorEastAsia"/>
        </w:rPr>
        <w:t>.</w:t>
      </w:r>
      <w:r w:rsidR="00BC4F9B">
        <w:rPr>
          <w:rFonts w:eastAsiaTheme="minorEastAsia"/>
        </w:rPr>
        <w:t xml:space="preserve"> </w:t>
      </w:r>
      <w:r>
        <w:rPr>
          <w:rFonts w:eastAsiaTheme="minorEastAsia"/>
        </w:rPr>
        <w:t xml:space="preserve">Additional information is </w:t>
      </w:r>
      <w:r w:rsidR="006C0CA4">
        <w:rPr>
          <w:rFonts w:eastAsiaTheme="minorEastAsia"/>
        </w:rPr>
        <w:t>provided</w:t>
      </w:r>
      <w:r>
        <w:rPr>
          <w:rFonts w:eastAsiaTheme="minorEastAsia"/>
        </w:rPr>
        <w:t xml:space="preserve"> in </w:t>
      </w:r>
      <w:r w:rsidRPr="000F3788">
        <w:rPr>
          <w:rFonts w:eastAsiaTheme="minorEastAsia"/>
        </w:rPr>
        <w:t xml:space="preserve">Appendix </w:t>
      </w:r>
      <w:r w:rsidR="000F3788">
        <w:rPr>
          <w:rFonts w:eastAsiaTheme="minorEastAsia"/>
        </w:rPr>
        <w:t>4</w:t>
      </w:r>
      <w:r>
        <w:rPr>
          <w:rFonts w:eastAsiaTheme="minorEastAsia"/>
        </w:rPr>
        <w:t>.</w:t>
      </w:r>
    </w:p>
    <w:p w:rsidR="00FD5889" w:rsidRDefault="00ED4005" w:rsidP="00FD5889">
      <w:pPr>
        <w:pStyle w:val="ListParagraph"/>
        <w:numPr>
          <w:ilvl w:val="0"/>
          <w:numId w:val="50"/>
        </w:numPr>
      </w:pPr>
      <w:r>
        <w:t>All</w:t>
      </w:r>
      <w:r w:rsidR="00F1442F">
        <w:t xml:space="preserve"> user delay costs were calculated for a theoretical mile of </w:t>
      </w:r>
      <w:r w:rsidR="0060204E">
        <w:t xml:space="preserve">four-lane divided </w:t>
      </w:r>
      <w:r w:rsidR="00F1442F">
        <w:t xml:space="preserve">Interstate </w:t>
      </w:r>
      <w:r w:rsidR="0060204E">
        <w:t>highway</w:t>
      </w:r>
      <w:r w:rsidR="004F5472">
        <w:t>.</w:t>
      </w:r>
      <w:r w:rsidR="00BC4F9B">
        <w:t xml:space="preserve"> </w:t>
      </w:r>
      <w:r w:rsidR="004F5472">
        <w:t>O</w:t>
      </w:r>
      <w:r>
        <w:t>ne direction</w:t>
      </w:r>
      <w:r w:rsidR="004F5472">
        <w:t xml:space="preserve"> (i.e., two travel lanes) of concrete mainline pavement with HMA shoulders was used for analysis</w:t>
      </w:r>
      <w:r w:rsidR="00F1442F">
        <w:t>.</w:t>
      </w:r>
      <w:r w:rsidR="00BC4F9B">
        <w:t xml:space="preserve"> </w:t>
      </w:r>
      <w:r w:rsidR="00134A52">
        <w:t>This design was</w:t>
      </w:r>
      <w:r w:rsidR="0072736F">
        <w:t xml:space="preserve"> chosen</w:t>
      </w:r>
      <w:r w:rsidR="00134A52">
        <w:t xml:space="preserve"> for the BCA</w:t>
      </w:r>
      <w:r w:rsidR="0072736F">
        <w:t xml:space="preserve"> because </w:t>
      </w:r>
      <w:r w:rsidR="00134A52">
        <w:t xml:space="preserve">it corresponded with this study's </w:t>
      </w:r>
      <w:r w:rsidR="0072736F">
        <w:t>shoulder cost calculation</w:t>
      </w:r>
      <w:r w:rsidR="00134A52">
        <w:t xml:space="preserve"> designs (Section 6)</w:t>
      </w:r>
      <w:r w:rsidR="0072736F">
        <w:t>.</w:t>
      </w:r>
    </w:p>
    <w:p w:rsidR="00FD5889" w:rsidRDefault="00F1442F" w:rsidP="00FD5889">
      <w:pPr>
        <w:pStyle w:val="ListParagraph"/>
        <w:numPr>
          <w:ilvl w:val="0"/>
          <w:numId w:val="50"/>
        </w:numPr>
      </w:pPr>
      <w:r>
        <w:t xml:space="preserve">Input values for traffic </w:t>
      </w:r>
      <w:r w:rsidR="00ED4005">
        <w:t>volume</w:t>
      </w:r>
      <w:r w:rsidR="00CF5657">
        <w:t xml:space="preserve"> (</w:t>
      </w:r>
      <w:proofErr w:type="spellStart"/>
      <w:r w:rsidR="00CF5657" w:rsidRPr="00B7027C">
        <w:rPr>
          <w:rFonts w:ascii="Times New Roman" w:eastAsiaTheme="minorEastAsia" w:hAnsi="Times New Roman" w:cs="Times New Roman"/>
          <w:i/>
          <w:sz w:val="24"/>
          <w:szCs w:val="24"/>
        </w:rPr>
        <w:t>AADT</w:t>
      </w:r>
      <w:r w:rsidR="00CF5657" w:rsidRPr="00B7027C">
        <w:rPr>
          <w:rFonts w:ascii="Times New Roman" w:eastAsiaTheme="minorEastAsia" w:hAnsi="Times New Roman" w:cs="Times New Roman"/>
          <w:i/>
          <w:sz w:val="24"/>
          <w:szCs w:val="24"/>
          <w:vertAlign w:val="subscript"/>
        </w:rPr>
        <w:t>n</w:t>
      </w:r>
      <w:proofErr w:type="spellEnd"/>
      <w:r w:rsidR="00CF5657">
        <w:t>)</w:t>
      </w:r>
      <w:r w:rsidR="00ED4005">
        <w:t xml:space="preserve"> and truck percentage</w:t>
      </w:r>
      <w:r w:rsidR="00CF5657">
        <w:t xml:space="preserve"> (</w:t>
      </w:r>
      <w:r w:rsidR="00CF5657" w:rsidRPr="00B7027C">
        <w:rPr>
          <w:rFonts w:ascii="Times New Roman" w:eastAsiaTheme="minorEastAsia" w:hAnsi="Times New Roman" w:cs="Times New Roman"/>
          <w:i/>
          <w:sz w:val="24"/>
          <w:szCs w:val="24"/>
        </w:rPr>
        <w:t>P</w:t>
      </w:r>
      <w:r w:rsidR="00CF5657" w:rsidRPr="00B7027C">
        <w:rPr>
          <w:rFonts w:ascii="Times New Roman" w:eastAsiaTheme="minorEastAsia" w:hAnsi="Times New Roman" w:cs="Times New Roman"/>
          <w:i/>
          <w:sz w:val="24"/>
          <w:szCs w:val="24"/>
          <w:vertAlign w:val="subscript"/>
        </w:rPr>
        <w:t>t</w:t>
      </w:r>
      <w:r w:rsidR="00CF5657">
        <w:t>)</w:t>
      </w:r>
      <w:r>
        <w:t xml:space="preserve"> were based on the design values used in </w:t>
      </w:r>
      <w:r w:rsidR="0072736F">
        <w:t xml:space="preserve">project number 3 listed in </w:t>
      </w:r>
      <w:r w:rsidR="00E462E9">
        <w:fldChar w:fldCharType="begin"/>
      </w:r>
      <w:r w:rsidR="0072736F">
        <w:instrText xml:space="preserve"> REF _Ref324758199 \h </w:instrText>
      </w:r>
      <w:r w:rsidR="00E462E9">
        <w:fldChar w:fldCharType="separate"/>
      </w:r>
      <w:r w:rsidR="0072736F">
        <w:t xml:space="preserve">Table </w:t>
      </w:r>
      <w:r w:rsidR="0072736F">
        <w:rPr>
          <w:noProof/>
        </w:rPr>
        <w:t>3</w:t>
      </w:r>
      <w:r w:rsidR="00E462E9">
        <w:fldChar w:fldCharType="end"/>
      </w:r>
      <w:r w:rsidR="0072736F">
        <w:t xml:space="preserve"> (I-94 in St. Croix County)</w:t>
      </w:r>
      <w:r>
        <w:t>.</w:t>
      </w:r>
    </w:p>
    <w:p w:rsidR="00455A6E" w:rsidRDefault="00455A6E" w:rsidP="00FD5889">
      <w:pPr>
        <w:pStyle w:val="ListParagraph"/>
        <w:numPr>
          <w:ilvl w:val="0"/>
          <w:numId w:val="50"/>
        </w:numPr>
      </w:pPr>
      <w:r>
        <w:t>Vehicle delay (</w:t>
      </w:r>
      <w:r w:rsidR="00CF5657" w:rsidRPr="00CF5657">
        <w:rPr>
          <w:rFonts w:ascii="Times New Roman" w:hAnsi="Times New Roman" w:cs="Times New Roman"/>
        </w:rPr>
        <w:t>Δ</w:t>
      </w:r>
      <w:r w:rsidRPr="00455A6E">
        <w:rPr>
          <w:rFonts w:ascii="Times New Roman" w:hAnsi="Times New Roman" w:cs="Times New Roman"/>
          <w:i/>
        </w:rPr>
        <w:t>V</w:t>
      </w:r>
      <w:r>
        <w:t>) was based on estimated reductions in speed and travel time.</w:t>
      </w:r>
      <w:r w:rsidR="00BC4F9B">
        <w:t xml:space="preserve"> </w:t>
      </w:r>
      <w:r w:rsidR="00BB4F98">
        <w:t xml:space="preserve">Values for </w:t>
      </w:r>
      <w:r w:rsidR="00BB4F98" w:rsidRPr="00CF5657">
        <w:rPr>
          <w:rFonts w:ascii="Times New Roman" w:hAnsi="Times New Roman" w:cs="Times New Roman"/>
        </w:rPr>
        <w:t>Δ</w:t>
      </w:r>
      <w:r w:rsidR="00BB4F98" w:rsidRPr="00455A6E">
        <w:rPr>
          <w:rFonts w:ascii="Times New Roman" w:hAnsi="Times New Roman" w:cs="Times New Roman"/>
          <w:i/>
        </w:rPr>
        <w:t>V</w:t>
      </w:r>
      <w:r w:rsidR="00BC4F9B">
        <w:t xml:space="preserve"> </w:t>
      </w:r>
      <w:r w:rsidR="00BB4F98">
        <w:t>are provided in Appendix 4.</w:t>
      </w:r>
    </w:p>
    <w:p w:rsidR="00FD5889" w:rsidRDefault="0007125C" w:rsidP="00FD5889">
      <w:pPr>
        <w:pStyle w:val="ListParagraph"/>
        <w:numPr>
          <w:ilvl w:val="0"/>
          <w:numId w:val="50"/>
        </w:numPr>
      </w:pPr>
      <w:r>
        <w:t>To approximate a small to medium sized evacuation scenario, t</w:t>
      </w:r>
      <w:r w:rsidR="00ED4005">
        <w:t>he number of evacuees (</w:t>
      </w:r>
      <w:r w:rsidR="00ED4005" w:rsidRPr="00FD5889">
        <w:rPr>
          <w:rFonts w:ascii="Times New Roman" w:hAnsi="Times New Roman" w:cs="Times New Roman"/>
          <w:i/>
        </w:rPr>
        <w:t>M</w:t>
      </w:r>
      <w:r w:rsidR="00ED4005">
        <w:t>)</w:t>
      </w:r>
      <w:r w:rsidR="00FD5889">
        <w:t xml:space="preserve"> used</w:t>
      </w:r>
      <w:r w:rsidR="00ED4005">
        <w:t xml:space="preserve"> in mass evacuation calculations</w:t>
      </w:r>
      <w:r w:rsidR="00FD5889">
        <w:t xml:space="preserve"> was 25,000</w:t>
      </w:r>
      <w:r w:rsidR="00ED4005">
        <w:t>.</w:t>
      </w:r>
      <w:r>
        <w:rPr>
          <w:rStyle w:val="FootnoteReference"/>
        </w:rPr>
        <w:footnoteReference w:id="3"/>
      </w:r>
    </w:p>
    <w:p w:rsidR="00F1442F" w:rsidRDefault="004F5472" w:rsidP="00FD5889">
      <w:pPr>
        <w:pStyle w:val="ListParagraph"/>
        <w:numPr>
          <w:ilvl w:val="0"/>
          <w:numId w:val="50"/>
        </w:numPr>
      </w:pPr>
      <w:r>
        <w:t xml:space="preserve">The rehabilitation and maintenance schedule used for the BCA was based on a typical concrete pavement project life with reconstruction after </w:t>
      </w:r>
      <w:r w:rsidR="00A56E61">
        <w:t>5</w:t>
      </w:r>
      <w:r>
        <w:t>0 years.</w:t>
      </w:r>
      <w:r w:rsidR="00BC4F9B">
        <w:t xml:space="preserve"> </w:t>
      </w:r>
      <w:r>
        <w:t>[</w:t>
      </w:r>
      <w:r w:rsidR="00804642">
        <w:rPr>
          <w:i/>
        </w:rPr>
        <w:t>18</w:t>
      </w:r>
      <w:r>
        <w:t>]</w:t>
      </w:r>
      <w:r w:rsidR="00ED4005">
        <w:t xml:space="preserve"> </w:t>
      </w:r>
    </w:p>
    <w:p w:rsidR="005B4BC1" w:rsidRDefault="005B4BC1" w:rsidP="00D56314">
      <w:r>
        <w:t>T</w:t>
      </w:r>
      <w:r w:rsidR="0007125C">
        <w:t>he real</w:t>
      </w:r>
      <w:r w:rsidR="008536CC">
        <w:t xml:space="preserve"> costs for each of the events described in </w:t>
      </w:r>
      <w:r w:rsidR="00E462E9">
        <w:fldChar w:fldCharType="begin"/>
      </w:r>
      <w:r w:rsidR="008536CC">
        <w:instrText xml:space="preserve"> REF _Ref328657512 \h </w:instrText>
      </w:r>
      <w:r w:rsidR="00E462E9">
        <w:fldChar w:fldCharType="separate"/>
      </w:r>
      <w:r w:rsidR="008536CC">
        <w:t xml:space="preserve">Table </w:t>
      </w:r>
      <w:r w:rsidR="001001B8">
        <w:rPr>
          <w:noProof/>
        </w:rPr>
        <w:t>14</w:t>
      </w:r>
      <w:r w:rsidR="00E462E9">
        <w:fldChar w:fldCharType="end"/>
      </w:r>
      <w:r w:rsidR="008536CC">
        <w:t xml:space="preserve"> are</w:t>
      </w:r>
      <w:r w:rsidR="00BB4F98">
        <w:t xml:space="preserve"> listed in </w:t>
      </w:r>
      <w:r w:rsidR="00E462E9">
        <w:fldChar w:fldCharType="begin"/>
      </w:r>
      <w:r w:rsidR="00BB4F98">
        <w:instrText xml:space="preserve"> REF _Ref328683596 \h </w:instrText>
      </w:r>
      <w:r w:rsidR="00E462E9">
        <w:fldChar w:fldCharType="separate"/>
      </w:r>
      <w:r w:rsidR="00BB4F98">
        <w:t xml:space="preserve">Table </w:t>
      </w:r>
      <w:r w:rsidR="001001B8">
        <w:rPr>
          <w:noProof/>
        </w:rPr>
        <w:t>15</w:t>
      </w:r>
      <w:r w:rsidR="00E462E9">
        <w:fldChar w:fldCharType="end"/>
      </w:r>
      <w:r w:rsidR="00BB4F98">
        <w:t xml:space="preserve"> and</w:t>
      </w:r>
      <w:r w:rsidR="008536CC">
        <w:t xml:space="preserve"> shown in the time series presented in </w:t>
      </w:r>
      <w:r w:rsidR="00E462E9">
        <w:fldChar w:fldCharType="begin"/>
      </w:r>
      <w:r w:rsidR="008536CC">
        <w:instrText xml:space="preserve"> REF _Ref328683539 \h </w:instrText>
      </w:r>
      <w:r w:rsidR="00E462E9">
        <w:fldChar w:fldCharType="separate"/>
      </w:r>
      <w:r w:rsidR="008536CC">
        <w:t xml:space="preserve">Figure </w:t>
      </w:r>
      <w:r w:rsidR="008536CC">
        <w:rPr>
          <w:noProof/>
        </w:rPr>
        <w:t>13</w:t>
      </w:r>
      <w:r w:rsidR="00E462E9">
        <w:fldChar w:fldCharType="end"/>
      </w:r>
      <w:r w:rsidR="008536CC">
        <w:t>.</w:t>
      </w:r>
      <w:r w:rsidR="00BC4F9B">
        <w:t xml:space="preserve"> </w:t>
      </w:r>
      <w:r w:rsidR="008536CC">
        <w:t>D</w:t>
      </w:r>
      <w:r>
        <w:t>iscounted</w:t>
      </w:r>
      <w:r w:rsidR="0007125C">
        <w:t xml:space="preserve"> cost</w:t>
      </w:r>
      <w:r>
        <w:t>s were calculated</w:t>
      </w:r>
      <w:r w:rsidR="00963B36">
        <w:t xml:space="preserve"> again</w:t>
      </w:r>
      <w:r>
        <w:t xml:space="preserve"> using the </w:t>
      </w:r>
      <w:proofErr w:type="spellStart"/>
      <w:r>
        <w:t>WisDOT</w:t>
      </w:r>
      <w:proofErr w:type="spellEnd"/>
      <w:r>
        <w:t xml:space="preserve"> policy discount rate of five percent</w:t>
      </w:r>
      <w:r w:rsidR="00963B36">
        <w:t xml:space="preserve"> and the more widely accepted 3.5 percent</w:t>
      </w:r>
      <w:r>
        <w:t>.</w:t>
      </w:r>
      <w:r w:rsidR="00BC4F9B">
        <w:t xml:space="preserve"> </w:t>
      </w:r>
      <w:r>
        <w:t>[</w:t>
      </w:r>
      <w:r w:rsidR="00804642">
        <w:rPr>
          <w:i/>
        </w:rPr>
        <w:t>18</w:t>
      </w:r>
      <w:r>
        <w:t>]</w:t>
      </w:r>
      <w:r w:rsidR="00BC4F9B">
        <w:t xml:space="preserve"> </w:t>
      </w:r>
      <w:r>
        <w:t>The NPV of each scenario was determined by summing the discoun</w:t>
      </w:r>
      <w:r w:rsidR="00976D41">
        <w:t>ted costs, as described in Equation 2.</w:t>
      </w:r>
      <w:r>
        <w:t xml:space="preserve"> </w:t>
      </w:r>
    </w:p>
    <w:p w:rsidR="00A04DB3" w:rsidRPr="0056025D" w:rsidRDefault="008536CC" w:rsidP="00D56314">
      <w:pPr>
        <w:rPr>
          <w:highlight w:val="yellow"/>
        </w:rPr>
      </w:pPr>
      <w:r>
        <w:t xml:space="preserve">The real costs, discounted costs, and NPV for each scenario are presented in </w:t>
      </w:r>
      <w:r w:rsidR="00E462E9">
        <w:fldChar w:fldCharType="begin"/>
      </w:r>
      <w:r>
        <w:instrText xml:space="preserve"> REF _Ref328683596 \h </w:instrText>
      </w:r>
      <w:r w:rsidR="00E462E9">
        <w:fldChar w:fldCharType="separate"/>
      </w:r>
      <w:r>
        <w:t xml:space="preserve">Table </w:t>
      </w:r>
      <w:r w:rsidR="001001B8">
        <w:rPr>
          <w:noProof/>
        </w:rPr>
        <w:t>15</w:t>
      </w:r>
      <w:r w:rsidR="00E462E9">
        <w:fldChar w:fldCharType="end"/>
      </w:r>
      <w:r>
        <w:t>.</w:t>
      </w:r>
      <w:r w:rsidR="00BC4F9B">
        <w:t xml:space="preserve"> </w:t>
      </w:r>
      <w:r w:rsidR="005448B4">
        <w:t xml:space="preserve">The NPV for the </w:t>
      </w:r>
      <w:r w:rsidR="005448B4" w:rsidRPr="0056025D">
        <w:t>conventional shoulder</w:t>
      </w:r>
      <w:r w:rsidR="0056025D" w:rsidRPr="0056025D">
        <w:t>, FDS composite</w:t>
      </w:r>
      <w:r w:rsidR="005448B4" w:rsidRPr="0056025D">
        <w:t xml:space="preserve"> and FDS </w:t>
      </w:r>
      <w:r w:rsidR="0056025D" w:rsidRPr="0056025D">
        <w:t xml:space="preserve">concrete </w:t>
      </w:r>
      <w:r w:rsidR="005448B4" w:rsidRPr="0056025D">
        <w:t>design scenarios were approximately $</w:t>
      </w:r>
      <w:r w:rsidR="00FB710C" w:rsidRPr="0056025D">
        <w:t>4</w:t>
      </w:r>
      <w:r w:rsidR="0056025D" w:rsidRPr="0056025D">
        <w:t>70,500, $428,000</w:t>
      </w:r>
      <w:r w:rsidR="005448B4" w:rsidRPr="0056025D">
        <w:t xml:space="preserve"> and $</w:t>
      </w:r>
      <w:r w:rsidR="00FB710C" w:rsidRPr="0056025D">
        <w:t>3</w:t>
      </w:r>
      <w:r w:rsidR="0056025D" w:rsidRPr="0056025D">
        <w:t>4</w:t>
      </w:r>
      <w:r w:rsidR="00FB710C" w:rsidRPr="0056025D">
        <w:t>5,000</w:t>
      </w:r>
      <w:r w:rsidR="005448B4">
        <w:t xml:space="preserve"> per mile, respectively.</w:t>
      </w:r>
      <w:r w:rsidR="00BC4F9B">
        <w:t xml:space="preserve"> </w:t>
      </w:r>
      <w:r w:rsidR="005448B4">
        <w:t>With the user delay costs included in this BCA example, FDS was a cost effective design method.</w:t>
      </w:r>
    </w:p>
    <w:p w:rsidR="00BB4F98" w:rsidRDefault="00BB4F98" w:rsidP="00D56314">
      <w:r>
        <w:t xml:space="preserve">The likelihood of an unplanned event is difficult to estimate, but the user delay costs associated with these events are high, as shown in </w:t>
      </w:r>
      <w:r w:rsidR="00E462E9">
        <w:fldChar w:fldCharType="begin"/>
      </w:r>
      <w:r>
        <w:instrText xml:space="preserve"> REF _Ref328683596 \h </w:instrText>
      </w:r>
      <w:r w:rsidR="00E462E9">
        <w:fldChar w:fldCharType="separate"/>
      </w:r>
      <w:r>
        <w:t xml:space="preserve">Table </w:t>
      </w:r>
      <w:r w:rsidR="00E462E9">
        <w:fldChar w:fldCharType="end"/>
      </w:r>
      <w:r w:rsidR="001001B8">
        <w:t>15</w:t>
      </w:r>
      <w:r>
        <w:t>.</w:t>
      </w:r>
      <w:r w:rsidR="00BC4F9B">
        <w:t xml:space="preserve"> </w:t>
      </w:r>
      <w:r>
        <w:t xml:space="preserve">The cost to society of lost time can </w:t>
      </w:r>
      <w:r w:rsidR="002036BA">
        <w:t>escalate quickly</w:t>
      </w:r>
      <w:r>
        <w:t>, especially during an emergency evacuation.</w:t>
      </w:r>
      <w:r w:rsidR="00BC4F9B">
        <w:t xml:space="preserve"> </w:t>
      </w:r>
      <w:r>
        <w:t>The</w:t>
      </w:r>
      <w:r w:rsidR="00BF7692">
        <w:t xml:space="preserve"> evacuation</w:t>
      </w:r>
      <w:r>
        <w:t xml:space="preserve"> </w:t>
      </w:r>
      <w:r w:rsidR="00044440">
        <w:t>user delay cost increases with the square of the evacuation</w:t>
      </w:r>
      <w:r w:rsidR="00044440" w:rsidRPr="00044440">
        <w:t xml:space="preserve"> </w:t>
      </w:r>
      <w:r w:rsidR="00044440">
        <w:t xml:space="preserve">size, as shown in </w:t>
      </w:r>
      <w:r w:rsidR="00044440" w:rsidRPr="0058748B">
        <w:t>Equation</w:t>
      </w:r>
      <w:r w:rsidR="0058748B">
        <w:t>s</w:t>
      </w:r>
      <w:r w:rsidR="00044440" w:rsidRPr="0058748B">
        <w:t xml:space="preserve"> </w:t>
      </w:r>
      <w:r w:rsidR="0028734D">
        <w:t>3</w:t>
      </w:r>
      <w:r w:rsidR="0058748B">
        <w:t xml:space="preserve"> and </w:t>
      </w:r>
      <w:r w:rsidR="0028734D">
        <w:t>4</w:t>
      </w:r>
      <w:r w:rsidR="00044440">
        <w:t>; doubling the number of evacuees results in a quadruple real cost difference.</w:t>
      </w:r>
      <w:r w:rsidR="00BC4F9B">
        <w:t xml:space="preserve"> </w:t>
      </w:r>
      <w:r w:rsidR="00044440">
        <w:t>It should also be noted that this BCA example did not include the high costs of work zone safety and the risk of loss of life</w:t>
      </w:r>
      <w:r w:rsidR="002036BA">
        <w:t>.</w:t>
      </w:r>
      <w:r w:rsidR="00BC4F9B">
        <w:t xml:space="preserve"> </w:t>
      </w:r>
      <w:r w:rsidR="002036BA">
        <w:t>These factors</w:t>
      </w:r>
      <w:r w:rsidR="00044440">
        <w:t xml:space="preserve"> increase with user delay</w:t>
      </w:r>
      <w:r w:rsidR="002036BA">
        <w:t>, which would raise the NPV of the conventional shoulder design.</w:t>
      </w:r>
    </w:p>
    <w:p w:rsidR="0031017B" w:rsidRDefault="0031017B" w:rsidP="00D56314"/>
    <w:p w:rsidR="00FB710C" w:rsidRDefault="00FB710C" w:rsidP="00D56314"/>
    <w:p w:rsidR="00FB710C" w:rsidRDefault="00FB710C" w:rsidP="00D56314"/>
    <w:p w:rsidR="00FB710C" w:rsidRDefault="00FB710C" w:rsidP="00D56314"/>
    <w:p w:rsidR="00FB710C" w:rsidRDefault="00FB710C" w:rsidP="00D56314"/>
    <w:p w:rsidR="00E8370D" w:rsidRDefault="00E462E9" w:rsidP="00D56314">
      <w:r>
        <w:rPr>
          <w:noProof/>
        </w:rPr>
        <w:lastRenderedPageBreak/>
        <w:pict>
          <v:rect id="_x0000_s335928" style="position:absolute;margin-left:0;margin-top:6.9pt;width:469.5pt;height:205.4pt;z-index:252480512" filled="f"/>
        </w:pict>
      </w:r>
      <w:r>
        <w:rPr>
          <w:noProof/>
        </w:rPr>
        <w:pict>
          <v:shape id="_x0000_s2018" type="#_x0000_t32" style="position:absolute;margin-left:454pt;margin-top:22.85pt;width:0;height:50.4pt;flip:y;z-index:252418048" o:connectortype="straight" strokeweight="2.25pt">
            <v:stroke endarrow="block"/>
          </v:shape>
        </w:pict>
      </w:r>
    </w:p>
    <w:p w:rsidR="00E8370D" w:rsidRDefault="00E462E9" w:rsidP="00D56314">
      <w:r>
        <w:rPr>
          <w:noProof/>
        </w:rPr>
        <w:pict>
          <v:shape id="_x0000_s335892" type="#_x0000_t32" style="position:absolute;margin-left:450.45pt;margin-top:22.6pt;width:0;height:25.2pt;flip:y;z-index:252454912" o:connectortype="straight" strokecolor="#e36c0a [2409]" strokeweight="2.25pt">
            <v:stroke endarrow="block"/>
          </v:shape>
        </w:pict>
      </w:r>
      <w:r>
        <w:rPr>
          <w:noProof/>
        </w:rPr>
        <w:pict>
          <v:shape id="_x0000_s335896" type="#_x0000_t32" style="position:absolute;margin-left:19.2pt;margin-top:4.6pt;width:0;height:43.2pt;flip:y;z-index:252459008" o:connectortype="straight" strokeweight="2.25pt">
            <v:stroke endarrow="block"/>
          </v:shape>
        </w:pict>
      </w:r>
      <w:r>
        <w:rPr>
          <w:noProof/>
        </w:rPr>
        <w:pict>
          <v:shape id="_x0000_s335894" type="#_x0000_t32" style="position:absolute;margin-left:243.55pt;margin-top:12pt;width:0;height:36pt;flip:y;z-index:252456960" o:connectortype="straight" strokecolor="#92cddc [1944]" strokeweight="2.25pt">
            <v:stroke endarrow="block"/>
          </v:shape>
        </w:pict>
      </w:r>
      <w:r>
        <w:rPr>
          <w:noProof/>
        </w:rPr>
        <w:pict>
          <v:shape id="_x0000_s335893" type="#_x0000_t32" style="position:absolute;margin-left:74.3pt;margin-top:12pt;width:0;height:36pt;flip:y;z-index:252455936" o:connectortype="straight" strokecolor="#92cddc [1944]" strokeweight="2.25pt">
            <v:stroke endarrow="block"/>
          </v:shape>
        </w:pict>
      </w:r>
      <w:r>
        <w:rPr>
          <w:noProof/>
        </w:rPr>
        <w:pict>
          <v:shape id="_x0000_s335872" type="#_x0000_t32" style="position:absolute;margin-left:101pt;margin-top:26.4pt;width:0;height:21.6pt;flip:y;z-index:252449792" o:connectortype="straight" strokecolor="#76923c [2406]" strokeweight="2.25pt">
            <v:stroke endarrow="block"/>
          </v:shape>
        </w:pict>
      </w:r>
      <w:r>
        <w:rPr>
          <w:noProof/>
        </w:rPr>
        <w:pict>
          <v:shape id="_x0000_s335890" type="#_x0000_t32" style="position:absolute;margin-left:340.4pt;margin-top:37.2pt;width:0;height:10.8pt;flip:y;z-index:252452864" o:connectortype="straight" strokecolor="#b2a1c7 [1943]" strokeweight="2.25pt">
            <v:stroke endarrow="block"/>
          </v:shape>
        </w:pict>
      </w:r>
      <w:r>
        <w:rPr>
          <w:noProof/>
        </w:rPr>
        <w:pict>
          <v:shape id="_x0000_s335873" type="#_x0000_t32" style="position:absolute;margin-left:193.05pt;margin-top:26.4pt;width:0;height:21.6pt;flip:y;z-index:252450816" o:connectortype="straight" strokecolor="#76923c [2406]" strokeweight="2.25pt">
            <v:stroke endarrow="block"/>
          </v:shape>
        </w:pict>
      </w:r>
      <w:r>
        <w:rPr>
          <w:noProof/>
        </w:rPr>
        <w:pict>
          <v:group id="_x0000_s2047" style="position:absolute;margin-left:27.3pt;margin-top:37.2pt;width:420.9pt;height:10.8pt;z-index:252448768" coordorigin="1986,7360" coordsize="8418,216">
            <v:shape id="_x0000_s2033" type="#_x0000_t32" style="position:absolute;left:1986;top:7360;width:0;height:216;flip:y" o:connectortype="straight" strokecolor="#548dd4 [1951]" strokeweight="2.25pt">
              <v:stroke endarrow="block"/>
            </v:shape>
            <v:shape id="_x0000_s2034" type="#_x0000_t32" style="position:absolute;left:2633;top:7360;width:0;height:216;flip:y" o:connectortype="straight" strokecolor="#548dd4 [1951]" strokeweight="2.25pt">
              <v:stroke endarrow="block"/>
            </v:shape>
            <v:shape id="_x0000_s2035" type="#_x0000_t32" style="position:absolute;left:3281;top:7360;width:0;height:216;flip:y" o:connectortype="straight" strokecolor="#548dd4 [1951]" strokeweight="2.25pt">
              <v:stroke endarrow="block"/>
            </v:shape>
            <v:shape id="_x0000_s2036" type="#_x0000_t32" style="position:absolute;left:3952;top:7360;width:0;height:216;flip:y" o:connectortype="straight" strokecolor="#548dd4 [1951]" strokeweight="2.25pt">
              <v:stroke endarrow="block"/>
            </v:shape>
            <v:shape id="_x0000_s2037" type="#_x0000_t32" style="position:absolute;left:4576;top:7360;width:0;height:216;flip:y" o:connectortype="straight" strokecolor="#548dd4 [1951]" strokeweight="2.25pt">
              <v:stroke endarrow="block"/>
            </v:shape>
            <v:shape id="_x0000_s2038" type="#_x0000_t32" style="position:absolute;left:5223;top:7360;width:0;height:216;flip:y" o:connectortype="straight" strokecolor="#548dd4 [1951]" strokeweight="2.25pt">
              <v:stroke endarrow="block"/>
            </v:shape>
            <v:shape id="_x0000_s2039" type="#_x0000_t32" style="position:absolute;left:5871;top:7360;width:0;height:216;flip:y" o:connectortype="straight" strokecolor="#548dd4 [1951]" strokeweight="2.25pt">
              <v:stroke endarrow="block"/>
            </v:shape>
            <v:shape id="_x0000_s2040" type="#_x0000_t32" style="position:absolute;left:6518;top:7360;width:0;height:216;flip:y" o:connectortype="straight" strokecolor="#548dd4 [1951]" strokeweight="2.25pt">
              <v:stroke endarrow="block"/>
            </v:shape>
            <v:shape id="_x0000_s2041" type="#_x0000_t32" style="position:absolute;left:7166;top:7360;width:0;height:216;flip:y" o:connectortype="straight" strokecolor="#548dd4 [1951]" strokeweight="2.25pt">
              <v:stroke endarrow="block"/>
            </v:shape>
            <v:shape id="_x0000_s2042" type="#_x0000_t32" style="position:absolute;left:7813;top:7360;width:0;height:216;flip:y" o:connectortype="straight" strokecolor="#548dd4 [1951]" strokeweight="2.25pt">
              <v:stroke endarrow="block"/>
            </v:shape>
            <v:shape id="_x0000_s2043" type="#_x0000_t32" style="position:absolute;left:8461;top:7360;width:0;height:216;flip:y" o:connectortype="straight" strokecolor="#548dd4 [1951]" strokeweight="2.25pt">
              <v:stroke endarrow="block"/>
            </v:shape>
            <v:shape id="_x0000_s2044" type="#_x0000_t32" style="position:absolute;left:9108;top:7360;width:0;height:216;flip:y" o:connectortype="straight" strokecolor="#548dd4 [1951]" strokeweight="2.25pt">
              <v:stroke endarrow="block"/>
            </v:shape>
            <v:shape id="_x0000_s2045" type="#_x0000_t32" style="position:absolute;left:9756;top:7360;width:0;height:216;flip:y" o:connectortype="straight" strokecolor="#548dd4 [1951]" strokeweight="2.25pt">
              <v:stroke endarrow="block"/>
            </v:shape>
            <v:shape id="_x0000_s2046" type="#_x0000_t32" style="position:absolute;left:10404;top:7360;width:0;height:216;flip:y" o:connectortype="straight" strokecolor="#548dd4 [1951]" strokeweight="2.25pt">
              <v:stroke endarrow="block"/>
            </v:shape>
          </v:group>
        </w:pict>
      </w:r>
      <w:r>
        <w:rPr>
          <w:noProof/>
        </w:rPr>
        <w:pict>
          <v:shape id="_x0000_s335895" type="#_x0000_t32" style="position:absolute;margin-left:296.85pt;margin-top:12pt;width:0;height:36pt;flip:y;z-index:252457984" o:connectortype="straight" strokecolor="#5f497a [2407]" strokeweight="2.25pt">
            <v:stroke endarrow="block"/>
          </v:shape>
        </w:pict>
      </w:r>
      <w:r>
        <w:rPr>
          <w:noProof/>
        </w:rPr>
        <w:pict>
          <v:shape id="_x0000_s335874" type="#_x0000_t32" style="position:absolute;margin-left:290.4pt;margin-top:12pt;width:0;height:36pt;flip:y;z-index:252451840" o:connectortype="straight" strokecolor="#943634 [2405]" strokeweight="2.25pt">
            <v:stroke endarrow="block"/>
          </v:shape>
        </w:pict>
      </w:r>
    </w:p>
    <w:p w:rsidR="00E8370D" w:rsidRDefault="00E462E9" w:rsidP="00D56314">
      <w:r>
        <w:rPr>
          <w:noProof/>
        </w:rPr>
        <w:pict>
          <v:shape id="_x0000_s335891" type="#_x0000_t32" style="position:absolute;margin-left:391pt;margin-top:11.75pt;width:0;height:10.8pt;flip:y;z-index:252453888" o:connectortype="straight" strokecolor="#b2a1c7 [1943]" strokeweight="2.25pt">
            <v:stroke endarrow="block"/>
          </v:shape>
        </w:pict>
      </w:r>
      <w:r>
        <w:rPr>
          <w:noProof/>
        </w:rPr>
        <w:pict>
          <v:shape id="_x0000_s2027" type="#_x0000_t32" style="position:absolute;margin-left:447.85pt;margin-top:24.4pt;width:.05pt;height:5.25pt;z-index:252427264" o:connectortype="straight" strokeweight="1pt"/>
        </w:pict>
      </w:r>
      <w:r>
        <w:rPr>
          <w:noProof/>
        </w:rPr>
        <w:pict>
          <v:shape id="_x0000_s2024" type="#_x0000_t32" style="position:absolute;margin-left:340.75pt;margin-top:24.4pt;width:0;height:5.25pt;z-index:252424192" o:connectortype="straight" strokeweight="1pt"/>
        </w:pict>
      </w:r>
      <w:r>
        <w:rPr>
          <w:noProof/>
        </w:rPr>
        <w:pict>
          <v:shape id="_x0000_s2026" type="#_x0000_t32" style="position:absolute;margin-left:232.9pt;margin-top:24.4pt;width:0;height:5.25pt;z-index:252426240" o:connectortype="straight" strokeweight="1pt"/>
        </w:pict>
      </w:r>
      <w:r>
        <w:rPr>
          <w:noProof/>
        </w:rPr>
        <w:pict>
          <v:shape id="_x0000_s2025" type="#_x0000_t32" style="position:absolute;margin-left:125.85pt;margin-top:24.4pt;width:0;height:5.25pt;z-index:252425216" o:connectortype="straight" strokeweight="1pt"/>
        </w:pict>
      </w:r>
      <w:r>
        <w:rPr>
          <w:noProof/>
        </w:rPr>
        <w:pict>
          <v:shape id="_x0000_s2023" type="#_x0000_t32" style="position:absolute;margin-left:18.9pt;margin-top:24.4pt;width:0;height:5.25pt;z-index:252423168" o:connectortype="straight" strokeweight="1pt"/>
        </w:pict>
      </w:r>
      <w:r>
        <w:rPr>
          <w:noProof/>
        </w:rPr>
        <w:pict>
          <v:shape id="_x0000_s2017" type="#_x0000_t32" style="position:absolute;margin-left:18.75pt;margin-top:24.5pt;width:429.75pt;height:0;z-index:252417024" o:connectortype="straight" strokeweight="1pt"/>
        </w:pict>
      </w:r>
    </w:p>
    <w:p w:rsidR="00E8370D" w:rsidRDefault="00E462E9" w:rsidP="00D56314">
      <w:r>
        <w:rPr>
          <w:noProof/>
        </w:rPr>
        <w:pict>
          <v:shape id="_x0000_s2031" type="#_x0000_t202" style="position:absolute;margin-left:328.65pt;margin-top:2pt;width:31.05pt;height:23.55pt;z-index:252432384;mso-width-relative:margin;mso-height-relative:margin" filled="f" stroked="f">
            <v:textbox style="mso-next-textbox:#_x0000_s2031">
              <w:txbxContent>
                <w:p w:rsidR="0008136D" w:rsidRPr="00F1442F" w:rsidRDefault="0008136D" w:rsidP="00E8370D">
                  <w:pPr>
                    <w:rPr>
                      <w:b/>
                      <w:sz w:val="18"/>
                      <w:szCs w:val="18"/>
                    </w:rPr>
                  </w:pPr>
                  <w:r w:rsidRPr="00F1442F">
                    <w:rPr>
                      <w:b/>
                      <w:sz w:val="18"/>
                      <w:szCs w:val="18"/>
                    </w:rPr>
                    <w:t>30</w:t>
                  </w:r>
                </w:p>
              </w:txbxContent>
            </v:textbox>
          </v:shape>
        </w:pict>
      </w:r>
      <w:r>
        <w:rPr>
          <w:noProof/>
        </w:rPr>
        <w:pict>
          <v:shape id="_x0000_s2030" type="#_x0000_t202" style="position:absolute;margin-left:221.4pt;margin-top:2pt;width:31.05pt;height:23.55pt;z-index:252431360;mso-width-relative:margin;mso-height-relative:margin" filled="f" stroked="f">
            <v:textbox style="mso-next-textbox:#_x0000_s2030">
              <w:txbxContent>
                <w:p w:rsidR="0008136D" w:rsidRPr="00F1442F" w:rsidRDefault="0008136D" w:rsidP="00E8370D">
                  <w:pPr>
                    <w:rPr>
                      <w:b/>
                      <w:sz w:val="18"/>
                      <w:szCs w:val="18"/>
                    </w:rPr>
                  </w:pPr>
                  <w:r w:rsidRPr="00F1442F">
                    <w:rPr>
                      <w:b/>
                      <w:sz w:val="18"/>
                      <w:szCs w:val="18"/>
                    </w:rPr>
                    <w:t>20</w:t>
                  </w:r>
                </w:p>
              </w:txbxContent>
            </v:textbox>
          </v:shape>
        </w:pict>
      </w:r>
      <w:r>
        <w:rPr>
          <w:noProof/>
        </w:rPr>
        <w:pict>
          <v:shape id="_x0000_s2032" type="#_x0000_t202" style="position:absolute;margin-left:434.45pt;margin-top:2pt;width:31.05pt;height:23.55pt;z-index:252433408;mso-width-relative:margin;mso-height-relative:margin" filled="f" stroked="f">
            <v:textbox style="mso-next-textbox:#_x0000_s2032">
              <w:txbxContent>
                <w:p w:rsidR="0008136D" w:rsidRPr="00F1442F" w:rsidRDefault="0008136D" w:rsidP="00E8370D">
                  <w:pPr>
                    <w:rPr>
                      <w:b/>
                      <w:sz w:val="18"/>
                      <w:szCs w:val="18"/>
                    </w:rPr>
                  </w:pPr>
                  <w:r>
                    <w:rPr>
                      <w:b/>
                      <w:sz w:val="18"/>
                      <w:szCs w:val="18"/>
                    </w:rPr>
                    <w:t>5</w:t>
                  </w:r>
                  <w:r w:rsidRPr="00F1442F">
                    <w:rPr>
                      <w:b/>
                      <w:sz w:val="18"/>
                      <w:szCs w:val="18"/>
                    </w:rPr>
                    <w:t>0</w:t>
                  </w:r>
                </w:p>
              </w:txbxContent>
            </v:textbox>
          </v:shape>
        </w:pict>
      </w:r>
      <w:r>
        <w:rPr>
          <w:noProof/>
        </w:rPr>
        <w:pict>
          <v:shape id="_x0000_s2029" type="#_x0000_t202" style="position:absolute;margin-left:113.85pt;margin-top:2pt;width:31.05pt;height:23.55pt;z-index:252430336;mso-width-relative:margin;mso-height-relative:margin" filled="f" stroked="f">
            <v:textbox style="mso-next-textbox:#_x0000_s2029">
              <w:txbxContent>
                <w:p w:rsidR="0008136D" w:rsidRPr="00F1442F" w:rsidRDefault="0008136D" w:rsidP="00E8370D">
                  <w:pPr>
                    <w:rPr>
                      <w:b/>
                      <w:sz w:val="18"/>
                      <w:szCs w:val="18"/>
                    </w:rPr>
                  </w:pPr>
                  <w:r w:rsidRPr="00F1442F">
                    <w:rPr>
                      <w:b/>
                      <w:sz w:val="18"/>
                      <w:szCs w:val="18"/>
                    </w:rPr>
                    <w:t>10</w:t>
                  </w:r>
                </w:p>
              </w:txbxContent>
            </v:textbox>
          </v:shape>
        </w:pict>
      </w:r>
      <w:r>
        <w:rPr>
          <w:noProof/>
          <w:lang w:eastAsia="zh-TW"/>
        </w:rPr>
        <w:pict>
          <v:shape id="_x0000_s2028" type="#_x0000_t202" style="position:absolute;margin-left:3pt;margin-top:2pt;width:40.25pt;height:29.85pt;z-index:252429312;mso-height-percent:200;mso-height-percent:200;mso-width-relative:margin;mso-height-relative:margin" filled="f" stroked="f">
            <v:textbox style="mso-next-textbox:#_x0000_s2028;mso-fit-shape-to-text:t">
              <w:txbxContent>
                <w:p w:rsidR="0008136D" w:rsidRPr="00F1442F" w:rsidRDefault="0008136D">
                  <w:pPr>
                    <w:rPr>
                      <w:b/>
                      <w:sz w:val="18"/>
                      <w:szCs w:val="18"/>
                    </w:rPr>
                  </w:pPr>
                  <w:r w:rsidRPr="00F1442F">
                    <w:rPr>
                      <w:b/>
                      <w:sz w:val="18"/>
                      <w:szCs w:val="18"/>
                    </w:rPr>
                    <w:t>Year 0</w:t>
                  </w:r>
                </w:p>
              </w:txbxContent>
            </v:textbox>
          </v:shape>
        </w:pict>
      </w:r>
    </w:p>
    <w:p w:rsidR="00E8370D" w:rsidRDefault="00E8370D" w:rsidP="00D56314"/>
    <w:p w:rsidR="00E8370D" w:rsidRDefault="00E462E9" w:rsidP="00D56314">
      <w:r>
        <w:rPr>
          <w:noProof/>
        </w:rPr>
        <w:pict>
          <v:shape id="_x0000_s335904" type="#_x0000_t202" style="position:absolute;margin-left:42.15pt;margin-top:10.4pt;width:53.65pt;height:31.25pt;z-index:252465152;mso-height-percent:200;mso-height-percent:200;mso-width-relative:margin;mso-height-relative:margin" filled="f" stroked="f">
            <v:textbox style="mso-next-textbox:#_x0000_s335904;mso-fit-shape-to-text:t">
              <w:txbxContent>
                <w:p w:rsidR="0008136D" w:rsidRPr="00466D2C" w:rsidRDefault="0008136D" w:rsidP="00466D2C">
                  <w:pPr>
                    <w:rPr>
                      <w:sz w:val="20"/>
                      <w:szCs w:val="20"/>
                    </w:rPr>
                  </w:pPr>
                  <w:r>
                    <w:rPr>
                      <w:sz w:val="20"/>
                      <w:szCs w:val="20"/>
                    </w:rPr>
                    <w:t>Legend:</w:t>
                  </w:r>
                </w:p>
              </w:txbxContent>
            </v:textbox>
          </v:shape>
        </w:pict>
      </w:r>
      <w:r>
        <w:rPr>
          <w:noProof/>
        </w:rPr>
        <w:pict>
          <v:group id="_x0000_s335905" style="position:absolute;margin-left:94.65pt;margin-top:32.15pt;width:124.9pt;height:31.25pt;z-index:252463616" coordorigin="3003,10640" coordsize="2498,625">
            <v:shape id="_x0000_s335902" type="#_x0000_t32" style="position:absolute;left:3025;top:10649;width:0;height:288;flip:y" o:connectortype="straight" strokecolor="#76923c [2406]" strokeweight="2.25pt">
              <v:stroke endarrow="block"/>
            </v:shape>
            <v:shape id="_x0000_s335903" type="#_x0000_t202" style="position:absolute;left:3003;top:10640;width:2498;height:625;mso-height-percent:200;mso-height-percent:200;mso-width-relative:margin;mso-height-relative:margin" filled="f" stroked="f">
              <v:textbox style="mso-next-textbox:#_x0000_s335903;mso-fit-shape-to-text:t">
                <w:txbxContent>
                  <w:p w:rsidR="0008136D" w:rsidRPr="00466D2C" w:rsidRDefault="0008136D" w:rsidP="00466D2C">
                    <w:pPr>
                      <w:rPr>
                        <w:sz w:val="20"/>
                        <w:szCs w:val="20"/>
                      </w:rPr>
                    </w:pPr>
                    <w:proofErr w:type="gramStart"/>
                    <w:r>
                      <w:rPr>
                        <w:sz w:val="20"/>
                        <w:szCs w:val="20"/>
                      </w:rPr>
                      <w:t>Rehab.</w:t>
                    </w:r>
                    <w:proofErr w:type="gramEnd"/>
                    <w:r>
                      <w:rPr>
                        <w:sz w:val="20"/>
                        <w:szCs w:val="20"/>
                      </w:rPr>
                      <w:t xml:space="preserve"> - </w:t>
                    </w:r>
                    <w:proofErr w:type="gramStart"/>
                    <w:r>
                      <w:rPr>
                        <w:sz w:val="20"/>
                        <w:szCs w:val="20"/>
                      </w:rPr>
                      <w:t>functional</w:t>
                    </w:r>
                    <w:proofErr w:type="gramEnd"/>
                    <w:r>
                      <w:rPr>
                        <w:sz w:val="20"/>
                        <w:szCs w:val="20"/>
                      </w:rPr>
                      <w:t xml:space="preserve"> repair</w:t>
                    </w:r>
                  </w:p>
                </w:txbxContent>
              </v:textbox>
            </v:shape>
          </v:group>
        </w:pict>
      </w:r>
      <w:r>
        <w:rPr>
          <w:noProof/>
        </w:rPr>
        <w:pict>
          <v:group id="_x0000_s335924" style="position:absolute;margin-left:229.65pt;margin-top:32.15pt;width:79.9pt;height:31.25pt;z-index:252471552" coordorigin="9153,10550" coordsize="1598,625">
            <v:shape id="_x0000_s335915" type="#_x0000_t32" style="position:absolute;left:9178;top:10580;width:0;height:288;flip:y" o:connectortype="straight" strokecolor="#e36c0a [2409]" strokeweight="2.25pt">
              <v:stroke endarrow="block"/>
            </v:shape>
            <v:shape id="_x0000_s335916" type="#_x0000_t202" style="position:absolute;left:9153;top:10550;width:1598;height:625;mso-height-percent:200;mso-height-percent:200;mso-width-relative:margin;mso-height-relative:margin" filled="f" stroked="f">
              <v:textbox style="mso-next-textbox:#_x0000_s335916;mso-fit-shape-to-text:t">
                <w:txbxContent>
                  <w:p w:rsidR="0008136D" w:rsidRPr="00466D2C" w:rsidRDefault="0008136D" w:rsidP="00466D2C">
                    <w:pPr>
                      <w:rPr>
                        <w:sz w:val="20"/>
                        <w:szCs w:val="20"/>
                      </w:rPr>
                    </w:pPr>
                    <w:r>
                      <w:rPr>
                        <w:sz w:val="20"/>
                        <w:szCs w:val="20"/>
                      </w:rPr>
                      <w:t>Reconstruction</w:t>
                    </w:r>
                  </w:p>
                </w:txbxContent>
              </v:textbox>
            </v:shape>
          </v:group>
        </w:pict>
      </w:r>
      <w:r>
        <w:rPr>
          <w:noProof/>
        </w:rPr>
        <w:pict>
          <v:group id="_x0000_s335909" style="position:absolute;margin-left:94.65pt;margin-top:53.8pt;width:121.9pt;height:31.7pt;z-index:252468224" coordorigin="6573,10121" coordsize="2438,634">
            <v:shape id="_x0000_s335907" type="#_x0000_t32" style="position:absolute;left:6603;top:10121;width:0;height:288;flip:y" o:connectortype="straight" strokecolor="#943634 [2405]" strokeweight="2.25pt">
              <v:stroke endarrow="block"/>
            </v:shape>
            <v:shape id="_x0000_s335908" type="#_x0000_t202" style="position:absolute;left:6573;top:10130;width:2438;height:625;mso-height-percent:200;mso-height-percent:200;mso-width-relative:margin;mso-height-relative:margin" filled="f" stroked="f">
              <v:textbox style="mso-next-textbox:#_x0000_s335908;mso-fit-shape-to-text:t">
                <w:txbxContent>
                  <w:p w:rsidR="0008136D" w:rsidRPr="00466D2C" w:rsidRDefault="0008136D" w:rsidP="00466D2C">
                    <w:pPr>
                      <w:rPr>
                        <w:sz w:val="20"/>
                        <w:szCs w:val="20"/>
                      </w:rPr>
                    </w:pPr>
                    <w:proofErr w:type="gramStart"/>
                    <w:r>
                      <w:rPr>
                        <w:sz w:val="20"/>
                        <w:szCs w:val="20"/>
                      </w:rPr>
                      <w:t>Rehab.</w:t>
                    </w:r>
                    <w:proofErr w:type="gramEnd"/>
                    <w:r>
                      <w:rPr>
                        <w:sz w:val="20"/>
                        <w:szCs w:val="20"/>
                      </w:rPr>
                      <w:t xml:space="preserve"> - </w:t>
                    </w:r>
                    <w:proofErr w:type="gramStart"/>
                    <w:r>
                      <w:rPr>
                        <w:sz w:val="20"/>
                        <w:szCs w:val="20"/>
                      </w:rPr>
                      <w:t>structural</w:t>
                    </w:r>
                    <w:proofErr w:type="gramEnd"/>
                    <w:r>
                      <w:rPr>
                        <w:sz w:val="20"/>
                        <w:szCs w:val="20"/>
                      </w:rPr>
                      <w:t xml:space="preserve"> repair</w:t>
                    </w:r>
                  </w:p>
                </w:txbxContent>
              </v:textbox>
            </v:shape>
          </v:group>
        </w:pict>
      </w:r>
      <w:r>
        <w:rPr>
          <w:noProof/>
        </w:rPr>
        <w:pict>
          <v:group id="_x0000_s335925" style="position:absolute;margin-left:229.65pt;margin-top:53.85pt;width:79.9pt;height:31.25pt;z-index:252473472" coordorigin="9573,11060" coordsize="1598,625">
            <v:shape id="_x0000_s335917" type="#_x0000_t32" style="position:absolute;left:9598;top:11090;width:0;height:288;flip:y" o:connectortype="straight" strokecolor="#548dd4 [1951]" strokeweight="2.25pt">
              <v:stroke endarrow="block"/>
            </v:shape>
            <v:shape id="_x0000_s335918" type="#_x0000_t202" style="position:absolute;left:9573;top:11060;width:1598;height:625;mso-height-percent:200;mso-height-percent:200;mso-width-relative:margin;mso-height-relative:margin" filled="f" stroked="f">
              <v:textbox style="mso-next-textbox:#_x0000_s335918;mso-fit-shape-to-text:t">
                <w:txbxContent>
                  <w:p w:rsidR="0008136D" w:rsidRPr="00466D2C" w:rsidRDefault="0008136D" w:rsidP="00466D2C">
                    <w:pPr>
                      <w:rPr>
                        <w:sz w:val="20"/>
                        <w:szCs w:val="20"/>
                      </w:rPr>
                    </w:pPr>
                    <w:r>
                      <w:rPr>
                        <w:sz w:val="20"/>
                        <w:szCs w:val="20"/>
                      </w:rPr>
                      <w:t>Accidents</w:t>
                    </w:r>
                  </w:p>
                </w:txbxContent>
              </v:textbox>
            </v:shape>
          </v:group>
        </w:pict>
      </w:r>
      <w:r>
        <w:rPr>
          <w:noProof/>
        </w:rPr>
        <w:pict>
          <v:group id="_x0000_s335926" style="position:absolute;margin-left:315.9pt;margin-top:10.4pt;width:106.9pt;height:25.05pt;z-index:252475456" coordorigin="9543,12020" coordsize="2138,501">
            <v:shape id="_x0000_s335919" type="#_x0000_t32" style="position:absolute;left:9568;top:12050;width:0;height:288;flip:y" o:connectortype="straight" strokecolor="#92cddc [1944]" strokeweight="2.25pt">
              <v:stroke endarrow="block"/>
            </v:shape>
            <v:shape id="_x0000_s335920" type="#_x0000_t202" style="position:absolute;left:9543;top:12020;width:2138;height:501;mso-width-relative:margin;mso-height-relative:margin" filled="f" stroked="f">
              <v:textbox style="mso-next-textbox:#_x0000_s335920">
                <w:txbxContent>
                  <w:p w:rsidR="0008136D" w:rsidRPr="00466D2C" w:rsidRDefault="0008136D" w:rsidP="00466D2C">
                    <w:pPr>
                      <w:rPr>
                        <w:sz w:val="20"/>
                        <w:szCs w:val="20"/>
                      </w:rPr>
                    </w:pPr>
                    <w:r>
                      <w:rPr>
                        <w:sz w:val="20"/>
                        <w:szCs w:val="20"/>
                      </w:rPr>
                      <w:t>Opposing lane closure</w:t>
                    </w:r>
                  </w:p>
                </w:txbxContent>
              </v:textbox>
            </v:shape>
          </v:group>
        </w:pict>
      </w:r>
      <w:r>
        <w:rPr>
          <w:noProof/>
        </w:rPr>
        <w:pict>
          <v:rect id="_x0000_s335929" style="position:absolute;margin-left:40.5pt;margin-top:3.4pt;width:393.75pt;height:74.25pt;z-index:251656190" fillcolor="#e8e8e8"/>
        </w:pict>
      </w:r>
      <w:r>
        <w:rPr>
          <w:noProof/>
        </w:rPr>
        <w:pict>
          <v:group id="_x0000_s335927" style="position:absolute;margin-left:315.15pt;margin-top:32.2pt;width:106.9pt;height:28.05pt;z-index:252479488" coordorigin="7053,12050" coordsize="2138,561">
            <v:shape id="_x0000_s335921" type="#_x0000_t32" style="position:absolute;left:7078;top:12080;width:0;height:288;flip:y" o:connectortype="straight" strokecolor="#5f497a [2407]" strokeweight="2.25pt">
              <v:stroke endarrow="block"/>
            </v:shape>
            <v:shape id="_x0000_s335922" type="#_x0000_t202" style="position:absolute;left:7053;top:12050;width:2138;height:561;mso-width-relative:margin;mso-height-relative:margin" filled="f" stroked="f">
              <v:textbox style="mso-next-textbox:#_x0000_s335922">
                <w:txbxContent>
                  <w:p w:rsidR="0008136D" w:rsidRPr="00466D2C" w:rsidRDefault="0008136D" w:rsidP="00677FAD">
                    <w:pPr>
                      <w:rPr>
                        <w:sz w:val="20"/>
                        <w:szCs w:val="20"/>
                      </w:rPr>
                    </w:pPr>
                    <w:r>
                      <w:rPr>
                        <w:sz w:val="20"/>
                        <w:szCs w:val="20"/>
                      </w:rPr>
                      <w:t>Emergency evacuation</w:t>
                    </w:r>
                  </w:p>
                </w:txbxContent>
              </v:textbox>
            </v:shape>
          </v:group>
        </w:pict>
      </w:r>
      <w:r>
        <w:rPr>
          <w:noProof/>
        </w:rPr>
        <w:pict>
          <v:group id="_x0000_s335923" style="position:absolute;margin-left:229.65pt;margin-top:10.4pt;width:79.9pt;height:31.25pt;z-index:252469760" coordorigin="6588,10655" coordsize="1598,625">
            <v:shape id="_x0000_s335913" type="#_x0000_t32" style="position:absolute;left:6613;top:10685;width:0;height:288;flip:y" o:connectortype="straight" strokecolor="#b2a1c7 [1943]" strokeweight="2.25pt">
              <v:stroke endarrow="block"/>
            </v:shape>
            <v:shape id="_x0000_s335914" type="#_x0000_t202" style="position:absolute;left:6588;top:10655;width:1598;height:625;mso-height-percent:200;mso-height-percent:200;mso-width-relative:margin;mso-height-relative:margin" filled="f" stroked="f">
              <v:textbox style="mso-next-textbox:#_x0000_s335914;mso-fit-shape-to-text:t">
                <w:txbxContent>
                  <w:p w:rsidR="0008136D" w:rsidRPr="00466D2C" w:rsidRDefault="0008136D" w:rsidP="00466D2C">
                    <w:pPr>
                      <w:rPr>
                        <w:sz w:val="20"/>
                        <w:szCs w:val="20"/>
                      </w:rPr>
                    </w:pPr>
                    <w:r>
                      <w:rPr>
                        <w:sz w:val="20"/>
                        <w:szCs w:val="20"/>
                      </w:rPr>
                      <w:t>Maintenance</w:t>
                    </w:r>
                  </w:p>
                </w:txbxContent>
              </v:textbox>
            </v:shape>
          </v:group>
        </w:pict>
      </w:r>
      <w:r>
        <w:rPr>
          <w:noProof/>
        </w:rPr>
        <w:pict>
          <v:group id="_x0000_s335906" style="position:absolute;margin-left:94.65pt;margin-top:10.4pt;width:115.15pt;height:31.25pt;z-index:252461312" coordorigin="2973,10100" coordsize="2303,625">
            <v:shape id="_x0000_s335900" type="#_x0000_t32" style="position:absolute;left:2994;top:10123;width:0;height:288;flip:y" o:connectortype="straight" strokeweight="2.25pt">
              <v:stroke endarrow="block"/>
            </v:shape>
            <v:shape id="_x0000_s335901" type="#_x0000_t202" style="position:absolute;left:2973;top:10100;width:2303;height:625;mso-height-percent:200;mso-height-percent:200;mso-width-relative:margin;mso-height-relative:margin" filled="f" stroked="f">
              <v:textbox style="mso-next-textbox:#_x0000_s335901;mso-fit-shape-to-text:t">
                <w:txbxContent>
                  <w:p w:rsidR="0008136D" w:rsidRPr="00466D2C" w:rsidRDefault="0008136D">
                    <w:pPr>
                      <w:rPr>
                        <w:sz w:val="20"/>
                        <w:szCs w:val="20"/>
                      </w:rPr>
                    </w:pPr>
                    <w:r w:rsidRPr="00466D2C">
                      <w:rPr>
                        <w:sz w:val="20"/>
                        <w:szCs w:val="20"/>
                      </w:rPr>
                      <w:t>Agency expenditures</w:t>
                    </w:r>
                  </w:p>
                </w:txbxContent>
              </v:textbox>
            </v:shape>
          </v:group>
        </w:pict>
      </w:r>
    </w:p>
    <w:p w:rsidR="00677FAD" w:rsidRDefault="00677FAD" w:rsidP="00D56314"/>
    <w:p w:rsidR="00E8370D" w:rsidRDefault="00E8370D" w:rsidP="00D56314"/>
    <w:p w:rsidR="00677FAD" w:rsidRDefault="00677FAD" w:rsidP="00D56314"/>
    <w:p w:rsidR="00E8370D" w:rsidRDefault="008536CC" w:rsidP="00A16DDC">
      <w:pPr>
        <w:pStyle w:val="IreneFig"/>
      </w:pPr>
      <w:bookmarkStart w:id="68" w:name="_Ref328683539"/>
      <w:bookmarkStart w:id="69" w:name="_Toc355171503"/>
      <w:proofErr w:type="gramStart"/>
      <w:r w:rsidRPr="00A47611">
        <w:t xml:space="preserve">Figure </w:t>
      </w:r>
      <w:r w:rsidR="00E462E9" w:rsidRPr="00A47611">
        <w:fldChar w:fldCharType="begin"/>
      </w:r>
      <w:r w:rsidR="00751562" w:rsidRPr="00A47611">
        <w:instrText xml:space="preserve"> SEQ Figure \* ARABIC </w:instrText>
      </w:r>
      <w:r w:rsidR="00E462E9" w:rsidRPr="00A47611">
        <w:fldChar w:fldCharType="separate"/>
      </w:r>
      <w:r w:rsidRPr="00A47611">
        <w:rPr>
          <w:noProof/>
        </w:rPr>
        <w:t>13</w:t>
      </w:r>
      <w:r w:rsidR="00E462E9" w:rsidRPr="00A47611">
        <w:fldChar w:fldCharType="end"/>
      </w:r>
      <w:bookmarkEnd w:id="68"/>
      <w:r w:rsidRPr="00A47611">
        <w:t>.</w:t>
      </w:r>
      <w:proofErr w:type="gramEnd"/>
      <w:r w:rsidR="00BC4F9B" w:rsidRPr="00A47611">
        <w:t xml:space="preserve"> </w:t>
      </w:r>
      <w:r w:rsidRPr="00A47611">
        <w:t>Time</w:t>
      </w:r>
      <w:r>
        <w:t xml:space="preserve"> series of real costs</w:t>
      </w:r>
      <w:r w:rsidR="00BF7692">
        <w:t xml:space="preserve"> of conventional shoulder design</w:t>
      </w:r>
      <w:r>
        <w:t xml:space="preserve"> </w:t>
      </w:r>
      <w:r w:rsidR="00C823CB">
        <w:t xml:space="preserve">during the </w:t>
      </w:r>
      <w:r w:rsidR="001001B8">
        <w:t>5</w:t>
      </w:r>
      <w:r w:rsidR="00C823CB">
        <w:t>0-year project lifetime</w:t>
      </w:r>
      <w:r>
        <w:t>.</w:t>
      </w:r>
      <w:bookmarkEnd w:id="69"/>
    </w:p>
    <w:p w:rsidR="000E625F" w:rsidRDefault="000E625F">
      <w:pPr>
        <w:rPr>
          <w:bCs/>
          <w:szCs w:val="18"/>
          <w:highlight w:val="yellow"/>
        </w:rPr>
      </w:pPr>
      <w:bookmarkStart w:id="70" w:name="_Ref328683596"/>
      <w:r>
        <w:rPr>
          <w:highlight w:val="yellow"/>
        </w:rPr>
        <w:br w:type="page"/>
      </w:r>
    </w:p>
    <w:p w:rsidR="000E625F" w:rsidRDefault="000E625F" w:rsidP="008536CC">
      <w:pPr>
        <w:pStyle w:val="Caption"/>
        <w:rPr>
          <w:highlight w:val="yellow"/>
        </w:rPr>
      </w:pPr>
    </w:p>
    <w:p w:rsidR="008536CC" w:rsidRPr="00A16DDC" w:rsidRDefault="008536CC" w:rsidP="00A16DDC">
      <w:pPr>
        <w:pStyle w:val="IreneTab"/>
      </w:pPr>
      <w:proofErr w:type="gramStart"/>
      <w:r w:rsidRPr="00A16DDC">
        <w:t xml:space="preserve">Table </w:t>
      </w:r>
      <w:bookmarkEnd w:id="70"/>
      <w:r w:rsidR="001001B8" w:rsidRPr="00A16DDC">
        <w:t>15</w:t>
      </w:r>
      <w:r w:rsidR="003A4884" w:rsidRPr="00A16DDC">
        <w:t>.</w:t>
      </w:r>
      <w:proofErr w:type="gramEnd"/>
      <w:r w:rsidR="00BC4F9B" w:rsidRPr="00A16DDC">
        <w:t xml:space="preserve"> </w:t>
      </w:r>
      <w:r w:rsidR="003A4884" w:rsidRPr="00A16DDC">
        <w:t>Real and Discounted Costs Included in BCA Example</w:t>
      </w:r>
      <w:r w:rsidR="00963B36" w:rsidRPr="00A16DDC">
        <w:t xml:space="preserve"> (3.5% Discount Rate)</w:t>
      </w:r>
    </w:p>
    <w:tbl>
      <w:tblPr>
        <w:tblW w:w="9450" w:type="dxa"/>
        <w:tblInd w:w="108" w:type="dxa"/>
        <w:tblLayout w:type="fixed"/>
        <w:tblLook w:val="04A0"/>
      </w:tblPr>
      <w:tblGrid>
        <w:gridCol w:w="699"/>
        <w:gridCol w:w="1011"/>
        <w:gridCol w:w="1287"/>
        <w:gridCol w:w="1074"/>
        <w:gridCol w:w="1268"/>
        <w:gridCol w:w="990"/>
        <w:gridCol w:w="1266"/>
        <w:gridCol w:w="1855"/>
      </w:tblGrid>
      <w:tr w:rsidR="00916EFE" w:rsidRPr="00916EFE" w:rsidTr="0056025D">
        <w:trPr>
          <w:trHeight w:val="1035"/>
        </w:trPr>
        <w:tc>
          <w:tcPr>
            <w:tcW w:w="699" w:type="dxa"/>
            <w:vMerge w:val="restart"/>
            <w:tcBorders>
              <w:top w:val="single" w:sz="8" w:space="0" w:color="000000"/>
              <w:left w:val="nil"/>
              <w:bottom w:val="double" w:sz="6" w:space="0" w:color="000000"/>
              <w:right w:val="single" w:sz="8" w:space="0" w:color="000000"/>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b/>
                <w:bCs/>
                <w:color w:val="000000"/>
              </w:rPr>
            </w:pPr>
            <w:r w:rsidRPr="00916EFE">
              <w:rPr>
                <w:rFonts w:ascii="Calibri" w:eastAsia="Times New Roman" w:hAnsi="Calibri" w:cs="Times New Roman"/>
                <w:b/>
                <w:bCs/>
                <w:color w:val="000000"/>
              </w:rPr>
              <w:t>Year</w:t>
            </w:r>
          </w:p>
        </w:tc>
        <w:tc>
          <w:tcPr>
            <w:tcW w:w="2298" w:type="dxa"/>
            <w:gridSpan w:val="2"/>
            <w:tcBorders>
              <w:top w:val="single" w:sz="8" w:space="0" w:color="000000"/>
              <w:left w:val="nil"/>
              <w:bottom w:val="nil"/>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rPr>
            </w:pPr>
            <w:r w:rsidRPr="00916EFE">
              <w:rPr>
                <w:rFonts w:ascii="Calibri" w:eastAsia="Times New Roman" w:hAnsi="Calibri" w:cs="Times New Roman"/>
                <w:smallCaps/>
                <w:color w:val="000000"/>
              </w:rPr>
              <w:t>Conventional Design</w:t>
            </w:r>
          </w:p>
        </w:tc>
        <w:tc>
          <w:tcPr>
            <w:tcW w:w="2342" w:type="dxa"/>
            <w:gridSpan w:val="2"/>
            <w:tcBorders>
              <w:top w:val="single" w:sz="8" w:space="0" w:color="000000"/>
              <w:left w:val="nil"/>
              <w:bottom w:val="nil"/>
              <w:right w:val="single" w:sz="8" w:space="0" w:color="000000"/>
            </w:tcBorders>
            <w:shd w:val="clear" w:color="auto" w:fill="auto"/>
            <w:hideMark/>
          </w:tcPr>
          <w:p w:rsidR="00916EFE" w:rsidRPr="00916EFE" w:rsidRDefault="00916EFE" w:rsidP="00916EFE">
            <w:pPr>
              <w:spacing w:after="0" w:line="240" w:lineRule="auto"/>
              <w:jc w:val="center"/>
              <w:rPr>
                <w:rFonts w:ascii="Calibri" w:eastAsia="Times New Roman" w:hAnsi="Calibri" w:cs="Times New Roman"/>
                <w:color w:val="000000"/>
              </w:rPr>
            </w:pPr>
            <w:r w:rsidRPr="00916EFE">
              <w:rPr>
                <w:rFonts w:ascii="Calibri" w:eastAsia="Times New Roman" w:hAnsi="Calibri" w:cs="Times New Roman"/>
                <w:smallCaps/>
                <w:color w:val="000000"/>
              </w:rPr>
              <w:t>FDS Composite Design</w:t>
            </w:r>
          </w:p>
        </w:tc>
        <w:tc>
          <w:tcPr>
            <w:tcW w:w="2256" w:type="dxa"/>
            <w:gridSpan w:val="2"/>
            <w:tcBorders>
              <w:top w:val="single" w:sz="8" w:space="0" w:color="000000"/>
              <w:left w:val="nil"/>
              <w:bottom w:val="nil"/>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rPr>
            </w:pPr>
            <w:r w:rsidRPr="00916EFE">
              <w:rPr>
                <w:rFonts w:ascii="Calibri" w:eastAsia="Times New Roman" w:hAnsi="Calibri" w:cs="Times New Roman"/>
                <w:smallCaps/>
                <w:color w:val="000000"/>
              </w:rPr>
              <w:t>FDS Concrete Design</w:t>
            </w:r>
          </w:p>
        </w:tc>
        <w:tc>
          <w:tcPr>
            <w:tcW w:w="1855" w:type="dxa"/>
            <w:vMerge w:val="restart"/>
            <w:tcBorders>
              <w:top w:val="single" w:sz="8" w:space="0" w:color="000000"/>
              <w:left w:val="single" w:sz="8" w:space="0" w:color="000000"/>
              <w:bottom w:val="double" w:sz="6" w:space="0" w:color="000000"/>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b/>
                <w:bCs/>
                <w:color w:val="000000"/>
              </w:rPr>
            </w:pPr>
            <w:r w:rsidRPr="00916EFE">
              <w:rPr>
                <w:rFonts w:ascii="Calibri" w:eastAsia="Times New Roman" w:hAnsi="Calibri" w:cs="Times New Roman"/>
                <w:b/>
                <w:bCs/>
                <w:color w:val="000000"/>
              </w:rPr>
              <w:t>Description</w:t>
            </w:r>
          </w:p>
        </w:tc>
      </w:tr>
      <w:tr w:rsidR="00916EFE" w:rsidRPr="00916EFE" w:rsidTr="0056025D">
        <w:trPr>
          <w:trHeight w:val="315"/>
        </w:trPr>
        <w:tc>
          <w:tcPr>
            <w:tcW w:w="699" w:type="dxa"/>
            <w:vMerge/>
            <w:tcBorders>
              <w:top w:val="single" w:sz="8" w:space="0" w:color="000000"/>
              <w:left w:val="nil"/>
              <w:bottom w:val="double" w:sz="6" w:space="0" w:color="000000"/>
              <w:right w:val="single" w:sz="8" w:space="0" w:color="000000"/>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c>
          <w:tcPr>
            <w:tcW w:w="1011" w:type="dxa"/>
            <w:tcBorders>
              <w:top w:val="nil"/>
              <w:left w:val="nil"/>
              <w:bottom w:val="nil"/>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Real</w:t>
            </w:r>
          </w:p>
        </w:tc>
        <w:tc>
          <w:tcPr>
            <w:tcW w:w="1287" w:type="dxa"/>
            <w:vMerge w:val="restart"/>
            <w:tcBorders>
              <w:top w:val="nil"/>
              <w:left w:val="nil"/>
              <w:bottom w:val="double" w:sz="6" w:space="0" w:color="000000"/>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Discounted Cost</w:t>
            </w:r>
          </w:p>
        </w:tc>
        <w:tc>
          <w:tcPr>
            <w:tcW w:w="1074" w:type="dxa"/>
            <w:tcBorders>
              <w:top w:val="nil"/>
              <w:left w:val="nil"/>
              <w:bottom w:val="nil"/>
              <w:right w:val="nil"/>
            </w:tcBorders>
            <w:shd w:val="clear" w:color="auto" w:fill="auto"/>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Real</w:t>
            </w:r>
          </w:p>
        </w:tc>
        <w:tc>
          <w:tcPr>
            <w:tcW w:w="1268" w:type="dxa"/>
            <w:vMerge w:val="restart"/>
            <w:tcBorders>
              <w:top w:val="nil"/>
              <w:left w:val="nil"/>
              <w:bottom w:val="double" w:sz="6" w:space="0" w:color="000000"/>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Discounted Cost</w:t>
            </w:r>
          </w:p>
        </w:tc>
        <w:tc>
          <w:tcPr>
            <w:tcW w:w="990" w:type="dxa"/>
            <w:tcBorders>
              <w:top w:val="nil"/>
              <w:left w:val="nil"/>
              <w:bottom w:val="nil"/>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Real</w:t>
            </w:r>
          </w:p>
        </w:tc>
        <w:tc>
          <w:tcPr>
            <w:tcW w:w="1266" w:type="dxa"/>
            <w:vMerge w:val="restart"/>
            <w:tcBorders>
              <w:top w:val="nil"/>
              <w:left w:val="nil"/>
              <w:bottom w:val="double" w:sz="6" w:space="0" w:color="000000"/>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Discounted Cost</w:t>
            </w:r>
          </w:p>
        </w:tc>
        <w:tc>
          <w:tcPr>
            <w:tcW w:w="1855" w:type="dxa"/>
            <w:vMerge/>
            <w:tcBorders>
              <w:top w:val="single" w:sz="8" w:space="0" w:color="000000"/>
              <w:left w:val="single" w:sz="8" w:space="0" w:color="000000"/>
              <w:bottom w:val="double" w:sz="6" w:space="0" w:color="000000"/>
              <w:right w:val="nil"/>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r>
      <w:tr w:rsidR="00916EFE" w:rsidRPr="00916EFE" w:rsidTr="0056025D">
        <w:trPr>
          <w:trHeight w:val="315"/>
        </w:trPr>
        <w:tc>
          <w:tcPr>
            <w:tcW w:w="699" w:type="dxa"/>
            <w:vMerge/>
            <w:tcBorders>
              <w:top w:val="single" w:sz="8" w:space="0" w:color="000000"/>
              <w:left w:val="nil"/>
              <w:bottom w:val="double" w:sz="6" w:space="0" w:color="000000"/>
              <w:right w:val="single" w:sz="8" w:space="0" w:color="000000"/>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c>
          <w:tcPr>
            <w:tcW w:w="1011" w:type="dxa"/>
            <w:tcBorders>
              <w:top w:val="nil"/>
              <w:left w:val="nil"/>
              <w:bottom w:val="double" w:sz="6" w:space="0" w:color="auto"/>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Cost</w:t>
            </w:r>
          </w:p>
        </w:tc>
        <w:tc>
          <w:tcPr>
            <w:tcW w:w="1287" w:type="dxa"/>
            <w:vMerge/>
            <w:tcBorders>
              <w:top w:val="nil"/>
              <w:left w:val="nil"/>
              <w:bottom w:val="double" w:sz="6" w:space="0" w:color="000000"/>
              <w:right w:val="single" w:sz="8" w:space="0" w:color="000000"/>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c>
          <w:tcPr>
            <w:tcW w:w="1074" w:type="dxa"/>
            <w:tcBorders>
              <w:top w:val="nil"/>
              <w:left w:val="nil"/>
              <w:bottom w:val="double" w:sz="6" w:space="0" w:color="auto"/>
              <w:right w:val="nil"/>
            </w:tcBorders>
            <w:shd w:val="clear" w:color="auto" w:fill="auto"/>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Cost</w:t>
            </w:r>
          </w:p>
        </w:tc>
        <w:tc>
          <w:tcPr>
            <w:tcW w:w="1268" w:type="dxa"/>
            <w:vMerge/>
            <w:tcBorders>
              <w:top w:val="nil"/>
              <w:left w:val="nil"/>
              <w:bottom w:val="double" w:sz="6" w:space="0" w:color="000000"/>
              <w:right w:val="single" w:sz="8" w:space="0" w:color="000000"/>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c>
          <w:tcPr>
            <w:tcW w:w="990" w:type="dxa"/>
            <w:tcBorders>
              <w:top w:val="nil"/>
              <w:left w:val="nil"/>
              <w:bottom w:val="double" w:sz="6" w:space="0" w:color="auto"/>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b/>
                <w:bCs/>
                <w:color w:val="000000"/>
              </w:rPr>
            </w:pPr>
            <w:r w:rsidRPr="00916EFE">
              <w:rPr>
                <w:rFonts w:ascii="Calibri" w:eastAsia="Times New Roman" w:hAnsi="Calibri" w:cs="Times New Roman"/>
                <w:b/>
                <w:bCs/>
                <w:color w:val="000000"/>
              </w:rPr>
              <w:t>Cost</w:t>
            </w:r>
          </w:p>
        </w:tc>
        <w:tc>
          <w:tcPr>
            <w:tcW w:w="1266" w:type="dxa"/>
            <w:vMerge/>
            <w:tcBorders>
              <w:top w:val="nil"/>
              <w:left w:val="nil"/>
              <w:bottom w:val="double" w:sz="6" w:space="0" w:color="000000"/>
              <w:right w:val="single" w:sz="8" w:space="0" w:color="000000"/>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c>
          <w:tcPr>
            <w:tcW w:w="1855" w:type="dxa"/>
            <w:vMerge/>
            <w:tcBorders>
              <w:top w:val="single" w:sz="8" w:space="0" w:color="000000"/>
              <w:left w:val="single" w:sz="8" w:space="0" w:color="000000"/>
              <w:bottom w:val="double" w:sz="6" w:space="0" w:color="000000"/>
              <w:right w:val="nil"/>
            </w:tcBorders>
            <w:vAlign w:val="center"/>
            <w:hideMark/>
          </w:tcPr>
          <w:p w:rsidR="00916EFE" w:rsidRPr="00916EFE" w:rsidRDefault="00916EFE" w:rsidP="00916EFE">
            <w:pPr>
              <w:spacing w:after="0" w:line="240" w:lineRule="auto"/>
              <w:rPr>
                <w:rFonts w:ascii="Calibri" w:eastAsia="Times New Roman" w:hAnsi="Calibri" w:cs="Times New Roman"/>
                <w:b/>
                <w:bCs/>
                <w:color w:val="000000"/>
              </w:rPr>
            </w:pPr>
          </w:p>
        </w:tc>
      </w:tr>
      <w:tr w:rsidR="00916EFE" w:rsidRPr="00916EFE" w:rsidTr="0056025D">
        <w:trPr>
          <w:trHeight w:val="540"/>
        </w:trPr>
        <w:tc>
          <w:tcPr>
            <w:tcW w:w="699"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0</w:t>
            </w:r>
          </w:p>
        </w:tc>
        <w:tc>
          <w:tcPr>
            <w:tcW w:w="1011" w:type="dxa"/>
            <w:tcBorders>
              <w:top w:val="nil"/>
              <w:left w:val="nil"/>
              <w:bottom w:val="nil"/>
              <w:right w:val="nil"/>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$182,912</w:t>
            </w:r>
          </w:p>
        </w:tc>
        <w:tc>
          <w:tcPr>
            <w:tcW w:w="1287"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$182,912</w:t>
            </w:r>
          </w:p>
        </w:tc>
        <w:tc>
          <w:tcPr>
            <w:tcW w:w="1074" w:type="dxa"/>
            <w:tcBorders>
              <w:top w:val="nil"/>
              <w:left w:val="nil"/>
              <w:bottom w:val="nil"/>
              <w:right w:val="nil"/>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$346,428</w:t>
            </w:r>
          </w:p>
        </w:tc>
        <w:tc>
          <w:tcPr>
            <w:tcW w:w="1268"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$346,428</w:t>
            </w:r>
          </w:p>
        </w:tc>
        <w:tc>
          <w:tcPr>
            <w:tcW w:w="990" w:type="dxa"/>
            <w:tcBorders>
              <w:top w:val="nil"/>
              <w:left w:val="nil"/>
              <w:bottom w:val="nil"/>
              <w:right w:val="nil"/>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$264,993</w:t>
            </w:r>
          </w:p>
        </w:tc>
        <w:tc>
          <w:tcPr>
            <w:tcW w:w="1266"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$264,993</w:t>
            </w:r>
          </w:p>
        </w:tc>
        <w:tc>
          <w:tcPr>
            <w:tcW w:w="1855" w:type="dxa"/>
            <w:tcBorders>
              <w:top w:val="nil"/>
              <w:left w:val="nil"/>
              <w:bottom w:val="nil"/>
              <w:right w:val="nil"/>
            </w:tcBorders>
            <w:shd w:val="clear" w:color="auto" w:fill="auto"/>
            <w:vAlign w:val="bottom"/>
            <w:hideMark/>
          </w:tcPr>
          <w:p w:rsidR="00916EFE" w:rsidRPr="00916EFE" w:rsidRDefault="00916EFE" w:rsidP="0056025D">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Initial Construction</w:t>
            </w:r>
          </w:p>
        </w:tc>
      </w:tr>
      <w:tr w:rsidR="00916EFE" w:rsidRPr="00916EFE" w:rsidTr="0056025D">
        <w:trPr>
          <w:trHeight w:val="918"/>
        </w:trPr>
        <w:tc>
          <w:tcPr>
            <w:tcW w:w="699" w:type="dxa"/>
            <w:tcBorders>
              <w:top w:val="nil"/>
              <w:left w:val="nil"/>
              <w:bottom w:val="single" w:sz="8" w:space="0" w:color="000000"/>
              <w:right w:val="single" w:sz="8" w:space="0" w:color="000000"/>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50</w:t>
            </w:r>
          </w:p>
        </w:tc>
        <w:tc>
          <w:tcPr>
            <w:tcW w:w="1011" w:type="dxa"/>
            <w:tcBorders>
              <w:top w:val="nil"/>
              <w:left w:val="nil"/>
              <w:bottom w:val="single" w:sz="8" w:space="0" w:color="000000"/>
              <w:right w:val="nil"/>
            </w:tcBorders>
            <w:shd w:val="clear" w:color="auto" w:fill="auto"/>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87" w:type="dxa"/>
            <w:tcBorders>
              <w:top w:val="nil"/>
              <w:left w:val="nil"/>
              <w:bottom w:val="single" w:sz="8" w:space="0" w:color="000000"/>
              <w:right w:val="single" w:sz="8" w:space="0" w:color="000000"/>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$93,808</w:t>
            </w:r>
          </w:p>
        </w:tc>
        <w:tc>
          <w:tcPr>
            <w:tcW w:w="1074" w:type="dxa"/>
            <w:tcBorders>
              <w:top w:val="nil"/>
              <w:left w:val="nil"/>
              <w:bottom w:val="single" w:sz="8" w:space="0" w:color="000000"/>
              <w:right w:val="nil"/>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p>
        </w:tc>
        <w:tc>
          <w:tcPr>
            <w:tcW w:w="1268" w:type="dxa"/>
            <w:tcBorders>
              <w:top w:val="nil"/>
              <w:left w:val="nil"/>
              <w:bottom w:val="single" w:sz="8" w:space="0" w:color="000000"/>
              <w:right w:val="single" w:sz="8" w:space="0" w:color="000000"/>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$81,882</w:t>
            </w:r>
          </w:p>
        </w:tc>
        <w:tc>
          <w:tcPr>
            <w:tcW w:w="990" w:type="dxa"/>
            <w:tcBorders>
              <w:top w:val="nil"/>
              <w:left w:val="nil"/>
              <w:bottom w:val="single" w:sz="8" w:space="0" w:color="000000"/>
              <w:right w:val="nil"/>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p>
        </w:tc>
        <w:tc>
          <w:tcPr>
            <w:tcW w:w="1266" w:type="dxa"/>
            <w:tcBorders>
              <w:top w:val="nil"/>
              <w:left w:val="nil"/>
              <w:bottom w:val="single" w:sz="8" w:space="0" w:color="000000"/>
              <w:right w:val="single" w:sz="8" w:space="0" w:color="000000"/>
            </w:tcBorders>
            <w:shd w:val="clear" w:color="auto" w:fill="auto"/>
            <w:vAlign w:val="center"/>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$80,144</w:t>
            </w:r>
          </w:p>
        </w:tc>
        <w:tc>
          <w:tcPr>
            <w:tcW w:w="1855" w:type="dxa"/>
            <w:tcBorders>
              <w:top w:val="nil"/>
              <w:left w:val="nil"/>
              <w:bottom w:val="single" w:sz="8" w:space="0" w:color="000000"/>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Total NPV of LCCA minus initial construction cost</w:t>
            </w:r>
          </w:p>
        </w:tc>
      </w:tr>
      <w:tr w:rsidR="00916EFE" w:rsidRPr="00916EFE" w:rsidTr="0056025D">
        <w:trPr>
          <w:trHeight w:val="315"/>
        </w:trPr>
        <w:tc>
          <w:tcPr>
            <w:tcW w:w="9450" w:type="dxa"/>
            <w:gridSpan w:val="8"/>
            <w:tcBorders>
              <w:top w:val="single" w:sz="8" w:space="0" w:color="000000"/>
              <w:left w:val="nil"/>
              <w:bottom w:val="single" w:sz="8" w:space="0" w:color="000000"/>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i/>
                <w:iCs/>
                <w:color w:val="000000"/>
              </w:rPr>
            </w:pPr>
            <w:r w:rsidRPr="00916EFE">
              <w:rPr>
                <w:rFonts w:ascii="Calibri" w:eastAsia="Times New Roman" w:hAnsi="Calibri" w:cs="Times New Roman"/>
                <w:i/>
                <w:iCs/>
                <w:color w:val="000000"/>
              </w:rPr>
              <w:t>User Delay Costs - Scheduled Maintenance, Rehabilitation, Reconstruction</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3</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$2,787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$2,514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Maintenance</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13</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$6,676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$4,268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Rehab - Functional </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19</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$7,336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$3,816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Rehab - Functional </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22</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$2,875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$1,349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Maintenance</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25</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$29,987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$12,689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Rehab - Structural </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28</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$3,123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$1,192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Maintenance</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34</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$3,370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$1,046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Maintenance</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40</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$7,236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$1,828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Rehab - Functional </w:t>
            </w:r>
          </w:p>
        </w:tc>
      </w:tr>
      <w:tr w:rsidR="00916EFE" w:rsidRPr="00916EFE" w:rsidTr="0056025D">
        <w:trPr>
          <w:trHeight w:val="300"/>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43</w:t>
            </w:r>
          </w:p>
        </w:tc>
        <w:tc>
          <w:tcPr>
            <w:tcW w:w="1011"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$3,742 </w:t>
            </w:r>
          </w:p>
        </w:tc>
        <w:tc>
          <w:tcPr>
            <w:tcW w:w="1287"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$852 </w:t>
            </w:r>
          </w:p>
        </w:tc>
        <w:tc>
          <w:tcPr>
            <w:tcW w:w="1074" w:type="dxa"/>
            <w:tcBorders>
              <w:top w:val="nil"/>
              <w:left w:val="single" w:sz="8" w:space="0" w:color="auto"/>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990" w:type="dxa"/>
            <w:tcBorders>
              <w:top w:val="nil"/>
              <w:left w:val="single" w:sz="8" w:space="0" w:color="auto"/>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nil"/>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Maintenance</w:t>
            </w:r>
          </w:p>
        </w:tc>
      </w:tr>
      <w:tr w:rsidR="00916EFE" w:rsidRPr="00916EFE" w:rsidTr="0056025D">
        <w:trPr>
          <w:trHeight w:val="315"/>
        </w:trPr>
        <w:tc>
          <w:tcPr>
            <w:tcW w:w="699" w:type="dxa"/>
            <w:tcBorders>
              <w:top w:val="nil"/>
              <w:left w:val="nil"/>
              <w:bottom w:val="nil"/>
              <w:right w:val="nil"/>
            </w:tcBorders>
            <w:shd w:val="clear" w:color="auto" w:fill="auto"/>
            <w:noWrap/>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50</w:t>
            </w:r>
          </w:p>
        </w:tc>
        <w:tc>
          <w:tcPr>
            <w:tcW w:w="1011" w:type="dxa"/>
            <w:tcBorders>
              <w:top w:val="nil"/>
              <w:left w:val="nil"/>
              <w:bottom w:val="single" w:sz="8" w:space="0" w:color="auto"/>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$12,092 </w:t>
            </w:r>
          </w:p>
        </w:tc>
        <w:tc>
          <w:tcPr>
            <w:tcW w:w="1287" w:type="dxa"/>
            <w:tcBorders>
              <w:top w:val="nil"/>
              <w:left w:val="nil"/>
              <w:bottom w:val="single" w:sz="8" w:space="0" w:color="auto"/>
              <w:right w:val="nil"/>
            </w:tcBorders>
            <w:shd w:val="clear" w:color="auto" w:fill="auto"/>
            <w:noWrap/>
            <w:vAlign w:val="bottom"/>
            <w:hideMark/>
          </w:tcPr>
          <w:p w:rsidR="00916EFE" w:rsidRPr="00916EFE" w:rsidRDefault="00916EFE" w:rsidP="00916EFE">
            <w:pPr>
              <w:spacing w:after="0" w:line="240" w:lineRule="auto"/>
              <w:jc w:val="right"/>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xml:space="preserve">$2,165 </w:t>
            </w:r>
          </w:p>
        </w:tc>
        <w:tc>
          <w:tcPr>
            <w:tcW w:w="1074" w:type="dxa"/>
            <w:tcBorders>
              <w:top w:val="nil"/>
              <w:left w:val="single" w:sz="8" w:space="0" w:color="auto"/>
              <w:bottom w:val="single" w:sz="8" w:space="0" w:color="auto"/>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single" w:sz="8" w:space="0" w:color="auto"/>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990" w:type="dxa"/>
            <w:tcBorders>
              <w:top w:val="nil"/>
              <w:left w:val="single" w:sz="8" w:space="0" w:color="auto"/>
              <w:bottom w:val="single" w:sz="8" w:space="0" w:color="auto"/>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single" w:sz="8" w:space="0" w:color="auto"/>
              <w:right w:val="nil"/>
            </w:tcBorders>
            <w:shd w:val="clear" w:color="auto" w:fill="auto"/>
            <w:noWrap/>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Reconstruction</w:t>
            </w:r>
          </w:p>
        </w:tc>
      </w:tr>
      <w:tr w:rsidR="00916EFE" w:rsidRPr="00916EFE" w:rsidTr="0056025D">
        <w:trPr>
          <w:trHeight w:val="315"/>
        </w:trPr>
        <w:tc>
          <w:tcPr>
            <w:tcW w:w="9450" w:type="dxa"/>
            <w:gridSpan w:val="8"/>
            <w:tcBorders>
              <w:top w:val="single" w:sz="8" w:space="0" w:color="000000"/>
              <w:left w:val="nil"/>
              <w:bottom w:val="single" w:sz="8" w:space="0" w:color="000000"/>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i/>
                <w:iCs/>
                <w:color w:val="000000"/>
              </w:rPr>
            </w:pPr>
            <w:r w:rsidRPr="00916EFE">
              <w:rPr>
                <w:rFonts w:ascii="Calibri" w:eastAsia="Times New Roman" w:hAnsi="Calibri" w:cs="Times New Roman"/>
                <w:i/>
                <w:iCs/>
                <w:color w:val="000000"/>
              </w:rPr>
              <w:t>User Delay Costs - Unplanned Events</w:t>
            </w:r>
          </w:p>
        </w:tc>
      </w:tr>
      <w:tr w:rsidR="00916EFE" w:rsidRPr="00916EFE" w:rsidTr="0056025D">
        <w:trPr>
          <w:trHeight w:val="780"/>
        </w:trPr>
        <w:tc>
          <w:tcPr>
            <w:tcW w:w="699"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w:t>
            </w:r>
          </w:p>
        </w:tc>
        <w:tc>
          <w:tcPr>
            <w:tcW w:w="1011" w:type="dxa"/>
            <w:tcBorders>
              <w:top w:val="nil"/>
              <w:left w:val="nil"/>
              <w:bottom w:val="nil"/>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$63,774</w:t>
            </w:r>
          </w:p>
        </w:tc>
        <w:tc>
          <w:tcPr>
            <w:tcW w:w="1287" w:type="dxa"/>
            <w:tcBorders>
              <w:top w:val="nil"/>
              <w:left w:val="nil"/>
              <w:bottom w:val="nil"/>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$27,548</w:t>
            </w:r>
          </w:p>
        </w:tc>
        <w:tc>
          <w:tcPr>
            <w:tcW w:w="1074"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1268" w:type="dxa"/>
            <w:tcBorders>
              <w:top w:val="nil"/>
              <w:left w:val="nil"/>
              <w:bottom w:val="nil"/>
              <w:right w:val="single" w:sz="8" w:space="0" w:color="000000"/>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990" w:type="dxa"/>
            <w:tcBorders>
              <w:top w:val="nil"/>
              <w:left w:val="nil"/>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1266" w:type="dxa"/>
            <w:tcBorders>
              <w:top w:val="nil"/>
              <w:left w:val="nil"/>
              <w:bottom w:val="nil"/>
              <w:right w:val="single" w:sz="8" w:space="0" w:color="000000"/>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Accidents resulting in lane closure</w:t>
            </w:r>
          </w:p>
        </w:tc>
      </w:tr>
      <w:tr w:rsidR="00916EFE" w:rsidRPr="00916EFE" w:rsidTr="0056025D">
        <w:trPr>
          <w:trHeight w:val="525"/>
        </w:trPr>
        <w:tc>
          <w:tcPr>
            <w:tcW w:w="699" w:type="dxa"/>
            <w:tcBorders>
              <w:top w:val="nil"/>
              <w:left w:val="nil"/>
              <w:bottom w:val="nil"/>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heme="minorHAnsi"/>
                <w:color w:val="000000"/>
                <w:sz w:val="20"/>
                <w:szCs w:val="20"/>
              </w:rPr>
              <w:t>†</w:t>
            </w:r>
          </w:p>
        </w:tc>
        <w:tc>
          <w:tcPr>
            <w:tcW w:w="1011" w:type="dxa"/>
            <w:tcBorders>
              <w:top w:val="nil"/>
              <w:left w:val="nil"/>
              <w:bottom w:val="nil"/>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$116,809</w:t>
            </w:r>
          </w:p>
        </w:tc>
        <w:tc>
          <w:tcPr>
            <w:tcW w:w="1287" w:type="dxa"/>
            <w:tcBorders>
              <w:top w:val="nil"/>
              <w:left w:val="nil"/>
              <w:bottom w:val="nil"/>
              <w:right w:val="single" w:sz="8" w:space="0" w:color="000000"/>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$74,789</w:t>
            </w:r>
          </w:p>
        </w:tc>
        <w:tc>
          <w:tcPr>
            <w:tcW w:w="1074" w:type="dxa"/>
            <w:tcBorders>
              <w:top w:val="nil"/>
              <w:left w:val="nil"/>
              <w:bottom w:val="nil"/>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1268" w:type="dxa"/>
            <w:tcBorders>
              <w:top w:val="nil"/>
              <w:left w:val="nil"/>
              <w:bottom w:val="nil"/>
              <w:right w:val="single" w:sz="8" w:space="0" w:color="000000"/>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990" w:type="dxa"/>
            <w:tcBorders>
              <w:top w:val="nil"/>
              <w:left w:val="nil"/>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p>
        </w:tc>
        <w:tc>
          <w:tcPr>
            <w:tcW w:w="1266" w:type="dxa"/>
            <w:tcBorders>
              <w:top w:val="nil"/>
              <w:left w:val="nil"/>
              <w:bottom w:val="nil"/>
              <w:right w:val="single" w:sz="8" w:space="0" w:color="000000"/>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nil"/>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Closure of opposing lanes</w:t>
            </w:r>
          </w:p>
        </w:tc>
      </w:tr>
      <w:tr w:rsidR="00916EFE" w:rsidRPr="00916EFE" w:rsidTr="0056025D">
        <w:trPr>
          <w:trHeight w:val="567"/>
        </w:trPr>
        <w:tc>
          <w:tcPr>
            <w:tcW w:w="699" w:type="dxa"/>
            <w:tcBorders>
              <w:top w:val="nil"/>
              <w:left w:val="nil"/>
              <w:bottom w:val="double" w:sz="6" w:space="0" w:color="auto"/>
              <w:right w:val="single" w:sz="8" w:space="0" w:color="000000"/>
            </w:tcBorders>
            <w:shd w:val="clear" w:color="auto" w:fill="auto"/>
            <w:vAlign w:val="bottom"/>
            <w:hideMark/>
          </w:tcPr>
          <w:p w:rsidR="00916EFE" w:rsidRPr="00916EFE" w:rsidRDefault="00916EFE" w:rsidP="0056025D">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25 ‡</w:t>
            </w:r>
          </w:p>
        </w:tc>
        <w:tc>
          <w:tcPr>
            <w:tcW w:w="1011" w:type="dxa"/>
            <w:tcBorders>
              <w:top w:val="nil"/>
              <w:left w:val="nil"/>
              <w:bottom w:val="double" w:sz="6" w:space="0" w:color="auto"/>
              <w:right w:val="nil"/>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$141,393</w:t>
            </w:r>
          </w:p>
        </w:tc>
        <w:tc>
          <w:tcPr>
            <w:tcW w:w="1287" w:type="dxa"/>
            <w:tcBorders>
              <w:top w:val="nil"/>
              <w:left w:val="nil"/>
              <w:bottom w:val="double" w:sz="6" w:space="0" w:color="auto"/>
              <w:right w:val="single" w:sz="12" w:space="0" w:color="auto"/>
            </w:tcBorders>
            <w:shd w:val="clear" w:color="auto" w:fill="auto"/>
            <w:vAlign w:val="bottom"/>
            <w:hideMark/>
          </w:tcPr>
          <w:p w:rsidR="00916EFE" w:rsidRPr="00916EFE" w:rsidRDefault="00916EFE" w:rsidP="00916EFE">
            <w:pPr>
              <w:spacing w:after="0" w:line="240" w:lineRule="auto"/>
              <w:jc w:val="center"/>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$59,830</w:t>
            </w:r>
          </w:p>
        </w:tc>
        <w:tc>
          <w:tcPr>
            <w:tcW w:w="1074" w:type="dxa"/>
            <w:tcBorders>
              <w:top w:val="nil"/>
              <w:left w:val="nil"/>
              <w:bottom w:val="double" w:sz="6" w:space="0" w:color="auto"/>
              <w:right w:val="nil"/>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8" w:type="dxa"/>
            <w:tcBorders>
              <w:top w:val="nil"/>
              <w:left w:val="nil"/>
              <w:bottom w:val="double" w:sz="6" w:space="0" w:color="auto"/>
              <w:right w:val="single" w:sz="8" w:space="0" w:color="000000"/>
            </w:tcBorders>
            <w:shd w:val="clear" w:color="auto" w:fill="auto"/>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990" w:type="dxa"/>
            <w:tcBorders>
              <w:top w:val="nil"/>
              <w:left w:val="nil"/>
              <w:bottom w:val="double" w:sz="6" w:space="0" w:color="auto"/>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266" w:type="dxa"/>
            <w:tcBorders>
              <w:top w:val="nil"/>
              <w:left w:val="nil"/>
              <w:bottom w:val="double" w:sz="6" w:space="0" w:color="auto"/>
              <w:right w:val="single" w:sz="8" w:space="0" w:color="000000"/>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 </w:t>
            </w:r>
          </w:p>
        </w:tc>
        <w:tc>
          <w:tcPr>
            <w:tcW w:w="1855" w:type="dxa"/>
            <w:tcBorders>
              <w:top w:val="nil"/>
              <w:left w:val="nil"/>
              <w:bottom w:val="double" w:sz="6" w:space="0" w:color="auto"/>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sz w:val="20"/>
                <w:szCs w:val="20"/>
              </w:rPr>
            </w:pPr>
            <w:r w:rsidRPr="00916EFE">
              <w:rPr>
                <w:rFonts w:ascii="Calibri" w:eastAsia="Times New Roman" w:hAnsi="Calibri" w:cs="Times New Roman"/>
                <w:color w:val="000000"/>
                <w:sz w:val="20"/>
                <w:szCs w:val="20"/>
              </w:rPr>
              <w:t>Emergency evacuation of 25,000 people</w:t>
            </w:r>
          </w:p>
        </w:tc>
      </w:tr>
      <w:tr w:rsidR="00916EFE" w:rsidRPr="00916EFE" w:rsidTr="0056025D">
        <w:trPr>
          <w:trHeight w:val="567"/>
        </w:trPr>
        <w:tc>
          <w:tcPr>
            <w:tcW w:w="699" w:type="dxa"/>
            <w:tcBorders>
              <w:top w:val="nil"/>
              <w:left w:val="nil"/>
              <w:bottom w:val="single" w:sz="8" w:space="0" w:color="000000"/>
              <w:right w:val="single" w:sz="8" w:space="0" w:color="000000"/>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rPr>
            </w:pPr>
            <w:r w:rsidRPr="00916EFE">
              <w:rPr>
                <w:rFonts w:ascii="Calibri" w:eastAsia="Times New Roman" w:hAnsi="Calibri" w:cs="Times New Roman"/>
                <w:color w:val="000000"/>
              </w:rPr>
              <w:t> </w:t>
            </w:r>
          </w:p>
        </w:tc>
        <w:tc>
          <w:tcPr>
            <w:tcW w:w="1011" w:type="dxa"/>
            <w:tcBorders>
              <w:top w:val="nil"/>
              <w:left w:val="nil"/>
              <w:bottom w:val="single" w:sz="8" w:space="0" w:color="000000"/>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color w:val="000000"/>
              </w:rPr>
            </w:pPr>
            <w:r w:rsidRPr="00916EFE">
              <w:rPr>
                <w:rFonts w:ascii="Calibri" w:eastAsia="Times New Roman" w:hAnsi="Calibri" w:cs="Times New Roman"/>
                <w:color w:val="000000"/>
              </w:rPr>
              <w:t> </w:t>
            </w:r>
          </w:p>
        </w:tc>
        <w:tc>
          <w:tcPr>
            <w:tcW w:w="1287" w:type="dxa"/>
            <w:tcBorders>
              <w:top w:val="nil"/>
              <w:left w:val="nil"/>
              <w:bottom w:val="single" w:sz="8" w:space="0" w:color="000000"/>
              <w:right w:val="single" w:sz="8" w:space="0" w:color="000000"/>
            </w:tcBorders>
            <w:shd w:val="clear" w:color="auto" w:fill="auto"/>
            <w:vAlign w:val="bottom"/>
            <w:hideMark/>
          </w:tcPr>
          <w:p w:rsidR="00916EFE" w:rsidRPr="00916EFE" w:rsidRDefault="00916EFE" w:rsidP="0056025D">
            <w:pPr>
              <w:spacing w:after="0" w:line="240" w:lineRule="auto"/>
              <w:jc w:val="right"/>
              <w:rPr>
                <w:rFonts w:ascii="Calibri" w:eastAsia="Times New Roman" w:hAnsi="Calibri" w:cs="Times New Roman"/>
                <w:b/>
                <w:bCs/>
                <w:color w:val="000000"/>
              </w:rPr>
            </w:pPr>
            <w:r w:rsidRPr="00916EFE">
              <w:rPr>
                <w:rFonts w:ascii="Calibri" w:eastAsia="Times New Roman" w:hAnsi="Calibri" w:cs="Times New Roman"/>
                <w:b/>
                <w:bCs/>
                <w:color w:val="000000"/>
              </w:rPr>
              <w:t xml:space="preserve">$470,606 </w:t>
            </w:r>
          </w:p>
        </w:tc>
        <w:tc>
          <w:tcPr>
            <w:tcW w:w="1074" w:type="dxa"/>
            <w:tcBorders>
              <w:top w:val="nil"/>
              <w:left w:val="nil"/>
              <w:bottom w:val="single" w:sz="8" w:space="0" w:color="000000"/>
              <w:right w:val="nil"/>
            </w:tcBorders>
            <w:shd w:val="clear" w:color="auto" w:fill="auto"/>
            <w:vAlign w:val="bottom"/>
            <w:hideMark/>
          </w:tcPr>
          <w:p w:rsidR="00916EFE" w:rsidRPr="00916EFE" w:rsidRDefault="00916EFE" w:rsidP="0056025D">
            <w:pPr>
              <w:spacing w:after="0" w:line="240" w:lineRule="auto"/>
              <w:jc w:val="right"/>
              <w:rPr>
                <w:rFonts w:ascii="Calibri" w:eastAsia="Times New Roman" w:hAnsi="Calibri" w:cs="Times New Roman"/>
                <w:b/>
                <w:bCs/>
                <w:color w:val="000000"/>
              </w:rPr>
            </w:pPr>
            <w:r w:rsidRPr="00916EFE">
              <w:rPr>
                <w:rFonts w:ascii="Calibri" w:eastAsia="Times New Roman" w:hAnsi="Calibri" w:cs="Times New Roman"/>
                <w:b/>
                <w:bCs/>
                <w:color w:val="000000"/>
              </w:rPr>
              <w:t> </w:t>
            </w:r>
          </w:p>
        </w:tc>
        <w:tc>
          <w:tcPr>
            <w:tcW w:w="1268" w:type="dxa"/>
            <w:tcBorders>
              <w:top w:val="nil"/>
              <w:left w:val="nil"/>
              <w:bottom w:val="single" w:sz="8" w:space="0" w:color="000000"/>
              <w:right w:val="single" w:sz="8" w:space="0" w:color="000000"/>
            </w:tcBorders>
            <w:shd w:val="clear" w:color="auto" w:fill="auto"/>
            <w:vAlign w:val="bottom"/>
            <w:hideMark/>
          </w:tcPr>
          <w:p w:rsidR="00916EFE" w:rsidRPr="00916EFE" w:rsidRDefault="00916EFE" w:rsidP="0056025D">
            <w:pPr>
              <w:spacing w:after="0" w:line="240" w:lineRule="auto"/>
              <w:jc w:val="right"/>
              <w:rPr>
                <w:rFonts w:ascii="Calibri" w:eastAsia="Times New Roman" w:hAnsi="Calibri" w:cs="Times New Roman"/>
                <w:b/>
                <w:bCs/>
                <w:color w:val="000000"/>
              </w:rPr>
            </w:pPr>
            <w:r w:rsidRPr="00916EFE">
              <w:rPr>
                <w:rFonts w:ascii="Calibri" w:eastAsia="Times New Roman" w:hAnsi="Calibri" w:cs="Times New Roman"/>
                <w:b/>
                <w:bCs/>
                <w:color w:val="000000"/>
              </w:rPr>
              <w:t xml:space="preserve">$428,310 </w:t>
            </w:r>
          </w:p>
        </w:tc>
        <w:tc>
          <w:tcPr>
            <w:tcW w:w="990" w:type="dxa"/>
            <w:tcBorders>
              <w:top w:val="nil"/>
              <w:left w:val="nil"/>
              <w:bottom w:val="single" w:sz="8" w:space="0" w:color="000000"/>
              <w:right w:val="nil"/>
            </w:tcBorders>
            <w:shd w:val="clear" w:color="auto" w:fill="auto"/>
            <w:vAlign w:val="bottom"/>
            <w:hideMark/>
          </w:tcPr>
          <w:p w:rsidR="00916EFE" w:rsidRPr="00916EFE" w:rsidRDefault="00916EFE" w:rsidP="0056025D">
            <w:pPr>
              <w:spacing w:after="0" w:line="240" w:lineRule="auto"/>
              <w:jc w:val="right"/>
              <w:rPr>
                <w:rFonts w:ascii="Calibri" w:eastAsia="Times New Roman" w:hAnsi="Calibri" w:cs="Times New Roman"/>
                <w:b/>
                <w:bCs/>
                <w:color w:val="000000"/>
              </w:rPr>
            </w:pPr>
            <w:r w:rsidRPr="00916EFE">
              <w:rPr>
                <w:rFonts w:ascii="Calibri" w:eastAsia="Times New Roman" w:hAnsi="Calibri" w:cs="Times New Roman"/>
                <w:b/>
                <w:bCs/>
                <w:color w:val="000000"/>
              </w:rPr>
              <w:t> </w:t>
            </w:r>
          </w:p>
        </w:tc>
        <w:tc>
          <w:tcPr>
            <w:tcW w:w="1266" w:type="dxa"/>
            <w:tcBorders>
              <w:top w:val="nil"/>
              <w:left w:val="nil"/>
              <w:bottom w:val="single" w:sz="8" w:space="0" w:color="000000"/>
              <w:right w:val="single" w:sz="8" w:space="0" w:color="000000"/>
            </w:tcBorders>
            <w:shd w:val="clear" w:color="auto" w:fill="auto"/>
            <w:vAlign w:val="bottom"/>
            <w:hideMark/>
          </w:tcPr>
          <w:p w:rsidR="00916EFE" w:rsidRPr="00916EFE" w:rsidRDefault="00916EFE" w:rsidP="0056025D">
            <w:pPr>
              <w:spacing w:after="0" w:line="240" w:lineRule="auto"/>
              <w:jc w:val="right"/>
              <w:rPr>
                <w:rFonts w:ascii="Calibri" w:eastAsia="Times New Roman" w:hAnsi="Calibri" w:cs="Times New Roman"/>
                <w:b/>
                <w:bCs/>
                <w:color w:val="000000"/>
              </w:rPr>
            </w:pPr>
            <w:r w:rsidRPr="00916EFE">
              <w:rPr>
                <w:rFonts w:ascii="Calibri" w:eastAsia="Times New Roman" w:hAnsi="Calibri" w:cs="Times New Roman"/>
                <w:b/>
                <w:bCs/>
                <w:color w:val="000000"/>
              </w:rPr>
              <w:t xml:space="preserve">$345,137 </w:t>
            </w:r>
          </w:p>
        </w:tc>
        <w:tc>
          <w:tcPr>
            <w:tcW w:w="1855" w:type="dxa"/>
            <w:tcBorders>
              <w:top w:val="nil"/>
              <w:left w:val="nil"/>
              <w:bottom w:val="single" w:sz="8" w:space="0" w:color="000000"/>
              <w:right w:val="nil"/>
            </w:tcBorders>
            <w:shd w:val="clear" w:color="auto" w:fill="auto"/>
            <w:vAlign w:val="bottom"/>
            <w:hideMark/>
          </w:tcPr>
          <w:p w:rsidR="00916EFE" w:rsidRPr="00916EFE" w:rsidRDefault="00916EFE" w:rsidP="00916EFE">
            <w:pPr>
              <w:spacing w:after="0" w:line="240" w:lineRule="auto"/>
              <w:rPr>
                <w:rFonts w:ascii="Calibri" w:eastAsia="Times New Roman" w:hAnsi="Calibri" w:cs="Times New Roman"/>
                <w:b/>
                <w:bCs/>
                <w:color w:val="000000"/>
              </w:rPr>
            </w:pPr>
            <w:r w:rsidRPr="00916EFE">
              <w:rPr>
                <w:rFonts w:ascii="Calibri" w:eastAsia="Times New Roman" w:hAnsi="Calibri" w:cs="Times New Roman"/>
                <w:b/>
                <w:bCs/>
                <w:color w:val="000000"/>
              </w:rPr>
              <w:t>Total discounted cost (NPV)</w:t>
            </w:r>
          </w:p>
        </w:tc>
      </w:tr>
    </w:tbl>
    <w:p w:rsidR="00490286" w:rsidRPr="003A4884" w:rsidRDefault="006C0CA4" w:rsidP="003A4884">
      <w:pPr>
        <w:spacing w:after="0"/>
        <w:rPr>
          <w:sz w:val="20"/>
          <w:szCs w:val="20"/>
        </w:rPr>
      </w:pPr>
      <w:r w:rsidRPr="003A4884">
        <w:rPr>
          <w:sz w:val="20"/>
          <w:szCs w:val="20"/>
        </w:rPr>
        <w:t>*One accident every third year.</w:t>
      </w:r>
      <w:r w:rsidR="00BC4F9B">
        <w:rPr>
          <w:sz w:val="20"/>
          <w:szCs w:val="20"/>
        </w:rPr>
        <w:t xml:space="preserve"> </w:t>
      </w:r>
      <w:r w:rsidRPr="003A4884">
        <w:rPr>
          <w:sz w:val="20"/>
          <w:szCs w:val="20"/>
        </w:rPr>
        <w:t xml:space="preserve">See </w:t>
      </w:r>
      <w:r w:rsidRPr="000F3788">
        <w:rPr>
          <w:sz w:val="20"/>
          <w:szCs w:val="20"/>
        </w:rPr>
        <w:t>Appendix</w:t>
      </w:r>
      <w:r w:rsidR="000F3788">
        <w:rPr>
          <w:sz w:val="20"/>
          <w:szCs w:val="20"/>
        </w:rPr>
        <w:t xml:space="preserve"> 4</w:t>
      </w:r>
      <w:r w:rsidRPr="003A4884">
        <w:rPr>
          <w:sz w:val="20"/>
          <w:szCs w:val="20"/>
        </w:rPr>
        <w:t xml:space="preserve"> for details.</w:t>
      </w:r>
    </w:p>
    <w:p w:rsidR="006C0CA4" w:rsidRPr="003A4884" w:rsidRDefault="006C0CA4" w:rsidP="003A4884">
      <w:pPr>
        <w:spacing w:after="0"/>
        <w:rPr>
          <w:rFonts w:cstheme="minorHAnsi"/>
          <w:sz w:val="20"/>
          <w:szCs w:val="20"/>
        </w:rPr>
      </w:pPr>
      <w:r w:rsidRPr="003A4884">
        <w:rPr>
          <w:rFonts w:cstheme="minorHAnsi"/>
          <w:sz w:val="20"/>
          <w:szCs w:val="20"/>
        </w:rPr>
        <w:t>†Two events assumed, occurring in years 5 and 21 (randomly generated).</w:t>
      </w:r>
    </w:p>
    <w:p w:rsidR="006C0CA4" w:rsidRPr="003A4884" w:rsidRDefault="006C0CA4" w:rsidP="003A4884">
      <w:pPr>
        <w:spacing w:after="0"/>
        <w:rPr>
          <w:sz w:val="20"/>
          <w:szCs w:val="20"/>
        </w:rPr>
      </w:pPr>
      <w:r w:rsidRPr="003A4884">
        <w:rPr>
          <w:rFonts w:cstheme="minorHAnsi"/>
          <w:sz w:val="20"/>
          <w:szCs w:val="20"/>
        </w:rPr>
        <w:t>‡Randomly generated.</w:t>
      </w:r>
    </w:p>
    <w:p w:rsidR="00490286" w:rsidRDefault="00490286" w:rsidP="00D56314"/>
    <w:p w:rsidR="00677FAD" w:rsidRDefault="00677FAD">
      <w:pPr>
        <w:rPr>
          <w:b/>
          <w:sz w:val="24"/>
          <w:szCs w:val="24"/>
        </w:rPr>
      </w:pPr>
      <w:r>
        <w:br w:type="page"/>
      </w:r>
    </w:p>
    <w:p w:rsidR="00A82D4F" w:rsidRDefault="006C46E7" w:rsidP="00616E67">
      <w:pPr>
        <w:pStyle w:val="Irene1"/>
      </w:pPr>
      <w:bookmarkStart w:id="71" w:name="_Toc355171371"/>
      <w:r>
        <w:lastRenderedPageBreak/>
        <w:t>10</w:t>
      </w:r>
      <w:r w:rsidR="0072148B">
        <w:t>.</w:t>
      </w:r>
      <w:r w:rsidR="00BC4F9B">
        <w:t xml:space="preserve"> </w:t>
      </w:r>
      <w:r w:rsidR="00CD2C90">
        <w:t xml:space="preserve">Study </w:t>
      </w:r>
      <w:r w:rsidR="003332CC">
        <w:t>Conclusions</w:t>
      </w:r>
      <w:bookmarkEnd w:id="71"/>
    </w:p>
    <w:p w:rsidR="008B2C36" w:rsidRPr="00B03C63" w:rsidRDefault="00851231" w:rsidP="00851231">
      <w:pPr>
        <w:spacing w:after="0"/>
        <w:ind w:left="270" w:hanging="270"/>
        <w:rPr>
          <w:b/>
        </w:rPr>
      </w:pPr>
      <w:r>
        <w:rPr>
          <w:b/>
        </w:rPr>
        <w:t>1.</w:t>
      </w:r>
      <w:r w:rsidR="00BC4F9B">
        <w:rPr>
          <w:b/>
        </w:rPr>
        <w:t xml:space="preserve"> </w:t>
      </w:r>
      <w:r w:rsidR="00B03C63" w:rsidRPr="00B03C63">
        <w:rPr>
          <w:b/>
        </w:rPr>
        <w:t>Conventionally designed shoulders do not have adequate structure to withstand temporary traffic loading.</w:t>
      </w:r>
    </w:p>
    <w:p w:rsidR="00B03C63" w:rsidRDefault="00B03C63" w:rsidP="00851231">
      <w:pPr>
        <w:ind w:left="270"/>
      </w:pPr>
      <w:r w:rsidRPr="00B03C63">
        <w:t>Several failures have been documented</w:t>
      </w:r>
      <w:r>
        <w:t xml:space="preserve"> on Wisconsin highways</w:t>
      </w:r>
      <w:r w:rsidRPr="00B03C63">
        <w:t xml:space="preserve"> when temporary traffic was routed onto </w:t>
      </w:r>
      <w:r>
        <w:t>existing</w:t>
      </w:r>
      <w:r w:rsidRPr="00B03C63">
        <w:t xml:space="preserve"> shoulders or other</w:t>
      </w:r>
      <w:r>
        <w:t xml:space="preserve"> thin</w:t>
      </w:r>
      <w:r w:rsidRPr="00B03C63">
        <w:t xml:space="preserve"> temporary pavement during a construction project.</w:t>
      </w:r>
      <w:r w:rsidR="00BC4F9B">
        <w:t xml:space="preserve"> </w:t>
      </w:r>
      <w:r>
        <w:t>In several other recent Wisconsin construction projects, existing shoulders have been removed and replaced when they were to be used as temporary travel lanes.</w:t>
      </w:r>
      <w:r w:rsidR="00BC4F9B">
        <w:t xml:space="preserve"> </w:t>
      </w:r>
      <w:r w:rsidR="00CD4AD2">
        <w:t xml:space="preserve">In a number of other states, FDS </w:t>
      </w:r>
      <w:r w:rsidR="00462637">
        <w:t>have been constructed</w:t>
      </w:r>
      <w:r w:rsidR="00CD4AD2">
        <w:t xml:space="preserve"> with a specific intent to use the shoulders as future temporary travel lanes.</w:t>
      </w:r>
    </w:p>
    <w:p w:rsidR="00783531" w:rsidRPr="00531EF7" w:rsidRDefault="00851231" w:rsidP="00851231">
      <w:pPr>
        <w:spacing w:after="0"/>
        <w:ind w:left="270" w:hanging="270"/>
        <w:rPr>
          <w:b/>
        </w:rPr>
      </w:pPr>
      <w:r>
        <w:rPr>
          <w:b/>
        </w:rPr>
        <w:t>2.</w:t>
      </w:r>
      <w:r w:rsidR="00BC4F9B">
        <w:rPr>
          <w:b/>
        </w:rPr>
        <w:t xml:space="preserve"> </w:t>
      </w:r>
      <w:r w:rsidR="00783531" w:rsidRPr="00531EF7">
        <w:rPr>
          <w:b/>
        </w:rPr>
        <w:t xml:space="preserve">The cost of full depth HMA shoulders next to concrete mainline pavement </w:t>
      </w:r>
      <w:r w:rsidR="0008136D">
        <w:rPr>
          <w:b/>
        </w:rPr>
        <w:t xml:space="preserve">and the cost of full depth concrete shoulders next to concrete mainline pavement </w:t>
      </w:r>
      <w:r w:rsidR="00783531" w:rsidRPr="00531EF7">
        <w:rPr>
          <w:b/>
        </w:rPr>
        <w:t>w</w:t>
      </w:r>
      <w:r w:rsidR="0008136D">
        <w:rPr>
          <w:b/>
        </w:rPr>
        <w:t>as approximately twice and 1.5 times</w:t>
      </w:r>
      <w:r w:rsidR="00783531" w:rsidRPr="00531EF7">
        <w:rPr>
          <w:b/>
        </w:rPr>
        <w:t xml:space="preserve"> the cost of conventionally designed shoulders</w:t>
      </w:r>
      <w:r w:rsidR="0008136D">
        <w:rPr>
          <w:b/>
        </w:rPr>
        <w:t xml:space="preserve"> respectively</w:t>
      </w:r>
      <w:r w:rsidR="00783531" w:rsidRPr="00531EF7">
        <w:rPr>
          <w:b/>
        </w:rPr>
        <w:t>.</w:t>
      </w:r>
    </w:p>
    <w:p w:rsidR="00783531" w:rsidRDefault="00783531" w:rsidP="00851231">
      <w:pPr>
        <w:ind w:left="270"/>
      </w:pPr>
      <w:r>
        <w:t>Eight highway reconstruction projects were analyzed in this category.</w:t>
      </w:r>
      <w:r w:rsidR="00BC4F9B">
        <w:t xml:space="preserve"> </w:t>
      </w:r>
      <w:r>
        <w:t>Conventionally designed shoulders cost, on average, $</w:t>
      </w:r>
      <w:r w:rsidR="0008136D">
        <w:t>183,000</w:t>
      </w:r>
      <w:r>
        <w:t xml:space="preserve"> per mile, while the cost for</w:t>
      </w:r>
      <w:r w:rsidR="0008136D">
        <w:t xml:space="preserve"> composite and concrete FDS averaged $346</w:t>
      </w:r>
      <w:r>
        <w:t>,000</w:t>
      </w:r>
      <w:r w:rsidR="0008136D">
        <w:t xml:space="preserve"> per mile and $265,000</w:t>
      </w:r>
      <w:r>
        <w:t xml:space="preserve"> per mile</w:t>
      </w:r>
      <w:r w:rsidR="0008136D">
        <w:t xml:space="preserve"> respectively</w:t>
      </w:r>
      <w:r>
        <w:t>.</w:t>
      </w:r>
      <w:r w:rsidR="00BC4F9B">
        <w:t xml:space="preserve"> </w:t>
      </w:r>
      <w:r>
        <w:t>There was variability in shoulder costs among projects, which was a result of unit bid price variability.</w:t>
      </w:r>
      <w:r w:rsidR="00BC4F9B">
        <w:t xml:space="preserve"> </w:t>
      </w:r>
      <w:r>
        <w:t xml:space="preserve">However, the </w:t>
      </w:r>
      <w:r w:rsidR="0008136D">
        <w:t xml:space="preserve">nearly </w:t>
      </w:r>
      <w:r>
        <w:t>twofold increase in cost of</w:t>
      </w:r>
      <w:r w:rsidR="0008136D">
        <w:t xml:space="preserve"> composite</w:t>
      </w:r>
      <w:r>
        <w:t xml:space="preserve"> FDS</w:t>
      </w:r>
      <w:r w:rsidR="0008136D">
        <w:t xml:space="preserve"> and the nearly 1.5 time increase in cost of concrete FDS</w:t>
      </w:r>
      <w:r>
        <w:t xml:space="preserve"> w</w:t>
      </w:r>
      <w:r w:rsidR="0008136D">
        <w:t>ere</w:t>
      </w:r>
      <w:r>
        <w:t xml:space="preserve"> fairly constant among projects, with a coefficient of variation of </w:t>
      </w:r>
      <w:r w:rsidR="0008136D">
        <w:t>8</w:t>
      </w:r>
      <w:r>
        <w:t xml:space="preserve"> percent.</w:t>
      </w:r>
      <w:r w:rsidR="00BC4F9B">
        <w:t xml:space="preserve"> </w:t>
      </w:r>
      <w:r>
        <w:t>The additional FDS cost</w:t>
      </w:r>
      <w:r w:rsidR="0008136D">
        <w:t>s</w:t>
      </w:r>
      <w:r>
        <w:t xml:space="preserve"> resulted in a total project cost increase ranging from </w:t>
      </w:r>
      <w:r w:rsidR="0008136D">
        <w:t>1</w:t>
      </w:r>
      <w:r>
        <w:t xml:space="preserve"> to 1</w:t>
      </w:r>
      <w:r w:rsidR="0008136D">
        <w:t>5</w:t>
      </w:r>
      <w:r>
        <w:t xml:space="preserve"> percent</w:t>
      </w:r>
      <w:r w:rsidR="0008136D">
        <w:t xml:space="preserve"> (Table 4)</w:t>
      </w:r>
      <w:r>
        <w:t>.</w:t>
      </w:r>
      <w:r w:rsidR="00BC4F9B">
        <w:t xml:space="preserve"> </w:t>
      </w:r>
      <w:r w:rsidR="00627407">
        <w:t>These were conservative</w:t>
      </w:r>
      <w:r w:rsidR="00627407" w:rsidRPr="00627407">
        <w:t xml:space="preserve"> </w:t>
      </w:r>
      <w:r w:rsidR="00627407">
        <w:t xml:space="preserve">estimates, as it was not possible to include </w:t>
      </w:r>
      <w:r w:rsidR="00CA2621">
        <w:t xml:space="preserve">economies of scale </w:t>
      </w:r>
      <w:r w:rsidR="00627407">
        <w:t>savings due to larger material quantities</w:t>
      </w:r>
      <w:r w:rsidR="0008136D">
        <w:t>, nor savings due to reduction in number of construction operations</w:t>
      </w:r>
      <w:r w:rsidR="00627407">
        <w:t>.</w:t>
      </w:r>
    </w:p>
    <w:p w:rsidR="00783531" w:rsidRPr="00531EF7" w:rsidRDefault="00851231" w:rsidP="00851231">
      <w:pPr>
        <w:spacing w:after="0"/>
        <w:ind w:left="270" w:hanging="270"/>
        <w:rPr>
          <w:b/>
        </w:rPr>
      </w:pPr>
      <w:r>
        <w:rPr>
          <w:b/>
        </w:rPr>
        <w:t>3.</w:t>
      </w:r>
      <w:r w:rsidR="00BC4F9B">
        <w:rPr>
          <w:b/>
        </w:rPr>
        <w:t xml:space="preserve"> </w:t>
      </w:r>
      <w:r w:rsidR="00783531" w:rsidRPr="00531EF7">
        <w:rPr>
          <w:b/>
        </w:rPr>
        <w:t>The cost of full depth HMA shoulders next to HMA mainline pavement was approximately 1.5 times the cost of conventionally designed shoulders.</w:t>
      </w:r>
    </w:p>
    <w:p w:rsidR="00783531" w:rsidRDefault="00783531" w:rsidP="00851231">
      <w:pPr>
        <w:ind w:left="270"/>
      </w:pPr>
      <w:r>
        <w:t>Two highway reconstruction projects were analyzed in this category.</w:t>
      </w:r>
      <w:r w:rsidR="00BC4F9B">
        <w:t xml:space="preserve"> </w:t>
      </w:r>
      <w:r>
        <w:t xml:space="preserve">The average cost for conventionally designed shoulders and </w:t>
      </w:r>
      <w:r w:rsidR="0008136D">
        <w:t xml:space="preserve">HMA </w:t>
      </w:r>
      <w:r>
        <w:t>FDS was $</w:t>
      </w:r>
      <w:r w:rsidR="0008136D">
        <w:t>123,000</w:t>
      </w:r>
      <w:r>
        <w:t xml:space="preserve"> and $1</w:t>
      </w:r>
      <w:r w:rsidR="0008136D">
        <w:t>72</w:t>
      </w:r>
      <w:r>
        <w:t>,000 per mile, respectively.</w:t>
      </w:r>
      <w:r w:rsidR="00BC4F9B">
        <w:t xml:space="preserve"> </w:t>
      </w:r>
      <w:r>
        <w:t>These figures were somewhat lower than the cost for</w:t>
      </w:r>
      <w:r w:rsidR="00CD4AD2">
        <w:t xml:space="preserve"> HMA</w:t>
      </w:r>
      <w:r>
        <w:t xml:space="preserve"> shoulders next to concrete mainline pavement because the two HMA mainline projects analyzed were lower volume highways with thinner pavement sections.</w:t>
      </w:r>
      <w:r w:rsidR="00BC4F9B">
        <w:t xml:space="preserve"> </w:t>
      </w:r>
      <w:r>
        <w:t xml:space="preserve">The total project cost increase with FDS ranged from </w:t>
      </w:r>
      <w:r w:rsidR="0008136D">
        <w:t>3</w:t>
      </w:r>
      <w:r>
        <w:t xml:space="preserve"> to </w:t>
      </w:r>
      <w:r w:rsidR="0008136D">
        <w:t>4</w:t>
      </w:r>
      <w:r>
        <w:t xml:space="preserve"> percent.</w:t>
      </w:r>
      <w:r w:rsidR="00BC4F9B">
        <w:t xml:space="preserve"> </w:t>
      </w:r>
      <w:r w:rsidR="00DC14F7">
        <w:t>These estimates</w:t>
      </w:r>
      <w:r w:rsidR="00DC14F7" w:rsidRPr="00DC14F7">
        <w:t xml:space="preserve"> </w:t>
      </w:r>
      <w:r w:rsidR="00DC14F7">
        <w:t>were also conservative, as increased material requirements</w:t>
      </w:r>
      <w:r w:rsidR="0008136D">
        <w:t xml:space="preserve"> and construction operation reductions</w:t>
      </w:r>
      <w:r w:rsidR="00DC14F7">
        <w:t xml:space="preserve"> would likely result in cost savings.</w:t>
      </w:r>
    </w:p>
    <w:p w:rsidR="00783531" w:rsidRPr="00531EF7" w:rsidRDefault="00851231" w:rsidP="00851231">
      <w:pPr>
        <w:spacing w:after="0"/>
        <w:ind w:left="270" w:hanging="270"/>
        <w:rPr>
          <w:b/>
        </w:rPr>
      </w:pPr>
      <w:r>
        <w:rPr>
          <w:b/>
        </w:rPr>
        <w:t>4.</w:t>
      </w:r>
      <w:r w:rsidR="00BC4F9B">
        <w:rPr>
          <w:b/>
        </w:rPr>
        <w:t xml:space="preserve"> </w:t>
      </w:r>
      <w:r w:rsidR="0031017B" w:rsidRPr="0031017B">
        <w:rPr>
          <w:b/>
        </w:rPr>
        <w:t xml:space="preserve">If FDS became an established </w:t>
      </w:r>
      <w:r w:rsidR="0031017B">
        <w:rPr>
          <w:b/>
        </w:rPr>
        <w:t xml:space="preserve">design </w:t>
      </w:r>
      <w:r w:rsidR="0031017B" w:rsidRPr="0031017B">
        <w:rPr>
          <w:b/>
        </w:rPr>
        <w:t>practice, funds</w:t>
      </w:r>
      <w:r w:rsidR="0031017B">
        <w:rPr>
          <w:b/>
        </w:rPr>
        <w:t xml:space="preserve"> used for temporary travel lane construction could instead be used for FDS construction.</w:t>
      </w:r>
    </w:p>
    <w:p w:rsidR="00B40964" w:rsidRDefault="00783531" w:rsidP="00851231">
      <w:pPr>
        <w:ind w:left="270"/>
      </w:pPr>
      <w:r>
        <w:t>Temporary shoulder widening costs were analyzed for two projects where four or more lanes of traffic were maintained during reconstruction.</w:t>
      </w:r>
      <w:r w:rsidR="00BC4F9B">
        <w:t xml:space="preserve"> </w:t>
      </w:r>
      <w:r>
        <w:t>Construction staging involved removal of existing shoulders because they could not support temporary traffic loads.</w:t>
      </w:r>
      <w:r w:rsidR="00BC4F9B">
        <w:t xml:space="preserve"> </w:t>
      </w:r>
      <w:r>
        <w:t>If the existing shoulders were FDS, there would have been adequate structure for temporary traffic, and the existing shoulders could have been left in place.</w:t>
      </w:r>
      <w:r w:rsidR="00BC4F9B">
        <w:t xml:space="preserve"> </w:t>
      </w:r>
      <w:r>
        <w:t xml:space="preserve">The </w:t>
      </w:r>
      <w:r w:rsidR="0031017B">
        <w:t>theoretical</w:t>
      </w:r>
      <w:r>
        <w:t xml:space="preserve"> reductions in temporary construction costs for the two projects were $178,000 and $272,000 per mile; these figures were on par with </w:t>
      </w:r>
      <w:r w:rsidR="00CD4AD2">
        <w:t xml:space="preserve">the </w:t>
      </w:r>
      <w:r w:rsidR="00217CFE">
        <w:t>initial</w:t>
      </w:r>
      <w:r w:rsidR="00CD4AD2">
        <w:t xml:space="preserve"> construction costs calculated for </w:t>
      </w:r>
      <w:r>
        <w:t>FDS.</w:t>
      </w:r>
      <w:r w:rsidR="00BC4F9B">
        <w:t xml:space="preserve"> </w:t>
      </w:r>
      <w:r w:rsidR="0002415F">
        <w:t>If use of FDS became an established practice, these funds could be shifted from construction of temporary pavement to construction of FDS.</w:t>
      </w:r>
    </w:p>
    <w:p w:rsidR="00CA2621" w:rsidRDefault="00CA2621" w:rsidP="0031017B">
      <w:pPr>
        <w:spacing w:after="0"/>
        <w:ind w:left="270" w:hanging="270"/>
        <w:rPr>
          <w:b/>
        </w:rPr>
      </w:pPr>
    </w:p>
    <w:p w:rsidR="0031017B" w:rsidRPr="00B40964" w:rsidRDefault="0031017B" w:rsidP="0031017B">
      <w:pPr>
        <w:spacing w:after="0"/>
        <w:ind w:left="270" w:hanging="270"/>
        <w:rPr>
          <w:b/>
        </w:rPr>
      </w:pPr>
      <w:r>
        <w:rPr>
          <w:b/>
        </w:rPr>
        <w:t>5.</w:t>
      </w:r>
      <w:r w:rsidR="00BC4F9B">
        <w:rPr>
          <w:b/>
        </w:rPr>
        <w:t xml:space="preserve"> </w:t>
      </w:r>
      <w:r w:rsidR="00211645">
        <w:rPr>
          <w:b/>
        </w:rPr>
        <w:t>FDS construction is cost effective over the life of a concrete mainline pavement with HMA shoulders</w:t>
      </w:r>
      <w:r w:rsidRPr="00B40964">
        <w:rPr>
          <w:b/>
        </w:rPr>
        <w:t>.</w:t>
      </w:r>
    </w:p>
    <w:p w:rsidR="0031017B" w:rsidRDefault="00211645" w:rsidP="00851231">
      <w:pPr>
        <w:ind w:left="270"/>
      </w:pPr>
      <w:r>
        <w:t>If FDS were used as additional temporary travel lanes, the traveling public would experience less user delay during planned and unplanned highway lane closures.</w:t>
      </w:r>
      <w:r w:rsidR="00BC4F9B">
        <w:t xml:space="preserve"> </w:t>
      </w:r>
      <w:r>
        <w:t>When</w:t>
      </w:r>
      <w:r w:rsidR="00CA2621">
        <w:t xml:space="preserve"> costs associated with</w:t>
      </w:r>
      <w:r>
        <w:t xml:space="preserve"> these user delay</w:t>
      </w:r>
      <w:r w:rsidR="00CA2621">
        <w:t>s</w:t>
      </w:r>
      <w:r>
        <w:t xml:space="preserve"> </w:t>
      </w:r>
      <w:r w:rsidR="00AE3251">
        <w:t>were included in a benefit-</w:t>
      </w:r>
      <w:r>
        <w:t>cost analysis over the pavement lifetime, the net present value for FDS was lower than for conventionally designed shoulders.</w:t>
      </w:r>
      <w:r w:rsidR="00BC4F9B">
        <w:t xml:space="preserve"> </w:t>
      </w:r>
      <w:r>
        <w:t xml:space="preserve">This was shown to be the case for </w:t>
      </w:r>
      <w:proofErr w:type="gramStart"/>
      <w:r>
        <w:t>an</w:t>
      </w:r>
      <w:proofErr w:type="gramEnd"/>
      <w:r>
        <w:t xml:space="preserve"> </w:t>
      </w:r>
      <w:r w:rsidR="00CA2621">
        <w:t>theoretical</w:t>
      </w:r>
      <w:r>
        <w:t xml:space="preserve"> four-lane divided Interstate highway.</w:t>
      </w:r>
    </w:p>
    <w:p w:rsidR="00B40964" w:rsidRPr="00B40964" w:rsidRDefault="0031017B" w:rsidP="00851231">
      <w:pPr>
        <w:spacing w:after="0"/>
        <w:ind w:left="270" w:hanging="270"/>
        <w:rPr>
          <w:b/>
        </w:rPr>
      </w:pPr>
      <w:r>
        <w:rPr>
          <w:b/>
        </w:rPr>
        <w:t>6</w:t>
      </w:r>
      <w:r w:rsidR="00851231">
        <w:rPr>
          <w:b/>
        </w:rPr>
        <w:t>.</w:t>
      </w:r>
      <w:r w:rsidR="00BC4F9B">
        <w:rPr>
          <w:b/>
        </w:rPr>
        <w:t xml:space="preserve"> </w:t>
      </w:r>
      <w:proofErr w:type="gramStart"/>
      <w:r w:rsidR="00B40964" w:rsidRPr="00B40964">
        <w:rPr>
          <w:b/>
        </w:rPr>
        <w:t>The</w:t>
      </w:r>
      <w:proofErr w:type="gramEnd"/>
      <w:r w:rsidR="00B40964" w:rsidRPr="00B40964">
        <w:rPr>
          <w:b/>
        </w:rPr>
        <w:t xml:space="preserve"> base layer is uniform with FDS, </w:t>
      </w:r>
      <w:r w:rsidR="00641677">
        <w:rPr>
          <w:b/>
        </w:rPr>
        <w:t>resulting in</w:t>
      </w:r>
      <w:r w:rsidR="00B40964" w:rsidRPr="00B40964">
        <w:rPr>
          <w:b/>
        </w:rPr>
        <w:t xml:space="preserve"> better performance and lower cost.</w:t>
      </w:r>
    </w:p>
    <w:p w:rsidR="00192562" w:rsidRDefault="00B40964" w:rsidP="00627407">
      <w:pPr>
        <w:ind w:left="270"/>
      </w:pPr>
      <w:r>
        <w:t>Previous research has shown that a uniform base layer between mainline pavement and the shoulders has</w:t>
      </w:r>
      <w:r w:rsidR="00641677">
        <w:t xml:space="preserve"> several performance benefits, such as reduced differential settlement and enhanced </w:t>
      </w:r>
      <w:r w:rsidR="00217CFE">
        <w:t>drainage</w:t>
      </w:r>
      <w:r w:rsidR="00641677">
        <w:t>.</w:t>
      </w:r>
      <w:r w:rsidR="00BC4F9B">
        <w:t xml:space="preserve"> </w:t>
      </w:r>
      <w:r w:rsidR="00641677">
        <w:t>[</w:t>
      </w:r>
      <w:r w:rsidR="00F640F2" w:rsidRPr="00752C6F">
        <w:rPr>
          <w:i/>
        </w:rPr>
        <w:t>2</w:t>
      </w:r>
      <w:r w:rsidR="00641677">
        <w:t>]</w:t>
      </w:r>
      <w:r w:rsidR="00BC4F9B">
        <w:t xml:space="preserve"> </w:t>
      </w:r>
      <w:r>
        <w:t xml:space="preserve">In addition, </w:t>
      </w:r>
      <w:r w:rsidR="00641677">
        <w:t>the base layer can be graded in one operation, eliminating a step in the construction process.</w:t>
      </w:r>
      <w:r w:rsidR="00BC4F9B">
        <w:t xml:space="preserve"> </w:t>
      </w:r>
      <w:r w:rsidR="00641677">
        <w:t>This results in time and cost savings.</w:t>
      </w:r>
      <w:r w:rsidR="00BC4F9B">
        <w:t xml:space="preserve"> </w:t>
      </w:r>
      <w:r w:rsidR="0002415F">
        <w:t>The magnitude of these savings is dependent on individual project characteristics.</w:t>
      </w:r>
    </w:p>
    <w:p w:rsidR="00783531" w:rsidRPr="003753FD" w:rsidRDefault="0031017B" w:rsidP="00851231">
      <w:pPr>
        <w:spacing w:after="0"/>
        <w:ind w:left="270" w:hanging="270"/>
        <w:rPr>
          <w:b/>
        </w:rPr>
      </w:pPr>
      <w:r>
        <w:rPr>
          <w:b/>
        </w:rPr>
        <w:t>7</w:t>
      </w:r>
      <w:r w:rsidR="00851231">
        <w:rPr>
          <w:b/>
        </w:rPr>
        <w:t>.</w:t>
      </w:r>
      <w:r w:rsidR="00BC4F9B">
        <w:rPr>
          <w:b/>
        </w:rPr>
        <w:t xml:space="preserve"> </w:t>
      </w:r>
      <w:r w:rsidR="003753FD" w:rsidRPr="003753FD">
        <w:rPr>
          <w:b/>
        </w:rPr>
        <w:t>FDS would provide a reliable travel lane for emergency traffic needs.</w:t>
      </w:r>
    </w:p>
    <w:p w:rsidR="003753FD" w:rsidRDefault="003753FD" w:rsidP="00851231">
      <w:pPr>
        <w:ind w:left="270"/>
      </w:pPr>
      <w:r>
        <w:t>Inadequate traffic capacity has been cited as one of the major impediments to fast, safe mass evacuations.</w:t>
      </w:r>
      <w:r w:rsidR="00BC4F9B">
        <w:t xml:space="preserve"> </w:t>
      </w:r>
      <w:r>
        <w:t>[</w:t>
      </w:r>
      <w:r w:rsidR="00B05376" w:rsidRPr="00752C6F">
        <w:rPr>
          <w:i/>
        </w:rPr>
        <w:t>3</w:t>
      </w:r>
      <w:r>
        <w:t>]</w:t>
      </w:r>
      <w:r w:rsidR="00BC4F9B">
        <w:t xml:space="preserve"> </w:t>
      </w:r>
      <w:r>
        <w:t>Use of the shoulder as an additional travel lane could ease the congestion during an evacuation.</w:t>
      </w:r>
      <w:r w:rsidR="00BC4F9B">
        <w:t xml:space="preserve"> </w:t>
      </w:r>
      <w:r w:rsidR="009136CC">
        <w:t>Current Wisconsin Interstate shoulder geometry would allow</w:t>
      </w:r>
      <w:r w:rsidR="00CD4AD2">
        <w:t xml:space="preserve"> for</w:t>
      </w:r>
      <w:r w:rsidR="009136CC">
        <w:t xml:space="preserve"> the use of the 10-foot outside shoulder as a temporary travel lane during a mass evacuation.</w:t>
      </w:r>
      <w:r w:rsidR="00BC4F9B">
        <w:t xml:space="preserve"> </w:t>
      </w:r>
      <w:r>
        <w:t xml:space="preserve">With FDS, traffic could </w:t>
      </w:r>
      <w:r w:rsidR="009136CC">
        <w:t>reliably</w:t>
      </w:r>
      <w:r>
        <w:t xml:space="preserve"> use the shoulder without conce</w:t>
      </w:r>
      <w:r w:rsidR="009136CC">
        <w:t>rn for early pavement failure.</w:t>
      </w:r>
    </w:p>
    <w:p w:rsidR="00C7720C" w:rsidRDefault="00C7720C" w:rsidP="00A82FFB"/>
    <w:p w:rsidR="00DE58A9" w:rsidRDefault="00964F5E" w:rsidP="00087737">
      <w:pPr>
        <w:pStyle w:val="Irene1"/>
      </w:pPr>
      <w:bookmarkStart w:id="72" w:name="_Toc355171372"/>
      <w:r>
        <w:t>1</w:t>
      </w:r>
      <w:r w:rsidR="006C46E7">
        <w:t>1</w:t>
      </w:r>
      <w:r w:rsidR="0072148B">
        <w:t>.</w:t>
      </w:r>
      <w:r w:rsidR="00BC4F9B">
        <w:t xml:space="preserve"> </w:t>
      </w:r>
      <w:r w:rsidR="00082988">
        <w:t>Recommendation</w:t>
      </w:r>
      <w:r w:rsidR="003332CC">
        <w:t>s</w:t>
      </w:r>
      <w:bookmarkEnd w:id="72"/>
    </w:p>
    <w:p w:rsidR="007C2DD4" w:rsidRDefault="009136CC" w:rsidP="00C3488E">
      <w:r>
        <w:t>Shoulders on Wisconsin highways are currently designed to have "adequate strength and stability to support occasional vehicle traffic loads."</w:t>
      </w:r>
      <w:r w:rsidR="00BC4F9B">
        <w:t xml:space="preserve"> </w:t>
      </w:r>
      <w:r w:rsidR="00EF171B">
        <w:t>[</w:t>
      </w:r>
      <w:r w:rsidR="00F640F2">
        <w:rPr>
          <w:i/>
        </w:rPr>
        <w:t>7</w:t>
      </w:r>
      <w:r w:rsidR="00EF171B">
        <w:t>]</w:t>
      </w:r>
      <w:r w:rsidR="00BC4F9B">
        <w:t xml:space="preserve"> </w:t>
      </w:r>
      <w:r>
        <w:t xml:space="preserve">However, there are potential applications for </w:t>
      </w:r>
      <w:r w:rsidR="00F452B8">
        <w:t>more continuous traffic loading on shoulders</w:t>
      </w:r>
      <w:r>
        <w:t>, most notably during highway construction projects.</w:t>
      </w:r>
      <w:r w:rsidR="00BC4F9B">
        <w:t xml:space="preserve"> </w:t>
      </w:r>
      <w:r>
        <w:t xml:space="preserve">It is therefore recommended that longer term use of the shoulder be taken into consideration </w:t>
      </w:r>
      <w:r w:rsidR="00EF171B">
        <w:t>during design of the shoulders</w:t>
      </w:r>
      <w:r>
        <w:t>.</w:t>
      </w:r>
      <w:r w:rsidR="00BC4F9B">
        <w:t xml:space="preserve"> </w:t>
      </w:r>
      <w:r w:rsidR="004A739A">
        <w:t>Conventionally designed shoulders have failed when used as temporary travel lanes</w:t>
      </w:r>
      <w:r w:rsidR="004A739A" w:rsidRPr="004A739A">
        <w:t xml:space="preserve"> </w:t>
      </w:r>
      <w:r w:rsidR="004A739A">
        <w:t>during several recent Wisconsin highway construction projects.</w:t>
      </w:r>
      <w:r w:rsidR="00BC4F9B">
        <w:t xml:space="preserve"> </w:t>
      </w:r>
      <w:r w:rsidR="004A739A">
        <w:t>A mechanistic evaluation of FDS and conventionally designed shoulders may be beneficial as an analytical confirmation of this observation.</w:t>
      </w:r>
    </w:p>
    <w:p w:rsidR="00006EEF" w:rsidRDefault="00006EEF" w:rsidP="00C3488E">
      <w:r>
        <w:t>It is recommended that FDS be constructed for</w:t>
      </w:r>
      <w:r w:rsidR="0008136D">
        <w:t xml:space="preserve"> select</w:t>
      </w:r>
      <w:r>
        <w:t xml:space="preserve"> Interstate and other high</w:t>
      </w:r>
      <w:r w:rsidR="00DE461D">
        <w:t xml:space="preserve"> </w:t>
      </w:r>
      <w:r>
        <w:t>volume</w:t>
      </w:r>
      <w:r w:rsidR="009A5731">
        <w:t xml:space="preserve"> principal arterial</w:t>
      </w:r>
      <w:r>
        <w:t xml:space="preserve"> highways.</w:t>
      </w:r>
      <w:r w:rsidR="00BC4F9B">
        <w:t xml:space="preserve"> </w:t>
      </w:r>
      <w:r>
        <w:t xml:space="preserve">For these roadways, it is likely that future construction </w:t>
      </w:r>
      <w:r w:rsidR="00EF171B">
        <w:t>staging</w:t>
      </w:r>
      <w:r>
        <w:t xml:space="preserve"> will require multiple travel lanes in each direction</w:t>
      </w:r>
      <w:r w:rsidR="00EF171B">
        <w:t>.</w:t>
      </w:r>
      <w:r w:rsidR="00BC4F9B">
        <w:t xml:space="preserve"> </w:t>
      </w:r>
      <w:r w:rsidR="009A5731">
        <w:t>It is also important to maintain adequate capacity on these highways during unplanned events such as accidents or evacuations.</w:t>
      </w:r>
      <w:r w:rsidR="00BC4F9B">
        <w:t xml:space="preserve"> </w:t>
      </w:r>
      <w:r w:rsidR="009A5731">
        <w:t>FDS can be utilized in all of these scenarios.</w:t>
      </w:r>
      <w:r w:rsidR="00BC4F9B">
        <w:t xml:space="preserve"> </w:t>
      </w:r>
      <w:r w:rsidR="009A5731">
        <w:t>Although FDS construction has a greater initial cost, the added benefit of decreased user delay costs over the project lifetime makes FDS a cost effective option.</w:t>
      </w:r>
    </w:p>
    <w:p w:rsidR="0039051D" w:rsidRDefault="0039051D" w:rsidP="00C3488E">
      <w:r>
        <w:lastRenderedPageBreak/>
        <w:t xml:space="preserve">It is assumed that the segments of highway selected for application would be composed primarily of concrete mainline pavements. Given the cost data produced for this investigation, it is recommended that full depth concrete shoulders be constructed. </w:t>
      </w:r>
    </w:p>
    <w:p w:rsidR="0039051D" w:rsidRDefault="0039051D" w:rsidP="00C3488E">
      <w:r>
        <w:t>Conservative cost estimates prepared as part of this investigation yielded an average cost difference to include full depth concrete shoulders in place of conventional composite/HMA shoulders of $164,000 per mile. When the cost estimates were prepared to replace conventional concrete shoulders with full depth concrete there was actually a cost savings of approximately $41,500 per mile. This cost savings would be realized through the reduction in the number of individual construction operations occurring on that project.</w:t>
      </w:r>
    </w:p>
    <w:p w:rsidR="008D3821" w:rsidRDefault="008D3821" w:rsidP="00C3488E">
      <w:r>
        <w:t>Construction of FDS is not recommended for lower-volume highways where</w:t>
      </w:r>
      <w:r w:rsidR="009A5731">
        <w:t xml:space="preserve"> </w:t>
      </w:r>
      <w:r w:rsidR="004A739A">
        <w:t>use of the shoulders as temporary travel lanes is not typically required.</w:t>
      </w:r>
      <w:r w:rsidR="00BC4F9B">
        <w:t xml:space="preserve"> </w:t>
      </w:r>
      <w:r w:rsidR="00EF171B">
        <w:t>The maximum benefit of FDS would not be utilized</w:t>
      </w:r>
      <w:r w:rsidR="004A739A">
        <w:t xml:space="preserve"> on these roads</w:t>
      </w:r>
      <w:r w:rsidR="00EF171B">
        <w:t>.</w:t>
      </w:r>
    </w:p>
    <w:p w:rsidR="00EF171B" w:rsidRDefault="009C5430" w:rsidP="00EF171B">
      <w:r>
        <w:t>Use of</w:t>
      </w:r>
      <w:r w:rsidR="00C7720C">
        <w:t xml:space="preserve"> existing and future</w:t>
      </w:r>
      <w:r>
        <w:t xml:space="preserve"> FDS should be incorporated into mass evacuation planning.</w:t>
      </w:r>
      <w:r w:rsidR="00BC4F9B">
        <w:t xml:space="preserve"> </w:t>
      </w:r>
      <w:r w:rsidR="00EF171B">
        <w:t>If FDS exist on an evacuation route, the outside shoulder can be used for additional capacity to improve traffic flow.</w:t>
      </w:r>
      <w:r w:rsidR="00BC4F9B">
        <w:t xml:space="preserve"> </w:t>
      </w:r>
      <w:r w:rsidR="00EF171B">
        <w:t>It is recommended that construction of FDS be considered along mass evacuation routes as an option for a reliable additional travel lane during an emergency.</w:t>
      </w:r>
    </w:p>
    <w:p w:rsidR="009C5430" w:rsidRDefault="009C5430" w:rsidP="00C3488E"/>
    <w:p w:rsidR="00663C81" w:rsidRDefault="00663C81">
      <w:r>
        <w:br w:type="page"/>
      </w:r>
    </w:p>
    <w:p w:rsidR="001E5F69" w:rsidRDefault="001E5F69" w:rsidP="001E5F69">
      <w:pPr>
        <w:pStyle w:val="Irene1"/>
      </w:pPr>
      <w:bookmarkStart w:id="73" w:name="_Toc355171373"/>
      <w:r>
        <w:lastRenderedPageBreak/>
        <w:t>References</w:t>
      </w:r>
      <w:bookmarkEnd w:id="73"/>
    </w:p>
    <w:p w:rsidR="007B17C8" w:rsidRDefault="007B17C8" w:rsidP="007B17C8">
      <w:pPr>
        <w:tabs>
          <w:tab w:val="left" w:pos="720"/>
        </w:tabs>
        <w:ind w:left="360" w:hanging="360"/>
      </w:pPr>
      <w:r>
        <w:t>1.</w:t>
      </w:r>
      <w:r>
        <w:tab/>
        <w:t>U.S. Department of Transportation, Federal Highway Administration.</w:t>
      </w:r>
      <w:r w:rsidR="00BC4F9B">
        <w:t xml:space="preserve"> </w:t>
      </w:r>
      <w:proofErr w:type="gramStart"/>
      <w:r>
        <w:t>"Paved Shoulders."</w:t>
      </w:r>
      <w:proofErr w:type="gramEnd"/>
      <w:r w:rsidR="00BC4F9B">
        <w:t xml:space="preserve"> </w:t>
      </w:r>
      <w:r>
        <w:t>Technical Advisory, February 1990.</w:t>
      </w:r>
      <w:r w:rsidR="00BC4F9B">
        <w:t xml:space="preserve"> </w:t>
      </w:r>
      <w:r>
        <w:t xml:space="preserve">Available online: </w:t>
      </w:r>
      <w:hyperlink r:id="rId23" w:history="1">
        <w:r>
          <w:rPr>
            <w:rStyle w:val="Hyperlink"/>
          </w:rPr>
          <w:t>http://www.fhwa.dot.gov/pavement/t504029.cfm</w:t>
        </w:r>
      </w:hyperlink>
      <w:r w:rsidR="00BC4F9B">
        <w:t xml:space="preserve"> </w:t>
      </w:r>
      <w:r>
        <w:t>Accessed April 10, 2012.</w:t>
      </w:r>
    </w:p>
    <w:p w:rsidR="007B17C8" w:rsidRDefault="007B17C8" w:rsidP="007B17C8">
      <w:pPr>
        <w:tabs>
          <w:tab w:val="left" w:pos="720"/>
        </w:tabs>
        <w:ind w:left="360" w:hanging="360"/>
      </w:pPr>
      <w:r>
        <w:t>2.</w:t>
      </w:r>
      <w:r>
        <w:tab/>
      </w:r>
      <w:proofErr w:type="spellStart"/>
      <w:r>
        <w:t>Owusu-Ababio</w:t>
      </w:r>
      <w:proofErr w:type="spellEnd"/>
      <w:r>
        <w:t>, S. and Schmitt, R.</w:t>
      </w:r>
      <w:r w:rsidR="00BC4F9B">
        <w:t xml:space="preserve"> </w:t>
      </w:r>
      <w:r>
        <w:t>"Performance of Shoulders Adjacent to Concrete Pavements."</w:t>
      </w:r>
      <w:r w:rsidR="00BC4F9B">
        <w:t xml:space="preserve"> </w:t>
      </w:r>
      <w:proofErr w:type="gramStart"/>
      <w:r>
        <w:t>Project 0092-02-05, Wisconsin Highway Research Program, Wisconsin Department of Transportation.</w:t>
      </w:r>
      <w:proofErr w:type="gramEnd"/>
      <w:r w:rsidR="00BC4F9B">
        <w:t xml:space="preserve"> </w:t>
      </w:r>
      <w:r>
        <w:t>July 2003.</w:t>
      </w:r>
    </w:p>
    <w:p w:rsidR="007B17C8" w:rsidRDefault="007B17C8" w:rsidP="007B17C8">
      <w:pPr>
        <w:tabs>
          <w:tab w:val="left" w:pos="720"/>
        </w:tabs>
        <w:ind w:left="360" w:hanging="360"/>
      </w:pPr>
      <w:r>
        <w:t>3.</w:t>
      </w:r>
      <w:r>
        <w:tab/>
      </w:r>
      <w:proofErr w:type="spellStart"/>
      <w:r>
        <w:t>V</w:t>
      </w:r>
      <w:r w:rsidRPr="00515146">
        <w:t>á</w:t>
      </w:r>
      <w:r>
        <w:t>sconez</w:t>
      </w:r>
      <w:proofErr w:type="spellEnd"/>
      <w:r>
        <w:t xml:space="preserve">, K. and </w:t>
      </w:r>
      <w:proofErr w:type="spellStart"/>
      <w:r>
        <w:t>Kehrli</w:t>
      </w:r>
      <w:proofErr w:type="spellEnd"/>
      <w:r>
        <w:t>, M.</w:t>
      </w:r>
      <w:r w:rsidR="00BC4F9B">
        <w:t xml:space="preserve"> </w:t>
      </w:r>
      <w:r>
        <w:t>"Highway Evacuations in Selected Metropolitan Regions:</w:t>
      </w:r>
      <w:r w:rsidR="00BC4F9B">
        <w:t xml:space="preserve"> </w:t>
      </w:r>
      <w:r>
        <w:t>Assessment of Impediments."</w:t>
      </w:r>
      <w:r w:rsidR="00BC4F9B">
        <w:t xml:space="preserve"> </w:t>
      </w:r>
      <w:r>
        <w:t xml:space="preserve">Report no. </w:t>
      </w:r>
      <w:proofErr w:type="gramStart"/>
      <w:r>
        <w:t>FHWA-HOP-10-059.</w:t>
      </w:r>
      <w:proofErr w:type="gramEnd"/>
      <w:r w:rsidR="00BC4F9B">
        <w:t xml:space="preserve"> </w:t>
      </w:r>
      <w:r>
        <w:t>Federal Highway Administration, Office of Transportation Operations.</w:t>
      </w:r>
      <w:r w:rsidR="00BC4F9B">
        <w:t xml:space="preserve"> </w:t>
      </w:r>
      <w:r>
        <w:t>April 2010.</w:t>
      </w:r>
    </w:p>
    <w:p w:rsidR="007B17C8" w:rsidRDefault="007B17C8" w:rsidP="007B17C8">
      <w:pPr>
        <w:tabs>
          <w:tab w:val="left" w:pos="720"/>
        </w:tabs>
        <w:ind w:left="360" w:hanging="360"/>
      </w:pPr>
      <w:r>
        <w:t>4.</w:t>
      </w:r>
      <w:r>
        <w:tab/>
      </w:r>
      <w:proofErr w:type="spellStart"/>
      <w:r>
        <w:t>Hulett</w:t>
      </w:r>
      <w:proofErr w:type="spellEnd"/>
      <w:r>
        <w:t>, R.</w:t>
      </w:r>
      <w:r w:rsidR="00BC4F9B">
        <w:t xml:space="preserve"> </w:t>
      </w:r>
      <w:r>
        <w:t>"Application of ITS Technology to Hurricane Evacuation Routes."</w:t>
      </w:r>
      <w:r w:rsidR="00BC4F9B">
        <w:t xml:space="preserve"> </w:t>
      </w:r>
      <w:r w:rsidRPr="00D44256">
        <w:t>Compendium:</w:t>
      </w:r>
      <w:r w:rsidR="00BC4F9B">
        <w:t xml:space="preserve"> </w:t>
      </w:r>
      <w:r w:rsidRPr="00D44256">
        <w:t xml:space="preserve">Graduate </w:t>
      </w:r>
      <w:r>
        <w:t>S</w:t>
      </w:r>
      <w:r w:rsidRPr="00D44256">
        <w:t>tudent Papers on Advanced Surface Transportation Systems</w:t>
      </w:r>
      <w:r>
        <w:t>.</w:t>
      </w:r>
      <w:r w:rsidR="00BC4F9B">
        <w:t xml:space="preserve"> </w:t>
      </w:r>
      <w:r>
        <w:t>Texas Transportation Institute, Texas A&amp;M University System.</w:t>
      </w:r>
      <w:r w:rsidR="00BC4F9B">
        <w:t xml:space="preserve"> </w:t>
      </w:r>
      <w:r>
        <w:t>August 1999.</w:t>
      </w:r>
    </w:p>
    <w:p w:rsidR="007B17C8" w:rsidRDefault="007B17C8" w:rsidP="007B17C8">
      <w:pPr>
        <w:tabs>
          <w:tab w:val="left" w:pos="720"/>
        </w:tabs>
        <w:ind w:left="360" w:hanging="360"/>
      </w:pPr>
      <w:proofErr w:type="gramStart"/>
      <w:r>
        <w:t>5.</w:t>
      </w:r>
      <w:r>
        <w:tab/>
        <w:t>Wisconsin Department of Transportation Facilities Development Manual.</w:t>
      </w:r>
      <w:proofErr w:type="gramEnd"/>
      <w:r w:rsidR="00BC4F9B">
        <w:t xml:space="preserve"> </w:t>
      </w:r>
      <w:proofErr w:type="gramStart"/>
      <w:r>
        <w:t>Chapter 14, "Pavements;" Section 10, "Pavement Design;" Subject 25, "Paved Shoulders."</w:t>
      </w:r>
      <w:proofErr w:type="gramEnd"/>
      <w:r w:rsidR="00BC4F9B">
        <w:t xml:space="preserve"> </w:t>
      </w:r>
      <w:r>
        <w:t>November 2010.</w:t>
      </w:r>
    </w:p>
    <w:p w:rsidR="007B17C8" w:rsidRDefault="007B17C8" w:rsidP="007B17C8">
      <w:pPr>
        <w:tabs>
          <w:tab w:val="left" w:pos="720"/>
        </w:tabs>
        <w:ind w:left="360" w:hanging="360"/>
      </w:pPr>
      <w:proofErr w:type="gramStart"/>
      <w:r>
        <w:t>6.</w:t>
      </w:r>
      <w:r>
        <w:tab/>
        <w:t>Wisconsin Department of Transportation Construction and Materials Manual.</w:t>
      </w:r>
      <w:proofErr w:type="gramEnd"/>
      <w:r w:rsidR="00BC4F9B">
        <w:t xml:space="preserve"> </w:t>
      </w:r>
      <w:proofErr w:type="gramStart"/>
      <w:r>
        <w:t>Chapter 4, "Pavements;" Section 58, "Placing Asphalt Mixtures;" Subject 7, "Resumption of Paving Operations."</w:t>
      </w:r>
      <w:proofErr w:type="gramEnd"/>
      <w:r w:rsidR="00BC4F9B">
        <w:t xml:space="preserve"> </w:t>
      </w:r>
      <w:r>
        <w:t>November 2009.</w:t>
      </w:r>
    </w:p>
    <w:p w:rsidR="007B17C8" w:rsidRDefault="007B17C8" w:rsidP="007B17C8">
      <w:pPr>
        <w:tabs>
          <w:tab w:val="left" w:pos="720"/>
        </w:tabs>
        <w:ind w:left="360" w:hanging="360"/>
      </w:pPr>
      <w:proofErr w:type="gramStart"/>
      <w:r>
        <w:t>7.</w:t>
      </w:r>
      <w:r>
        <w:tab/>
        <w:t>Wisconsin Department of Transportation Facilities Development Manual.</w:t>
      </w:r>
      <w:proofErr w:type="gramEnd"/>
      <w:r w:rsidR="00BC4F9B">
        <w:t xml:space="preserve"> </w:t>
      </w:r>
      <w:proofErr w:type="gramStart"/>
      <w:r>
        <w:t>Chapter 11, "Design;" Section 15, "Cross-Section Elements for Rural Highways and Freeways;" Subject 1, "Dimensions and Design Classes."</w:t>
      </w:r>
      <w:proofErr w:type="gramEnd"/>
      <w:r w:rsidR="00BC4F9B">
        <w:t xml:space="preserve"> </w:t>
      </w:r>
      <w:r>
        <w:t>February 2011.</w:t>
      </w:r>
    </w:p>
    <w:p w:rsidR="007B17C8" w:rsidRDefault="007B17C8" w:rsidP="007B17C8">
      <w:pPr>
        <w:tabs>
          <w:tab w:val="left" w:pos="720"/>
        </w:tabs>
        <w:ind w:left="360" w:hanging="360"/>
      </w:pPr>
      <w:r>
        <w:t>8.</w:t>
      </w:r>
      <w:r>
        <w:tab/>
        <w:t xml:space="preserve">Electronic mail correspondence with J. </w:t>
      </w:r>
      <w:proofErr w:type="spellStart"/>
      <w:r>
        <w:t>Bridwell</w:t>
      </w:r>
      <w:proofErr w:type="spellEnd"/>
      <w:r>
        <w:t>, Standards Development Engineer, Wisconsin Department of Transportation.</w:t>
      </w:r>
      <w:r w:rsidR="00BC4F9B">
        <w:t xml:space="preserve"> </w:t>
      </w:r>
      <w:r>
        <w:t>June 30, 2011.</w:t>
      </w:r>
    </w:p>
    <w:p w:rsidR="007B17C8" w:rsidRDefault="007B17C8" w:rsidP="007B17C8">
      <w:pPr>
        <w:tabs>
          <w:tab w:val="left" w:pos="720"/>
        </w:tabs>
        <w:ind w:left="360" w:hanging="360"/>
      </w:pPr>
      <w:proofErr w:type="gramStart"/>
      <w:r>
        <w:t>9.</w:t>
      </w:r>
      <w:r>
        <w:tab/>
        <w:t>Wisconsin Department of Transportation Facilities Development Manual.</w:t>
      </w:r>
      <w:proofErr w:type="gramEnd"/>
      <w:r w:rsidR="00BC4F9B">
        <w:t xml:space="preserve"> </w:t>
      </w:r>
      <w:proofErr w:type="gramStart"/>
      <w:r>
        <w:t>Chapter 11, "Design;" Section 44, "Interstate Highways;" Subject 1, "4R Projects."</w:t>
      </w:r>
      <w:proofErr w:type="gramEnd"/>
      <w:r w:rsidR="00BC4F9B">
        <w:t xml:space="preserve"> </w:t>
      </w:r>
      <w:r>
        <w:t>July 2009.</w:t>
      </w:r>
    </w:p>
    <w:p w:rsidR="007B17C8" w:rsidRDefault="007B17C8" w:rsidP="007B17C8">
      <w:pPr>
        <w:tabs>
          <w:tab w:val="left" w:pos="720"/>
        </w:tabs>
        <w:ind w:left="360" w:hanging="360"/>
      </w:pPr>
      <w:proofErr w:type="gramStart"/>
      <w:r>
        <w:t>10.</w:t>
      </w:r>
      <w:r>
        <w:tab/>
        <w:t>Wisconsin Department of Transportation Facilities Development Manual.</w:t>
      </w:r>
      <w:proofErr w:type="gramEnd"/>
      <w:r w:rsidR="00BC4F9B">
        <w:t xml:space="preserve"> </w:t>
      </w:r>
      <w:r>
        <w:t>Chapter 11, "Design;" Section 15, "Cross-section Elements for Rural Highways and Freeways;" Attachment 1.5, "Rural State Trunk Highway Paved Shoulder Width Requirements."</w:t>
      </w:r>
      <w:r w:rsidR="00BC4F9B">
        <w:t xml:space="preserve"> </w:t>
      </w:r>
      <w:r>
        <w:t>February 2011.</w:t>
      </w:r>
    </w:p>
    <w:p w:rsidR="007B17C8" w:rsidRDefault="007B17C8" w:rsidP="007B17C8">
      <w:pPr>
        <w:tabs>
          <w:tab w:val="left" w:pos="720"/>
        </w:tabs>
        <w:ind w:left="360" w:hanging="360"/>
      </w:pPr>
      <w:r>
        <w:t>11.</w:t>
      </w:r>
      <w:r>
        <w:tab/>
        <w:t>Electronic mail correspondence with T. Nelson, Pavement Design Engineer, North Central Region, Wisconsin Department of Transportation.</w:t>
      </w:r>
      <w:r w:rsidR="00BC4F9B">
        <w:t xml:space="preserve"> </w:t>
      </w:r>
      <w:r>
        <w:t>June 21, 2011.</w:t>
      </w:r>
    </w:p>
    <w:p w:rsidR="007B17C8" w:rsidRDefault="007B17C8" w:rsidP="007B17C8">
      <w:pPr>
        <w:tabs>
          <w:tab w:val="left" w:pos="720"/>
        </w:tabs>
        <w:ind w:left="360" w:hanging="360"/>
      </w:pPr>
      <w:r>
        <w:t>12.</w:t>
      </w:r>
      <w:r>
        <w:tab/>
        <w:t xml:space="preserve">Electronic mail correspondence with R. </w:t>
      </w:r>
      <w:proofErr w:type="spellStart"/>
      <w:r>
        <w:t>Leudtke</w:t>
      </w:r>
      <w:proofErr w:type="spellEnd"/>
      <w:r>
        <w:t>, Pavement Design Engineer, Northwest Region, Wisconsin Department of Transportation.</w:t>
      </w:r>
      <w:r w:rsidR="00BC4F9B">
        <w:t xml:space="preserve"> </w:t>
      </w:r>
      <w:r>
        <w:t>June 24, 2011.</w:t>
      </w:r>
    </w:p>
    <w:p w:rsidR="007B17C8" w:rsidRDefault="007B17C8" w:rsidP="007B17C8">
      <w:pPr>
        <w:tabs>
          <w:tab w:val="left" w:pos="720"/>
        </w:tabs>
        <w:ind w:left="360" w:hanging="360"/>
      </w:pPr>
      <w:r>
        <w:lastRenderedPageBreak/>
        <w:t>13.</w:t>
      </w:r>
      <w:r>
        <w:tab/>
        <w:t>Electronic mail correspondence with T. Buchholz, Project Manager, Northeast Region, Wisconsin Department of Transportation.</w:t>
      </w:r>
      <w:r w:rsidR="00BC4F9B">
        <w:t xml:space="preserve"> </w:t>
      </w:r>
      <w:r>
        <w:t>June 22, 2011.</w:t>
      </w:r>
    </w:p>
    <w:p w:rsidR="007B17C8" w:rsidRDefault="007B17C8" w:rsidP="007B17C8">
      <w:pPr>
        <w:tabs>
          <w:tab w:val="left" w:pos="720"/>
        </w:tabs>
        <w:ind w:left="360" w:hanging="360"/>
      </w:pPr>
      <w:r>
        <w:t>14.</w:t>
      </w:r>
      <w:r>
        <w:tab/>
        <w:t xml:space="preserve">Electronic mail correspondence with P. </w:t>
      </w:r>
      <w:proofErr w:type="spellStart"/>
      <w:r>
        <w:t>Brauer</w:t>
      </w:r>
      <w:proofErr w:type="spellEnd"/>
      <w:r>
        <w:t>, Project Manager, Northeast Region, Wisconsin Department of Transportation.</w:t>
      </w:r>
      <w:r w:rsidR="00BC4F9B">
        <w:t xml:space="preserve"> </w:t>
      </w:r>
      <w:r>
        <w:t>June 22, 2011.</w:t>
      </w:r>
    </w:p>
    <w:p w:rsidR="007B17C8" w:rsidRDefault="007B17C8" w:rsidP="007B17C8">
      <w:pPr>
        <w:tabs>
          <w:tab w:val="left" w:pos="720"/>
        </w:tabs>
        <w:ind w:left="360" w:hanging="360"/>
      </w:pPr>
      <w:r>
        <w:t>15.</w:t>
      </w:r>
      <w:r>
        <w:tab/>
        <w:t xml:space="preserve">Electronic mail correspondence with M. </w:t>
      </w:r>
      <w:proofErr w:type="spellStart"/>
      <w:r>
        <w:t>Klipstein</w:t>
      </w:r>
      <w:proofErr w:type="spellEnd"/>
      <w:r>
        <w:t>, Project Manager, Southeast Region, Wisconsin Department of Transportation.</w:t>
      </w:r>
      <w:r w:rsidR="00BC4F9B">
        <w:t xml:space="preserve"> </w:t>
      </w:r>
      <w:r>
        <w:t>July 1, 2011.</w:t>
      </w:r>
    </w:p>
    <w:p w:rsidR="007B17C8" w:rsidRDefault="007B17C8" w:rsidP="007B17C8">
      <w:pPr>
        <w:tabs>
          <w:tab w:val="left" w:pos="720"/>
        </w:tabs>
        <w:ind w:left="360" w:hanging="360"/>
      </w:pPr>
      <w:r>
        <w:t>16.</w:t>
      </w:r>
      <w:r>
        <w:tab/>
        <w:t>Personal correspondence with K. McMullen, President, Wisconsin Concrete Pavement Association.</w:t>
      </w:r>
      <w:r w:rsidR="00BC4F9B">
        <w:t xml:space="preserve"> </w:t>
      </w:r>
      <w:r>
        <w:t>March 30, 2012.</w:t>
      </w:r>
    </w:p>
    <w:p w:rsidR="007B17C8" w:rsidRDefault="007B17C8" w:rsidP="007B17C8">
      <w:pPr>
        <w:tabs>
          <w:tab w:val="left" w:pos="720"/>
        </w:tabs>
        <w:ind w:left="360" w:hanging="360"/>
      </w:pPr>
      <w:r>
        <w:t>17.</w:t>
      </w:r>
      <w:r>
        <w:tab/>
        <w:t>Personal correspondence with S. Schwandt, Executive Director, Wisconsin Asphalt Pavement Association.</w:t>
      </w:r>
      <w:r w:rsidR="00BC4F9B">
        <w:t xml:space="preserve"> </w:t>
      </w:r>
      <w:r>
        <w:t>April 5, 2012.</w:t>
      </w:r>
    </w:p>
    <w:p w:rsidR="007B17C8" w:rsidRDefault="007B17C8" w:rsidP="007B17C8">
      <w:pPr>
        <w:tabs>
          <w:tab w:val="left" w:pos="720"/>
        </w:tabs>
        <w:ind w:left="360" w:hanging="360"/>
      </w:pPr>
      <w:proofErr w:type="gramStart"/>
      <w:r>
        <w:t>18.</w:t>
      </w:r>
      <w:r>
        <w:tab/>
        <w:t>Wisconsin Department of Transportation Facilities Development Manual.</w:t>
      </w:r>
      <w:proofErr w:type="gramEnd"/>
      <w:r w:rsidR="00BC4F9B">
        <w:t xml:space="preserve"> </w:t>
      </w:r>
      <w:r>
        <w:t>Chapter 14, "Pavements;" Section 15, "Pavement Type Selection;" Subject 10, "Life Cycle Cost Analysis Computation Parameters."</w:t>
      </w:r>
      <w:r w:rsidR="00BC4F9B">
        <w:t xml:space="preserve"> </w:t>
      </w:r>
      <w:r>
        <w:t>Nov. 2010.</w:t>
      </w:r>
    </w:p>
    <w:p w:rsidR="007B17C8" w:rsidRDefault="007B17C8" w:rsidP="007B17C8">
      <w:pPr>
        <w:tabs>
          <w:tab w:val="left" w:pos="720"/>
        </w:tabs>
        <w:ind w:left="360" w:hanging="360"/>
      </w:pPr>
      <w:r>
        <w:t>19.</w:t>
      </w:r>
      <w:r>
        <w:tab/>
        <w:t>U.S. Department of Transportation.</w:t>
      </w:r>
      <w:r w:rsidR="00BC4F9B">
        <w:t xml:space="preserve"> </w:t>
      </w:r>
      <w:r>
        <w:t>"Lane Width."</w:t>
      </w:r>
      <w:r w:rsidR="00BC4F9B">
        <w:t xml:space="preserve"> </w:t>
      </w:r>
      <w:proofErr w:type="gramStart"/>
      <w:r w:rsidRPr="00DB376D">
        <w:rPr>
          <w:i/>
        </w:rPr>
        <w:t>Mitigation Strategies for Design Exceptions</w:t>
      </w:r>
      <w:r>
        <w:t>.</w:t>
      </w:r>
      <w:proofErr w:type="gramEnd"/>
      <w:r w:rsidR="00BC4F9B">
        <w:t xml:space="preserve"> </w:t>
      </w:r>
      <w:proofErr w:type="gramStart"/>
      <w:r w:rsidR="006B2B6A">
        <w:t>Federal Highway Administration.</w:t>
      </w:r>
      <w:proofErr w:type="gramEnd"/>
      <w:r w:rsidR="00BC4F9B">
        <w:t xml:space="preserve"> </w:t>
      </w:r>
      <w:r w:rsidR="006B2B6A">
        <w:t xml:space="preserve"> </w:t>
      </w:r>
      <w:r>
        <w:t>July 2007.</w:t>
      </w:r>
      <w:r w:rsidR="00BC4F9B">
        <w:t xml:space="preserve"> </w:t>
      </w:r>
      <w:r>
        <w:t xml:space="preserve">Available online: </w:t>
      </w:r>
      <w:hyperlink r:id="rId24" w:history="1">
        <w:r>
          <w:rPr>
            <w:rStyle w:val="Hyperlink"/>
          </w:rPr>
          <w:t>http://safety.fhwa.dot.gov/geometric/pubs/mitigationstrategies/index.htm</w:t>
        </w:r>
      </w:hyperlink>
      <w:r>
        <w:t xml:space="preserve"> Accessed May 16, 2012.</w:t>
      </w:r>
    </w:p>
    <w:p w:rsidR="006B2B6A" w:rsidRDefault="006B2B6A" w:rsidP="007B17C8">
      <w:pPr>
        <w:tabs>
          <w:tab w:val="left" w:pos="720"/>
        </w:tabs>
        <w:ind w:left="360" w:hanging="360"/>
      </w:pPr>
      <w:r>
        <w:t>20.</w:t>
      </w:r>
      <w:r>
        <w:tab/>
        <w:t>U.S. Department of Transportation.</w:t>
      </w:r>
      <w:r w:rsidR="00BC4F9B">
        <w:t xml:space="preserve"> </w:t>
      </w:r>
      <w:proofErr w:type="gramStart"/>
      <w:r>
        <w:t>"Economic Analysis Primer."</w:t>
      </w:r>
      <w:proofErr w:type="gramEnd"/>
      <w:r w:rsidR="00BC4F9B">
        <w:t xml:space="preserve"> </w:t>
      </w:r>
      <w:r>
        <w:t>Federal Highway Administration, Office of Asset Management.</w:t>
      </w:r>
      <w:r w:rsidR="00BC4F9B">
        <w:t xml:space="preserve"> </w:t>
      </w:r>
      <w:r>
        <w:t>August 2003.</w:t>
      </w:r>
    </w:p>
    <w:p w:rsidR="00A06FF8" w:rsidRDefault="006B2B6A" w:rsidP="00A06FF8">
      <w:pPr>
        <w:tabs>
          <w:tab w:val="left" w:pos="720"/>
        </w:tabs>
        <w:ind w:left="360" w:hanging="360"/>
      </w:pPr>
      <w:r>
        <w:t>21.</w:t>
      </w:r>
      <w:r>
        <w:tab/>
        <w:t>U.S. Department of Energy.</w:t>
      </w:r>
      <w:r w:rsidR="00BC4F9B">
        <w:t xml:space="preserve"> </w:t>
      </w:r>
      <w:proofErr w:type="gramStart"/>
      <w:r>
        <w:t>"Vehicle Occupancy Rates."</w:t>
      </w:r>
      <w:proofErr w:type="gramEnd"/>
      <w:r w:rsidR="00BC4F9B">
        <w:t xml:space="preserve"> </w:t>
      </w:r>
      <w:proofErr w:type="gramStart"/>
      <w:r>
        <w:t>Vehicle Technologies Program.</w:t>
      </w:r>
      <w:proofErr w:type="gramEnd"/>
      <w:r w:rsidR="00BC4F9B">
        <w:t xml:space="preserve"> </w:t>
      </w:r>
      <w:r>
        <w:t>March 2010.</w:t>
      </w:r>
    </w:p>
    <w:p w:rsidR="006B2B6A" w:rsidRDefault="006B2B6A" w:rsidP="00A06FF8">
      <w:pPr>
        <w:tabs>
          <w:tab w:val="left" w:pos="720"/>
        </w:tabs>
        <w:ind w:left="360" w:hanging="360"/>
      </w:pPr>
      <w:r>
        <w:t>22.</w:t>
      </w:r>
      <w:r>
        <w:tab/>
        <w:t>U.S. Department of Transportation.</w:t>
      </w:r>
      <w:r w:rsidR="00BC4F9B">
        <w:t xml:space="preserve"> </w:t>
      </w:r>
      <w:proofErr w:type="gramStart"/>
      <w:r>
        <w:t>"Revised Departmental Guidance on Valuation of Travel Time in Economic Analysis."</w:t>
      </w:r>
      <w:proofErr w:type="gramEnd"/>
      <w:r w:rsidR="00BC4F9B">
        <w:t xml:space="preserve"> </w:t>
      </w:r>
      <w:proofErr w:type="gramStart"/>
      <w:r>
        <w:t>Office of the Assistant Secretary for Transportation Policy.</w:t>
      </w:r>
      <w:proofErr w:type="gramEnd"/>
      <w:r w:rsidR="00BC4F9B">
        <w:t xml:space="preserve"> </w:t>
      </w:r>
      <w:r>
        <w:t>September 2011.</w:t>
      </w:r>
    </w:p>
    <w:p w:rsidR="00804642" w:rsidRDefault="00804642" w:rsidP="00A06FF8">
      <w:pPr>
        <w:tabs>
          <w:tab w:val="left" w:pos="720"/>
        </w:tabs>
        <w:ind w:left="360" w:hanging="360"/>
      </w:pPr>
      <w:r>
        <w:t>23.</w:t>
      </w:r>
      <w:r>
        <w:tab/>
        <w:t>Victoria Transport Policy Institute.</w:t>
      </w:r>
      <w:r w:rsidR="00BC4F9B">
        <w:t xml:space="preserve"> </w:t>
      </w:r>
      <w:proofErr w:type="gramStart"/>
      <w:r>
        <w:t>"Emergency Response Transport Management."</w:t>
      </w:r>
      <w:proofErr w:type="gramEnd"/>
      <w:r w:rsidR="00BC4F9B">
        <w:t xml:space="preserve"> </w:t>
      </w:r>
      <w:proofErr w:type="gramStart"/>
      <w:r>
        <w:t>Online Transportation Demand Management Encyclopedia.</w:t>
      </w:r>
      <w:proofErr w:type="gramEnd"/>
      <w:r w:rsidR="00BC4F9B">
        <w:t xml:space="preserve"> </w:t>
      </w:r>
      <w:r>
        <w:t>January 2010.</w:t>
      </w:r>
      <w:r w:rsidR="00BC4F9B">
        <w:t xml:space="preserve"> </w:t>
      </w:r>
      <w:r>
        <w:t>Available online:</w:t>
      </w:r>
      <w:r w:rsidR="00BC4F9B">
        <w:t xml:space="preserve"> </w:t>
      </w:r>
      <w:hyperlink r:id="rId25" w:history="1">
        <w:r>
          <w:rPr>
            <w:rStyle w:val="Hyperlink"/>
          </w:rPr>
          <w:t>http://www.vtpi.org/tdm/tdm124.htm</w:t>
        </w:r>
      </w:hyperlink>
      <w:r w:rsidR="00BC4F9B">
        <w:t xml:space="preserve"> </w:t>
      </w:r>
      <w:r>
        <w:t>Accessed June 26, 2012.</w:t>
      </w:r>
    </w:p>
    <w:p w:rsidR="008722ED" w:rsidRDefault="008722ED" w:rsidP="00A06FF8">
      <w:pPr>
        <w:tabs>
          <w:tab w:val="left" w:pos="720"/>
        </w:tabs>
        <w:ind w:left="360" w:hanging="360"/>
      </w:pPr>
      <w:r>
        <w:t>24.</w:t>
      </w:r>
      <w:r>
        <w:tab/>
        <w:t>U.S. Census Bureau.</w:t>
      </w:r>
      <w:r w:rsidR="00BC4F9B">
        <w:t xml:space="preserve"> </w:t>
      </w:r>
      <w:r>
        <w:t>"Profile of General Population and Housing Characteristics:</w:t>
      </w:r>
      <w:r w:rsidR="00BC4F9B">
        <w:t xml:space="preserve"> </w:t>
      </w:r>
      <w:r>
        <w:t>2010 Demographic Profile Data."</w:t>
      </w:r>
      <w:r w:rsidR="00BC4F9B">
        <w:t xml:space="preserve"> </w:t>
      </w:r>
      <w:r>
        <w:t>Available online:</w:t>
      </w:r>
      <w:r w:rsidR="00BC4F9B">
        <w:t xml:space="preserve"> </w:t>
      </w:r>
      <w:hyperlink r:id="rId26" w:history="1">
        <w:r>
          <w:rPr>
            <w:rStyle w:val="Hyperlink"/>
          </w:rPr>
          <w:t>http://factfinder2.census.gov/</w:t>
        </w:r>
      </w:hyperlink>
      <w:r w:rsidR="00BC4F9B">
        <w:t xml:space="preserve"> </w:t>
      </w:r>
      <w:r>
        <w:t>Accessed June 27, 2012.</w:t>
      </w:r>
    </w:p>
    <w:p w:rsidR="00E34091" w:rsidRDefault="00E34091" w:rsidP="00A06FF8">
      <w:pPr>
        <w:tabs>
          <w:tab w:val="left" w:pos="720"/>
        </w:tabs>
        <w:ind w:left="360" w:hanging="360"/>
      </w:pPr>
      <w:r>
        <w:t>25.</w:t>
      </w:r>
      <w:r>
        <w:tab/>
        <w:t>ESPN Internet Ventures.</w:t>
      </w:r>
      <w:r w:rsidR="00BC4F9B">
        <w:t xml:space="preserve"> </w:t>
      </w:r>
      <w:proofErr w:type="gramStart"/>
      <w:r>
        <w:t>"Major League Baseball Attendance Report - 2011."</w:t>
      </w:r>
      <w:proofErr w:type="gramEnd"/>
      <w:r w:rsidR="00BC4F9B">
        <w:t xml:space="preserve"> </w:t>
      </w:r>
      <w:r>
        <w:t xml:space="preserve">Available online: </w:t>
      </w:r>
      <w:hyperlink r:id="rId27" w:history="1">
        <w:r>
          <w:rPr>
            <w:rStyle w:val="Hyperlink"/>
          </w:rPr>
          <w:t>http://espn.go.com/mlb/attendance/_/year/2011/sort/homePct</w:t>
        </w:r>
      </w:hyperlink>
      <w:r w:rsidR="00BC4F9B">
        <w:t xml:space="preserve"> </w:t>
      </w:r>
      <w:r>
        <w:t>Accessed June 28, 2012.</w:t>
      </w:r>
    </w:p>
    <w:p w:rsidR="00AE28AC" w:rsidRDefault="00AE28AC" w:rsidP="00DD2126"/>
    <w:p w:rsidR="00F0184E" w:rsidRDefault="00F0184E"/>
    <w:p w:rsidR="0004041C" w:rsidRDefault="0004041C" w:rsidP="0004041C"/>
    <w:p w:rsidR="0004041C" w:rsidRDefault="0004041C" w:rsidP="0004041C">
      <w:pPr>
        <w:sectPr w:rsidR="0004041C" w:rsidSect="00DA3C54">
          <w:pgSz w:w="12240" w:h="15840"/>
          <w:pgMar w:top="1440" w:right="1440" w:bottom="1440" w:left="1440" w:header="720" w:footer="720" w:gutter="0"/>
          <w:cols w:space="720"/>
          <w:docGrid w:linePitch="360"/>
        </w:sectPr>
      </w:pPr>
    </w:p>
    <w:p w:rsidR="0004041C" w:rsidRDefault="0004041C" w:rsidP="0004041C">
      <w:pPr>
        <w:pStyle w:val="Irene1"/>
      </w:pPr>
      <w:bookmarkStart w:id="74" w:name="_Toc355171374"/>
      <w:r>
        <w:lastRenderedPageBreak/>
        <w:t xml:space="preserve">Appendix 1 - </w:t>
      </w:r>
      <w:r w:rsidR="00B96752">
        <w:t>State Shoulder Design Practices</w:t>
      </w:r>
      <w:bookmarkEnd w:id="74"/>
    </w:p>
    <w:p w:rsidR="0004041C" w:rsidRDefault="0004041C" w:rsidP="0004041C">
      <w:pPr>
        <w:spacing w:after="120"/>
      </w:pPr>
    </w:p>
    <w:tbl>
      <w:tblPr>
        <w:tblW w:w="1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2231"/>
        <w:gridCol w:w="9000"/>
      </w:tblGrid>
      <w:tr w:rsidR="0004041C" w:rsidRPr="0004041C" w:rsidTr="00CA2621">
        <w:trPr>
          <w:trHeight w:val="300"/>
        </w:trPr>
        <w:tc>
          <w:tcPr>
            <w:tcW w:w="1549" w:type="dxa"/>
            <w:tcBorders>
              <w:left w:val="nil"/>
              <w:bottom w:val="double" w:sz="4" w:space="0" w:color="auto"/>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sidRPr="0004041C">
              <w:rPr>
                <w:rFonts w:ascii="Calibri" w:eastAsia="Times New Roman" w:hAnsi="Calibri" w:cs="Calibri"/>
                <w:b/>
                <w:bCs/>
                <w:color w:val="000000"/>
              </w:rPr>
              <w:t>State</w:t>
            </w:r>
          </w:p>
        </w:tc>
        <w:tc>
          <w:tcPr>
            <w:tcW w:w="2231" w:type="dxa"/>
            <w:tcBorders>
              <w:bottom w:val="double" w:sz="4" w:space="0" w:color="auto"/>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sidRPr="0004041C">
              <w:rPr>
                <w:rFonts w:ascii="Calibri" w:eastAsia="Times New Roman" w:hAnsi="Calibri" w:cs="Calibri"/>
                <w:b/>
                <w:bCs/>
                <w:color w:val="000000"/>
              </w:rPr>
              <w:t>Paved Width</w:t>
            </w:r>
          </w:p>
        </w:tc>
        <w:tc>
          <w:tcPr>
            <w:tcW w:w="9000" w:type="dxa"/>
            <w:tcBorders>
              <w:bottom w:val="double" w:sz="4" w:space="0" w:color="auto"/>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Pr>
                <w:rFonts w:ascii="Calibri" w:eastAsia="Times New Roman" w:hAnsi="Calibri" w:cs="Calibri"/>
                <w:b/>
                <w:bCs/>
                <w:color w:val="000000"/>
              </w:rPr>
              <w:t>Structure</w:t>
            </w:r>
          </w:p>
        </w:tc>
      </w:tr>
      <w:tr w:rsidR="0004041C" w:rsidRPr="0004041C" w:rsidTr="00CA2621">
        <w:trPr>
          <w:trHeight w:val="300"/>
        </w:trPr>
        <w:tc>
          <w:tcPr>
            <w:tcW w:w="1549" w:type="dxa"/>
            <w:tcBorders>
              <w:top w:val="double" w:sz="4" w:space="0" w:color="auto"/>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Alabama</w:t>
            </w:r>
          </w:p>
        </w:tc>
        <w:tc>
          <w:tcPr>
            <w:tcW w:w="2231" w:type="dxa"/>
            <w:tcBorders>
              <w:top w:val="double" w:sz="4" w:space="0" w:color="auto"/>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top w:val="double" w:sz="4" w:space="0" w:color="auto"/>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3 to 5 </w:t>
            </w:r>
            <w:r>
              <w:rPr>
                <w:rFonts w:ascii="Calibri" w:eastAsia="Times New Roman" w:hAnsi="Calibri" w:cs="Calibri"/>
                <w:color w:val="000000"/>
              </w:rPr>
              <w:t>inch</w:t>
            </w:r>
            <w:r w:rsidRPr="0004041C">
              <w:rPr>
                <w:rFonts w:ascii="Calibri" w:eastAsia="Times New Roman" w:hAnsi="Calibri" w:cs="Calibri"/>
                <w:color w:val="000000"/>
              </w:rPr>
              <w:t xml:space="preserve"> HMA plus HMA surface</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Arizona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California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Minimum design - First 2 f</w:t>
            </w:r>
            <w:r>
              <w:rPr>
                <w:rFonts w:ascii="Calibri" w:eastAsia="Times New Roman" w:hAnsi="Calibri" w:cs="Calibri"/>
                <w:color w:val="000000"/>
              </w:rPr>
              <w:t>ee</w:t>
            </w:r>
            <w:r w:rsidRPr="0004041C">
              <w:rPr>
                <w:rFonts w:ascii="Calibri" w:eastAsia="Times New Roman" w:hAnsi="Calibri" w:cs="Calibri"/>
                <w:color w:val="000000"/>
              </w:rPr>
              <w:t>t of shoulder matches mainline thickness, remainder designed for 2 percent of adjacent lane traffic.</w:t>
            </w:r>
            <w:r w:rsidR="00BC4F9B">
              <w:rPr>
                <w:rFonts w:ascii="Calibri" w:eastAsia="Times New Roman" w:hAnsi="Calibri" w:cs="Calibri"/>
                <w:color w:val="000000"/>
              </w:rPr>
              <w:t xml:space="preserve"> </w:t>
            </w:r>
            <w:r w:rsidRPr="0004041C">
              <w:rPr>
                <w:rFonts w:ascii="Calibri" w:eastAsia="Times New Roman" w:hAnsi="Calibri" w:cs="Calibri"/>
                <w:color w:val="000000"/>
              </w:rPr>
              <w:t>Full depth is encouraged.</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Colorado</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Typically 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Connecticut</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3 </w:t>
            </w:r>
            <w:r>
              <w:rPr>
                <w:rFonts w:ascii="Calibri" w:eastAsia="Times New Roman" w:hAnsi="Calibri" w:cs="Calibri"/>
                <w:color w:val="000000"/>
              </w:rPr>
              <w:t>inch</w:t>
            </w:r>
            <w:r w:rsidRPr="0004041C">
              <w:rPr>
                <w:rFonts w:ascii="Calibri" w:eastAsia="Times New Roman" w:hAnsi="Calibri" w:cs="Calibri"/>
                <w:color w:val="000000"/>
              </w:rPr>
              <w:t xml:space="preserve"> HMA minimum.</w:t>
            </w:r>
            <w:r w:rsidR="00BC4F9B">
              <w:rPr>
                <w:rFonts w:ascii="Calibri" w:eastAsia="Times New Roman" w:hAnsi="Calibri" w:cs="Calibri"/>
                <w:color w:val="000000"/>
              </w:rPr>
              <w:t xml:space="preserve"> </w:t>
            </w:r>
            <w:r w:rsidRPr="0004041C">
              <w:rPr>
                <w:rFonts w:ascii="Calibri" w:eastAsia="Times New Roman" w:hAnsi="Calibri" w:cs="Calibri"/>
                <w:color w:val="000000"/>
              </w:rPr>
              <w:t>Equal to mainline thickness if shoulder to be used for traffic in the future.</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Florida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5 f</w:t>
            </w:r>
            <w:r w:rsidR="00B96752">
              <w:rPr>
                <w:rFonts w:ascii="Calibri" w:eastAsia="Times New Roman" w:hAnsi="Calibri" w:cs="Calibri"/>
                <w:color w:val="000000"/>
              </w:rPr>
              <w:t>ee</w:t>
            </w:r>
            <w:r w:rsidRPr="0004041C">
              <w:rPr>
                <w:rFonts w:ascii="Calibri" w:eastAsia="Times New Roman" w:hAnsi="Calibri" w:cs="Calibri"/>
                <w:color w:val="000000"/>
              </w:rPr>
              <w:t>t (rural pavements)</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1 </w:t>
            </w:r>
            <w:r>
              <w:rPr>
                <w:rFonts w:ascii="Calibri" w:eastAsia="Times New Roman" w:hAnsi="Calibri" w:cs="Calibri"/>
                <w:color w:val="000000"/>
              </w:rPr>
              <w:t>inch</w:t>
            </w:r>
            <w:r w:rsidRPr="0004041C">
              <w:rPr>
                <w:rFonts w:ascii="Calibri" w:eastAsia="Times New Roman" w:hAnsi="Calibri" w:cs="Calibri"/>
                <w:color w:val="000000"/>
              </w:rPr>
              <w:t xml:space="preserve"> HMA over 4 </w:t>
            </w:r>
            <w:r>
              <w:rPr>
                <w:rFonts w:ascii="Calibri" w:eastAsia="Times New Roman" w:hAnsi="Calibri" w:cs="Calibri"/>
                <w:color w:val="000000"/>
              </w:rPr>
              <w:t>inch</w:t>
            </w:r>
            <w:r w:rsidRPr="0004041C">
              <w:rPr>
                <w:rFonts w:ascii="Calibri" w:eastAsia="Times New Roman" w:hAnsi="Calibri" w:cs="Calibri"/>
                <w:color w:val="000000"/>
              </w:rPr>
              <w:t xml:space="preserve"> </w:t>
            </w:r>
            <w:proofErr w:type="spellStart"/>
            <w:r w:rsidRPr="0004041C">
              <w:rPr>
                <w:rFonts w:ascii="Calibri" w:eastAsia="Times New Roman" w:hAnsi="Calibri" w:cs="Calibri"/>
                <w:color w:val="000000"/>
              </w:rPr>
              <w:t>limerock</w:t>
            </w:r>
            <w:proofErr w:type="spellEnd"/>
            <w:r w:rsidRPr="0004041C">
              <w:rPr>
                <w:rFonts w:ascii="Calibri" w:eastAsia="Times New Roman" w:hAnsi="Calibri" w:cs="Calibri"/>
                <w:color w:val="000000"/>
              </w:rPr>
              <w:t>. High truck traffic: option of designing for 3</w:t>
            </w:r>
            <w:r>
              <w:rPr>
                <w:rFonts w:ascii="Calibri" w:eastAsia="Times New Roman" w:hAnsi="Calibri" w:cs="Calibri"/>
                <w:color w:val="000000"/>
              </w:rPr>
              <w:t xml:space="preserve"> percent</w:t>
            </w:r>
            <w:r w:rsidRPr="0004041C">
              <w:rPr>
                <w:rFonts w:ascii="Calibri" w:eastAsia="Times New Roman" w:hAnsi="Calibri" w:cs="Calibri"/>
                <w:color w:val="000000"/>
              </w:rPr>
              <w:t xml:space="preserve"> of mainline traffic.</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Georgia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12 f</w:t>
            </w:r>
            <w:r w:rsidR="00B96752">
              <w:rPr>
                <w:rFonts w:ascii="Calibri" w:eastAsia="Times New Roman" w:hAnsi="Calibri" w:cs="Calibri"/>
                <w:color w:val="000000"/>
              </w:rPr>
              <w:t>ee</w:t>
            </w:r>
            <w:r w:rsidRPr="0004041C">
              <w:rPr>
                <w:rFonts w:ascii="Calibri" w:eastAsia="Times New Roman" w:hAnsi="Calibri" w:cs="Calibri"/>
                <w:color w:val="000000"/>
              </w:rPr>
              <w:t>t (Interstates)</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Interstates: 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Idaho</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Illinois</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p>
        </w:tc>
        <w:tc>
          <w:tcPr>
            <w:tcW w:w="9000" w:type="dxa"/>
            <w:tcBorders>
              <w:right w:val="nil"/>
            </w:tcBorders>
            <w:shd w:val="clear" w:color="auto" w:fill="auto"/>
            <w:noWrap/>
            <w:vAlign w:val="center"/>
            <w:hideMark/>
          </w:tcPr>
          <w:p w:rsidR="0004041C" w:rsidRPr="0004041C" w:rsidRDefault="0004041C" w:rsidP="00B96752">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HMA - 6 </w:t>
            </w:r>
            <w:r>
              <w:rPr>
                <w:rFonts w:ascii="Calibri" w:eastAsia="Times New Roman" w:hAnsi="Calibri" w:cs="Calibri"/>
                <w:color w:val="000000"/>
              </w:rPr>
              <w:t>inch</w:t>
            </w:r>
            <w:r w:rsidRPr="0004041C">
              <w:rPr>
                <w:rFonts w:ascii="Calibri" w:eastAsia="Times New Roman" w:hAnsi="Calibri" w:cs="Calibri"/>
                <w:color w:val="000000"/>
              </w:rPr>
              <w:t>.</w:t>
            </w:r>
            <w:r w:rsidR="00BC4F9B">
              <w:rPr>
                <w:rFonts w:ascii="Calibri" w:eastAsia="Times New Roman" w:hAnsi="Calibri" w:cs="Calibri"/>
                <w:color w:val="000000"/>
              </w:rPr>
              <w:t xml:space="preserve"> </w:t>
            </w:r>
            <w:r w:rsidR="00B96752">
              <w:rPr>
                <w:rFonts w:ascii="Calibri" w:eastAsia="Times New Roman" w:hAnsi="Calibri" w:cs="Calibri"/>
                <w:color w:val="000000"/>
              </w:rPr>
              <w:t>Concrete</w:t>
            </w:r>
            <w:r w:rsidRPr="0004041C">
              <w:rPr>
                <w:rFonts w:ascii="Calibri" w:eastAsia="Times New Roman" w:hAnsi="Calibri" w:cs="Calibri"/>
                <w:color w:val="000000"/>
              </w:rPr>
              <w:t xml:space="preserve"> - </w:t>
            </w:r>
            <w:r w:rsidR="00B96752">
              <w:rPr>
                <w:rFonts w:ascii="Calibri" w:eastAsia="Times New Roman" w:hAnsi="Calibri" w:cs="Calibri"/>
                <w:color w:val="000000"/>
              </w:rPr>
              <w:t>Trapezoidal section:</w:t>
            </w:r>
            <w:r w:rsidR="00BC4F9B">
              <w:rPr>
                <w:rFonts w:ascii="Calibri" w:eastAsia="Times New Roman" w:hAnsi="Calibri" w:cs="Calibri"/>
                <w:color w:val="000000"/>
              </w:rPr>
              <w:t xml:space="preserve"> </w:t>
            </w:r>
            <w:r w:rsidRPr="0004041C">
              <w:rPr>
                <w:rFonts w:ascii="Calibri" w:eastAsia="Times New Roman" w:hAnsi="Calibri" w:cs="Calibri"/>
                <w:color w:val="000000"/>
              </w:rPr>
              <w:t xml:space="preserve">6 </w:t>
            </w:r>
            <w:r>
              <w:rPr>
                <w:rFonts w:ascii="Calibri" w:eastAsia="Times New Roman" w:hAnsi="Calibri" w:cs="Calibri"/>
                <w:color w:val="000000"/>
              </w:rPr>
              <w:t>inch</w:t>
            </w:r>
            <w:r w:rsidRPr="0004041C">
              <w:rPr>
                <w:rFonts w:ascii="Calibri" w:eastAsia="Times New Roman" w:hAnsi="Calibri" w:cs="Calibri"/>
                <w:color w:val="000000"/>
              </w:rPr>
              <w:t xml:space="preserve"> at outside edge, tapering to mainline thickness at edge of pavement.</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Indiana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Same thickness as mainline for roadways with &gt; 30 million ESALs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Iowa</w:t>
            </w:r>
          </w:p>
        </w:tc>
        <w:tc>
          <w:tcPr>
            <w:tcW w:w="2231" w:type="dxa"/>
            <w:shd w:val="clear" w:color="auto" w:fill="auto"/>
            <w:noWrap/>
            <w:vAlign w:val="center"/>
            <w:hideMark/>
          </w:tcPr>
          <w:p w:rsidR="0004041C" w:rsidRPr="0004041C" w:rsidRDefault="0004041C" w:rsidP="00B96752">
            <w:pPr>
              <w:spacing w:after="0" w:line="240" w:lineRule="auto"/>
              <w:rPr>
                <w:rFonts w:ascii="Calibri" w:eastAsia="Times New Roman" w:hAnsi="Calibri" w:cs="Calibri"/>
                <w:color w:val="000000"/>
              </w:rPr>
            </w:pPr>
            <w:r w:rsidRPr="0004041C">
              <w:rPr>
                <w:rFonts w:ascii="Calibri" w:eastAsia="Times New Roman" w:hAnsi="Calibri" w:cs="Calibri"/>
                <w:color w:val="000000"/>
              </w:rPr>
              <w:t>4</w:t>
            </w:r>
            <w:r w:rsidR="00B96752">
              <w:rPr>
                <w:rFonts w:ascii="Calibri" w:eastAsia="Times New Roman" w:hAnsi="Calibri" w:cs="Calibri"/>
                <w:color w:val="000000"/>
              </w:rPr>
              <w:t xml:space="preserve"> </w:t>
            </w:r>
            <w:r w:rsidRPr="0004041C">
              <w:rPr>
                <w:rFonts w:ascii="Calibri" w:eastAsia="Times New Roman" w:hAnsi="Calibri" w:cs="Calibri"/>
                <w:color w:val="000000"/>
              </w:rPr>
              <w:t>f</w:t>
            </w:r>
            <w:r w:rsidR="00B96752">
              <w:rPr>
                <w:rFonts w:ascii="Calibri" w:eastAsia="Times New Roman" w:hAnsi="Calibri" w:cs="Calibri"/>
                <w:color w:val="000000"/>
              </w:rPr>
              <w:t>ee</w:t>
            </w:r>
            <w:r w:rsidRPr="0004041C">
              <w:rPr>
                <w:rFonts w:ascii="Calibri" w:eastAsia="Times New Roman" w:hAnsi="Calibri" w:cs="Calibri"/>
                <w:color w:val="000000"/>
              </w:rPr>
              <w:t>t paved if current AADT &gt; 3,000</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6 </w:t>
            </w:r>
            <w:r>
              <w:rPr>
                <w:rFonts w:ascii="Calibri" w:eastAsia="Times New Roman" w:hAnsi="Calibri" w:cs="Calibri"/>
                <w:color w:val="000000"/>
              </w:rPr>
              <w:t>inch</w:t>
            </w:r>
            <w:r w:rsidRPr="0004041C">
              <w:rPr>
                <w:rFonts w:ascii="Calibri" w:eastAsia="Times New Roman" w:hAnsi="Calibri" w:cs="Calibri"/>
                <w:color w:val="000000"/>
              </w:rPr>
              <w:t xml:space="preserve"> HMA over 6 </w:t>
            </w:r>
            <w:r>
              <w:rPr>
                <w:rFonts w:ascii="Calibri" w:eastAsia="Times New Roman" w:hAnsi="Calibri" w:cs="Calibri"/>
                <w:color w:val="000000"/>
              </w:rPr>
              <w:t>inch</w:t>
            </w:r>
            <w:r w:rsidRPr="0004041C">
              <w:rPr>
                <w:rFonts w:ascii="Calibri" w:eastAsia="Times New Roman" w:hAnsi="Calibri" w:cs="Calibri"/>
                <w:color w:val="000000"/>
              </w:rPr>
              <w:t xml:space="preserve"> rock base</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Louisiana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2 </w:t>
            </w:r>
            <w:r>
              <w:rPr>
                <w:rFonts w:ascii="Calibri" w:eastAsia="Times New Roman" w:hAnsi="Calibri" w:cs="Calibri"/>
                <w:color w:val="000000"/>
              </w:rPr>
              <w:t>inch</w:t>
            </w:r>
            <w:r w:rsidRPr="0004041C">
              <w:rPr>
                <w:rFonts w:ascii="Calibri" w:eastAsia="Times New Roman" w:hAnsi="Calibri" w:cs="Calibri"/>
                <w:color w:val="000000"/>
              </w:rPr>
              <w:t xml:space="preserve"> HMA over stone over soil cement</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Michigan</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3.5 </w:t>
            </w:r>
            <w:r>
              <w:rPr>
                <w:rFonts w:ascii="Calibri" w:eastAsia="Times New Roman" w:hAnsi="Calibri" w:cs="Calibri"/>
                <w:color w:val="000000"/>
              </w:rPr>
              <w:t>inch</w:t>
            </w:r>
            <w:r w:rsidRPr="0004041C">
              <w:rPr>
                <w:rFonts w:ascii="Calibri" w:eastAsia="Times New Roman" w:hAnsi="Calibri" w:cs="Calibri"/>
                <w:color w:val="000000"/>
              </w:rPr>
              <w:t xml:space="preserve"> HMA minimum</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Minnesota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10 f</w:t>
            </w:r>
            <w:r w:rsidR="00B96752">
              <w:rPr>
                <w:rFonts w:ascii="Calibri" w:eastAsia="Times New Roman" w:hAnsi="Calibri" w:cs="Calibri"/>
                <w:color w:val="000000"/>
              </w:rPr>
              <w:t>ee</w:t>
            </w:r>
            <w:r w:rsidRPr="0004041C">
              <w:rPr>
                <w:rFonts w:ascii="Calibri" w:eastAsia="Times New Roman" w:hAnsi="Calibri" w:cs="Calibri"/>
                <w:color w:val="000000"/>
              </w:rPr>
              <w:t>t</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3 to 4 </w:t>
            </w:r>
            <w:r>
              <w:rPr>
                <w:rFonts w:ascii="Calibri" w:eastAsia="Times New Roman" w:hAnsi="Calibri" w:cs="Calibri"/>
                <w:color w:val="000000"/>
              </w:rPr>
              <w:t>inch</w:t>
            </w:r>
            <w:r w:rsidRPr="0004041C">
              <w:rPr>
                <w:rFonts w:ascii="Calibri" w:eastAsia="Times New Roman" w:hAnsi="Calibri" w:cs="Calibri"/>
                <w:color w:val="000000"/>
              </w:rPr>
              <w:t xml:space="preserve"> HMA</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Missouri</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5.75 </w:t>
            </w:r>
            <w:r>
              <w:rPr>
                <w:rFonts w:ascii="Calibri" w:eastAsia="Times New Roman" w:hAnsi="Calibri" w:cs="Calibri"/>
                <w:color w:val="000000"/>
              </w:rPr>
              <w:t>inch</w:t>
            </w:r>
            <w:r w:rsidRPr="0004041C">
              <w:rPr>
                <w:rFonts w:ascii="Calibri" w:eastAsia="Times New Roman" w:hAnsi="Calibri" w:cs="Calibri"/>
                <w:color w:val="000000"/>
              </w:rPr>
              <w:t xml:space="preserve"> typical.</w:t>
            </w:r>
            <w:r w:rsidR="00BC4F9B">
              <w:rPr>
                <w:rFonts w:ascii="Calibri" w:eastAsia="Times New Roman" w:hAnsi="Calibri" w:cs="Calibri"/>
                <w:color w:val="000000"/>
              </w:rPr>
              <w:t xml:space="preserve"> </w:t>
            </w:r>
            <w:r w:rsidRPr="0004041C">
              <w:rPr>
                <w:rFonts w:ascii="Calibri" w:eastAsia="Times New Roman" w:hAnsi="Calibri" w:cs="Calibri"/>
                <w:color w:val="000000"/>
              </w:rPr>
              <w:t>Equal to mainline thickness if shoulder is expected to be used for traffic in the future.</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Nebraska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8 f</w:t>
            </w:r>
            <w:r w:rsidR="00B96752">
              <w:rPr>
                <w:rFonts w:ascii="Calibri" w:eastAsia="Times New Roman" w:hAnsi="Calibri" w:cs="Calibri"/>
                <w:color w:val="000000"/>
              </w:rPr>
              <w:t>ee</w:t>
            </w:r>
            <w:r w:rsidRPr="0004041C">
              <w:rPr>
                <w:rFonts w:ascii="Calibri" w:eastAsia="Times New Roman" w:hAnsi="Calibri" w:cs="Calibri"/>
                <w:color w:val="000000"/>
              </w:rPr>
              <w:t>t</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6 </w:t>
            </w:r>
            <w:r>
              <w:rPr>
                <w:rFonts w:ascii="Calibri" w:eastAsia="Times New Roman" w:hAnsi="Calibri" w:cs="Calibri"/>
                <w:color w:val="000000"/>
              </w:rPr>
              <w:t>inch</w:t>
            </w:r>
            <w:r w:rsidRPr="0004041C">
              <w:rPr>
                <w:rFonts w:ascii="Calibri" w:eastAsia="Times New Roman" w:hAnsi="Calibri" w:cs="Calibri"/>
                <w:color w:val="000000"/>
              </w:rPr>
              <w:t xml:space="preserve"> HMA or concrete</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Nevada</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New Hampshire</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3.5 </w:t>
            </w:r>
            <w:r>
              <w:rPr>
                <w:rFonts w:ascii="Calibri" w:eastAsia="Times New Roman" w:hAnsi="Calibri" w:cs="Calibri"/>
                <w:color w:val="000000"/>
              </w:rPr>
              <w:t>inch</w:t>
            </w:r>
            <w:r w:rsidRPr="0004041C">
              <w:rPr>
                <w:rFonts w:ascii="Calibri" w:eastAsia="Times New Roman" w:hAnsi="Calibri" w:cs="Calibri"/>
                <w:color w:val="000000"/>
              </w:rPr>
              <w:t xml:space="preserve"> HMA.</w:t>
            </w:r>
            <w:r w:rsidR="00BC4F9B">
              <w:rPr>
                <w:rFonts w:ascii="Calibri" w:eastAsia="Times New Roman" w:hAnsi="Calibri" w:cs="Calibri"/>
                <w:color w:val="000000"/>
              </w:rPr>
              <w:t xml:space="preserve"> </w:t>
            </w:r>
            <w:r w:rsidRPr="0004041C">
              <w:rPr>
                <w:rFonts w:ascii="Calibri" w:eastAsia="Times New Roman" w:hAnsi="Calibri" w:cs="Calibri"/>
                <w:color w:val="000000"/>
              </w:rPr>
              <w:t>If select materials used as foundation for mainline, they are extended under shoulders.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New Jersey</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Equal to mainline thickness</w:t>
            </w:r>
          </w:p>
        </w:tc>
      </w:tr>
      <w:tr w:rsidR="0004041C" w:rsidRPr="0004041C" w:rsidTr="00CA2621">
        <w:trPr>
          <w:trHeight w:val="300"/>
        </w:trPr>
        <w:tc>
          <w:tcPr>
            <w:tcW w:w="1549" w:type="dxa"/>
            <w:tcBorders>
              <w:lef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New York</w:t>
            </w:r>
          </w:p>
        </w:tc>
        <w:tc>
          <w:tcPr>
            <w:tcW w:w="2231" w:type="dxa"/>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Most cases: equal to mainline thickness.</w:t>
            </w:r>
            <w:r w:rsidR="00BC4F9B">
              <w:rPr>
                <w:rFonts w:ascii="Calibri" w:eastAsia="Times New Roman" w:hAnsi="Calibri" w:cs="Calibri"/>
                <w:color w:val="000000"/>
              </w:rPr>
              <w:t xml:space="preserve"> </w:t>
            </w:r>
            <w:r w:rsidRPr="0004041C">
              <w:rPr>
                <w:rFonts w:ascii="Calibri" w:eastAsia="Times New Roman" w:hAnsi="Calibri" w:cs="Calibri"/>
                <w:color w:val="000000"/>
              </w:rPr>
              <w:t>Some HMA pavements with lower traffic have partial depth shoulders.</w:t>
            </w:r>
          </w:p>
        </w:tc>
      </w:tr>
    </w:tbl>
    <w:p w:rsidR="0004041C" w:rsidRDefault="00203178" w:rsidP="0004041C">
      <w:pPr>
        <w:spacing w:after="120"/>
      </w:pPr>
      <w:r>
        <w:lastRenderedPageBreak/>
        <w:t>Appendix 1, continued</w:t>
      </w:r>
    </w:p>
    <w:p w:rsidR="00203178" w:rsidRDefault="00203178" w:rsidP="0004041C">
      <w:pPr>
        <w:spacing w:after="120"/>
      </w:pPr>
    </w:p>
    <w:tbl>
      <w:tblPr>
        <w:tblW w:w="127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2250"/>
        <w:gridCol w:w="9000"/>
      </w:tblGrid>
      <w:tr w:rsidR="0004041C" w:rsidRPr="0004041C" w:rsidTr="00CA2621">
        <w:trPr>
          <w:trHeight w:val="300"/>
        </w:trPr>
        <w:tc>
          <w:tcPr>
            <w:tcW w:w="1455" w:type="dxa"/>
            <w:tcBorders>
              <w:left w:val="nil"/>
              <w:bottom w:val="double" w:sz="4" w:space="0" w:color="auto"/>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sidRPr="0004041C">
              <w:rPr>
                <w:rFonts w:ascii="Calibri" w:eastAsia="Times New Roman" w:hAnsi="Calibri" w:cs="Calibri"/>
                <w:b/>
                <w:bCs/>
                <w:color w:val="000000"/>
              </w:rPr>
              <w:t>State</w:t>
            </w:r>
          </w:p>
        </w:tc>
        <w:tc>
          <w:tcPr>
            <w:tcW w:w="2250" w:type="dxa"/>
            <w:tcBorders>
              <w:bottom w:val="double" w:sz="4" w:space="0" w:color="auto"/>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sidRPr="0004041C">
              <w:rPr>
                <w:rFonts w:ascii="Calibri" w:eastAsia="Times New Roman" w:hAnsi="Calibri" w:cs="Calibri"/>
                <w:b/>
                <w:bCs/>
                <w:color w:val="000000"/>
              </w:rPr>
              <w:t>Paved Width</w:t>
            </w:r>
          </w:p>
        </w:tc>
        <w:tc>
          <w:tcPr>
            <w:tcW w:w="9000" w:type="dxa"/>
            <w:tcBorders>
              <w:bottom w:val="double" w:sz="4" w:space="0" w:color="auto"/>
              <w:right w:val="nil"/>
            </w:tcBorders>
            <w:shd w:val="clear" w:color="auto" w:fill="auto"/>
            <w:noWrap/>
            <w:vAlign w:val="center"/>
            <w:hideMark/>
          </w:tcPr>
          <w:p w:rsidR="0004041C" w:rsidRPr="0004041C" w:rsidRDefault="0004041C" w:rsidP="0004041C">
            <w:pPr>
              <w:spacing w:after="0" w:line="240" w:lineRule="auto"/>
              <w:rPr>
                <w:rFonts w:ascii="Calibri" w:eastAsia="Times New Roman" w:hAnsi="Calibri" w:cs="Calibri"/>
                <w:b/>
                <w:bCs/>
                <w:color w:val="000000"/>
              </w:rPr>
            </w:pPr>
            <w:r>
              <w:rPr>
                <w:rFonts w:ascii="Calibri" w:eastAsia="Times New Roman" w:hAnsi="Calibri" w:cs="Calibri"/>
                <w:b/>
                <w:bCs/>
                <w:color w:val="000000"/>
              </w:rPr>
              <w:t>Structure</w:t>
            </w:r>
          </w:p>
        </w:tc>
      </w:tr>
      <w:tr w:rsidR="00B96752" w:rsidRPr="0004041C" w:rsidTr="00CA2621">
        <w:trPr>
          <w:trHeight w:val="300"/>
        </w:trPr>
        <w:tc>
          <w:tcPr>
            <w:tcW w:w="1455" w:type="dxa"/>
            <w:tcBorders>
              <w:top w:val="double" w:sz="4" w:space="0" w:color="auto"/>
              <w:left w:val="nil"/>
            </w:tcBorders>
            <w:shd w:val="clear" w:color="auto" w:fill="auto"/>
            <w:noWrap/>
            <w:vAlign w:val="center"/>
            <w:hideMark/>
          </w:tcPr>
          <w:p w:rsidR="00B96752" w:rsidRPr="0004041C" w:rsidRDefault="00B96752" w:rsidP="005715E0">
            <w:pPr>
              <w:spacing w:after="0" w:line="240" w:lineRule="auto"/>
              <w:rPr>
                <w:rFonts w:ascii="Calibri" w:eastAsia="Times New Roman" w:hAnsi="Calibri" w:cs="Calibri"/>
                <w:color w:val="000000"/>
              </w:rPr>
            </w:pPr>
            <w:r w:rsidRPr="0004041C">
              <w:rPr>
                <w:rFonts w:ascii="Calibri" w:eastAsia="Times New Roman" w:hAnsi="Calibri" w:cs="Calibri"/>
                <w:color w:val="000000"/>
              </w:rPr>
              <w:t>Ohio</w:t>
            </w:r>
          </w:p>
        </w:tc>
        <w:tc>
          <w:tcPr>
            <w:tcW w:w="2250" w:type="dxa"/>
            <w:tcBorders>
              <w:top w:val="double" w:sz="4" w:space="0" w:color="auto"/>
            </w:tcBorders>
            <w:shd w:val="clear" w:color="auto" w:fill="auto"/>
            <w:noWrap/>
            <w:vAlign w:val="center"/>
            <w:hideMark/>
          </w:tcPr>
          <w:p w:rsidR="00B96752" w:rsidRPr="0004041C" w:rsidRDefault="00B96752" w:rsidP="005715E0">
            <w:pPr>
              <w:spacing w:after="0" w:line="240" w:lineRule="auto"/>
              <w:rPr>
                <w:rFonts w:ascii="Calibri" w:eastAsia="Times New Roman" w:hAnsi="Calibri" w:cs="Calibri"/>
                <w:color w:val="000000"/>
              </w:rPr>
            </w:pPr>
            <w:r w:rsidRPr="0004041C">
              <w:rPr>
                <w:rFonts w:ascii="Calibri" w:eastAsia="Times New Roman" w:hAnsi="Calibri" w:cs="Calibri"/>
                <w:color w:val="000000"/>
              </w:rPr>
              <w:t>Reference standards</w:t>
            </w:r>
          </w:p>
        </w:tc>
        <w:tc>
          <w:tcPr>
            <w:tcW w:w="9000" w:type="dxa"/>
            <w:tcBorders>
              <w:top w:val="double" w:sz="4" w:space="0" w:color="auto"/>
              <w:right w:val="nil"/>
            </w:tcBorders>
            <w:shd w:val="clear" w:color="auto" w:fill="auto"/>
            <w:noWrap/>
            <w:vAlign w:val="center"/>
            <w:hideMark/>
          </w:tcPr>
          <w:p w:rsidR="00B96752" w:rsidRPr="0004041C" w:rsidRDefault="00B96752" w:rsidP="005715E0">
            <w:pPr>
              <w:spacing w:after="0" w:line="240" w:lineRule="auto"/>
              <w:rPr>
                <w:rFonts w:ascii="Calibri" w:eastAsia="Times New Roman" w:hAnsi="Calibri" w:cs="Calibri"/>
                <w:color w:val="000000"/>
              </w:rPr>
            </w:pPr>
            <w:r w:rsidRPr="0004041C">
              <w:rPr>
                <w:rFonts w:ascii="Calibri" w:eastAsia="Times New Roman" w:hAnsi="Calibri" w:cs="Calibri"/>
                <w:color w:val="000000"/>
              </w:rPr>
              <w:t>Equal to mainline thickness</w:t>
            </w:r>
          </w:p>
        </w:tc>
      </w:tr>
      <w:tr w:rsidR="00B96752" w:rsidRPr="0004041C" w:rsidTr="00CA2621">
        <w:trPr>
          <w:trHeight w:val="300"/>
        </w:trPr>
        <w:tc>
          <w:tcPr>
            <w:tcW w:w="1455" w:type="dxa"/>
            <w:tcBorders>
              <w:lef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South Carolina</w:t>
            </w:r>
          </w:p>
        </w:tc>
        <w:tc>
          <w:tcPr>
            <w:tcW w:w="2250" w:type="dxa"/>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Interstates - full width</w:t>
            </w:r>
          </w:p>
        </w:tc>
        <w:tc>
          <w:tcPr>
            <w:tcW w:w="9000" w:type="dxa"/>
            <w:tcBorders>
              <w:righ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Designed to carry 5 percent of critical lane traffic.</w:t>
            </w:r>
          </w:p>
        </w:tc>
      </w:tr>
      <w:tr w:rsidR="00B96752" w:rsidRPr="0004041C" w:rsidTr="00CA2621">
        <w:trPr>
          <w:trHeight w:val="300"/>
        </w:trPr>
        <w:tc>
          <w:tcPr>
            <w:tcW w:w="1455" w:type="dxa"/>
            <w:tcBorders>
              <w:lef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Tennessee</w:t>
            </w:r>
          </w:p>
        </w:tc>
        <w:tc>
          <w:tcPr>
            <w:tcW w:w="2250" w:type="dxa"/>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N/A</w:t>
            </w:r>
          </w:p>
        </w:tc>
        <w:tc>
          <w:tcPr>
            <w:tcW w:w="9000" w:type="dxa"/>
            <w:tcBorders>
              <w:righ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p>
        </w:tc>
      </w:tr>
      <w:tr w:rsidR="00B96752" w:rsidRPr="0004041C" w:rsidTr="00CA2621">
        <w:trPr>
          <w:trHeight w:val="300"/>
        </w:trPr>
        <w:tc>
          <w:tcPr>
            <w:tcW w:w="1455" w:type="dxa"/>
            <w:tcBorders>
              <w:lef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Virginia</w:t>
            </w:r>
          </w:p>
        </w:tc>
        <w:tc>
          <w:tcPr>
            <w:tcW w:w="2250" w:type="dxa"/>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B96752" w:rsidRPr="0004041C" w:rsidRDefault="00B96752" w:rsidP="00B96752">
            <w:pPr>
              <w:spacing w:after="0" w:line="240" w:lineRule="auto"/>
              <w:rPr>
                <w:rFonts w:ascii="Calibri" w:eastAsia="Times New Roman" w:hAnsi="Calibri" w:cs="Calibri"/>
                <w:color w:val="000000"/>
              </w:rPr>
            </w:pPr>
            <w:r w:rsidRPr="0004041C">
              <w:rPr>
                <w:rFonts w:ascii="Calibri" w:eastAsia="Times New Roman" w:hAnsi="Calibri" w:cs="Calibri"/>
                <w:color w:val="000000"/>
              </w:rPr>
              <w:t>Interstates: Equal to mainline thickness.</w:t>
            </w:r>
            <w:r w:rsidR="00BC4F9B">
              <w:rPr>
                <w:rFonts w:ascii="Calibri" w:eastAsia="Times New Roman" w:hAnsi="Calibri" w:cs="Calibri"/>
                <w:color w:val="000000"/>
              </w:rPr>
              <w:t xml:space="preserve"> </w:t>
            </w:r>
            <w:r w:rsidRPr="0004041C">
              <w:rPr>
                <w:rFonts w:ascii="Calibri" w:eastAsia="Times New Roman" w:hAnsi="Calibri" w:cs="Calibri"/>
                <w:color w:val="000000"/>
              </w:rPr>
              <w:t>This is also recommended for other high volume roadways that are likely to be widened.</w:t>
            </w:r>
            <w:r w:rsidR="00BC4F9B">
              <w:rPr>
                <w:rFonts w:ascii="Calibri" w:eastAsia="Times New Roman" w:hAnsi="Calibri" w:cs="Calibri"/>
                <w:color w:val="000000"/>
              </w:rPr>
              <w:t xml:space="preserve"> </w:t>
            </w:r>
            <w:r w:rsidRPr="0004041C">
              <w:rPr>
                <w:rFonts w:ascii="Calibri" w:eastAsia="Times New Roman" w:hAnsi="Calibri" w:cs="Calibri"/>
                <w:color w:val="000000"/>
              </w:rPr>
              <w:t>Otherwise, designed</w:t>
            </w:r>
            <w:r w:rsidR="00BC4F9B">
              <w:rPr>
                <w:rFonts w:ascii="Calibri" w:eastAsia="Times New Roman" w:hAnsi="Calibri" w:cs="Calibri"/>
                <w:color w:val="000000"/>
              </w:rPr>
              <w:t xml:space="preserve"> </w:t>
            </w:r>
            <w:r w:rsidRPr="0004041C">
              <w:rPr>
                <w:rFonts w:ascii="Calibri" w:eastAsia="Times New Roman" w:hAnsi="Calibri" w:cs="Calibri"/>
                <w:color w:val="000000"/>
              </w:rPr>
              <w:t>for 2.5</w:t>
            </w:r>
            <w:r>
              <w:rPr>
                <w:rFonts w:ascii="Calibri" w:eastAsia="Times New Roman" w:hAnsi="Calibri" w:cs="Calibri"/>
                <w:color w:val="000000"/>
              </w:rPr>
              <w:t xml:space="preserve"> percent</w:t>
            </w:r>
            <w:r w:rsidRPr="0004041C">
              <w:rPr>
                <w:rFonts w:ascii="Calibri" w:eastAsia="Times New Roman" w:hAnsi="Calibri" w:cs="Calibri"/>
                <w:color w:val="000000"/>
              </w:rPr>
              <w:t xml:space="preserve"> of mainline ESALs.</w:t>
            </w:r>
          </w:p>
        </w:tc>
      </w:tr>
      <w:tr w:rsidR="00B96752" w:rsidRPr="0004041C" w:rsidTr="00CA2621">
        <w:trPr>
          <w:trHeight w:val="300"/>
        </w:trPr>
        <w:tc>
          <w:tcPr>
            <w:tcW w:w="1455" w:type="dxa"/>
            <w:tcBorders>
              <w:lef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Washington</w:t>
            </w:r>
          </w:p>
        </w:tc>
        <w:tc>
          <w:tcPr>
            <w:tcW w:w="2250" w:type="dxa"/>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Urban: Equal to mainline thickness Rural: 0.35 f</w:t>
            </w:r>
            <w:r>
              <w:rPr>
                <w:rFonts w:ascii="Calibri" w:eastAsia="Times New Roman" w:hAnsi="Calibri" w:cs="Calibri"/>
                <w:color w:val="000000"/>
              </w:rPr>
              <w:t>ee</w:t>
            </w:r>
            <w:r w:rsidRPr="0004041C">
              <w:rPr>
                <w:rFonts w:ascii="Calibri" w:eastAsia="Times New Roman" w:hAnsi="Calibri" w:cs="Calibri"/>
                <w:color w:val="000000"/>
              </w:rPr>
              <w:t xml:space="preserve">t (~4 </w:t>
            </w:r>
            <w:r>
              <w:rPr>
                <w:rFonts w:ascii="Calibri" w:eastAsia="Times New Roman" w:hAnsi="Calibri" w:cs="Calibri"/>
                <w:color w:val="000000"/>
              </w:rPr>
              <w:t>inch</w:t>
            </w:r>
            <w:r w:rsidRPr="0004041C">
              <w:rPr>
                <w:rFonts w:ascii="Calibri" w:eastAsia="Times New Roman" w:hAnsi="Calibri" w:cs="Calibri"/>
                <w:color w:val="000000"/>
              </w:rPr>
              <w:t>)</w:t>
            </w:r>
          </w:p>
        </w:tc>
      </w:tr>
      <w:tr w:rsidR="00B96752" w:rsidRPr="0004041C" w:rsidTr="00CA2621">
        <w:trPr>
          <w:trHeight w:val="300"/>
        </w:trPr>
        <w:tc>
          <w:tcPr>
            <w:tcW w:w="1455" w:type="dxa"/>
            <w:tcBorders>
              <w:left w:val="nil"/>
            </w:tcBorders>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West Virginia</w:t>
            </w:r>
          </w:p>
        </w:tc>
        <w:tc>
          <w:tcPr>
            <w:tcW w:w="2250" w:type="dxa"/>
            <w:shd w:val="clear" w:color="auto" w:fill="auto"/>
            <w:noWrap/>
            <w:vAlign w:val="center"/>
            <w:hideMark/>
          </w:tcPr>
          <w:p w:rsidR="00B96752" w:rsidRPr="0004041C" w:rsidRDefault="00B96752" w:rsidP="0004041C">
            <w:pPr>
              <w:spacing w:after="0" w:line="240" w:lineRule="auto"/>
              <w:rPr>
                <w:rFonts w:ascii="Calibri" w:eastAsia="Times New Roman" w:hAnsi="Calibri" w:cs="Calibri"/>
                <w:color w:val="000000"/>
              </w:rPr>
            </w:pPr>
            <w:r w:rsidRPr="0004041C">
              <w:rPr>
                <w:rFonts w:ascii="Calibri" w:eastAsia="Times New Roman" w:hAnsi="Calibri" w:cs="Calibri"/>
                <w:color w:val="000000"/>
              </w:rPr>
              <w:t>Full width</w:t>
            </w:r>
          </w:p>
        </w:tc>
        <w:tc>
          <w:tcPr>
            <w:tcW w:w="9000" w:type="dxa"/>
            <w:tcBorders>
              <w:right w:val="nil"/>
            </w:tcBorders>
            <w:shd w:val="clear" w:color="auto" w:fill="auto"/>
            <w:noWrap/>
            <w:vAlign w:val="center"/>
            <w:hideMark/>
          </w:tcPr>
          <w:p w:rsidR="00B96752" w:rsidRPr="0004041C" w:rsidRDefault="00B96752" w:rsidP="00B96752">
            <w:pPr>
              <w:spacing w:after="0" w:line="240" w:lineRule="auto"/>
              <w:rPr>
                <w:rFonts w:ascii="Calibri" w:eastAsia="Times New Roman" w:hAnsi="Calibri" w:cs="Calibri"/>
                <w:color w:val="000000"/>
              </w:rPr>
            </w:pPr>
            <w:r w:rsidRPr="0004041C">
              <w:rPr>
                <w:rFonts w:ascii="Calibri" w:eastAsia="Times New Roman" w:hAnsi="Calibri" w:cs="Calibri"/>
                <w:color w:val="000000"/>
              </w:rPr>
              <w:t xml:space="preserve">4 </w:t>
            </w:r>
            <w:r>
              <w:rPr>
                <w:rFonts w:ascii="Calibri" w:eastAsia="Times New Roman" w:hAnsi="Calibri" w:cs="Calibri"/>
                <w:color w:val="000000"/>
              </w:rPr>
              <w:t>inch</w:t>
            </w:r>
            <w:r w:rsidRPr="0004041C">
              <w:rPr>
                <w:rFonts w:ascii="Calibri" w:eastAsia="Times New Roman" w:hAnsi="Calibri" w:cs="Calibri"/>
                <w:color w:val="000000"/>
              </w:rPr>
              <w:t xml:space="preserve"> minimum.</w:t>
            </w:r>
            <w:r w:rsidR="00BC4F9B">
              <w:rPr>
                <w:rFonts w:ascii="Calibri" w:eastAsia="Times New Roman" w:hAnsi="Calibri" w:cs="Calibri"/>
                <w:color w:val="000000"/>
              </w:rPr>
              <w:t xml:space="preserve"> </w:t>
            </w:r>
            <w:r w:rsidRPr="0004041C">
              <w:rPr>
                <w:rFonts w:ascii="Calibri" w:eastAsia="Times New Roman" w:hAnsi="Calibri" w:cs="Calibri"/>
                <w:color w:val="000000"/>
              </w:rPr>
              <w:t>Equal to mainline thickness: All urban arterials; or if ADT &gt; 6,000 and trucks &gt; 15</w:t>
            </w:r>
            <w:r>
              <w:rPr>
                <w:rFonts w:ascii="Calibri" w:eastAsia="Times New Roman" w:hAnsi="Calibri" w:cs="Calibri"/>
                <w:color w:val="000000"/>
              </w:rPr>
              <w:t xml:space="preserve"> percent</w:t>
            </w:r>
            <w:r w:rsidRPr="0004041C">
              <w:rPr>
                <w:rFonts w:ascii="Calibri" w:eastAsia="Times New Roman" w:hAnsi="Calibri" w:cs="Calibri"/>
                <w:color w:val="000000"/>
              </w:rPr>
              <w:t>; or if ADT &gt; 15,000</w:t>
            </w:r>
          </w:p>
        </w:tc>
      </w:tr>
    </w:tbl>
    <w:p w:rsidR="0004041C" w:rsidRDefault="0004041C" w:rsidP="0004041C"/>
    <w:p w:rsidR="00D831E6" w:rsidRDefault="00D831E6">
      <w:r>
        <w:br w:type="page"/>
      </w:r>
    </w:p>
    <w:p w:rsidR="0004041C" w:rsidRDefault="00D831E6" w:rsidP="00D831E6">
      <w:pPr>
        <w:pStyle w:val="Irene1"/>
      </w:pPr>
      <w:bookmarkStart w:id="75" w:name="_Toc355171375"/>
      <w:r>
        <w:lastRenderedPageBreak/>
        <w:t xml:space="preserve">Appendix 2 - </w:t>
      </w:r>
      <w:r w:rsidR="005F0D8E">
        <w:t>As-Designed</w:t>
      </w:r>
      <w:r>
        <w:t xml:space="preserve"> Shoulder </w:t>
      </w:r>
      <w:r w:rsidR="005F0D8E">
        <w:t>Details</w:t>
      </w:r>
      <w:bookmarkEnd w:id="75"/>
    </w:p>
    <w:p w:rsidR="00D831E6" w:rsidRDefault="00D831E6" w:rsidP="000404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
        <w:gridCol w:w="1043"/>
        <w:gridCol w:w="2610"/>
        <w:gridCol w:w="1170"/>
        <w:gridCol w:w="1530"/>
        <w:gridCol w:w="1260"/>
        <w:gridCol w:w="1350"/>
      </w:tblGrid>
      <w:tr w:rsidR="00D831E6" w:rsidTr="005F0D8E">
        <w:trPr>
          <w:trHeight w:val="917"/>
        </w:trPr>
        <w:tc>
          <w:tcPr>
            <w:tcW w:w="865" w:type="dxa"/>
            <w:tcBorders>
              <w:top w:val="single" w:sz="4" w:space="0" w:color="auto"/>
              <w:bottom w:val="single" w:sz="4" w:space="0" w:color="auto"/>
            </w:tcBorders>
            <w:vAlign w:val="center"/>
          </w:tcPr>
          <w:p w:rsidR="00D831E6" w:rsidRPr="00D831E6" w:rsidRDefault="00D831E6" w:rsidP="005F0D8E">
            <w:pPr>
              <w:jc w:val="center"/>
              <w:rPr>
                <w:b/>
              </w:rPr>
            </w:pPr>
            <w:r w:rsidRPr="00D831E6">
              <w:rPr>
                <w:b/>
              </w:rPr>
              <w:t>Project</w:t>
            </w:r>
          </w:p>
        </w:tc>
        <w:tc>
          <w:tcPr>
            <w:tcW w:w="1043" w:type="dxa"/>
            <w:tcBorders>
              <w:top w:val="single" w:sz="4" w:space="0" w:color="auto"/>
              <w:bottom w:val="single" w:sz="4" w:space="0" w:color="auto"/>
            </w:tcBorders>
            <w:vAlign w:val="center"/>
          </w:tcPr>
          <w:p w:rsidR="00D831E6" w:rsidRPr="00D831E6" w:rsidRDefault="00D831E6" w:rsidP="00D831E6">
            <w:pPr>
              <w:rPr>
                <w:b/>
              </w:rPr>
            </w:pPr>
            <w:r w:rsidRPr="00D831E6">
              <w:rPr>
                <w:b/>
              </w:rPr>
              <w:t>Highway</w:t>
            </w:r>
          </w:p>
        </w:tc>
        <w:tc>
          <w:tcPr>
            <w:tcW w:w="2610" w:type="dxa"/>
            <w:tcBorders>
              <w:top w:val="single" w:sz="4" w:space="0" w:color="auto"/>
              <w:bottom w:val="single" w:sz="4" w:space="0" w:color="auto"/>
              <w:right w:val="single" w:sz="4" w:space="0" w:color="auto"/>
            </w:tcBorders>
            <w:vAlign w:val="center"/>
          </w:tcPr>
          <w:p w:rsidR="00D831E6" w:rsidRPr="00D831E6" w:rsidRDefault="00D831E6" w:rsidP="00D831E6">
            <w:pPr>
              <w:rPr>
                <w:b/>
              </w:rPr>
            </w:pPr>
            <w:r w:rsidRPr="00D831E6">
              <w:rPr>
                <w:b/>
              </w:rPr>
              <w:t>County</w:t>
            </w:r>
          </w:p>
        </w:tc>
        <w:tc>
          <w:tcPr>
            <w:tcW w:w="1170" w:type="dxa"/>
            <w:tcBorders>
              <w:top w:val="single" w:sz="4" w:space="0" w:color="auto"/>
              <w:left w:val="single" w:sz="4" w:space="0" w:color="auto"/>
              <w:bottom w:val="single" w:sz="4" w:space="0" w:color="auto"/>
            </w:tcBorders>
            <w:vAlign w:val="center"/>
          </w:tcPr>
          <w:p w:rsidR="00D831E6" w:rsidRPr="00D831E6" w:rsidRDefault="00D831E6" w:rsidP="005F0D8E">
            <w:pPr>
              <w:jc w:val="center"/>
              <w:rPr>
                <w:b/>
              </w:rPr>
            </w:pPr>
            <w:r w:rsidRPr="00D831E6">
              <w:rPr>
                <w:b/>
              </w:rPr>
              <w:t>Mainline Thickness (in)</w:t>
            </w:r>
          </w:p>
        </w:tc>
        <w:tc>
          <w:tcPr>
            <w:tcW w:w="1530" w:type="dxa"/>
            <w:tcBorders>
              <w:top w:val="single" w:sz="4" w:space="0" w:color="auto"/>
              <w:bottom w:val="single" w:sz="4" w:space="0" w:color="auto"/>
            </w:tcBorders>
            <w:vAlign w:val="center"/>
          </w:tcPr>
          <w:p w:rsidR="00D831E6" w:rsidRPr="00D831E6" w:rsidRDefault="00D831E6" w:rsidP="005F0D8E">
            <w:pPr>
              <w:jc w:val="center"/>
              <w:rPr>
                <w:b/>
              </w:rPr>
            </w:pPr>
            <w:r w:rsidRPr="00D831E6">
              <w:rPr>
                <w:b/>
              </w:rPr>
              <w:t>As-Designed Shoulder Thickness (in)</w:t>
            </w:r>
          </w:p>
        </w:tc>
        <w:tc>
          <w:tcPr>
            <w:tcW w:w="1260" w:type="dxa"/>
            <w:tcBorders>
              <w:top w:val="single" w:sz="4" w:space="0" w:color="auto"/>
              <w:bottom w:val="single" w:sz="4" w:space="0" w:color="auto"/>
            </w:tcBorders>
            <w:vAlign w:val="center"/>
          </w:tcPr>
          <w:p w:rsidR="00D831E6" w:rsidRPr="00D831E6" w:rsidRDefault="00D831E6" w:rsidP="005F0D8E">
            <w:pPr>
              <w:jc w:val="center"/>
              <w:rPr>
                <w:b/>
              </w:rPr>
            </w:pPr>
            <w:r w:rsidRPr="00D831E6">
              <w:rPr>
                <w:b/>
              </w:rPr>
              <w:t>Left Paved Shoulder Width (ft)</w:t>
            </w:r>
          </w:p>
        </w:tc>
        <w:tc>
          <w:tcPr>
            <w:tcW w:w="1350" w:type="dxa"/>
            <w:tcBorders>
              <w:top w:val="single" w:sz="4" w:space="0" w:color="auto"/>
              <w:bottom w:val="single" w:sz="4" w:space="0" w:color="auto"/>
            </w:tcBorders>
            <w:vAlign w:val="center"/>
          </w:tcPr>
          <w:p w:rsidR="00D831E6" w:rsidRPr="00D831E6" w:rsidRDefault="00D831E6" w:rsidP="005F0D8E">
            <w:pPr>
              <w:jc w:val="center"/>
              <w:rPr>
                <w:b/>
              </w:rPr>
            </w:pPr>
            <w:r w:rsidRPr="00D831E6">
              <w:rPr>
                <w:b/>
              </w:rPr>
              <w:t>Right Paved Shoulder Width (ft)</w:t>
            </w:r>
          </w:p>
        </w:tc>
      </w:tr>
      <w:tr w:rsidR="00D831E6" w:rsidTr="005F0D8E">
        <w:tc>
          <w:tcPr>
            <w:tcW w:w="865" w:type="dxa"/>
            <w:tcBorders>
              <w:top w:val="single" w:sz="4" w:space="0" w:color="auto"/>
            </w:tcBorders>
            <w:vAlign w:val="center"/>
          </w:tcPr>
          <w:p w:rsidR="00D831E6" w:rsidRDefault="00D831E6" w:rsidP="005F0D8E">
            <w:pPr>
              <w:jc w:val="center"/>
            </w:pPr>
            <w:r>
              <w:t>1</w:t>
            </w:r>
          </w:p>
        </w:tc>
        <w:tc>
          <w:tcPr>
            <w:tcW w:w="1043" w:type="dxa"/>
            <w:tcBorders>
              <w:top w:val="single" w:sz="4" w:space="0" w:color="auto"/>
            </w:tcBorders>
            <w:vAlign w:val="center"/>
          </w:tcPr>
          <w:p w:rsidR="00D831E6" w:rsidRPr="00505F7A" w:rsidRDefault="00D831E6" w:rsidP="00D831E6">
            <w:pPr>
              <w:rPr>
                <w:rFonts w:ascii="Calibri" w:eastAsia="Times New Roman" w:hAnsi="Calibri" w:cs="Calibri"/>
                <w:color w:val="000000"/>
              </w:rPr>
            </w:pPr>
            <w:r w:rsidRPr="00505F7A">
              <w:rPr>
                <w:rFonts w:ascii="Calibri" w:eastAsia="Times New Roman" w:hAnsi="Calibri" w:cs="Calibri"/>
                <w:color w:val="000000"/>
              </w:rPr>
              <w:t>USH 10</w:t>
            </w:r>
          </w:p>
        </w:tc>
        <w:tc>
          <w:tcPr>
            <w:tcW w:w="2610" w:type="dxa"/>
            <w:tcBorders>
              <w:top w:val="single" w:sz="4" w:space="0" w:color="auto"/>
              <w:right w:val="single" w:sz="4" w:space="0" w:color="auto"/>
            </w:tcBorders>
            <w:vAlign w:val="center"/>
          </w:tcPr>
          <w:p w:rsidR="00D831E6" w:rsidRPr="00505F7A" w:rsidRDefault="00D831E6" w:rsidP="00D831E6">
            <w:pPr>
              <w:rPr>
                <w:rFonts w:ascii="Calibri" w:eastAsia="Times New Roman" w:hAnsi="Calibri" w:cs="Calibri"/>
                <w:color w:val="000000"/>
              </w:rPr>
            </w:pPr>
            <w:r>
              <w:rPr>
                <w:rFonts w:ascii="Calibri" w:eastAsia="Times New Roman" w:hAnsi="Calibri" w:cs="Calibri"/>
                <w:color w:val="000000"/>
              </w:rPr>
              <w:t>Portage</w:t>
            </w:r>
          </w:p>
        </w:tc>
        <w:tc>
          <w:tcPr>
            <w:tcW w:w="1170" w:type="dxa"/>
            <w:tcBorders>
              <w:top w:val="single" w:sz="4" w:space="0" w:color="auto"/>
              <w:left w:val="single" w:sz="4" w:space="0" w:color="auto"/>
            </w:tcBorders>
            <w:vAlign w:val="center"/>
          </w:tcPr>
          <w:p w:rsidR="00D831E6" w:rsidRDefault="00D831E6" w:rsidP="005F0D8E">
            <w:pPr>
              <w:jc w:val="center"/>
            </w:pPr>
            <w:r>
              <w:t>10</w:t>
            </w:r>
          </w:p>
        </w:tc>
        <w:tc>
          <w:tcPr>
            <w:tcW w:w="1530" w:type="dxa"/>
            <w:tcBorders>
              <w:top w:val="single" w:sz="4" w:space="0" w:color="auto"/>
            </w:tcBorders>
            <w:vAlign w:val="center"/>
          </w:tcPr>
          <w:p w:rsidR="00D831E6" w:rsidRDefault="00D831E6" w:rsidP="005F0D8E">
            <w:pPr>
              <w:jc w:val="center"/>
            </w:pPr>
            <w:r>
              <w:t>3.5</w:t>
            </w:r>
          </w:p>
        </w:tc>
        <w:tc>
          <w:tcPr>
            <w:tcW w:w="1260" w:type="dxa"/>
            <w:tcBorders>
              <w:top w:val="single" w:sz="4" w:space="0" w:color="auto"/>
            </w:tcBorders>
            <w:vAlign w:val="center"/>
          </w:tcPr>
          <w:p w:rsidR="00D831E6" w:rsidRDefault="00D831E6" w:rsidP="005F0D8E">
            <w:pPr>
              <w:jc w:val="center"/>
            </w:pPr>
            <w:r>
              <w:t>4</w:t>
            </w:r>
          </w:p>
        </w:tc>
        <w:tc>
          <w:tcPr>
            <w:tcW w:w="1350" w:type="dxa"/>
            <w:tcBorders>
              <w:top w:val="single" w:sz="4" w:space="0" w:color="auto"/>
            </w:tcBorders>
            <w:vAlign w:val="center"/>
          </w:tcPr>
          <w:p w:rsidR="00D831E6" w:rsidRDefault="00D831E6" w:rsidP="005F0D8E">
            <w:pPr>
              <w:jc w:val="center"/>
            </w:pPr>
            <w:r>
              <w:t>8</w:t>
            </w:r>
          </w:p>
        </w:tc>
      </w:tr>
      <w:tr w:rsidR="00D831E6" w:rsidTr="005F0D8E">
        <w:tc>
          <w:tcPr>
            <w:tcW w:w="865" w:type="dxa"/>
            <w:vAlign w:val="center"/>
          </w:tcPr>
          <w:p w:rsidR="00D831E6" w:rsidRDefault="00D831E6" w:rsidP="005F0D8E">
            <w:pPr>
              <w:jc w:val="center"/>
            </w:pPr>
            <w:r>
              <w:t>2</w:t>
            </w:r>
          </w:p>
        </w:tc>
        <w:tc>
          <w:tcPr>
            <w:tcW w:w="1043" w:type="dxa"/>
            <w:vAlign w:val="center"/>
          </w:tcPr>
          <w:p w:rsidR="00D831E6" w:rsidRPr="00505F7A" w:rsidRDefault="00D831E6" w:rsidP="00D831E6">
            <w:pPr>
              <w:rPr>
                <w:rFonts w:ascii="Calibri" w:eastAsia="Times New Roman" w:hAnsi="Calibri" w:cs="Calibri"/>
                <w:color w:val="000000"/>
              </w:rPr>
            </w:pPr>
            <w:r w:rsidRPr="00505F7A">
              <w:rPr>
                <w:rFonts w:ascii="Calibri" w:eastAsia="Times New Roman" w:hAnsi="Calibri" w:cs="Calibri"/>
                <w:color w:val="000000"/>
              </w:rPr>
              <w:t>USH 53</w:t>
            </w:r>
          </w:p>
        </w:tc>
        <w:tc>
          <w:tcPr>
            <w:tcW w:w="2610" w:type="dxa"/>
            <w:tcBorders>
              <w:right w:val="single" w:sz="4" w:space="0" w:color="auto"/>
            </w:tcBorders>
            <w:vAlign w:val="center"/>
          </w:tcPr>
          <w:p w:rsidR="00D831E6" w:rsidRPr="00505F7A" w:rsidRDefault="00D831E6" w:rsidP="00D831E6">
            <w:pPr>
              <w:rPr>
                <w:rFonts w:ascii="Calibri" w:eastAsia="Times New Roman" w:hAnsi="Calibri" w:cs="Calibri"/>
                <w:color w:val="000000"/>
              </w:rPr>
            </w:pPr>
            <w:r>
              <w:rPr>
                <w:rFonts w:ascii="Calibri" w:eastAsia="Times New Roman" w:hAnsi="Calibri" w:cs="Calibri"/>
                <w:color w:val="000000"/>
              </w:rPr>
              <w:t>Douglas</w:t>
            </w:r>
          </w:p>
        </w:tc>
        <w:tc>
          <w:tcPr>
            <w:tcW w:w="1170" w:type="dxa"/>
            <w:tcBorders>
              <w:left w:val="single" w:sz="4" w:space="0" w:color="auto"/>
            </w:tcBorders>
            <w:vAlign w:val="center"/>
          </w:tcPr>
          <w:p w:rsidR="00D831E6" w:rsidRDefault="00D831E6" w:rsidP="005F0D8E">
            <w:pPr>
              <w:jc w:val="center"/>
            </w:pPr>
            <w:r>
              <w:t>9</w:t>
            </w:r>
          </w:p>
        </w:tc>
        <w:tc>
          <w:tcPr>
            <w:tcW w:w="1530" w:type="dxa"/>
            <w:vAlign w:val="center"/>
          </w:tcPr>
          <w:p w:rsidR="00D831E6" w:rsidRDefault="00D831E6" w:rsidP="005F0D8E">
            <w:pPr>
              <w:jc w:val="center"/>
            </w:pPr>
            <w:r>
              <w:t>4</w:t>
            </w:r>
          </w:p>
        </w:tc>
        <w:tc>
          <w:tcPr>
            <w:tcW w:w="1260" w:type="dxa"/>
            <w:vAlign w:val="center"/>
          </w:tcPr>
          <w:p w:rsidR="00D831E6" w:rsidRDefault="00D831E6" w:rsidP="005F0D8E">
            <w:pPr>
              <w:jc w:val="center"/>
            </w:pPr>
            <w:r>
              <w:t>3</w:t>
            </w:r>
          </w:p>
        </w:tc>
        <w:tc>
          <w:tcPr>
            <w:tcW w:w="1350" w:type="dxa"/>
            <w:vAlign w:val="center"/>
          </w:tcPr>
          <w:p w:rsidR="00D831E6" w:rsidRDefault="00D831E6" w:rsidP="005F0D8E">
            <w:pPr>
              <w:jc w:val="center"/>
            </w:pPr>
            <w:r>
              <w:t>6</w:t>
            </w:r>
          </w:p>
        </w:tc>
      </w:tr>
      <w:tr w:rsidR="00D831E6" w:rsidTr="005F0D8E">
        <w:tc>
          <w:tcPr>
            <w:tcW w:w="865" w:type="dxa"/>
            <w:vAlign w:val="center"/>
          </w:tcPr>
          <w:p w:rsidR="00D831E6" w:rsidRDefault="00D831E6" w:rsidP="005F0D8E">
            <w:pPr>
              <w:jc w:val="center"/>
            </w:pPr>
            <w:r>
              <w:t>3</w:t>
            </w:r>
          </w:p>
        </w:tc>
        <w:tc>
          <w:tcPr>
            <w:tcW w:w="1043" w:type="dxa"/>
            <w:vAlign w:val="center"/>
          </w:tcPr>
          <w:p w:rsidR="00D831E6" w:rsidRPr="00505F7A" w:rsidRDefault="00D831E6" w:rsidP="00D831E6">
            <w:pPr>
              <w:rPr>
                <w:rFonts w:ascii="Calibri" w:eastAsia="Times New Roman" w:hAnsi="Calibri" w:cs="Calibri"/>
                <w:color w:val="000000"/>
              </w:rPr>
            </w:pPr>
            <w:r w:rsidRPr="00505F7A">
              <w:rPr>
                <w:rFonts w:ascii="Calibri" w:eastAsia="Times New Roman" w:hAnsi="Calibri" w:cs="Calibri"/>
                <w:color w:val="000000"/>
              </w:rPr>
              <w:t>I-94</w:t>
            </w:r>
          </w:p>
        </w:tc>
        <w:tc>
          <w:tcPr>
            <w:tcW w:w="2610" w:type="dxa"/>
            <w:tcBorders>
              <w:right w:val="single" w:sz="4" w:space="0" w:color="auto"/>
            </w:tcBorders>
            <w:vAlign w:val="center"/>
          </w:tcPr>
          <w:p w:rsidR="00D831E6" w:rsidRPr="00505F7A" w:rsidRDefault="00D831E6" w:rsidP="00D831E6">
            <w:pPr>
              <w:rPr>
                <w:rFonts w:ascii="Calibri" w:eastAsia="Times New Roman" w:hAnsi="Calibri" w:cs="Calibri"/>
                <w:color w:val="000000"/>
              </w:rPr>
            </w:pPr>
            <w:r>
              <w:rPr>
                <w:rFonts w:ascii="Calibri" w:eastAsia="Times New Roman" w:hAnsi="Calibri" w:cs="Calibri"/>
                <w:color w:val="000000"/>
              </w:rPr>
              <w:t>St. Croix</w:t>
            </w:r>
          </w:p>
        </w:tc>
        <w:tc>
          <w:tcPr>
            <w:tcW w:w="1170" w:type="dxa"/>
            <w:tcBorders>
              <w:left w:val="single" w:sz="4" w:space="0" w:color="auto"/>
            </w:tcBorders>
            <w:vAlign w:val="center"/>
          </w:tcPr>
          <w:p w:rsidR="00D831E6" w:rsidRDefault="00D831E6" w:rsidP="005F0D8E">
            <w:pPr>
              <w:jc w:val="center"/>
            </w:pPr>
            <w:r>
              <w:t>13</w:t>
            </w:r>
          </w:p>
        </w:tc>
        <w:tc>
          <w:tcPr>
            <w:tcW w:w="1530" w:type="dxa"/>
            <w:vAlign w:val="center"/>
          </w:tcPr>
          <w:p w:rsidR="00D831E6" w:rsidRDefault="00D831E6" w:rsidP="005F0D8E">
            <w:pPr>
              <w:jc w:val="center"/>
            </w:pPr>
            <w:r>
              <w:t>6/4*</w:t>
            </w:r>
          </w:p>
        </w:tc>
        <w:tc>
          <w:tcPr>
            <w:tcW w:w="1260" w:type="dxa"/>
            <w:vAlign w:val="center"/>
          </w:tcPr>
          <w:p w:rsidR="00D831E6" w:rsidRDefault="00D831E6" w:rsidP="005F0D8E">
            <w:pPr>
              <w:jc w:val="center"/>
            </w:pPr>
            <w:r>
              <w:t>4</w:t>
            </w:r>
          </w:p>
        </w:tc>
        <w:tc>
          <w:tcPr>
            <w:tcW w:w="1350" w:type="dxa"/>
            <w:vAlign w:val="center"/>
          </w:tcPr>
          <w:p w:rsidR="00D831E6" w:rsidRDefault="00D831E6" w:rsidP="005F0D8E">
            <w:pPr>
              <w:jc w:val="center"/>
            </w:pPr>
            <w:r>
              <w:t>10</w:t>
            </w:r>
          </w:p>
        </w:tc>
      </w:tr>
      <w:tr w:rsidR="00D831E6" w:rsidTr="005F0D8E">
        <w:tc>
          <w:tcPr>
            <w:tcW w:w="865" w:type="dxa"/>
            <w:vAlign w:val="center"/>
          </w:tcPr>
          <w:p w:rsidR="00D831E6" w:rsidRDefault="00D831E6" w:rsidP="005F0D8E">
            <w:pPr>
              <w:jc w:val="center"/>
            </w:pPr>
            <w:r>
              <w:t>4</w:t>
            </w:r>
          </w:p>
        </w:tc>
        <w:tc>
          <w:tcPr>
            <w:tcW w:w="1043" w:type="dxa"/>
            <w:vAlign w:val="center"/>
          </w:tcPr>
          <w:p w:rsidR="00D831E6" w:rsidRPr="00505F7A" w:rsidRDefault="00D831E6" w:rsidP="00D831E6">
            <w:pPr>
              <w:rPr>
                <w:rFonts w:ascii="Calibri" w:eastAsia="Times New Roman" w:hAnsi="Calibri" w:cs="Calibri"/>
                <w:color w:val="000000"/>
              </w:rPr>
            </w:pPr>
            <w:r w:rsidRPr="00505F7A">
              <w:rPr>
                <w:rFonts w:ascii="Calibri" w:eastAsia="Times New Roman" w:hAnsi="Calibri" w:cs="Calibri"/>
                <w:color w:val="000000"/>
              </w:rPr>
              <w:t>I-94</w:t>
            </w:r>
          </w:p>
        </w:tc>
        <w:tc>
          <w:tcPr>
            <w:tcW w:w="2610" w:type="dxa"/>
            <w:tcBorders>
              <w:right w:val="single" w:sz="4" w:space="0" w:color="auto"/>
            </w:tcBorders>
            <w:vAlign w:val="center"/>
          </w:tcPr>
          <w:p w:rsidR="00D831E6" w:rsidRPr="00505F7A" w:rsidRDefault="00D831E6" w:rsidP="00D831E6">
            <w:pPr>
              <w:rPr>
                <w:rFonts w:ascii="Calibri" w:eastAsia="Times New Roman" w:hAnsi="Calibri" w:cs="Calibri"/>
                <w:color w:val="000000"/>
              </w:rPr>
            </w:pPr>
            <w:r>
              <w:rPr>
                <w:rFonts w:ascii="Calibri" w:eastAsia="Times New Roman" w:hAnsi="Calibri" w:cs="Calibri"/>
                <w:color w:val="000000"/>
              </w:rPr>
              <w:t>Eau Claire &amp; Trempealeau</w:t>
            </w:r>
          </w:p>
        </w:tc>
        <w:tc>
          <w:tcPr>
            <w:tcW w:w="1170" w:type="dxa"/>
            <w:tcBorders>
              <w:left w:val="single" w:sz="4" w:space="0" w:color="auto"/>
            </w:tcBorders>
            <w:vAlign w:val="center"/>
          </w:tcPr>
          <w:p w:rsidR="00D831E6" w:rsidRDefault="002E310D" w:rsidP="005F0D8E">
            <w:pPr>
              <w:jc w:val="center"/>
            </w:pPr>
            <w:r>
              <w:t>12</w:t>
            </w:r>
          </w:p>
        </w:tc>
        <w:tc>
          <w:tcPr>
            <w:tcW w:w="1530" w:type="dxa"/>
            <w:vAlign w:val="center"/>
          </w:tcPr>
          <w:p w:rsidR="00D831E6" w:rsidRDefault="002E310D" w:rsidP="005F0D8E">
            <w:pPr>
              <w:jc w:val="center"/>
            </w:pPr>
            <w:r>
              <w:t>4</w:t>
            </w:r>
            <w:r>
              <w:rPr>
                <w:rFonts w:cstheme="minorHAnsi"/>
              </w:rPr>
              <w:t>†</w:t>
            </w:r>
          </w:p>
        </w:tc>
        <w:tc>
          <w:tcPr>
            <w:tcW w:w="1260" w:type="dxa"/>
            <w:vAlign w:val="center"/>
          </w:tcPr>
          <w:p w:rsidR="00D831E6" w:rsidRDefault="002E310D" w:rsidP="005F0D8E">
            <w:pPr>
              <w:jc w:val="center"/>
            </w:pPr>
            <w:r>
              <w:t>4</w:t>
            </w:r>
          </w:p>
        </w:tc>
        <w:tc>
          <w:tcPr>
            <w:tcW w:w="1350" w:type="dxa"/>
            <w:vAlign w:val="center"/>
          </w:tcPr>
          <w:p w:rsidR="00D831E6" w:rsidRDefault="002E310D" w:rsidP="005F0D8E">
            <w:pPr>
              <w:jc w:val="center"/>
            </w:pPr>
            <w:r>
              <w:t>8</w:t>
            </w:r>
          </w:p>
        </w:tc>
      </w:tr>
      <w:tr w:rsidR="00D831E6" w:rsidTr="005F0D8E">
        <w:tc>
          <w:tcPr>
            <w:tcW w:w="865" w:type="dxa"/>
            <w:vAlign w:val="center"/>
          </w:tcPr>
          <w:p w:rsidR="00D831E6" w:rsidRDefault="00D831E6" w:rsidP="005F0D8E">
            <w:pPr>
              <w:jc w:val="center"/>
            </w:pPr>
            <w:r>
              <w:t>5</w:t>
            </w:r>
          </w:p>
        </w:tc>
        <w:tc>
          <w:tcPr>
            <w:tcW w:w="1043" w:type="dxa"/>
            <w:vAlign w:val="center"/>
          </w:tcPr>
          <w:p w:rsidR="00D831E6" w:rsidRPr="00505F7A" w:rsidRDefault="00D831E6" w:rsidP="00D831E6">
            <w:pPr>
              <w:rPr>
                <w:rFonts w:ascii="Calibri" w:eastAsia="Times New Roman" w:hAnsi="Calibri" w:cs="Calibri"/>
                <w:color w:val="000000"/>
              </w:rPr>
            </w:pPr>
            <w:r w:rsidRPr="00505F7A">
              <w:rPr>
                <w:rFonts w:ascii="Calibri" w:eastAsia="Times New Roman" w:hAnsi="Calibri" w:cs="Calibri"/>
                <w:color w:val="000000"/>
              </w:rPr>
              <w:t>USH 151</w:t>
            </w:r>
          </w:p>
        </w:tc>
        <w:tc>
          <w:tcPr>
            <w:tcW w:w="2610" w:type="dxa"/>
            <w:tcBorders>
              <w:right w:val="single" w:sz="4" w:space="0" w:color="auto"/>
            </w:tcBorders>
            <w:vAlign w:val="center"/>
          </w:tcPr>
          <w:p w:rsidR="00D831E6" w:rsidRPr="00505F7A" w:rsidRDefault="00D831E6" w:rsidP="00D831E6">
            <w:pPr>
              <w:rPr>
                <w:rFonts w:ascii="Calibri" w:eastAsia="Times New Roman" w:hAnsi="Calibri" w:cs="Calibri"/>
                <w:color w:val="000000"/>
              </w:rPr>
            </w:pPr>
            <w:r>
              <w:rPr>
                <w:rFonts w:ascii="Calibri" w:eastAsia="Times New Roman" w:hAnsi="Calibri" w:cs="Calibri"/>
                <w:color w:val="000000"/>
              </w:rPr>
              <w:t>Dodge</w:t>
            </w:r>
          </w:p>
        </w:tc>
        <w:tc>
          <w:tcPr>
            <w:tcW w:w="1170" w:type="dxa"/>
            <w:tcBorders>
              <w:left w:val="single" w:sz="4" w:space="0" w:color="auto"/>
            </w:tcBorders>
            <w:vAlign w:val="center"/>
          </w:tcPr>
          <w:p w:rsidR="00D831E6" w:rsidRDefault="005F0D8E" w:rsidP="005F0D8E">
            <w:pPr>
              <w:jc w:val="center"/>
            </w:pPr>
            <w:r>
              <w:t>10</w:t>
            </w:r>
          </w:p>
        </w:tc>
        <w:tc>
          <w:tcPr>
            <w:tcW w:w="1530" w:type="dxa"/>
            <w:vAlign w:val="center"/>
          </w:tcPr>
          <w:p w:rsidR="00D831E6" w:rsidRDefault="005F0D8E" w:rsidP="005F0D8E">
            <w:pPr>
              <w:jc w:val="center"/>
            </w:pPr>
            <w:r>
              <w:t>3.5</w:t>
            </w:r>
          </w:p>
        </w:tc>
        <w:tc>
          <w:tcPr>
            <w:tcW w:w="1260" w:type="dxa"/>
            <w:vAlign w:val="center"/>
          </w:tcPr>
          <w:p w:rsidR="00D831E6" w:rsidRDefault="005F0D8E" w:rsidP="005F0D8E">
            <w:pPr>
              <w:jc w:val="center"/>
            </w:pPr>
            <w:r>
              <w:t>4</w:t>
            </w:r>
          </w:p>
        </w:tc>
        <w:tc>
          <w:tcPr>
            <w:tcW w:w="1350" w:type="dxa"/>
            <w:vAlign w:val="center"/>
          </w:tcPr>
          <w:p w:rsidR="00D831E6" w:rsidRDefault="005F0D8E" w:rsidP="005F0D8E">
            <w:pPr>
              <w:jc w:val="center"/>
            </w:pPr>
            <w:r>
              <w:t>8</w:t>
            </w:r>
          </w:p>
        </w:tc>
      </w:tr>
      <w:tr w:rsidR="005F0D8E" w:rsidTr="005F0D8E">
        <w:tc>
          <w:tcPr>
            <w:tcW w:w="865" w:type="dxa"/>
            <w:vAlign w:val="center"/>
          </w:tcPr>
          <w:p w:rsidR="005F0D8E" w:rsidRDefault="005F0D8E" w:rsidP="005F0D8E">
            <w:pPr>
              <w:jc w:val="center"/>
            </w:pPr>
            <w:r>
              <w:t>6</w:t>
            </w:r>
          </w:p>
        </w:tc>
        <w:tc>
          <w:tcPr>
            <w:tcW w:w="1043" w:type="dxa"/>
            <w:vAlign w:val="center"/>
          </w:tcPr>
          <w:p w:rsidR="005F0D8E" w:rsidRPr="00505F7A" w:rsidRDefault="005F0D8E" w:rsidP="00D831E6">
            <w:pPr>
              <w:rPr>
                <w:rFonts w:ascii="Calibri" w:eastAsia="Times New Roman" w:hAnsi="Calibri" w:cs="Calibri"/>
                <w:color w:val="000000"/>
              </w:rPr>
            </w:pPr>
            <w:r w:rsidRPr="00505F7A">
              <w:rPr>
                <w:rFonts w:ascii="Calibri" w:eastAsia="Times New Roman" w:hAnsi="Calibri" w:cs="Calibri"/>
                <w:color w:val="000000"/>
              </w:rPr>
              <w:t>USH 12</w:t>
            </w:r>
          </w:p>
        </w:tc>
        <w:tc>
          <w:tcPr>
            <w:tcW w:w="2610" w:type="dxa"/>
            <w:tcBorders>
              <w:right w:val="single" w:sz="4" w:space="0" w:color="auto"/>
            </w:tcBorders>
            <w:vAlign w:val="center"/>
          </w:tcPr>
          <w:p w:rsidR="005F0D8E" w:rsidRPr="00505F7A" w:rsidRDefault="005F0D8E" w:rsidP="00D831E6">
            <w:pPr>
              <w:rPr>
                <w:rFonts w:ascii="Calibri" w:eastAsia="Times New Roman" w:hAnsi="Calibri" w:cs="Calibri"/>
                <w:color w:val="000000"/>
              </w:rPr>
            </w:pPr>
            <w:r>
              <w:rPr>
                <w:rFonts w:ascii="Calibri" w:eastAsia="Times New Roman" w:hAnsi="Calibri" w:cs="Calibri"/>
                <w:color w:val="000000"/>
              </w:rPr>
              <w:t>Sauk</w:t>
            </w:r>
          </w:p>
        </w:tc>
        <w:tc>
          <w:tcPr>
            <w:tcW w:w="1170" w:type="dxa"/>
            <w:tcBorders>
              <w:left w:val="single" w:sz="4" w:space="0" w:color="auto"/>
            </w:tcBorders>
            <w:vAlign w:val="center"/>
          </w:tcPr>
          <w:p w:rsidR="005F0D8E" w:rsidRDefault="005F0D8E" w:rsidP="005F0D8E">
            <w:pPr>
              <w:jc w:val="center"/>
            </w:pPr>
            <w:r>
              <w:t>10</w:t>
            </w:r>
          </w:p>
        </w:tc>
        <w:tc>
          <w:tcPr>
            <w:tcW w:w="1530" w:type="dxa"/>
            <w:vAlign w:val="center"/>
          </w:tcPr>
          <w:p w:rsidR="005F0D8E" w:rsidRDefault="005F0D8E" w:rsidP="005F0D8E">
            <w:pPr>
              <w:jc w:val="center"/>
            </w:pPr>
            <w:r>
              <w:t>3.5</w:t>
            </w:r>
          </w:p>
        </w:tc>
        <w:tc>
          <w:tcPr>
            <w:tcW w:w="1260" w:type="dxa"/>
            <w:vAlign w:val="center"/>
          </w:tcPr>
          <w:p w:rsidR="005F0D8E" w:rsidRDefault="005F0D8E" w:rsidP="005F0D8E">
            <w:pPr>
              <w:jc w:val="center"/>
            </w:pPr>
            <w:r>
              <w:t>4</w:t>
            </w:r>
          </w:p>
        </w:tc>
        <w:tc>
          <w:tcPr>
            <w:tcW w:w="1350" w:type="dxa"/>
            <w:vAlign w:val="center"/>
          </w:tcPr>
          <w:p w:rsidR="005F0D8E" w:rsidRDefault="005F0D8E" w:rsidP="005F0D8E">
            <w:pPr>
              <w:jc w:val="center"/>
            </w:pPr>
            <w:r>
              <w:t>8</w:t>
            </w:r>
          </w:p>
        </w:tc>
      </w:tr>
      <w:tr w:rsidR="005F0D8E" w:rsidTr="005F0D8E">
        <w:tc>
          <w:tcPr>
            <w:tcW w:w="865" w:type="dxa"/>
            <w:vAlign w:val="center"/>
          </w:tcPr>
          <w:p w:rsidR="005F0D8E" w:rsidRDefault="005F0D8E" w:rsidP="005F0D8E">
            <w:pPr>
              <w:jc w:val="center"/>
            </w:pPr>
            <w:r>
              <w:t>7</w:t>
            </w:r>
          </w:p>
        </w:tc>
        <w:tc>
          <w:tcPr>
            <w:tcW w:w="1043" w:type="dxa"/>
            <w:vAlign w:val="center"/>
          </w:tcPr>
          <w:p w:rsidR="005F0D8E" w:rsidRPr="00505F7A" w:rsidRDefault="005F0D8E" w:rsidP="00D831E6">
            <w:pPr>
              <w:rPr>
                <w:rFonts w:ascii="Calibri" w:eastAsia="Times New Roman" w:hAnsi="Calibri" w:cs="Calibri"/>
                <w:color w:val="000000"/>
              </w:rPr>
            </w:pPr>
            <w:r w:rsidRPr="00505F7A">
              <w:rPr>
                <w:rFonts w:ascii="Calibri" w:eastAsia="Times New Roman" w:hAnsi="Calibri" w:cs="Calibri"/>
                <w:color w:val="000000"/>
              </w:rPr>
              <w:t>STH 26</w:t>
            </w:r>
          </w:p>
        </w:tc>
        <w:tc>
          <w:tcPr>
            <w:tcW w:w="2610" w:type="dxa"/>
            <w:tcBorders>
              <w:right w:val="single" w:sz="4" w:space="0" w:color="auto"/>
            </w:tcBorders>
            <w:vAlign w:val="center"/>
          </w:tcPr>
          <w:p w:rsidR="005F0D8E" w:rsidRPr="00505F7A" w:rsidRDefault="005F0D8E" w:rsidP="00D831E6">
            <w:pPr>
              <w:rPr>
                <w:rFonts w:ascii="Calibri" w:eastAsia="Times New Roman" w:hAnsi="Calibri" w:cs="Calibri"/>
                <w:color w:val="000000"/>
              </w:rPr>
            </w:pPr>
            <w:r>
              <w:rPr>
                <w:rFonts w:ascii="Calibri" w:eastAsia="Times New Roman" w:hAnsi="Calibri" w:cs="Calibri"/>
                <w:color w:val="000000"/>
              </w:rPr>
              <w:t>Rock</w:t>
            </w:r>
          </w:p>
        </w:tc>
        <w:tc>
          <w:tcPr>
            <w:tcW w:w="1170" w:type="dxa"/>
            <w:tcBorders>
              <w:left w:val="single" w:sz="4" w:space="0" w:color="auto"/>
            </w:tcBorders>
            <w:vAlign w:val="center"/>
          </w:tcPr>
          <w:p w:rsidR="005F0D8E" w:rsidRDefault="005F0D8E" w:rsidP="005F0D8E">
            <w:pPr>
              <w:jc w:val="center"/>
            </w:pPr>
            <w:r>
              <w:t>9.5</w:t>
            </w:r>
          </w:p>
        </w:tc>
        <w:tc>
          <w:tcPr>
            <w:tcW w:w="1530" w:type="dxa"/>
            <w:vAlign w:val="center"/>
          </w:tcPr>
          <w:p w:rsidR="005F0D8E" w:rsidRDefault="005F0D8E" w:rsidP="005F0D8E">
            <w:pPr>
              <w:jc w:val="center"/>
            </w:pPr>
            <w:r>
              <w:t>3.5</w:t>
            </w:r>
          </w:p>
        </w:tc>
        <w:tc>
          <w:tcPr>
            <w:tcW w:w="1260" w:type="dxa"/>
            <w:vAlign w:val="center"/>
          </w:tcPr>
          <w:p w:rsidR="005F0D8E" w:rsidRDefault="005F0D8E" w:rsidP="005F0D8E">
            <w:pPr>
              <w:jc w:val="center"/>
            </w:pPr>
            <w:r>
              <w:t>4</w:t>
            </w:r>
          </w:p>
        </w:tc>
        <w:tc>
          <w:tcPr>
            <w:tcW w:w="1350" w:type="dxa"/>
            <w:vAlign w:val="center"/>
          </w:tcPr>
          <w:p w:rsidR="005F0D8E" w:rsidRDefault="005F0D8E" w:rsidP="005F0D8E">
            <w:pPr>
              <w:jc w:val="center"/>
            </w:pPr>
            <w:r>
              <w:t>8</w:t>
            </w:r>
          </w:p>
        </w:tc>
      </w:tr>
      <w:tr w:rsidR="005F0D8E" w:rsidTr="005F0D8E">
        <w:tc>
          <w:tcPr>
            <w:tcW w:w="865" w:type="dxa"/>
            <w:vAlign w:val="center"/>
          </w:tcPr>
          <w:p w:rsidR="005F0D8E" w:rsidRDefault="005F0D8E" w:rsidP="005F0D8E">
            <w:pPr>
              <w:jc w:val="center"/>
            </w:pPr>
            <w:r>
              <w:t>8</w:t>
            </w:r>
          </w:p>
        </w:tc>
        <w:tc>
          <w:tcPr>
            <w:tcW w:w="1043" w:type="dxa"/>
            <w:vAlign w:val="center"/>
          </w:tcPr>
          <w:p w:rsidR="005F0D8E" w:rsidRPr="00505F7A" w:rsidRDefault="005F0D8E" w:rsidP="00D831E6">
            <w:pPr>
              <w:rPr>
                <w:rFonts w:ascii="Calibri" w:eastAsia="Times New Roman" w:hAnsi="Calibri" w:cs="Calibri"/>
                <w:color w:val="000000"/>
              </w:rPr>
            </w:pPr>
            <w:r w:rsidRPr="00505F7A">
              <w:rPr>
                <w:rFonts w:ascii="Calibri" w:eastAsia="Times New Roman" w:hAnsi="Calibri" w:cs="Calibri"/>
                <w:color w:val="000000"/>
              </w:rPr>
              <w:t>STH 26</w:t>
            </w:r>
          </w:p>
        </w:tc>
        <w:tc>
          <w:tcPr>
            <w:tcW w:w="2610" w:type="dxa"/>
            <w:tcBorders>
              <w:right w:val="single" w:sz="4" w:space="0" w:color="auto"/>
            </w:tcBorders>
            <w:vAlign w:val="center"/>
          </w:tcPr>
          <w:p w:rsidR="005F0D8E" w:rsidRPr="00505F7A" w:rsidRDefault="005F0D8E" w:rsidP="00D831E6">
            <w:pPr>
              <w:rPr>
                <w:rFonts w:ascii="Calibri" w:eastAsia="Times New Roman" w:hAnsi="Calibri" w:cs="Calibri"/>
                <w:color w:val="000000"/>
              </w:rPr>
            </w:pPr>
            <w:r>
              <w:rPr>
                <w:rFonts w:ascii="Calibri" w:eastAsia="Times New Roman" w:hAnsi="Calibri" w:cs="Calibri"/>
                <w:color w:val="000000"/>
              </w:rPr>
              <w:t>Jefferson &amp; Dodge</w:t>
            </w:r>
          </w:p>
        </w:tc>
        <w:tc>
          <w:tcPr>
            <w:tcW w:w="1170" w:type="dxa"/>
            <w:tcBorders>
              <w:left w:val="single" w:sz="4" w:space="0" w:color="auto"/>
            </w:tcBorders>
            <w:vAlign w:val="center"/>
          </w:tcPr>
          <w:p w:rsidR="005F0D8E" w:rsidRDefault="005F0D8E" w:rsidP="005F0D8E">
            <w:pPr>
              <w:jc w:val="center"/>
            </w:pPr>
            <w:r>
              <w:t>8.5</w:t>
            </w:r>
          </w:p>
        </w:tc>
        <w:tc>
          <w:tcPr>
            <w:tcW w:w="1530" w:type="dxa"/>
            <w:vAlign w:val="center"/>
          </w:tcPr>
          <w:p w:rsidR="005F0D8E" w:rsidRDefault="005F0D8E" w:rsidP="005F0D8E">
            <w:pPr>
              <w:jc w:val="center"/>
            </w:pPr>
            <w:r>
              <w:t>3.5</w:t>
            </w:r>
          </w:p>
        </w:tc>
        <w:tc>
          <w:tcPr>
            <w:tcW w:w="1260" w:type="dxa"/>
            <w:vAlign w:val="center"/>
          </w:tcPr>
          <w:p w:rsidR="005F0D8E" w:rsidRDefault="005F0D8E" w:rsidP="005F0D8E">
            <w:pPr>
              <w:jc w:val="center"/>
            </w:pPr>
            <w:r>
              <w:t>4</w:t>
            </w:r>
          </w:p>
        </w:tc>
        <w:tc>
          <w:tcPr>
            <w:tcW w:w="1350" w:type="dxa"/>
            <w:vAlign w:val="center"/>
          </w:tcPr>
          <w:p w:rsidR="005F0D8E" w:rsidRDefault="005F0D8E" w:rsidP="005F0D8E">
            <w:pPr>
              <w:jc w:val="center"/>
            </w:pPr>
            <w:r>
              <w:t>8</w:t>
            </w:r>
          </w:p>
        </w:tc>
      </w:tr>
      <w:tr w:rsidR="005F0D8E" w:rsidTr="005F0D8E">
        <w:tc>
          <w:tcPr>
            <w:tcW w:w="865" w:type="dxa"/>
            <w:vAlign w:val="center"/>
          </w:tcPr>
          <w:p w:rsidR="005F0D8E" w:rsidRDefault="005F0D8E" w:rsidP="005F0D8E">
            <w:pPr>
              <w:jc w:val="center"/>
            </w:pPr>
            <w:r>
              <w:t>9</w:t>
            </w:r>
          </w:p>
        </w:tc>
        <w:tc>
          <w:tcPr>
            <w:tcW w:w="1043" w:type="dxa"/>
            <w:vAlign w:val="center"/>
          </w:tcPr>
          <w:p w:rsidR="005F0D8E" w:rsidRPr="00505F7A" w:rsidRDefault="005F0D8E" w:rsidP="00D831E6">
            <w:pPr>
              <w:rPr>
                <w:rFonts w:ascii="Calibri" w:eastAsia="Times New Roman" w:hAnsi="Calibri" w:cs="Calibri"/>
                <w:color w:val="000000"/>
              </w:rPr>
            </w:pPr>
            <w:r w:rsidRPr="00505F7A">
              <w:rPr>
                <w:rFonts w:ascii="Calibri" w:eastAsia="Times New Roman" w:hAnsi="Calibri" w:cs="Calibri"/>
                <w:color w:val="000000"/>
              </w:rPr>
              <w:t>STH 22</w:t>
            </w:r>
          </w:p>
        </w:tc>
        <w:tc>
          <w:tcPr>
            <w:tcW w:w="2610" w:type="dxa"/>
            <w:tcBorders>
              <w:right w:val="single" w:sz="4" w:space="0" w:color="auto"/>
            </w:tcBorders>
            <w:vAlign w:val="center"/>
          </w:tcPr>
          <w:p w:rsidR="005F0D8E" w:rsidRPr="00505F7A" w:rsidRDefault="005F0D8E" w:rsidP="00D831E6">
            <w:pPr>
              <w:rPr>
                <w:rFonts w:ascii="Calibri" w:eastAsia="Times New Roman" w:hAnsi="Calibri" w:cs="Calibri"/>
                <w:color w:val="000000"/>
              </w:rPr>
            </w:pPr>
            <w:r>
              <w:rPr>
                <w:rFonts w:ascii="Calibri" w:eastAsia="Times New Roman" w:hAnsi="Calibri" w:cs="Calibri"/>
                <w:color w:val="000000"/>
              </w:rPr>
              <w:t>Oconto</w:t>
            </w:r>
          </w:p>
        </w:tc>
        <w:tc>
          <w:tcPr>
            <w:tcW w:w="1170" w:type="dxa"/>
            <w:tcBorders>
              <w:left w:val="single" w:sz="4" w:space="0" w:color="auto"/>
            </w:tcBorders>
            <w:vAlign w:val="center"/>
          </w:tcPr>
          <w:p w:rsidR="005F0D8E" w:rsidRDefault="005F0D8E" w:rsidP="005F0D8E">
            <w:pPr>
              <w:jc w:val="center"/>
            </w:pPr>
            <w:r>
              <w:t>6.5</w:t>
            </w:r>
          </w:p>
        </w:tc>
        <w:tc>
          <w:tcPr>
            <w:tcW w:w="1530" w:type="dxa"/>
            <w:vAlign w:val="center"/>
          </w:tcPr>
          <w:p w:rsidR="005F0D8E" w:rsidRDefault="005F0D8E" w:rsidP="005F0D8E">
            <w:pPr>
              <w:jc w:val="center"/>
            </w:pPr>
            <w:r>
              <w:t>4</w:t>
            </w:r>
          </w:p>
        </w:tc>
        <w:tc>
          <w:tcPr>
            <w:tcW w:w="1260" w:type="dxa"/>
            <w:vAlign w:val="center"/>
          </w:tcPr>
          <w:p w:rsidR="005F0D8E" w:rsidRDefault="005F0D8E" w:rsidP="005F0D8E">
            <w:pPr>
              <w:jc w:val="center"/>
            </w:pPr>
            <w:r>
              <w:t>5</w:t>
            </w:r>
          </w:p>
        </w:tc>
        <w:tc>
          <w:tcPr>
            <w:tcW w:w="1350" w:type="dxa"/>
            <w:vAlign w:val="center"/>
          </w:tcPr>
          <w:p w:rsidR="005F0D8E" w:rsidRDefault="005F0D8E" w:rsidP="005F0D8E">
            <w:pPr>
              <w:jc w:val="center"/>
            </w:pPr>
            <w:r>
              <w:t>5</w:t>
            </w:r>
          </w:p>
        </w:tc>
      </w:tr>
      <w:tr w:rsidR="005F0D8E" w:rsidTr="005F0D8E">
        <w:tc>
          <w:tcPr>
            <w:tcW w:w="865" w:type="dxa"/>
            <w:tcBorders>
              <w:bottom w:val="single" w:sz="4" w:space="0" w:color="auto"/>
            </w:tcBorders>
            <w:vAlign w:val="center"/>
          </w:tcPr>
          <w:p w:rsidR="005F0D8E" w:rsidRDefault="005F0D8E" w:rsidP="005F0D8E">
            <w:pPr>
              <w:jc w:val="center"/>
            </w:pPr>
            <w:r>
              <w:t>10</w:t>
            </w:r>
          </w:p>
        </w:tc>
        <w:tc>
          <w:tcPr>
            <w:tcW w:w="1043" w:type="dxa"/>
            <w:tcBorders>
              <w:bottom w:val="single" w:sz="4" w:space="0" w:color="auto"/>
            </w:tcBorders>
            <w:vAlign w:val="center"/>
          </w:tcPr>
          <w:p w:rsidR="005F0D8E" w:rsidRPr="00505F7A" w:rsidRDefault="005F0D8E" w:rsidP="00D831E6">
            <w:pPr>
              <w:rPr>
                <w:rFonts w:ascii="Calibri" w:eastAsia="Times New Roman" w:hAnsi="Calibri" w:cs="Calibri"/>
                <w:color w:val="000000"/>
              </w:rPr>
            </w:pPr>
            <w:r w:rsidRPr="00505F7A">
              <w:rPr>
                <w:rFonts w:ascii="Calibri" w:eastAsia="Times New Roman" w:hAnsi="Calibri" w:cs="Calibri"/>
                <w:color w:val="000000"/>
              </w:rPr>
              <w:t>STH 13</w:t>
            </w:r>
          </w:p>
        </w:tc>
        <w:tc>
          <w:tcPr>
            <w:tcW w:w="2610" w:type="dxa"/>
            <w:tcBorders>
              <w:bottom w:val="single" w:sz="4" w:space="0" w:color="auto"/>
              <w:right w:val="single" w:sz="4" w:space="0" w:color="auto"/>
            </w:tcBorders>
            <w:vAlign w:val="center"/>
          </w:tcPr>
          <w:p w:rsidR="005F0D8E" w:rsidRPr="00505F7A" w:rsidRDefault="005F0D8E" w:rsidP="00D831E6">
            <w:pPr>
              <w:rPr>
                <w:rFonts w:ascii="Calibri" w:eastAsia="Times New Roman" w:hAnsi="Calibri" w:cs="Calibri"/>
                <w:color w:val="000000"/>
              </w:rPr>
            </w:pPr>
            <w:r>
              <w:rPr>
                <w:rFonts w:ascii="Calibri" w:eastAsia="Times New Roman" w:hAnsi="Calibri" w:cs="Calibri"/>
                <w:color w:val="000000"/>
              </w:rPr>
              <w:t>Adams</w:t>
            </w:r>
          </w:p>
        </w:tc>
        <w:tc>
          <w:tcPr>
            <w:tcW w:w="1170" w:type="dxa"/>
            <w:tcBorders>
              <w:left w:val="single" w:sz="4" w:space="0" w:color="auto"/>
              <w:bottom w:val="single" w:sz="4" w:space="0" w:color="auto"/>
            </w:tcBorders>
            <w:vAlign w:val="center"/>
          </w:tcPr>
          <w:p w:rsidR="005F0D8E" w:rsidRDefault="005F0D8E" w:rsidP="005F0D8E">
            <w:pPr>
              <w:jc w:val="center"/>
            </w:pPr>
            <w:r>
              <w:t>5.75/6.5</w:t>
            </w:r>
          </w:p>
        </w:tc>
        <w:tc>
          <w:tcPr>
            <w:tcW w:w="1530" w:type="dxa"/>
            <w:tcBorders>
              <w:bottom w:val="single" w:sz="4" w:space="0" w:color="auto"/>
            </w:tcBorders>
            <w:vAlign w:val="center"/>
          </w:tcPr>
          <w:p w:rsidR="005F0D8E" w:rsidRDefault="005F0D8E" w:rsidP="005F0D8E">
            <w:pPr>
              <w:jc w:val="center"/>
            </w:pPr>
            <w:r>
              <w:t>4</w:t>
            </w:r>
          </w:p>
        </w:tc>
        <w:tc>
          <w:tcPr>
            <w:tcW w:w="1260" w:type="dxa"/>
            <w:tcBorders>
              <w:bottom w:val="single" w:sz="4" w:space="0" w:color="auto"/>
            </w:tcBorders>
            <w:vAlign w:val="center"/>
          </w:tcPr>
          <w:p w:rsidR="005F0D8E" w:rsidRDefault="005F0D8E" w:rsidP="005F0D8E">
            <w:pPr>
              <w:jc w:val="center"/>
            </w:pPr>
            <w:r>
              <w:t>10/8</w:t>
            </w:r>
          </w:p>
        </w:tc>
        <w:tc>
          <w:tcPr>
            <w:tcW w:w="1350" w:type="dxa"/>
            <w:tcBorders>
              <w:bottom w:val="single" w:sz="4" w:space="0" w:color="auto"/>
            </w:tcBorders>
            <w:vAlign w:val="center"/>
          </w:tcPr>
          <w:p w:rsidR="005F0D8E" w:rsidRDefault="005F0D8E" w:rsidP="005F0D8E">
            <w:pPr>
              <w:jc w:val="center"/>
            </w:pPr>
            <w:r>
              <w:t>10/8</w:t>
            </w:r>
          </w:p>
        </w:tc>
      </w:tr>
    </w:tbl>
    <w:p w:rsidR="00D831E6" w:rsidRPr="005F0D8E" w:rsidRDefault="00D831E6" w:rsidP="005F0D8E">
      <w:pPr>
        <w:spacing w:after="0"/>
        <w:rPr>
          <w:sz w:val="20"/>
          <w:szCs w:val="20"/>
        </w:rPr>
      </w:pPr>
      <w:r w:rsidRPr="005F0D8E">
        <w:rPr>
          <w:sz w:val="20"/>
          <w:szCs w:val="20"/>
        </w:rPr>
        <w:t>* W</w:t>
      </w:r>
      <w:r w:rsidR="002E310D" w:rsidRPr="005F0D8E">
        <w:rPr>
          <w:sz w:val="20"/>
          <w:szCs w:val="20"/>
        </w:rPr>
        <w:t>estbound</w:t>
      </w:r>
      <w:r w:rsidRPr="005F0D8E">
        <w:rPr>
          <w:sz w:val="20"/>
          <w:szCs w:val="20"/>
        </w:rPr>
        <w:t xml:space="preserve"> = 4 in, E</w:t>
      </w:r>
      <w:r w:rsidR="002E310D" w:rsidRPr="005F0D8E">
        <w:rPr>
          <w:sz w:val="20"/>
          <w:szCs w:val="20"/>
        </w:rPr>
        <w:t>astbound</w:t>
      </w:r>
      <w:r w:rsidRPr="005F0D8E">
        <w:rPr>
          <w:sz w:val="20"/>
          <w:szCs w:val="20"/>
        </w:rPr>
        <w:t xml:space="preserve"> = 6 in</w:t>
      </w:r>
    </w:p>
    <w:p w:rsidR="002E310D" w:rsidRPr="005F0D8E" w:rsidRDefault="002E310D" w:rsidP="005F0D8E">
      <w:pPr>
        <w:spacing w:after="0"/>
        <w:rPr>
          <w:sz w:val="20"/>
          <w:szCs w:val="20"/>
        </w:rPr>
      </w:pPr>
      <w:r w:rsidRPr="005F0D8E">
        <w:rPr>
          <w:rFonts w:cstheme="minorHAnsi"/>
          <w:sz w:val="20"/>
          <w:szCs w:val="20"/>
        </w:rPr>
        <w:t>†</w:t>
      </w:r>
      <w:r w:rsidR="005F0D8E" w:rsidRPr="005F0D8E">
        <w:rPr>
          <w:sz w:val="20"/>
          <w:szCs w:val="20"/>
        </w:rPr>
        <w:t>Some portions:</w:t>
      </w:r>
      <w:r w:rsidR="00BC4F9B">
        <w:rPr>
          <w:sz w:val="20"/>
          <w:szCs w:val="20"/>
        </w:rPr>
        <w:t xml:space="preserve"> </w:t>
      </w:r>
      <w:r w:rsidR="005F0D8E" w:rsidRPr="005F0D8E">
        <w:rPr>
          <w:sz w:val="20"/>
          <w:szCs w:val="20"/>
        </w:rPr>
        <w:t>6 in shoulders</w:t>
      </w:r>
    </w:p>
    <w:p w:rsidR="00D831E6" w:rsidRDefault="00D831E6" w:rsidP="0004041C"/>
    <w:p w:rsidR="005F0D8E" w:rsidRDefault="005F0D8E">
      <w:r>
        <w:br w:type="page"/>
      </w:r>
    </w:p>
    <w:p w:rsidR="005F0D8E" w:rsidRDefault="00E31F4F" w:rsidP="00E31F4F">
      <w:pPr>
        <w:pStyle w:val="Irene1"/>
      </w:pPr>
      <w:bookmarkStart w:id="76" w:name="_Toc355171376"/>
      <w:r>
        <w:lastRenderedPageBreak/>
        <w:t>Appendix 3 - Material and Unit Bid Cost Information</w:t>
      </w:r>
      <w:bookmarkEnd w:id="76"/>
    </w:p>
    <w:p w:rsidR="00E31F4F" w:rsidRDefault="00E31F4F" w:rsidP="000404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5"/>
        <w:gridCol w:w="1024"/>
        <w:gridCol w:w="1999"/>
        <w:gridCol w:w="990"/>
        <w:gridCol w:w="1170"/>
        <w:gridCol w:w="1080"/>
        <w:gridCol w:w="720"/>
        <w:gridCol w:w="1080"/>
        <w:gridCol w:w="810"/>
        <w:gridCol w:w="1260"/>
        <w:gridCol w:w="1080"/>
      </w:tblGrid>
      <w:tr w:rsidR="00336401" w:rsidTr="005715E0">
        <w:trPr>
          <w:trHeight w:val="647"/>
        </w:trPr>
        <w:tc>
          <w:tcPr>
            <w:tcW w:w="865" w:type="dxa"/>
            <w:tcBorders>
              <w:top w:val="single" w:sz="4" w:space="0" w:color="auto"/>
            </w:tcBorders>
            <w:vAlign w:val="center"/>
          </w:tcPr>
          <w:p w:rsidR="00336401" w:rsidRPr="00D831E6" w:rsidRDefault="00336401" w:rsidP="005715E0">
            <w:pPr>
              <w:jc w:val="center"/>
              <w:rPr>
                <w:b/>
              </w:rPr>
            </w:pPr>
          </w:p>
        </w:tc>
        <w:tc>
          <w:tcPr>
            <w:tcW w:w="1024" w:type="dxa"/>
            <w:tcBorders>
              <w:top w:val="single" w:sz="4" w:space="0" w:color="auto"/>
            </w:tcBorders>
            <w:vAlign w:val="center"/>
          </w:tcPr>
          <w:p w:rsidR="00336401" w:rsidRPr="00D831E6" w:rsidRDefault="00336401" w:rsidP="005715E0">
            <w:pPr>
              <w:rPr>
                <w:b/>
              </w:rPr>
            </w:pPr>
          </w:p>
        </w:tc>
        <w:tc>
          <w:tcPr>
            <w:tcW w:w="1999" w:type="dxa"/>
            <w:tcBorders>
              <w:top w:val="single" w:sz="4" w:space="0" w:color="auto"/>
              <w:right w:val="single" w:sz="4" w:space="0" w:color="auto"/>
            </w:tcBorders>
            <w:vAlign w:val="center"/>
          </w:tcPr>
          <w:p w:rsidR="00336401" w:rsidRPr="00D831E6" w:rsidRDefault="00336401" w:rsidP="005715E0">
            <w:pPr>
              <w:rPr>
                <w:b/>
              </w:rPr>
            </w:pPr>
          </w:p>
        </w:tc>
        <w:tc>
          <w:tcPr>
            <w:tcW w:w="3240" w:type="dxa"/>
            <w:gridSpan w:val="3"/>
            <w:tcBorders>
              <w:top w:val="single" w:sz="4" w:space="0" w:color="auto"/>
              <w:left w:val="single" w:sz="4" w:space="0" w:color="auto"/>
              <w:right w:val="single" w:sz="4" w:space="0" w:color="auto"/>
            </w:tcBorders>
            <w:vAlign w:val="center"/>
          </w:tcPr>
          <w:p w:rsidR="00336401" w:rsidRPr="00336401" w:rsidRDefault="00336401" w:rsidP="00336401">
            <w:pPr>
              <w:jc w:val="center"/>
              <w:rPr>
                <w:i/>
              </w:rPr>
            </w:pPr>
            <w:r w:rsidRPr="00336401">
              <w:rPr>
                <w:i/>
              </w:rPr>
              <w:t>Asphaltic Material</w:t>
            </w:r>
          </w:p>
        </w:tc>
        <w:tc>
          <w:tcPr>
            <w:tcW w:w="1800" w:type="dxa"/>
            <w:gridSpan w:val="2"/>
            <w:tcBorders>
              <w:top w:val="single" w:sz="4" w:space="0" w:color="auto"/>
              <w:left w:val="single" w:sz="4" w:space="0" w:color="auto"/>
              <w:right w:val="single" w:sz="4" w:space="0" w:color="auto"/>
            </w:tcBorders>
            <w:vAlign w:val="center"/>
          </w:tcPr>
          <w:p w:rsidR="00336401" w:rsidRPr="00336401" w:rsidRDefault="00336401" w:rsidP="00336401">
            <w:pPr>
              <w:jc w:val="center"/>
              <w:rPr>
                <w:i/>
              </w:rPr>
            </w:pPr>
            <w:r w:rsidRPr="00336401">
              <w:rPr>
                <w:i/>
              </w:rPr>
              <w:t>HMA Mixture</w:t>
            </w:r>
          </w:p>
        </w:tc>
        <w:tc>
          <w:tcPr>
            <w:tcW w:w="2070" w:type="dxa"/>
            <w:gridSpan w:val="2"/>
            <w:tcBorders>
              <w:top w:val="single" w:sz="4" w:space="0" w:color="auto"/>
              <w:left w:val="single" w:sz="4" w:space="0" w:color="auto"/>
              <w:right w:val="single" w:sz="4" w:space="0" w:color="auto"/>
            </w:tcBorders>
            <w:vAlign w:val="center"/>
          </w:tcPr>
          <w:p w:rsidR="00336401" w:rsidRPr="00336401" w:rsidRDefault="00336401" w:rsidP="00336401">
            <w:pPr>
              <w:jc w:val="center"/>
              <w:rPr>
                <w:i/>
              </w:rPr>
            </w:pPr>
            <w:r w:rsidRPr="00336401">
              <w:rPr>
                <w:i/>
              </w:rPr>
              <w:t>Base Aggregate Dense (BAD)</w:t>
            </w:r>
          </w:p>
        </w:tc>
        <w:tc>
          <w:tcPr>
            <w:tcW w:w="1080" w:type="dxa"/>
            <w:tcBorders>
              <w:top w:val="single" w:sz="4" w:space="0" w:color="auto"/>
              <w:left w:val="single" w:sz="4" w:space="0" w:color="auto"/>
            </w:tcBorders>
            <w:vAlign w:val="center"/>
          </w:tcPr>
          <w:p w:rsidR="00336401" w:rsidRPr="00336401" w:rsidRDefault="00336401" w:rsidP="00336401">
            <w:pPr>
              <w:jc w:val="center"/>
              <w:rPr>
                <w:i/>
              </w:rPr>
            </w:pPr>
            <w:r w:rsidRPr="00336401">
              <w:rPr>
                <w:i/>
              </w:rPr>
              <w:t>Tack Material</w:t>
            </w:r>
          </w:p>
        </w:tc>
      </w:tr>
      <w:tr w:rsidR="00336401" w:rsidTr="005715E0">
        <w:trPr>
          <w:trHeight w:val="630"/>
        </w:trPr>
        <w:tc>
          <w:tcPr>
            <w:tcW w:w="865" w:type="dxa"/>
            <w:tcBorders>
              <w:bottom w:val="single" w:sz="4" w:space="0" w:color="auto"/>
            </w:tcBorders>
            <w:vAlign w:val="center"/>
          </w:tcPr>
          <w:p w:rsidR="00336401" w:rsidRPr="00D831E6" w:rsidRDefault="00336401" w:rsidP="005715E0">
            <w:pPr>
              <w:jc w:val="center"/>
              <w:rPr>
                <w:b/>
              </w:rPr>
            </w:pPr>
            <w:r w:rsidRPr="00D831E6">
              <w:rPr>
                <w:b/>
              </w:rPr>
              <w:t>Project</w:t>
            </w:r>
          </w:p>
        </w:tc>
        <w:tc>
          <w:tcPr>
            <w:tcW w:w="1024" w:type="dxa"/>
            <w:tcBorders>
              <w:bottom w:val="single" w:sz="4" w:space="0" w:color="auto"/>
            </w:tcBorders>
            <w:vAlign w:val="center"/>
          </w:tcPr>
          <w:p w:rsidR="00336401" w:rsidRPr="00D831E6" w:rsidRDefault="00336401" w:rsidP="005715E0">
            <w:pPr>
              <w:rPr>
                <w:b/>
              </w:rPr>
            </w:pPr>
            <w:r w:rsidRPr="00D831E6">
              <w:rPr>
                <w:b/>
              </w:rPr>
              <w:t>Highway</w:t>
            </w:r>
          </w:p>
        </w:tc>
        <w:tc>
          <w:tcPr>
            <w:tcW w:w="1999" w:type="dxa"/>
            <w:tcBorders>
              <w:bottom w:val="single" w:sz="4" w:space="0" w:color="auto"/>
              <w:right w:val="single" w:sz="4" w:space="0" w:color="auto"/>
            </w:tcBorders>
            <w:vAlign w:val="center"/>
          </w:tcPr>
          <w:p w:rsidR="00336401" w:rsidRPr="00D831E6" w:rsidRDefault="00336401" w:rsidP="005715E0">
            <w:pPr>
              <w:rPr>
                <w:b/>
              </w:rPr>
            </w:pPr>
            <w:r w:rsidRPr="00D831E6">
              <w:rPr>
                <w:b/>
              </w:rPr>
              <w:t>County</w:t>
            </w:r>
          </w:p>
        </w:tc>
        <w:tc>
          <w:tcPr>
            <w:tcW w:w="990" w:type="dxa"/>
            <w:tcBorders>
              <w:left w:val="single" w:sz="4" w:space="0" w:color="auto"/>
              <w:bottom w:val="single" w:sz="4" w:space="0" w:color="auto"/>
            </w:tcBorders>
            <w:vAlign w:val="center"/>
          </w:tcPr>
          <w:p w:rsidR="00336401" w:rsidRPr="00D831E6" w:rsidRDefault="00336401" w:rsidP="00336401">
            <w:pPr>
              <w:jc w:val="center"/>
              <w:rPr>
                <w:b/>
              </w:rPr>
            </w:pPr>
            <w:r>
              <w:rPr>
                <w:b/>
              </w:rPr>
              <w:t>Content (%)</w:t>
            </w:r>
          </w:p>
        </w:tc>
        <w:tc>
          <w:tcPr>
            <w:tcW w:w="1170" w:type="dxa"/>
            <w:tcBorders>
              <w:bottom w:val="single" w:sz="4" w:space="0" w:color="auto"/>
            </w:tcBorders>
            <w:vAlign w:val="center"/>
          </w:tcPr>
          <w:p w:rsidR="00336401" w:rsidRPr="00D831E6" w:rsidRDefault="00336401" w:rsidP="00336401">
            <w:pPr>
              <w:jc w:val="center"/>
              <w:rPr>
                <w:b/>
              </w:rPr>
            </w:pPr>
            <w:r>
              <w:rPr>
                <w:b/>
              </w:rPr>
              <w:t>Grade</w:t>
            </w:r>
          </w:p>
        </w:tc>
        <w:tc>
          <w:tcPr>
            <w:tcW w:w="1080" w:type="dxa"/>
            <w:tcBorders>
              <w:bottom w:val="single" w:sz="4" w:space="0" w:color="auto"/>
              <w:right w:val="single" w:sz="4" w:space="0" w:color="auto"/>
            </w:tcBorders>
            <w:vAlign w:val="center"/>
          </w:tcPr>
          <w:p w:rsidR="00336401" w:rsidRPr="00D831E6" w:rsidRDefault="00336401" w:rsidP="00336401">
            <w:pPr>
              <w:jc w:val="center"/>
              <w:rPr>
                <w:b/>
              </w:rPr>
            </w:pPr>
            <w:r>
              <w:rPr>
                <w:b/>
              </w:rPr>
              <w:t>Unit Cost ($/ton)</w:t>
            </w:r>
          </w:p>
        </w:tc>
        <w:tc>
          <w:tcPr>
            <w:tcW w:w="720" w:type="dxa"/>
            <w:tcBorders>
              <w:left w:val="single" w:sz="4" w:space="0" w:color="auto"/>
              <w:bottom w:val="single" w:sz="4" w:space="0" w:color="auto"/>
            </w:tcBorders>
            <w:vAlign w:val="center"/>
          </w:tcPr>
          <w:p w:rsidR="00336401" w:rsidRDefault="00336401" w:rsidP="00336401">
            <w:pPr>
              <w:jc w:val="center"/>
              <w:rPr>
                <w:b/>
              </w:rPr>
            </w:pPr>
            <w:r>
              <w:rPr>
                <w:b/>
              </w:rPr>
              <w:t>Type</w:t>
            </w:r>
          </w:p>
        </w:tc>
        <w:tc>
          <w:tcPr>
            <w:tcW w:w="1080" w:type="dxa"/>
            <w:tcBorders>
              <w:bottom w:val="single" w:sz="4" w:space="0" w:color="auto"/>
              <w:right w:val="single" w:sz="4" w:space="0" w:color="auto"/>
            </w:tcBorders>
            <w:vAlign w:val="center"/>
          </w:tcPr>
          <w:p w:rsidR="00336401" w:rsidRDefault="00336401" w:rsidP="00336401">
            <w:pPr>
              <w:jc w:val="center"/>
              <w:rPr>
                <w:b/>
              </w:rPr>
            </w:pPr>
            <w:r>
              <w:rPr>
                <w:b/>
              </w:rPr>
              <w:t>Unit Cost ($/ton)</w:t>
            </w:r>
          </w:p>
        </w:tc>
        <w:tc>
          <w:tcPr>
            <w:tcW w:w="810" w:type="dxa"/>
            <w:tcBorders>
              <w:left w:val="single" w:sz="4" w:space="0" w:color="auto"/>
              <w:bottom w:val="single" w:sz="4" w:space="0" w:color="auto"/>
            </w:tcBorders>
            <w:vAlign w:val="center"/>
          </w:tcPr>
          <w:p w:rsidR="00336401" w:rsidRPr="00D831E6" w:rsidRDefault="00336401" w:rsidP="00336401">
            <w:pPr>
              <w:jc w:val="center"/>
              <w:rPr>
                <w:b/>
              </w:rPr>
            </w:pPr>
            <w:r>
              <w:rPr>
                <w:b/>
              </w:rPr>
              <w:t>Size (in)</w:t>
            </w:r>
          </w:p>
        </w:tc>
        <w:tc>
          <w:tcPr>
            <w:tcW w:w="1260" w:type="dxa"/>
            <w:tcBorders>
              <w:bottom w:val="single" w:sz="4" w:space="0" w:color="auto"/>
              <w:right w:val="single" w:sz="4" w:space="0" w:color="auto"/>
            </w:tcBorders>
            <w:vAlign w:val="center"/>
          </w:tcPr>
          <w:p w:rsidR="00336401" w:rsidRDefault="00336401" w:rsidP="00336401">
            <w:pPr>
              <w:jc w:val="center"/>
              <w:rPr>
                <w:b/>
              </w:rPr>
            </w:pPr>
            <w:r>
              <w:rPr>
                <w:b/>
              </w:rPr>
              <w:t>Unit Cost ($/ton)</w:t>
            </w:r>
          </w:p>
        </w:tc>
        <w:tc>
          <w:tcPr>
            <w:tcW w:w="1080" w:type="dxa"/>
            <w:tcBorders>
              <w:left w:val="single" w:sz="4" w:space="0" w:color="auto"/>
              <w:bottom w:val="single" w:sz="4" w:space="0" w:color="auto"/>
            </w:tcBorders>
            <w:vAlign w:val="center"/>
          </w:tcPr>
          <w:p w:rsidR="00336401" w:rsidRDefault="00336401" w:rsidP="00336401">
            <w:pPr>
              <w:jc w:val="center"/>
              <w:rPr>
                <w:b/>
              </w:rPr>
            </w:pPr>
            <w:r>
              <w:rPr>
                <w:b/>
              </w:rPr>
              <w:t>Unit Cost ($/gal)</w:t>
            </w:r>
          </w:p>
        </w:tc>
      </w:tr>
      <w:tr w:rsidR="005715E0" w:rsidTr="005715E0">
        <w:tc>
          <w:tcPr>
            <w:tcW w:w="865" w:type="dxa"/>
            <w:tcBorders>
              <w:top w:val="single" w:sz="4" w:space="0" w:color="auto"/>
            </w:tcBorders>
            <w:vAlign w:val="center"/>
          </w:tcPr>
          <w:p w:rsidR="00336401" w:rsidRDefault="00336401" w:rsidP="005715E0">
            <w:pPr>
              <w:jc w:val="center"/>
            </w:pPr>
            <w:r>
              <w:t>1</w:t>
            </w:r>
          </w:p>
        </w:tc>
        <w:tc>
          <w:tcPr>
            <w:tcW w:w="1024" w:type="dxa"/>
            <w:tcBorders>
              <w:top w:val="single" w:sz="4" w:space="0" w:color="auto"/>
            </w:tcBorders>
            <w:vAlign w:val="center"/>
          </w:tcPr>
          <w:p w:rsidR="00336401" w:rsidRPr="00505F7A" w:rsidRDefault="00336401" w:rsidP="005715E0">
            <w:pPr>
              <w:rPr>
                <w:rFonts w:ascii="Calibri" w:eastAsia="Times New Roman" w:hAnsi="Calibri" w:cs="Calibri"/>
                <w:color w:val="000000"/>
              </w:rPr>
            </w:pPr>
            <w:r w:rsidRPr="00505F7A">
              <w:rPr>
                <w:rFonts w:ascii="Calibri" w:eastAsia="Times New Roman" w:hAnsi="Calibri" w:cs="Calibri"/>
                <w:color w:val="000000"/>
              </w:rPr>
              <w:t>USH 10</w:t>
            </w:r>
          </w:p>
        </w:tc>
        <w:tc>
          <w:tcPr>
            <w:tcW w:w="1999" w:type="dxa"/>
            <w:tcBorders>
              <w:top w:val="single" w:sz="4" w:space="0" w:color="auto"/>
              <w:right w:val="single" w:sz="4" w:space="0" w:color="auto"/>
            </w:tcBorders>
            <w:vAlign w:val="center"/>
          </w:tcPr>
          <w:p w:rsidR="00336401" w:rsidRPr="00505F7A" w:rsidRDefault="00336401" w:rsidP="005715E0">
            <w:pPr>
              <w:rPr>
                <w:rFonts w:ascii="Calibri" w:eastAsia="Times New Roman" w:hAnsi="Calibri" w:cs="Calibri"/>
                <w:color w:val="000000"/>
              </w:rPr>
            </w:pPr>
            <w:r>
              <w:rPr>
                <w:rFonts w:ascii="Calibri" w:eastAsia="Times New Roman" w:hAnsi="Calibri" w:cs="Calibri"/>
                <w:color w:val="000000"/>
              </w:rPr>
              <w:t>Portage</w:t>
            </w:r>
          </w:p>
        </w:tc>
        <w:tc>
          <w:tcPr>
            <w:tcW w:w="990" w:type="dxa"/>
            <w:tcBorders>
              <w:top w:val="single" w:sz="4" w:space="0" w:color="auto"/>
              <w:left w:val="single" w:sz="4" w:space="0" w:color="auto"/>
            </w:tcBorders>
            <w:vAlign w:val="center"/>
          </w:tcPr>
          <w:p w:rsidR="00336401" w:rsidRDefault="00336401" w:rsidP="005715E0">
            <w:pPr>
              <w:jc w:val="center"/>
            </w:pPr>
            <w:r>
              <w:t>5.5</w:t>
            </w:r>
          </w:p>
        </w:tc>
        <w:tc>
          <w:tcPr>
            <w:tcW w:w="1170" w:type="dxa"/>
            <w:tcBorders>
              <w:top w:val="single" w:sz="4" w:space="0" w:color="auto"/>
            </w:tcBorders>
            <w:vAlign w:val="center"/>
          </w:tcPr>
          <w:p w:rsidR="00336401" w:rsidRDefault="00336401" w:rsidP="005715E0">
            <w:pPr>
              <w:jc w:val="center"/>
            </w:pPr>
            <w:r>
              <w:t>PG58-28</w:t>
            </w:r>
          </w:p>
        </w:tc>
        <w:tc>
          <w:tcPr>
            <w:tcW w:w="1080" w:type="dxa"/>
            <w:tcBorders>
              <w:top w:val="single" w:sz="4" w:space="0" w:color="auto"/>
              <w:right w:val="single" w:sz="4" w:space="0" w:color="auto"/>
            </w:tcBorders>
            <w:vAlign w:val="center"/>
          </w:tcPr>
          <w:p w:rsidR="00336401" w:rsidRDefault="00336401" w:rsidP="00336401">
            <w:pPr>
              <w:jc w:val="center"/>
            </w:pPr>
            <w:r>
              <w:t>$555</w:t>
            </w:r>
          </w:p>
        </w:tc>
        <w:tc>
          <w:tcPr>
            <w:tcW w:w="720" w:type="dxa"/>
            <w:tcBorders>
              <w:top w:val="single" w:sz="4" w:space="0" w:color="auto"/>
              <w:left w:val="single" w:sz="4" w:space="0" w:color="auto"/>
            </w:tcBorders>
          </w:tcPr>
          <w:p w:rsidR="00336401" w:rsidRDefault="00336401" w:rsidP="005715E0">
            <w:pPr>
              <w:jc w:val="center"/>
            </w:pPr>
            <w:r>
              <w:t>E-0.3</w:t>
            </w:r>
          </w:p>
        </w:tc>
        <w:tc>
          <w:tcPr>
            <w:tcW w:w="1080" w:type="dxa"/>
            <w:tcBorders>
              <w:top w:val="single" w:sz="4" w:space="0" w:color="auto"/>
              <w:right w:val="single" w:sz="4" w:space="0" w:color="auto"/>
            </w:tcBorders>
          </w:tcPr>
          <w:p w:rsidR="00336401" w:rsidRDefault="00336401" w:rsidP="005715E0">
            <w:pPr>
              <w:jc w:val="center"/>
            </w:pPr>
            <w:r>
              <w:t>$40.76</w:t>
            </w:r>
          </w:p>
        </w:tc>
        <w:tc>
          <w:tcPr>
            <w:tcW w:w="810" w:type="dxa"/>
            <w:tcBorders>
              <w:top w:val="single" w:sz="4" w:space="0" w:color="auto"/>
              <w:left w:val="single" w:sz="4" w:space="0" w:color="auto"/>
            </w:tcBorders>
            <w:vAlign w:val="center"/>
          </w:tcPr>
          <w:p w:rsidR="00336401" w:rsidRDefault="00336401" w:rsidP="005715E0">
            <w:pPr>
              <w:jc w:val="center"/>
            </w:pPr>
            <w:r>
              <w:t>1 ¼</w:t>
            </w:r>
          </w:p>
        </w:tc>
        <w:tc>
          <w:tcPr>
            <w:tcW w:w="1260" w:type="dxa"/>
            <w:tcBorders>
              <w:top w:val="single" w:sz="4" w:space="0" w:color="auto"/>
              <w:right w:val="single" w:sz="4" w:space="0" w:color="auto"/>
            </w:tcBorders>
          </w:tcPr>
          <w:p w:rsidR="00336401" w:rsidRDefault="00E17B7C" w:rsidP="005715E0">
            <w:pPr>
              <w:jc w:val="center"/>
            </w:pPr>
            <w:r>
              <w:t>$7.20</w:t>
            </w:r>
          </w:p>
        </w:tc>
        <w:tc>
          <w:tcPr>
            <w:tcW w:w="1080" w:type="dxa"/>
            <w:tcBorders>
              <w:top w:val="single" w:sz="4" w:space="0" w:color="auto"/>
              <w:left w:val="single" w:sz="4" w:space="0" w:color="auto"/>
            </w:tcBorders>
          </w:tcPr>
          <w:p w:rsidR="00336401" w:rsidRDefault="00E17B7C" w:rsidP="005715E0">
            <w:pPr>
              <w:jc w:val="center"/>
            </w:pPr>
            <w:r>
              <w:t>$5.29</w:t>
            </w:r>
          </w:p>
        </w:tc>
      </w:tr>
      <w:tr w:rsidR="005715E0" w:rsidTr="005715E0">
        <w:tc>
          <w:tcPr>
            <w:tcW w:w="865" w:type="dxa"/>
            <w:vAlign w:val="center"/>
          </w:tcPr>
          <w:p w:rsidR="00336401" w:rsidRDefault="00336401" w:rsidP="005715E0">
            <w:pPr>
              <w:jc w:val="center"/>
            </w:pPr>
            <w:r>
              <w:t>2</w:t>
            </w:r>
          </w:p>
        </w:tc>
        <w:tc>
          <w:tcPr>
            <w:tcW w:w="1024" w:type="dxa"/>
            <w:vAlign w:val="center"/>
          </w:tcPr>
          <w:p w:rsidR="00336401" w:rsidRPr="00505F7A" w:rsidRDefault="00336401" w:rsidP="005715E0">
            <w:pPr>
              <w:rPr>
                <w:rFonts w:ascii="Calibri" w:eastAsia="Times New Roman" w:hAnsi="Calibri" w:cs="Calibri"/>
                <w:color w:val="000000"/>
              </w:rPr>
            </w:pPr>
            <w:r w:rsidRPr="00505F7A">
              <w:rPr>
                <w:rFonts w:ascii="Calibri" w:eastAsia="Times New Roman" w:hAnsi="Calibri" w:cs="Calibri"/>
                <w:color w:val="000000"/>
              </w:rPr>
              <w:t>USH 53</w:t>
            </w:r>
          </w:p>
        </w:tc>
        <w:tc>
          <w:tcPr>
            <w:tcW w:w="1999" w:type="dxa"/>
            <w:tcBorders>
              <w:right w:val="single" w:sz="4" w:space="0" w:color="auto"/>
            </w:tcBorders>
            <w:vAlign w:val="center"/>
          </w:tcPr>
          <w:p w:rsidR="00336401" w:rsidRPr="00505F7A" w:rsidRDefault="00336401" w:rsidP="005715E0">
            <w:pPr>
              <w:rPr>
                <w:rFonts w:ascii="Calibri" w:eastAsia="Times New Roman" w:hAnsi="Calibri" w:cs="Calibri"/>
                <w:color w:val="000000"/>
              </w:rPr>
            </w:pPr>
            <w:r>
              <w:rPr>
                <w:rFonts w:ascii="Calibri" w:eastAsia="Times New Roman" w:hAnsi="Calibri" w:cs="Calibri"/>
                <w:color w:val="000000"/>
              </w:rPr>
              <w:t>Douglas</w:t>
            </w:r>
          </w:p>
        </w:tc>
        <w:tc>
          <w:tcPr>
            <w:tcW w:w="990" w:type="dxa"/>
            <w:tcBorders>
              <w:left w:val="single" w:sz="4" w:space="0" w:color="auto"/>
            </w:tcBorders>
            <w:vAlign w:val="center"/>
          </w:tcPr>
          <w:p w:rsidR="00336401" w:rsidRDefault="00E17B7C" w:rsidP="005715E0">
            <w:pPr>
              <w:jc w:val="center"/>
            </w:pPr>
            <w:r>
              <w:t>6.0</w:t>
            </w:r>
          </w:p>
        </w:tc>
        <w:tc>
          <w:tcPr>
            <w:tcW w:w="1170" w:type="dxa"/>
            <w:vAlign w:val="center"/>
          </w:tcPr>
          <w:p w:rsidR="00336401" w:rsidRDefault="00E17B7C" w:rsidP="005715E0">
            <w:pPr>
              <w:jc w:val="center"/>
            </w:pPr>
            <w:r>
              <w:t>PG58-28</w:t>
            </w:r>
          </w:p>
        </w:tc>
        <w:tc>
          <w:tcPr>
            <w:tcW w:w="1080" w:type="dxa"/>
            <w:tcBorders>
              <w:right w:val="single" w:sz="4" w:space="0" w:color="auto"/>
            </w:tcBorders>
            <w:vAlign w:val="center"/>
          </w:tcPr>
          <w:p w:rsidR="00336401" w:rsidRDefault="00E17B7C" w:rsidP="005715E0">
            <w:pPr>
              <w:jc w:val="center"/>
            </w:pPr>
            <w:r>
              <w:t>$100</w:t>
            </w:r>
          </w:p>
        </w:tc>
        <w:tc>
          <w:tcPr>
            <w:tcW w:w="720" w:type="dxa"/>
            <w:tcBorders>
              <w:left w:val="single" w:sz="4" w:space="0" w:color="auto"/>
            </w:tcBorders>
          </w:tcPr>
          <w:p w:rsidR="00336401" w:rsidRDefault="00E17B7C" w:rsidP="005715E0">
            <w:pPr>
              <w:jc w:val="center"/>
            </w:pPr>
            <w:r>
              <w:t>E-0.3</w:t>
            </w:r>
          </w:p>
        </w:tc>
        <w:tc>
          <w:tcPr>
            <w:tcW w:w="1080" w:type="dxa"/>
            <w:tcBorders>
              <w:right w:val="single" w:sz="4" w:space="0" w:color="auto"/>
            </w:tcBorders>
          </w:tcPr>
          <w:p w:rsidR="00336401" w:rsidRDefault="00E17B7C" w:rsidP="005715E0">
            <w:pPr>
              <w:jc w:val="center"/>
            </w:pPr>
            <w:r>
              <w:t>$66.76</w:t>
            </w:r>
          </w:p>
        </w:tc>
        <w:tc>
          <w:tcPr>
            <w:tcW w:w="810" w:type="dxa"/>
            <w:tcBorders>
              <w:left w:val="single" w:sz="4" w:space="0" w:color="auto"/>
            </w:tcBorders>
            <w:vAlign w:val="center"/>
          </w:tcPr>
          <w:p w:rsidR="00336401" w:rsidRDefault="00E17B7C" w:rsidP="005715E0">
            <w:pPr>
              <w:jc w:val="center"/>
            </w:pPr>
            <w:r>
              <w:t>1 ¼</w:t>
            </w:r>
          </w:p>
        </w:tc>
        <w:tc>
          <w:tcPr>
            <w:tcW w:w="1260" w:type="dxa"/>
            <w:tcBorders>
              <w:right w:val="single" w:sz="4" w:space="0" w:color="auto"/>
            </w:tcBorders>
          </w:tcPr>
          <w:p w:rsidR="00336401" w:rsidRDefault="00E17B7C" w:rsidP="005715E0">
            <w:pPr>
              <w:jc w:val="center"/>
            </w:pPr>
            <w:r>
              <w:t>$7.98</w:t>
            </w:r>
          </w:p>
        </w:tc>
        <w:tc>
          <w:tcPr>
            <w:tcW w:w="1080" w:type="dxa"/>
            <w:tcBorders>
              <w:left w:val="single" w:sz="4" w:space="0" w:color="auto"/>
            </w:tcBorders>
          </w:tcPr>
          <w:p w:rsidR="00336401" w:rsidRDefault="00E17B7C" w:rsidP="005715E0">
            <w:pPr>
              <w:jc w:val="center"/>
            </w:pPr>
            <w:r>
              <w:t>$6.49</w:t>
            </w:r>
          </w:p>
        </w:tc>
      </w:tr>
      <w:tr w:rsidR="005715E0" w:rsidTr="005715E0">
        <w:tc>
          <w:tcPr>
            <w:tcW w:w="865" w:type="dxa"/>
            <w:vAlign w:val="center"/>
          </w:tcPr>
          <w:p w:rsidR="00336401" w:rsidRDefault="00336401" w:rsidP="005715E0">
            <w:pPr>
              <w:jc w:val="center"/>
            </w:pPr>
            <w:r>
              <w:t>3</w:t>
            </w:r>
          </w:p>
        </w:tc>
        <w:tc>
          <w:tcPr>
            <w:tcW w:w="1024" w:type="dxa"/>
            <w:vAlign w:val="center"/>
          </w:tcPr>
          <w:p w:rsidR="00336401" w:rsidRPr="00505F7A" w:rsidRDefault="00336401" w:rsidP="005715E0">
            <w:pPr>
              <w:rPr>
                <w:rFonts w:ascii="Calibri" w:eastAsia="Times New Roman" w:hAnsi="Calibri" w:cs="Calibri"/>
                <w:color w:val="000000"/>
              </w:rPr>
            </w:pPr>
            <w:r w:rsidRPr="00505F7A">
              <w:rPr>
                <w:rFonts w:ascii="Calibri" w:eastAsia="Times New Roman" w:hAnsi="Calibri" w:cs="Calibri"/>
                <w:color w:val="000000"/>
              </w:rPr>
              <w:t>I-94</w:t>
            </w:r>
          </w:p>
        </w:tc>
        <w:tc>
          <w:tcPr>
            <w:tcW w:w="1999" w:type="dxa"/>
            <w:tcBorders>
              <w:right w:val="single" w:sz="4" w:space="0" w:color="auto"/>
            </w:tcBorders>
            <w:vAlign w:val="center"/>
          </w:tcPr>
          <w:p w:rsidR="00336401" w:rsidRPr="00505F7A" w:rsidRDefault="00336401" w:rsidP="005715E0">
            <w:pPr>
              <w:rPr>
                <w:rFonts w:ascii="Calibri" w:eastAsia="Times New Roman" w:hAnsi="Calibri" w:cs="Calibri"/>
                <w:color w:val="000000"/>
              </w:rPr>
            </w:pPr>
            <w:r>
              <w:rPr>
                <w:rFonts w:ascii="Calibri" w:eastAsia="Times New Roman" w:hAnsi="Calibri" w:cs="Calibri"/>
                <w:color w:val="000000"/>
              </w:rPr>
              <w:t>St. Croix</w:t>
            </w:r>
            <w:r w:rsidR="00BC4F9B">
              <w:rPr>
                <w:rFonts w:ascii="Calibri" w:eastAsia="Times New Roman" w:hAnsi="Calibri" w:cs="Calibri"/>
                <w:color w:val="000000"/>
              </w:rPr>
              <w:t xml:space="preserve">        </w:t>
            </w:r>
            <w:r w:rsidR="005715E0" w:rsidRPr="005715E0">
              <w:rPr>
                <w:rFonts w:ascii="Calibri" w:eastAsia="Times New Roman" w:hAnsi="Calibri" w:cs="Calibri"/>
                <w:i/>
                <w:color w:val="000000"/>
              </w:rPr>
              <w:t>EB</w:t>
            </w:r>
          </w:p>
        </w:tc>
        <w:tc>
          <w:tcPr>
            <w:tcW w:w="990" w:type="dxa"/>
            <w:tcBorders>
              <w:left w:val="single" w:sz="4" w:space="0" w:color="auto"/>
            </w:tcBorders>
            <w:vAlign w:val="center"/>
          </w:tcPr>
          <w:p w:rsidR="00336401" w:rsidRDefault="005715E0" w:rsidP="005715E0">
            <w:pPr>
              <w:jc w:val="center"/>
            </w:pPr>
            <w:r>
              <w:t>5.5</w:t>
            </w:r>
          </w:p>
        </w:tc>
        <w:tc>
          <w:tcPr>
            <w:tcW w:w="1170" w:type="dxa"/>
            <w:vAlign w:val="center"/>
          </w:tcPr>
          <w:p w:rsidR="00336401" w:rsidRDefault="005715E0" w:rsidP="005715E0">
            <w:pPr>
              <w:jc w:val="center"/>
            </w:pPr>
            <w:r>
              <w:t>PG58-34*</w:t>
            </w:r>
          </w:p>
        </w:tc>
        <w:tc>
          <w:tcPr>
            <w:tcW w:w="1080" w:type="dxa"/>
            <w:tcBorders>
              <w:right w:val="single" w:sz="4" w:space="0" w:color="auto"/>
            </w:tcBorders>
            <w:vAlign w:val="center"/>
          </w:tcPr>
          <w:p w:rsidR="00336401" w:rsidRDefault="005715E0" w:rsidP="005715E0">
            <w:pPr>
              <w:jc w:val="center"/>
            </w:pPr>
            <w:r>
              <w:t>$700*</w:t>
            </w:r>
          </w:p>
        </w:tc>
        <w:tc>
          <w:tcPr>
            <w:tcW w:w="720" w:type="dxa"/>
            <w:tcBorders>
              <w:left w:val="single" w:sz="4" w:space="0" w:color="auto"/>
            </w:tcBorders>
          </w:tcPr>
          <w:p w:rsidR="00336401" w:rsidRDefault="005715E0" w:rsidP="005715E0">
            <w:pPr>
              <w:jc w:val="center"/>
            </w:pPr>
            <w:r>
              <w:t>E-10</w:t>
            </w:r>
          </w:p>
        </w:tc>
        <w:tc>
          <w:tcPr>
            <w:tcW w:w="1080" w:type="dxa"/>
            <w:tcBorders>
              <w:right w:val="single" w:sz="4" w:space="0" w:color="auto"/>
            </w:tcBorders>
          </w:tcPr>
          <w:p w:rsidR="00336401" w:rsidRDefault="00D871A2" w:rsidP="005715E0">
            <w:pPr>
              <w:jc w:val="center"/>
            </w:pPr>
            <w:r>
              <w:t>$40.50</w:t>
            </w:r>
          </w:p>
        </w:tc>
        <w:tc>
          <w:tcPr>
            <w:tcW w:w="810" w:type="dxa"/>
            <w:tcBorders>
              <w:left w:val="single" w:sz="4" w:space="0" w:color="auto"/>
            </w:tcBorders>
            <w:vAlign w:val="center"/>
          </w:tcPr>
          <w:p w:rsidR="00336401" w:rsidRDefault="00D871A2" w:rsidP="005715E0">
            <w:pPr>
              <w:jc w:val="center"/>
            </w:pPr>
            <w:r>
              <w:t>1 ¼</w:t>
            </w:r>
          </w:p>
        </w:tc>
        <w:tc>
          <w:tcPr>
            <w:tcW w:w="1260" w:type="dxa"/>
            <w:tcBorders>
              <w:right w:val="single" w:sz="4" w:space="0" w:color="auto"/>
            </w:tcBorders>
          </w:tcPr>
          <w:p w:rsidR="00336401" w:rsidRDefault="00D871A2" w:rsidP="005715E0">
            <w:pPr>
              <w:jc w:val="center"/>
            </w:pPr>
            <w:r>
              <w:t>$11.34</w:t>
            </w:r>
          </w:p>
        </w:tc>
        <w:tc>
          <w:tcPr>
            <w:tcW w:w="1080" w:type="dxa"/>
            <w:tcBorders>
              <w:left w:val="single" w:sz="4" w:space="0" w:color="auto"/>
            </w:tcBorders>
          </w:tcPr>
          <w:p w:rsidR="00336401" w:rsidRDefault="00D871A2" w:rsidP="005715E0">
            <w:pPr>
              <w:jc w:val="center"/>
            </w:pPr>
            <w:r>
              <w:t>$6.25</w:t>
            </w:r>
          </w:p>
        </w:tc>
      </w:tr>
      <w:tr w:rsidR="005715E0" w:rsidTr="005715E0">
        <w:tc>
          <w:tcPr>
            <w:tcW w:w="865" w:type="dxa"/>
            <w:vAlign w:val="center"/>
          </w:tcPr>
          <w:p w:rsidR="005715E0" w:rsidRDefault="005715E0" w:rsidP="005715E0">
            <w:pPr>
              <w:jc w:val="center"/>
            </w:pPr>
          </w:p>
        </w:tc>
        <w:tc>
          <w:tcPr>
            <w:tcW w:w="1024" w:type="dxa"/>
            <w:vAlign w:val="center"/>
          </w:tcPr>
          <w:p w:rsidR="005715E0" w:rsidRPr="00505F7A" w:rsidRDefault="005715E0" w:rsidP="005715E0">
            <w:pPr>
              <w:rPr>
                <w:rFonts w:ascii="Calibri" w:eastAsia="Times New Roman" w:hAnsi="Calibri" w:cs="Calibri"/>
                <w:color w:val="000000"/>
              </w:rPr>
            </w:pPr>
          </w:p>
        </w:tc>
        <w:tc>
          <w:tcPr>
            <w:tcW w:w="1999" w:type="dxa"/>
            <w:tcBorders>
              <w:right w:val="single" w:sz="4" w:space="0" w:color="auto"/>
            </w:tcBorders>
            <w:vAlign w:val="center"/>
          </w:tcPr>
          <w:p w:rsidR="005715E0" w:rsidRPr="005715E0" w:rsidRDefault="005715E0" w:rsidP="005715E0">
            <w:pPr>
              <w:jc w:val="right"/>
              <w:rPr>
                <w:rFonts w:ascii="Calibri" w:eastAsia="Times New Roman" w:hAnsi="Calibri" w:cs="Calibri"/>
                <w:i/>
                <w:color w:val="000000"/>
              </w:rPr>
            </w:pPr>
            <w:r w:rsidRPr="005715E0">
              <w:rPr>
                <w:rFonts w:ascii="Calibri" w:eastAsia="Times New Roman" w:hAnsi="Calibri" w:cs="Calibri"/>
                <w:i/>
                <w:color w:val="000000"/>
              </w:rPr>
              <w:t>WB</w:t>
            </w:r>
          </w:p>
        </w:tc>
        <w:tc>
          <w:tcPr>
            <w:tcW w:w="990" w:type="dxa"/>
            <w:tcBorders>
              <w:left w:val="single" w:sz="4" w:space="0" w:color="auto"/>
            </w:tcBorders>
            <w:vAlign w:val="center"/>
          </w:tcPr>
          <w:p w:rsidR="005715E0" w:rsidRDefault="005715E0" w:rsidP="005715E0">
            <w:pPr>
              <w:jc w:val="center"/>
            </w:pPr>
            <w:r>
              <w:t>5.5</w:t>
            </w:r>
          </w:p>
        </w:tc>
        <w:tc>
          <w:tcPr>
            <w:tcW w:w="1170" w:type="dxa"/>
            <w:vAlign w:val="center"/>
          </w:tcPr>
          <w:p w:rsidR="005715E0" w:rsidRDefault="005715E0" w:rsidP="005715E0">
            <w:pPr>
              <w:jc w:val="center"/>
            </w:pPr>
            <w:r>
              <w:t>PG58-34</w:t>
            </w:r>
          </w:p>
        </w:tc>
        <w:tc>
          <w:tcPr>
            <w:tcW w:w="1080" w:type="dxa"/>
            <w:tcBorders>
              <w:right w:val="single" w:sz="4" w:space="0" w:color="auto"/>
            </w:tcBorders>
            <w:vAlign w:val="center"/>
          </w:tcPr>
          <w:p w:rsidR="005715E0" w:rsidRDefault="005715E0" w:rsidP="005715E0">
            <w:pPr>
              <w:jc w:val="center"/>
            </w:pPr>
            <w:r>
              <w:t>$700</w:t>
            </w:r>
          </w:p>
        </w:tc>
        <w:tc>
          <w:tcPr>
            <w:tcW w:w="720" w:type="dxa"/>
            <w:tcBorders>
              <w:left w:val="single" w:sz="4" w:space="0" w:color="auto"/>
            </w:tcBorders>
          </w:tcPr>
          <w:p w:rsidR="005715E0" w:rsidRDefault="005715E0" w:rsidP="005715E0">
            <w:pPr>
              <w:jc w:val="center"/>
            </w:pPr>
            <w:r>
              <w:t>E-0.3</w:t>
            </w:r>
          </w:p>
        </w:tc>
        <w:tc>
          <w:tcPr>
            <w:tcW w:w="1080" w:type="dxa"/>
            <w:tcBorders>
              <w:right w:val="single" w:sz="4" w:space="0" w:color="auto"/>
            </w:tcBorders>
          </w:tcPr>
          <w:p w:rsidR="005715E0" w:rsidRDefault="00D871A2" w:rsidP="005715E0">
            <w:pPr>
              <w:jc w:val="center"/>
            </w:pPr>
            <w:r>
              <w:t>$46.45</w:t>
            </w:r>
          </w:p>
        </w:tc>
        <w:tc>
          <w:tcPr>
            <w:tcW w:w="810" w:type="dxa"/>
            <w:tcBorders>
              <w:left w:val="single" w:sz="4" w:space="0" w:color="auto"/>
            </w:tcBorders>
            <w:vAlign w:val="center"/>
          </w:tcPr>
          <w:p w:rsidR="005715E0" w:rsidRDefault="00D871A2" w:rsidP="005715E0">
            <w:pPr>
              <w:jc w:val="center"/>
            </w:pPr>
            <w:r>
              <w:t>1 ¼</w:t>
            </w:r>
          </w:p>
        </w:tc>
        <w:tc>
          <w:tcPr>
            <w:tcW w:w="1260" w:type="dxa"/>
            <w:tcBorders>
              <w:right w:val="single" w:sz="4" w:space="0" w:color="auto"/>
            </w:tcBorders>
          </w:tcPr>
          <w:p w:rsidR="005715E0" w:rsidRDefault="00D871A2" w:rsidP="005715E0">
            <w:pPr>
              <w:jc w:val="center"/>
            </w:pPr>
            <w:r>
              <w:t>$11.34</w:t>
            </w:r>
          </w:p>
        </w:tc>
        <w:tc>
          <w:tcPr>
            <w:tcW w:w="1080" w:type="dxa"/>
            <w:tcBorders>
              <w:left w:val="single" w:sz="4" w:space="0" w:color="auto"/>
            </w:tcBorders>
          </w:tcPr>
          <w:p w:rsidR="005715E0" w:rsidRDefault="00D871A2" w:rsidP="005715E0">
            <w:pPr>
              <w:jc w:val="center"/>
            </w:pPr>
            <w:r>
              <w:t>$6.25</w:t>
            </w:r>
          </w:p>
        </w:tc>
      </w:tr>
      <w:tr w:rsidR="005715E0" w:rsidTr="005715E0">
        <w:tc>
          <w:tcPr>
            <w:tcW w:w="865" w:type="dxa"/>
            <w:vAlign w:val="center"/>
          </w:tcPr>
          <w:p w:rsidR="00336401" w:rsidRDefault="00336401" w:rsidP="005715E0">
            <w:pPr>
              <w:jc w:val="center"/>
            </w:pPr>
            <w:r>
              <w:t>4</w:t>
            </w:r>
          </w:p>
        </w:tc>
        <w:tc>
          <w:tcPr>
            <w:tcW w:w="1024" w:type="dxa"/>
            <w:vAlign w:val="center"/>
          </w:tcPr>
          <w:p w:rsidR="00336401" w:rsidRPr="00505F7A" w:rsidRDefault="00336401" w:rsidP="005715E0">
            <w:pPr>
              <w:rPr>
                <w:rFonts w:ascii="Calibri" w:eastAsia="Times New Roman" w:hAnsi="Calibri" w:cs="Calibri"/>
                <w:color w:val="000000"/>
              </w:rPr>
            </w:pPr>
            <w:r w:rsidRPr="00505F7A">
              <w:rPr>
                <w:rFonts w:ascii="Calibri" w:eastAsia="Times New Roman" w:hAnsi="Calibri" w:cs="Calibri"/>
                <w:color w:val="000000"/>
              </w:rPr>
              <w:t>I-94</w:t>
            </w:r>
          </w:p>
        </w:tc>
        <w:tc>
          <w:tcPr>
            <w:tcW w:w="1999" w:type="dxa"/>
            <w:tcBorders>
              <w:right w:val="single" w:sz="4" w:space="0" w:color="auto"/>
            </w:tcBorders>
            <w:vAlign w:val="center"/>
          </w:tcPr>
          <w:p w:rsidR="00336401" w:rsidRPr="00505F7A" w:rsidRDefault="00336401" w:rsidP="005715E0">
            <w:pPr>
              <w:rPr>
                <w:rFonts w:ascii="Calibri" w:eastAsia="Times New Roman" w:hAnsi="Calibri" w:cs="Calibri"/>
                <w:color w:val="000000"/>
              </w:rPr>
            </w:pPr>
            <w:r>
              <w:rPr>
                <w:rFonts w:ascii="Calibri" w:eastAsia="Times New Roman" w:hAnsi="Calibri" w:cs="Calibri"/>
                <w:color w:val="000000"/>
              </w:rPr>
              <w:t xml:space="preserve">Eau Claire &amp; </w:t>
            </w:r>
            <w:proofErr w:type="spellStart"/>
            <w:r>
              <w:rPr>
                <w:rFonts w:ascii="Calibri" w:eastAsia="Times New Roman" w:hAnsi="Calibri" w:cs="Calibri"/>
                <w:color w:val="000000"/>
              </w:rPr>
              <w:t>Tremp</w:t>
            </w:r>
            <w:proofErr w:type="spellEnd"/>
            <w:r>
              <w:rPr>
                <w:rFonts w:ascii="Calibri" w:eastAsia="Times New Roman" w:hAnsi="Calibri" w:cs="Calibri"/>
                <w:color w:val="000000"/>
              </w:rPr>
              <w:t>.</w:t>
            </w:r>
          </w:p>
        </w:tc>
        <w:tc>
          <w:tcPr>
            <w:tcW w:w="990" w:type="dxa"/>
            <w:tcBorders>
              <w:left w:val="single" w:sz="4" w:space="0" w:color="auto"/>
            </w:tcBorders>
            <w:vAlign w:val="center"/>
          </w:tcPr>
          <w:p w:rsidR="00336401" w:rsidRDefault="00D871A2" w:rsidP="005715E0">
            <w:pPr>
              <w:jc w:val="center"/>
            </w:pPr>
            <w:r>
              <w:t>6.0</w:t>
            </w:r>
          </w:p>
        </w:tc>
        <w:tc>
          <w:tcPr>
            <w:tcW w:w="1170" w:type="dxa"/>
            <w:vAlign w:val="center"/>
          </w:tcPr>
          <w:p w:rsidR="00336401" w:rsidRDefault="00D871A2" w:rsidP="005715E0">
            <w:pPr>
              <w:jc w:val="center"/>
            </w:pPr>
            <w:r>
              <w:t>PG58-28</w:t>
            </w:r>
          </w:p>
        </w:tc>
        <w:tc>
          <w:tcPr>
            <w:tcW w:w="1080" w:type="dxa"/>
            <w:tcBorders>
              <w:right w:val="single" w:sz="4" w:space="0" w:color="auto"/>
            </w:tcBorders>
            <w:vAlign w:val="center"/>
          </w:tcPr>
          <w:p w:rsidR="00336401" w:rsidRDefault="00D871A2" w:rsidP="005715E0">
            <w:pPr>
              <w:jc w:val="center"/>
            </w:pPr>
            <w:r>
              <w:t>$100</w:t>
            </w:r>
          </w:p>
        </w:tc>
        <w:tc>
          <w:tcPr>
            <w:tcW w:w="720" w:type="dxa"/>
            <w:tcBorders>
              <w:left w:val="single" w:sz="4" w:space="0" w:color="auto"/>
            </w:tcBorders>
          </w:tcPr>
          <w:p w:rsidR="00336401" w:rsidRDefault="00D871A2" w:rsidP="005715E0">
            <w:pPr>
              <w:jc w:val="center"/>
            </w:pPr>
            <w:r>
              <w:t>E-0.3</w:t>
            </w:r>
          </w:p>
        </w:tc>
        <w:tc>
          <w:tcPr>
            <w:tcW w:w="1080" w:type="dxa"/>
            <w:tcBorders>
              <w:right w:val="single" w:sz="4" w:space="0" w:color="auto"/>
            </w:tcBorders>
          </w:tcPr>
          <w:p w:rsidR="00336401" w:rsidRDefault="00D871A2" w:rsidP="005715E0">
            <w:pPr>
              <w:jc w:val="center"/>
            </w:pPr>
            <w:r>
              <w:t>$61.03</w:t>
            </w:r>
          </w:p>
        </w:tc>
        <w:tc>
          <w:tcPr>
            <w:tcW w:w="810" w:type="dxa"/>
            <w:tcBorders>
              <w:left w:val="single" w:sz="4" w:space="0" w:color="auto"/>
            </w:tcBorders>
            <w:vAlign w:val="center"/>
          </w:tcPr>
          <w:p w:rsidR="00336401" w:rsidRDefault="00D871A2" w:rsidP="005715E0">
            <w:pPr>
              <w:jc w:val="center"/>
            </w:pPr>
            <w:r>
              <w:t xml:space="preserve">¾ </w:t>
            </w:r>
          </w:p>
        </w:tc>
        <w:tc>
          <w:tcPr>
            <w:tcW w:w="1260" w:type="dxa"/>
            <w:tcBorders>
              <w:right w:val="single" w:sz="4" w:space="0" w:color="auto"/>
            </w:tcBorders>
          </w:tcPr>
          <w:p w:rsidR="00336401" w:rsidRDefault="00D871A2" w:rsidP="005715E0">
            <w:pPr>
              <w:jc w:val="center"/>
            </w:pPr>
            <w:r>
              <w:t>$9.93</w:t>
            </w:r>
          </w:p>
        </w:tc>
        <w:tc>
          <w:tcPr>
            <w:tcW w:w="1080" w:type="dxa"/>
            <w:tcBorders>
              <w:left w:val="single" w:sz="4" w:space="0" w:color="auto"/>
            </w:tcBorders>
          </w:tcPr>
          <w:p w:rsidR="00336401" w:rsidRDefault="00D871A2" w:rsidP="005715E0">
            <w:pPr>
              <w:jc w:val="center"/>
            </w:pPr>
            <w:r>
              <w:t>$5.86</w:t>
            </w:r>
          </w:p>
        </w:tc>
      </w:tr>
      <w:tr w:rsidR="005715E0" w:rsidTr="005715E0">
        <w:tc>
          <w:tcPr>
            <w:tcW w:w="865" w:type="dxa"/>
            <w:vAlign w:val="center"/>
          </w:tcPr>
          <w:p w:rsidR="00336401" w:rsidRDefault="00336401" w:rsidP="005715E0">
            <w:pPr>
              <w:jc w:val="center"/>
            </w:pPr>
            <w:r>
              <w:t>5</w:t>
            </w:r>
          </w:p>
        </w:tc>
        <w:tc>
          <w:tcPr>
            <w:tcW w:w="1024" w:type="dxa"/>
            <w:vAlign w:val="center"/>
          </w:tcPr>
          <w:p w:rsidR="00336401" w:rsidRPr="00505F7A" w:rsidRDefault="00336401" w:rsidP="005715E0">
            <w:pPr>
              <w:rPr>
                <w:rFonts w:ascii="Calibri" w:eastAsia="Times New Roman" w:hAnsi="Calibri" w:cs="Calibri"/>
                <w:color w:val="000000"/>
              </w:rPr>
            </w:pPr>
            <w:r w:rsidRPr="00505F7A">
              <w:rPr>
                <w:rFonts w:ascii="Calibri" w:eastAsia="Times New Roman" w:hAnsi="Calibri" w:cs="Calibri"/>
                <w:color w:val="000000"/>
              </w:rPr>
              <w:t>USH 151</w:t>
            </w:r>
          </w:p>
        </w:tc>
        <w:tc>
          <w:tcPr>
            <w:tcW w:w="1999" w:type="dxa"/>
            <w:tcBorders>
              <w:right w:val="single" w:sz="4" w:space="0" w:color="auto"/>
            </w:tcBorders>
            <w:vAlign w:val="center"/>
          </w:tcPr>
          <w:p w:rsidR="00336401" w:rsidRPr="00505F7A" w:rsidRDefault="00336401" w:rsidP="005715E0">
            <w:pPr>
              <w:rPr>
                <w:rFonts w:ascii="Calibri" w:eastAsia="Times New Roman" w:hAnsi="Calibri" w:cs="Calibri"/>
                <w:color w:val="000000"/>
              </w:rPr>
            </w:pPr>
            <w:r>
              <w:rPr>
                <w:rFonts w:ascii="Calibri" w:eastAsia="Times New Roman" w:hAnsi="Calibri" w:cs="Calibri"/>
                <w:color w:val="000000"/>
              </w:rPr>
              <w:t>Dodge</w:t>
            </w:r>
          </w:p>
        </w:tc>
        <w:tc>
          <w:tcPr>
            <w:tcW w:w="990" w:type="dxa"/>
            <w:tcBorders>
              <w:left w:val="single" w:sz="4" w:space="0" w:color="auto"/>
            </w:tcBorders>
            <w:vAlign w:val="center"/>
          </w:tcPr>
          <w:p w:rsidR="00336401" w:rsidRDefault="00D871A2" w:rsidP="005715E0">
            <w:pPr>
              <w:jc w:val="center"/>
            </w:pPr>
            <w:r>
              <w:t>5.5</w:t>
            </w:r>
          </w:p>
        </w:tc>
        <w:tc>
          <w:tcPr>
            <w:tcW w:w="1170" w:type="dxa"/>
            <w:vAlign w:val="center"/>
          </w:tcPr>
          <w:p w:rsidR="00336401" w:rsidRDefault="00D871A2" w:rsidP="005715E0">
            <w:pPr>
              <w:jc w:val="center"/>
            </w:pPr>
            <w:r>
              <w:t>PG58-28</w:t>
            </w:r>
          </w:p>
        </w:tc>
        <w:tc>
          <w:tcPr>
            <w:tcW w:w="1080" w:type="dxa"/>
            <w:tcBorders>
              <w:right w:val="single" w:sz="4" w:space="0" w:color="auto"/>
            </w:tcBorders>
            <w:vAlign w:val="center"/>
          </w:tcPr>
          <w:p w:rsidR="00336401" w:rsidRDefault="00D871A2" w:rsidP="005715E0">
            <w:pPr>
              <w:jc w:val="center"/>
            </w:pPr>
            <w:r>
              <w:t>$630</w:t>
            </w:r>
          </w:p>
        </w:tc>
        <w:tc>
          <w:tcPr>
            <w:tcW w:w="720" w:type="dxa"/>
            <w:tcBorders>
              <w:left w:val="single" w:sz="4" w:space="0" w:color="auto"/>
            </w:tcBorders>
          </w:tcPr>
          <w:p w:rsidR="00336401" w:rsidRDefault="00D871A2" w:rsidP="005715E0">
            <w:pPr>
              <w:jc w:val="center"/>
            </w:pPr>
            <w:r>
              <w:t>E-0.3</w:t>
            </w:r>
          </w:p>
        </w:tc>
        <w:tc>
          <w:tcPr>
            <w:tcW w:w="1080" w:type="dxa"/>
            <w:tcBorders>
              <w:right w:val="single" w:sz="4" w:space="0" w:color="auto"/>
            </w:tcBorders>
          </w:tcPr>
          <w:p w:rsidR="00336401" w:rsidRDefault="00D871A2" w:rsidP="005715E0">
            <w:pPr>
              <w:jc w:val="center"/>
            </w:pPr>
            <w:r>
              <w:t>$27.65</w:t>
            </w:r>
          </w:p>
        </w:tc>
        <w:tc>
          <w:tcPr>
            <w:tcW w:w="810" w:type="dxa"/>
            <w:tcBorders>
              <w:left w:val="single" w:sz="4" w:space="0" w:color="auto"/>
            </w:tcBorders>
            <w:vAlign w:val="center"/>
          </w:tcPr>
          <w:p w:rsidR="00336401" w:rsidRDefault="00D871A2" w:rsidP="005715E0">
            <w:pPr>
              <w:jc w:val="center"/>
            </w:pPr>
            <w:r>
              <w:t>1 ¼</w:t>
            </w:r>
          </w:p>
        </w:tc>
        <w:tc>
          <w:tcPr>
            <w:tcW w:w="1260" w:type="dxa"/>
            <w:tcBorders>
              <w:right w:val="single" w:sz="4" w:space="0" w:color="auto"/>
            </w:tcBorders>
          </w:tcPr>
          <w:p w:rsidR="00336401" w:rsidRDefault="00D871A2" w:rsidP="005715E0">
            <w:pPr>
              <w:jc w:val="center"/>
            </w:pPr>
            <w:r>
              <w:t>$8.15</w:t>
            </w:r>
          </w:p>
        </w:tc>
        <w:tc>
          <w:tcPr>
            <w:tcW w:w="1080" w:type="dxa"/>
            <w:tcBorders>
              <w:left w:val="single" w:sz="4" w:space="0" w:color="auto"/>
            </w:tcBorders>
          </w:tcPr>
          <w:p w:rsidR="00336401" w:rsidRDefault="00D871A2" w:rsidP="005715E0">
            <w:pPr>
              <w:jc w:val="center"/>
            </w:pPr>
            <w:r>
              <w:t>$3.00</w:t>
            </w:r>
          </w:p>
        </w:tc>
      </w:tr>
      <w:tr w:rsidR="00D871A2" w:rsidTr="005715E0">
        <w:tc>
          <w:tcPr>
            <w:tcW w:w="865" w:type="dxa"/>
            <w:vAlign w:val="center"/>
          </w:tcPr>
          <w:p w:rsidR="00D871A2" w:rsidRDefault="00D871A2" w:rsidP="005715E0">
            <w:pPr>
              <w:jc w:val="center"/>
            </w:pPr>
            <w:r>
              <w:t>6</w:t>
            </w:r>
          </w:p>
        </w:tc>
        <w:tc>
          <w:tcPr>
            <w:tcW w:w="1024" w:type="dxa"/>
            <w:vAlign w:val="center"/>
          </w:tcPr>
          <w:p w:rsidR="00D871A2" w:rsidRPr="00505F7A" w:rsidRDefault="00D871A2" w:rsidP="005715E0">
            <w:pPr>
              <w:rPr>
                <w:rFonts w:ascii="Calibri" w:eastAsia="Times New Roman" w:hAnsi="Calibri" w:cs="Calibri"/>
                <w:color w:val="000000"/>
              </w:rPr>
            </w:pPr>
            <w:r w:rsidRPr="00505F7A">
              <w:rPr>
                <w:rFonts w:ascii="Calibri" w:eastAsia="Times New Roman" w:hAnsi="Calibri" w:cs="Calibri"/>
                <w:color w:val="000000"/>
              </w:rPr>
              <w:t>USH 12</w:t>
            </w:r>
          </w:p>
        </w:tc>
        <w:tc>
          <w:tcPr>
            <w:tcW w:w="1999" w:type="dxa"/>
            <w:tcBorders>
              <w:right w:val="single" w:sz="4" w:space="0" w:color="auto"/>
            </w:tcBorders>
            <w:vAlign w:val="center"/>
          </w:tcPr>
          <w:p w:rsidR="00D871A2" w:rsidRPr="00505F7A" w:rsidRDefault="00D871A2" w:rsidP="005715E0">
            <w:pPr>
              <w:rPr>
                <w:rFonts w:ascii="Calibri" w:eastAsia="Times New Roman" w:hAnsi="Calibri" w:cs="Calibri"/>
                <w:color w:val="000000"/>
              </w:rPr>
            </w:pPr>
            <w:r>
              <w:rPr>
                <w:rFonts w:ascii="Calibri" w:eastAsia="Times New Roman" w:hAnsi="Calibri" w:cs="Calibri"/>
                <w:color w:val="000000"/>
              </w:rPr>
              <w:t>Sauk</w:t>
            </w:r>
          </w:p>
        </w:tc>
        <w:tc>
          <w:tcPr>
            <w:tcW w:w="990" w:type="dxa"/>
            <w:tcBorders>
              <w:left w:val="single" w:sz="4" w:space="0" w:color="auto"/>
            </w:tcBorders>
            <w:vAlign w:val="center"/>
          </w:tcPr>
          <w:p w:rsidR="00D871A2" w:rsidRDefault="00D871A2" w:rsidP="005715E0">
            <w:pPr>
              <w:jc w:val="center"/>
            </w:pPr>
            <w:r>
              <w:t>5.5</w:t>
            </w:r>
          </w:p>
        </w:tc>
        <w:tc>
          <w:tcPr>
            <w:tcW w:w="1170" w:type="dxa"/>
            <w:vAlign w:val="center"/>
          </w:tcPr>
          <w:p w:rsidR="00D871A2" w:rsidRDefault="00D871A2" w:rsidP="005715E0">
            <w:pPr>
              <w:jc w:val="center"/>
            </w:pPr>
            <w:r>
              <w:t>PG58-28</w:t>
            </w:r>
          </w:p>
        </w:tc>
        <w:tc>
          <w:tcPr>
            <w:tcW w:w="1080" w:type="dxa"/>
            <w:tcBorders>
              <w:right w:val="single" w:sz="4" w:space="0" w:color="auto"/>
            </w:tcBorders>
            <w:vAlign w:val="center"/>
          </w:tcPr>
          <w:p w:rsidR="00D871A2" w:rsidRDefault="00D871A2" w:rsidP="005715E0">
            <w:pPr>
              <w:jc w:val="center"/>
            </w:pPr>
            <w:r>
              <w:t>$100</w:t>
            </w:r>
          </w:p>
        </w:tc>
        <w:tc>
          <w:tcPr>
            <w:tcW w:w="720" w:type="dxa"/>
            <w:tcBorders>
              <w:left w:val="single" w:sz="4" w:space="0" w:color="auto"/>
            </w:tcBorders>
          </w:tcPr>
          <w:p w:rsidR="00D871A2" w:rsidRDefault="00D871A2" w:rsidP="005715E0">
            <w:pPr>
              <w:jc w:val="center"/>
            </w:pPr>
            <w:r>
              <w:t>E-0.3</w:t>
            </w:r>
          </w:p>
        </w:tc>
        <w:tc>
          <w:tcPr>
            <w:tcW w:w="1080" w:type="dxa"/>
            <w:tcBorders>
              <w:right w:val="single" w:sz="4" w:space="0" w:color="auto"/>
            </w:tcBorders>
          </w:tcPr>
          <w:p w:rsidR="00D871A2" w:rsidRDefault="00D871A2" w:rsidP="005715E0">
            <w:pPr>
              <w:jc w:val="center"/>
            </w:pPr>
            <w:r>
              <w:t>$44.86</w:t>
            </w:r>
          </w:p>
        </w:tc>
        <w:tc>
          <w:tcPr>
            <w:tcW w:w="810" w:type="dxa"/>
            <w:tcBorders>
              <w:left w:val="single" w:sz="4" w:space="0" w:color="auto"/>
            </w:tcBorders>
            <w:vAlign w:val="center"/>
          </w:tcPr>
          <w:p w:rsidR="00D871A2" w:rsidRDefault="00D871A2" w:rsidP="00203178">
            <w:pPr>
              <w:jc w:val="center"/>
            </w:pPr>
            <w:r>
              <w:t>1 ¼</w:t>
            </w:r>
          </w:p>
        </w:tc>
        <w:tc>
          <w:tcPr>
            <w:tcW w:w="1260" w:type="dxa"/>
            <w:tcBorders>
              <w:right w:val="single" w:sz="4" w:space="0" w:color="auto"/>
            </w:tcBorders>
          </w:tcPr>
          <w:p w:rsidR="00D871A2" w:rsidRDefault="00D871A2" w:rsidP="005715E0">
            <w:pPr>
              <w:jc w:val="center"/>
            </w:pPr>
            <w:r>
              <w:t>$11.75</w:t>
            </w:r>
          </w:p>
        </w:tc>
        <w:tc>
          <w:tcPr>
            <w:tcW w:w="1080" w:type="dxa"/>
            <w:tcBorders>
              <w:left w:val="single" w:sz="4" w:space="0" w:color="auto"/>
            </w:tcBorders>
          </w:tcPr>
          <w:p w:rsidR="00D871A2" w:rsidRDefault="00D871A2" w:rsidP="005715E0">
            <w:pPr>
              <w:jc w:val="center"/>
            </w:pPr>
            <w:r>
              <w:t>$2.64</w:t>
            </w:r>
          </w:p>
        </w:tc>
      </w:tr>
      <w:tr w:rsidR="00D871A2" w:rsidTr="005715E0">
        <w:tc>
          <w:tcPr>
            <w:tcW w:w="865" w:type="dxa"/>
            <w:vAlign w:val="center"/>
          </w:tcPr>
          <w:p w:rsidR="00D871A2" w:rsidRDefault="00D871A2" w:rsidP="005715E0">
            <w:pPr>
              <w:jc w:val="center"/>
            </w:pPr>
            <w:r>
              <w:t>7</w:t>
            </w:r>
          </w:p>
        </w:tc>
        <w:tc>
          <w:tcPr>
            <w:tcW w:w="1024" w:type="dxa"/>
            <w:vAlign w:val="center"/>
          </w:tcPr>
          <w:p w:rsidR="00D871A2" w:rsidRPr="00505F7A" w:rsidRDefault="00D871A2" w:rsidP="005715E0">
            <w:pPr>
              <w:rPr>
                <w:rFonts w:ascii="Calibri" w:eastAsia="Times New Roman" w:hAnsi="Calibri" w:cs="Calibri"/>
                <w:color w:val="000000"/>
              </w:rPr>
            </w:pPr>
            <w:r w:rsidRPr="00505F7A">
              <w:rPr>
                <w:rFonts w:ascii="Calibri" w:eastAsia="Times New Roman" w:hAnsi="Calibri" w:cs="Calibri"/>
                <w:color w:val="000000"/>
              </w:rPr>
              <w:t>STH 26</w:t>
            </w:r>
          </w:p>
        </w:tc>
        <w:tc>
          <w:tcPr>
            <w:tcW w:w="1999" w:type="dxa"/>
            <w:tcBorders>
              <w:right w:val="single" w:sz="4" w:space="0" w:color="auto"/>
            </w:tcBorders>
            <w:vAlign w:val="center"/>
          </w:tcPr>
          <w:p w:rsidR="00D871A2" w:rsidRPr="00505F7A" w:rsidRDefault="00D871A2" w:rsidP="005715E0">
            <w:pPr>
              <w:rPr>
                <w:rFonts w:ascii="Calibri" w:eastAsia="Times New Roman" w:hAnsi="Calibri" w:cs="Calibri"/>
                <w:color w:val="000000"/>
              </w:rPr>
            </w:pPr>
            <w:r>
              <w:rPr>
                <w:rFonts w:ascii="Calibri" w:eastAsia="Times New Roman" w:hAnsi="Calibri" w:cs="Calibri"/>
                <w:color w:val="000000"/>
              </w:rPr>
              <w:t>Rock</w:t>
            </w:r>
          </w:p>
        </w:tc>
        <w:tc>
          <w:tcPr>
            <w:tcW w:w="990" w:type="dxa"/>
            <w:tcBorders>
              <w:left w:val="single" w:sz="4" w:space="0" w:color="auto"/>
            </w:tcBorders>
            <w:vAlign w:val="center"/>
          </w:tcPr>
          <w:p w:rsidR="00D871A2" w:rsidRDefault="00D871A2" w:rsidP="005715E0">
            <w:pPr>
              <w:jc w:val="center"/>
            </w:pPr>
            <w:r>
              <w:t>5.5</w:t>
            </w:r>
          </w:p>
        </w:tc>
        <w:tc>
          <w:tcPr>
            <w:tcW w:w="1170" w:type="dxa"/>
            <w:vAlign w:val="center"/>
          </w:tcPr>
          <w:p w:rsidR="00D871A2" w:rsidRDefault="00D871A2" w:rsidP="00203178">
            <w:pPr>
              <w:jc w:val="center"/>
            </w:pPr>
            <w:r>
              <w:t>PG58-28</w:t>
            </w:r>
          </w:p>
        </w:tc>
        <w:tc>
          <w:tcPr>
            <w:tcW w:w="1080" w:type="dxa"/>
            <w:tcBorders>
              <w:right w:val="single" w:sz="4" w:space="0" w:color="auto"/>
            </w:tcBorders>
            <w:vAlign w:val="center"/>
          </w:tcPr>
          <w:p w:rsidR="00D871A2" w:rsidRDefault="00D871A2" w:rsidP="005715E0">
            <w:pPr>
              <w:jc w:val="center"/>
            </w:pPr>
            <w:r>
              <w:t>$100</w:t>
            </w:r>
          </w:p>
        </w:tc>
        <w:tc>
          <w:tcPr>
            <w:tcW w:w="720" w:type="dxa"/>
            <w:tcBorders>
              <w:left w:val="single" w:sz="4" w:space="0" w:color="auto"/>
            </w:tcBorders>
          </w:tcPr>
          <w:p w:rsidR="00D871A2" w:rsidRDefault="00D871A2" w:rsidP="00203178">
            <w:pPr>
              <w:jc w:val="center"/>
            </w:pPr>
            <w:r>
              <w:t>E-0.3</w:t>
            </w:r>
          </w:p>
        </w:tc>
        <w:tc>
          <w:tcPr>
            <w:tcW w:w="1080" w:type="dxa"/>
            <w:tcBorders>
              <w:right w:val="single" w:sz="4" w:space="0" w:color="auto"/>
            </w:tcBorders>
          </w:tcPr>
          <w:p w:rsidR="00D871A2" w:rsidRDefault="00D871A2" w:rsidP="005715E0">
            <w:pPr>
              <w:jc w:val="center"/>
            </w:pPr>
            <w:r>
              <w:t>$47.53</w:t>
            </w:r>
          </w:p>
        </w:tc>
        <w:tc>
          <w:tcPr>
            <w:tcW w:w="810" w:type="dxa"/>
            <w:tcBorders>
              <w:left w:val="single" w:sz="4" w:space="0" w:color="auto"/>
            </w:tcBorders>
            <w:vAlign w:val="center"/>
          </w:tcPr>
          <w:p w:rsidR="00D871A2" w:rsidRDefault="00D871A2" w:rsidP="00203178">
            <w:pPr>
              <w:jc w:val="center"/>
            </w:pPr>
            <w:r>
              <w:t>1 ¼</w:t>
            </w:r>
          </w:p>
        </w:tc>
        <w:tc>
          <w:tcPr>
            <w:tcW w:w="1260" w:type="dxa"/>
            <w:tcBorders>
              <w:right w:val="single" w:sz="4" w:space="0" w:color="auto"/>
            </w:tcBorders>
          </w:tcPr>
          <w:p w:rsidR="00D871A2" w:rsidRDefault="00D871A2" w:rsidP="005715E0">
            <w:pPr>
              <w:jc w:val="center"/>
            </w:pPr>
            <w:r>
              <w:t>$8.24</w:t>
            </w:r>
          </w:p>
        </w:tc>
        <w:tc>
          <w:tcPr>
            <w:tcW w:w="1080" w:type="dxa"/>
            <w:tcBorders>
              <w:left w:val="single" w:sz="4" w:space="0" w:color="auto"/>
            </w:tcBorders>
          </w:tcPr>
          <w:p w:rsidR="00D871A2" w:rsidRDefault="00D871A2" w:rsidP="005715E0">
            <w:pPr>
              <w:jc w:val="center"/>
            </w:pPr>
            <w:r>
              <w:t>$1.98</w:t>
            </w:r>
          </w:p>
        </w:tc>
      </w:tr>
      <w:tr w:rsidR="00D871A2" w:rsidTr="005715E0">
        <w:tc>
          <w:tcPr>
            <w:tcW w:w="865" w:type="dxa"/>
            <w:vAlign w:val="center"/>
          </w:tcPr>
          <w:p w:rsidR="00D871A2" w:rsidRDefault="00D871A2" w:rsidP="005715E0">
            <w:pPr>
              <w:jc w:val="center"/>
            </w:pPr>
            <w:r>
              <w:t>8</w:t>
            </w:r>
          </w:p>
        </w:tc>
        <w:tc>
          <w:tcPr>
            <w:tcW w:w="1024" w:type="dxa"/>
            <w:vAlign w:val="center"/>
          </w:tcPr>
          <w:p w:rsidR="00D871A2" w:rsidRPr="00505F7A" w:rsidRDefault="00D871A2" w:rsidP="005715E0">
            <w:pPr>
              <w:rPr>
                <w:rFonts w:ascii="Calibri" w:eastAsia="Times New Roman" w:hAnsi="Calibri" w:cs="Calibri"/>
                <w:color w:val="000000"/>
              </w:rPr>
            </w:pPr>
            <w:r w:rsidRPr="00505F7A">
              <w:rPr>
                <w:rFonts w:ascii="Calibri" w:eastAsia="Times New Roman" w:hAnsi="Calibri" w:cs="Calibri"/>
                <w:color w:val="000000"/>
              </w:rPr>
              <w:t>STH 26</w:t>
            </w:r>
          </w:p>
        </w:tc>
        <w:tc>
          <w:tcPr>
            <w:tcW w:w="1999" w:type="dxa"/>
            <w:tcBorders>
              <w:right w:val="single" w:sz="4" w:space="0" w:color="auto"/>
            </w:tcBorders>
            <w:vAlign w:val="center"/>
          </w:tcPr>
          <w:p w:rsidR="00D871A2" w:rsidRPr="00505F7A" w:rsidRDefault="00D871A2" w:rsidP="005715E0">
            <w:pPr>
              <w:rPr>
                <w:rFonts w:ascii="Calibri" w:eastAsia="Times New Roman" w:hAnsi="Calibri" w:cs="Calibri"/>
                <w:color w:val="000000"/>
              </w:rPr>
            </w:pPr>
            <w:r>
              <w:rPr>
                <w:rFonts w:ascii="Calibri" w:eastAsia="Times New Roman" w:hAnsi="Calibri" w:cs="Calibri"/>
                <w:color w:val="000000"/>
              </w:rPr>
              <w:t>Jefferson &amp; Dodge</w:t>
            </w:r>
          </w:p>
        </w:tc>
        <w:tc>
          <w:tcPr>
            <w:tcW w:w="990" w:type="dxa"/>
            <w:tcBorders>
              <w:left w:val="single" w:sz="4" w:space="0" w:color="auto"/>
            </w:tcBorders>
            <w:vAlign w:val="center"/>
          </w:tcPr>
          <w:p w:rsidR="00D871A2" w:rsidRDefault="00D871A2" w:rsidP="005715E0">
            <w:pPr>
              <w:jc w:val="center"/>
            </w:pPr>
            <w:r>
              <w:t>5.5</w:t>
            </w:r>
          </w:p>
        </w:tc>
        <w:tc>
          <w:tcPr>
            <w:tcW w:w="1170" w:type="dxa"/>
            <w:vAlign w:val="center"/>
          </w:tcPr>
          <w:p w:rsidR="00D871A2" w:rsidRDefault="00D871A2" w:rsidP="00203178">
            <w:pPr>
              <w:jc w:val="center"/>
            </w:pPr>
            <w:r>
              <w:t>PG58-28</w:t>
            </w:r>
          </w:p>
        </w:tc>
        <w:tc>
          <w:tcPr>
            <w:tcW w:w="1080" w:type="dxa"/>
            <w:tcBorders>
              <w:right w:val="single" w:sz="4" w:space="0" w:color="auto"/>
            </w:tcBorders>
            <w:vAlign w:val="center"/>
          </w:tcPr>
          <w:p w:rsidR="00D871A2" w:rsidRDefault="00D871A2" w:rsidP="005715E0">
            <w:pPr>
              <w:jc w:val="center"/>
            </w:pPr>
            <w:r>
              <w:t>$100</w:t>
            </w:r>
          </w:p>
        </w:tc>
        <w:tc>
          <w:tcPr>
            <w:tcW w:w="720" w:type="dxa"/>
            <w:tcBorders>
              <w:left w:val="single" w:sz="4" w:space="0" w:color="auto"/>
            </w:tcBorders>
          </w:tcPr>
          <w:p w:rsidR="00D871A2" w:rsidRDefault="00D871A2" w:rsidP="00203178">
            <w:pPr>
              <w:jc w:val="center"/>
            </w:pPr>
            <w:r>
              <w:t>E-0.3</w:t>
            </w:r>
          </w:p>
        </w:tc>
        <w:tc>
          <w:tcPr>
            <w:tcW w:w="1080" w:type="dxa"/>
            <w:tcBorders>
              <w:right w:val="single" w:sz="4" w:space="0" w:color="auto"/>
            </w:tcBorders>
          </w:tcPr>
          <w:p w:rsidR="00D871A2" w:rsidRDefault="00D871A2" w:rsidP="005715E0">
            <w:pPr>
              <w:jc w:val="center"/>
            </w:pPr>
            <w:r>
              <w:t>$50.10</w:t>
            </w:r>
          </w:p>
        </w:tc>
        <w:tc>
          <w:tcPr>
            <w:tcW w:w="810" w:type="dxa"/>
            <w:tcBorders>
              <w:left w:val="single" w:sz="4" w:space="0" w:color="auto"/>
            </w:tcBorders>
            <w:vAlign w:val="center"/>
          </w:tcPr>
          <w:p w:rsidR="00D871A2" w:rsidRDefault="00D871A2" w:rsidP="00203178">
            <w:pPr>
              <w:jc w:val="center"/>
            </w:pPr>
            <w:r>
              <w:t>1 ¼</w:t>
            </w:r>
          </w:p>
        </w:tc>
        <w:tc>
          <w:tcPr>
            <w:tcW w:w="1260" w:type="dxa"/>
            <w:tcBorders>
              <w:right w:val="single" w:sz="4" w:space="0" w:color="auto"/>
            </w:tcBorders>
          </w:tcPr>
          <w:p w:rsidR="00D871A2" w:rsidRDefault="00D871A2" w:rsidP="005715E0">
            <w:pPr>
              <w:jc w:val="center"/>
            </w:pPr>
            <w:r>
              <w:t>$6.52</w:t>
            </w:r>
          </w:p>
        </w:tc>
        <w:tc>
          <w:tcPr>
            <w:tcW w:w="1080" w:type="dxa"/>
            <w:tcBorders>
              <w:left w:val="single" w:sz="4" w:space="0" w:color="auto"/>
            </w:tcBorders>
          </w:tcPr>
          <w:p w:rsidR="00D871A2" w:rsidRDefault="00D871A2" w:rsidP="005715E0">
            <w:pPr>
              <w:jc w:val="center"/>
            </w:pPr>
            <w:r>
              <w:t>$1.45</w:t>
            </w:r>
          </w:p>
        </w:tc>
      </w:tr>
      <w:tr w:rsidR="00D871A2" w:rsidTr="005715E0">
        <w:tc>
          <w:tcPr>
            <w:tcW w:w="865" w:type="dxa"/>
            <w:vAlign w:val="center"/>
          </w:tcPr>
          <w:p w:rsidR="00D871A2" w:rsidRDefault="00D871A2" w:rsidP="005715E0">
            <w:pPr>
              <w:jc w:val="center"/>
            </w:pPr>
            <w:r>
              <w:t>9</w:t>
            </w:r>
          </w:p>
        </w:tc>
        <w:tc>
          <w:tcPr>
            <w:tcW w:w="1024" w:type="dxa"/>
            <w:vAlign w:val="center"/>
          </w:tcPr>
          <w:p w:rsidR="00D871A2" w:rsidRPr="00505F7A" w:rsidRDefault="00D871A2" w:rsidP="005715E0">
            <w:pPr>
              <w:rPr>
                <w:rFonts w:ascii="Calibri" w:eastAsia="Times New Roman" w:hAnsi="Calibri" w:cs="Calibri"/>
                <w:color w:val="000000"/>
              </w:rPr>
            </w:pPr>
            <w:r w:rsidRPr="00505F7A">
              <w:rPr>
                <w:rFonts w:ascii="Calibri" w:eastAsia="Times New Roman" w:hAnsi="Calibri" w:cs="Calibri"/>
                <w:color w:val="000000"/>
              </w:rPr>
              <w:t>STH 22</w:t>
            </w:r>
          </w:p>
        </w:tc>
        <w:tc>
          <w:tcPr>
            <w:tcW w:w="1999" w:type="dxa"/>
            <w:tcBorders>
              <w:right w:val="single" w:sz="4" w:space="0" w:color="auto"/>
            </w:tcBorders>
            <w:vAlign w:val="center"/>
          </w:tcPr>
          <w:p w:rsidR="00D871A2" w:rsidRPr="00505F7A" w:rsidRDefault="00D871A2" w:rsidP="005715E0">
            <w:pPr>
              <w:rPr>
                <w:rFonts w:ascii="Calibri" w:eastAsia="Times New Roman" w:hAnsi="Calibri" w:cs="Calibri"/>
                <w:color w:val="000000"/>
              </w:rPr>
            </w:pPr>
            <w:r>
              <w:rPr>
                <w:rFonts w:ascii="Calibri" w:eastAsia="Times New Roman" w:hAnsi="Calibri" w:cs="Calibri"/>
                <w:color w:val="000000"/>
              </w:rPr>
              <w:t>Oconto</w:t>
            </w:r>
          </w:p>
        </w:tc>
        <w:tc>
          <w:tcPr>
            <w:tcW w:w="990" w:type="dxa"/>
            <w:tcBorders>
              <w:left w:val="single" w:sz="4" w:space="0" w:color="auto"/>
            </w:tcBorders>
            <w:vAlign w:val="center"/>
          </w:tcPr>
          <w:p w:rsidR="00D871A2" w:rsidRDefault="00D871A2" w:rsidP="005715E0">
            <w:pPr>
              <w:jc w:val="center"/>
            </w:pPr>
            <w:r>
              <w:t>6.0</w:t>
            </w:r>
          </w:p>
        </w:tc>
        <w:tc>
          <w:tcPr>
            <w:tcW w:w="1170" w:type="dxa"/>
            <w:vAlign w:val="center"/>
          </w:tcPr>
          <w:p w:rsidR="00D871A2" w:rsidRDefault="00D871A2" w:rsidP="00203178">
            <w:pPr>
              <w:jc w:val="center"/>
            </w:pPr>
            <w:r>
              <w:t>PG58-28</w:t>
            </w:r>
          </w:p>
        </w:tc>
        <w:tc>
          <w:tcPr>
            <w:tcW w:w="1080" w:type="dxa"/>
            <w:tcBorders>
              <w:right w:val="single" w:sz="4" w:space="0" w:color="auto"/>
            </w:tcBorders>
            <w:vAlign w:val="center"/>
          </w:tcPr>
          <w:p w:rsidR="00D871A2" w:rsidRDefault="00D871A2" w:rsidP="005715E0">
            <w:pPr>
              <w:jc w:val="center"/>
            </w:pPr>
            <w:r>
              <w:t>$100</w:t>
            </w:r>
          </w:p>
        </w:tc>
        <w:tc>
          <w:tcPr>
            <w:tcW w:w="720" w:type="dxa"/>
            <w:tcBorders>
              <w:left w:val="single" w:sz="4" w:space="0" w:color="auto"/>
            </w:tcBorders>
          </w:tcPr>
          <w:p w:rsidR="00D871A2" w:rsidRDefault="00D871A2" w:rsidP="005715E0">
            <w:pPr>
              <w:jc w:val="center"/>
            </w:pPr>
            <w:r>
              <w:t>E-3</w:t>
            </w:r>
          </w:p>
        </w:tc>
        <w:tc>
          <w:tcPr>
            <w:tcW w:w="1080" w:type="dxa"/>
            <w:tcBorders>
              <w:right w:val="single" w:sz="4" w:space="0" w:color="auto"/>
            </w:tcBorders>
          </w:tcPr>
          <w:p w:rsidR="00D871A2" w:rsidRDefault="00D871A2" w:rsidP="005715E0">
            <w:pPr>
              <w:jc w:val="center"/>
            </w:pPr>
            <w:r>
              <w:t>$45.70</w:t>
            </w:r>
          </w:p>
        </w:tc>
        <w:tc>
          <w:tcPr>
            <w:tcW w:w="810" w:type="dxa"/>
            <w:tcBorders>
              <w:left w:val="single" w:sz="4" w:space="0" w:color="auto"/>
            </w:tcBorders>
            <w:vAlign w:val="center"/>
          </w:tcPr>
          <w:p w:rsidR="00D871A2" w:rsidRDefault="00D871A2" w:rsidP="00203178">
            <w:pPr>
              <w:jc w:val="center"/>
            </w:pPr>
            <w:r>
              <w:t>1 ¼</w:t>
            </w:r>
          </w:p>
        </w:tc>
        <w:tc>
          <w:tcPr>
            <w:tcW w:w="1260" w:type="dxa"/>
            <w:tcBorders>
              <w:right w:val="single" w:sz="4" w:space="0" w:color="auto"/>
            </w:tcBorders>
          </w:tcPr>
          <w:p w:rsidR="00D871A2" w:rsidRDefault="00D871A2" w:rsidP="005715E0">
            <w:pPr>
              <w:jc w:val="center"/>
            </w:pPr>
            <w:r>
              <w:t>$7.20</w:t>
            </w:r>
          </w:p>
        </w:tc>
        <w:tc>
          <w:tcPr>
            <w:tcW w:w="1080" w:type="dxa"/>
            <w:tcBorders>
              <w:left w:val="single" w:sz="4" w:space="0" w:color="auto"/>
            </w:tcBorders>
          </w:tcPr>
          <w:p w:rsidR="00D871A2" w:rsidRDefault="00D871A2" w:rsidP="005715E0">
            <w:pPr>
              <w:jc w:val="center"/>
            </w:pPr>
            <w:r>
              <w:t>$2.90</w:t>
            </w:r>
          </w:p>
        </w:tc>
      </w:tr>
      <w:tr w:rsidR="00D871A2" w:rsidTr="005715E0">
        <w:tc>
          <w:tcPr>
            <w:tcW w:w="865" w:type="dxa"/>
            <w:tcBorders>
              <w:bottom w:val="single" w:sz="4" w:space="0" w:color="auto"/>
            </w:tcBorders>
            <w:vAlign w:val="center"/>
          </w:tcPr>
          <w:p w:rsidR="00D871A2" w:rsidRDefault="00D871A2" w:rsidP="005715E0">
            <w:pPr>
              <w:jc w:val="center"/>
            </w:pPr>
            <w:r>
              <w:t>10</w:t>
            </w:r>
          </w:p>
        </w:tc>
        <w:tc>
          <w:tcPr>
            <w:tcW w:w="1024" w:type="dxa"/>
            <w:tcBorders>
              <w:bottom w:val="single" w:sz="4" w:space="0" w:color="auto"/>
            </w:tcBorders>
            <w:vAlign w:val="center"/>
          </w:tcPr>
          <w:p w:rsidR="00D871A2" w:rsidRPr="00505F7A" w:rsidRDefault="00D871A2" w:rsidP="005715E0">
            <w:pPr>
              <w:rPr>
                <w:rFonts w:ascii="Calibri" w:eastAsia="Times New Roman" w:hAnsi="Calibri" w:cs="Calibri"/>
                <w:color w:val="000000"/>
              </w:rPr>
            </w:pPr>
            <w:r w:rsidRPr="00505F7A">
              <w:rPr>
                <w:rFonts w:ascii="Calibri" w:eastAsia="Times New Roman" w:hAnsi="Calibri" w:cs="Calibri"/>
                <w:color w:val="000000"/>
              </w:rPr>
              <w:t>STH 13</w:t>
            </w:r>
          </w:p>
        </w:tc>
        <w:tc>
          <w:tcPr>
            <w:tcW w:w="1999" w:type="dxa"/>
            <w:tcBorders>
              <w:bottom w:val="single" w:sz="4" w:space="0" w:color="auto"/>
              <w:right w:val="single" w:sz="4" w:space="0" w:color="auto"/>
            </w:tcBorders>
            <w:vAlign w:val="center"/>
          </w:tcPr>
          <w:p w:rsidR="00D871A2" w:rsidRPr="00505F7A" w:rsidRDefault="00D871A2" w:rsidP="005715E0">
            <w:pPr>
              <w:rPr>
                <w:rFonts w:ascii="Calibri" w:eastAsia="Times New Roman" w:hAnsi="Calibri" w:cs="Calibri"/>
                <w:color w:val="000000"/>
              </w:rPr>
            </w:pPr>
            <w:r>
              <w:rPr>
                <w:rFonts w:ascii="Calibri" w:eastAsia="Times New Roman" w:hAnsi="Calibri" w:cs="Calibri"/>
                <w:color w:val="000000"/>
              </w:rPr>
              <w:t>Adams</w:t>
            </w:r>
          </w:p>
        </w:tc>
        <w:tc>
          <w:tcPr>
            <w:tcW w:w="990" w:type="dxa"/>
            <w:tcBorders>
              <w:left w:val="single" w:sz="4" w:space="0" w:color="auto"/>
              <w:bottom w:val="single" w:sz="4" w:space="0" w:color="auto"/>
            </w:tcBorders>
            <w:vAlign w:val="center"/>
          </w:tcPr>
          <w:p w:rsidR="00D871A2" w:rsidRDefault="00D871A2" w:rsidP="005715E0">
            <w:pPr>
              <w:jc w:val="center"/>
            </w:pPr>
            <w:r>
              <w:t>5.5</w:t>
            </w:r>
          </w:p>
        </w:tc>
        <w:tc>
          <w:tcPr>
            <w:tcW w:w="1170" w:type="dxa"/>
            <w:tcBorders>
              <w:bottom w:val="single" w:sz="4" w:space="0" w:color="auto"/>
            </w:tcBorders>
            <w:vAlign w:val="center"/>
          </w:tcPr>
          <w:p w:rsidR="00D871A2" w:rsidRDefault="00D871A2" w:rsidP="00203178">
            <w:pPr>
              <w:jc w:val="center"/>
            </w:pPr>
            <w:r>
              <w:t>PG58-28</w:t>
            </w:r>
          </w:p>
        </w:tc>
        <w:tc>
          <w:tcPr>
            <w:tcW w:w="1080" w:type="dxa"/>
            <w:tcBorders>
              <w:bottom w:val="single" w:sz="4" w:space="0" w:color="auto"/>
              <w:right w:val="single" w:sz="4" w:space="0" w:color="auto"/>
            </w:tcBorders>
            <w:vAlign w:val="center"/>
          </w:tcPr>
          <w:p w:rsidR="00D871A2" w:rsidRDefault="00D871A2" w:rsidP="005715E0">
            <w:pPr>
              <w:jc w:val="center"/>
            </w:pPr>
            <w:r>
              <w:t>$100</w:t>
            </w:r>
          </w:p>
        </w:tc>
        <w:tc>
          <w:tcPr>
            <w:tcW w:w="720" w:type="dxa"/>
            <w:tcBorders>
              <w:left w:val="single" w:sz="4" w:space="0" w:color="auto"/>
              <w:bottom w:val="single" w:sz="4" w:space="0" w:color="auto"/>
            </w:tcBorders>
          </w:tcPr>
          <w:p w:rsidR="00D871A2" w:rsidRDefault="00D871A2" w:rsidP="005715E0">
            <w:pPr>
              <w:jc w:val="center"/>
            </w:pPr>
            <w:r>
              <w:t>E-3</w:t>
            </w:r>
          </w:p>
        </w:tc>
        <w:tc>
          <w:tcPr>
            <w:tcW w:w="1080" w:type="dxa"/>
            <w:tcBorders>
              <w:bottom w:val="single" w:sz="4" w:space="0" w:color="auto"/>
              <w:right w:val="single" w:sz="4" w:space="0" w:color="auto"/>
            </w:tcBorders>
          </w:tcPr>
          <w:p w:rsidR="00D871A2" w:rsidRDefault="00D871A2" w:rsidP="005715E0">
            <w:pPr>
              <w:jc w:val="center"/>
            </w:pPr>
            <w:r>
              <w:t>$47.83</w:t>
            </w:r>
          </w:p>
        </w:tc>
        <w:tc>
          <w:tcPr>
            <w:tcW w:w="810" w:type="dxa"/>
            <w:tcBorders>
              <w:left w:val="single" w:sz="4" w:space="0" w:color="auto"/>
              <w:bottom w:val="single" w:sz="4" w:space="0" w:color="auto"/>
            </w:tcBorders>
            <w:vAlign w:val="center"/>
          </w:tcPr>
          <w:p w:rsidR="00D871A2" w:rsidRDefault="00D871A2" w:rsidP="005715E0">
            <w:pPr>
              <w:jc w:val="center"/>
            </w:pPr>
            <w:r>
              <w:t>1 ¼</w:t>
            </w:r>
          </w:p>
        </w:tc>
        <w:tc>
          <w:tcPr>
            <w:tcW w:w="1260" w:type="dxa"/>
            <w:tcBorders>
              <w:bottom w:val="single" w:sz="4" w:space="0" w:color="auto"/>
              <w:right w:val="single" w:sz="4" w:space="0" w:color="auto"/>
            </w:tcBorders>
          </w:tcPr>
          <w:p w:rsidR="00D871A2" w:rsidRDefault="00D871A2" w:rsidP="005715E0">
            <w:pPr>
              <w:jc w:val="center"/>
            </w:pPr>
            <w:r>
              <w:t>$10.91</w:t>
            </w:r>
          </w:p>
        </w:tc>
        <w:tc>
          <w:tcPr>
            <w:tcW w:w="1080" w:type="dxa"/>
            <w:tcBorders>
              <w:left w:val="single" w:sz="4" w:space="0" w:color="auto"/>
              <w:bottom w:val="single" w:sz="4" w:space="0" w:color="auto"/>
            </w:tcBorders>
          </w:tcPr>
          <w:p w:rsidR="00D871A2" w:rsidRDefault="00D871A2" w:rsidP="005715E0">
            <w:pPr>
              <w:jc w:val="center"/>
            </w:pPr>
            <w:r>
              <w:t>$2.88</w:t>
            </w:r>
          </w:p>
        </w:tc>
      </w:tr>
    </w:tbl>
    <w:p w:rsidR="005F0D8E" w:rsidRPr="00E31F4F" w:rsidRDefault="00D871A2" w:rsidP="0004041C">
      <w:pPr>
        <w:rPr>
          <w:sz w:val="20"/>
          <w:szCs w:val="20"/>
        </w:rPr>
      </w:pPr>
      <w:r w:rsidRPr="00E31F4F">
        <w:rPr>
          <w:sz w:val="20"/>
          <w:szCs w:val="20"/>
        </w:rPr>
        <w:t>*Top layer PG64-22 at $613/ton</w:t>
      </w:r>
    </w:p>
    <w:p w:rsidR="005F0D8E" w:rsidRDefault="005F0D8E" w:rsidP="0004041C"/>
    <w:p w:rsidR="00455A6E" w:rsidRDefault="00455A6E">
      <w:r>
        <w:br w:type="page"/>
      </w:r>
    </w:p>
    <w:p w:rsidR="00455A6E" w:rsidRDefault="00455A6E" w:rsidP="0004041C">
      <w:pPr>
        <w:sectPr w:rsidR="00455A6E" w:rsidSect="0004041C">
          <w:pgSz w:w="15840" w:h="12240" w:orient="landscape"/>
          <w:pgMar w:top="1440" w:right="1440" w:bottom="1440" w:left="1440" w:header="720" w:footer="720" w:gutter="0"/>
          <w:cols w:space="720"/>
          <w:docGrid w:linePitch="360"/>
        </w:sectPr>
      </w:pPr>
    </w:p>
    <w:p w:rsidR="005F0D8E" w:rsidRDefault="00455A6E" w:rsidP="00455A6E">
      <w:pPr>
        <w:pStyle w:val="Irene1"/>
      </w:pPr>
      <w:bookmarkStart w:id="77" w:name="_Toc355171377"/>
      <w:r>
        <w:lastRenderedPageBreak/>
        <w:t>Appendix 4 - Benefit-Cost Analysis Information</w:t>
      </w:r>
      <w:bookmarkEnd w:id="77"/>
    </w:p>
    <w:p w:rsidR="00455A6E" w:rsidRDefault="00455A6E" w:rsidP="0004041C"/>
    <w:p w:rsidR="00B13980" w:rsidRDefault="00B13980" w:rsidP="0004041C">
      <w:r w:rsidRPr="00B13980">
        <w:rPr>
          <w:u w:val="single"/>
        </w:rPr>
        <w:t>Constants</w:t>
      </w:r>
      <w:r>
        <w:t>:</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AADT</w:t>
      </w:r>
      <w:r w:rsidR="00B13980">
        <w:rPr>
          <w:rFonts w:ascii="Times New Roman" w:eastAsiaTheme="minorEastAsia" w:hAnsi="Times New Roman" w:cs="Times New Roman"/>
          <w:i/>
          <w:sz w:val="24"/>
          <w:szCs w:val="24"/>
          <w:vertAlign w:val="subscript"/>
        </w:rPr>
        <w:t>0</w:t>
      </w:r>
      <w:r>
        <w:rPr>
          <w:rFonts w:eastAsiaTheme="minorEastAsia"/>
        </w:rPr>
        <w:tab/>
        <w:t>=</w:t>
      </w:r>
      <w:r>
        <w:rPr>
          <w:rFonts w:eastAsiaTheme="minorEastAsia"/>
        </w:rPr>
        <w:tab/>
      </w:r>
      <w:r w:rsidR="00B13980">
        <w:rPr>
          <w:rFonts w:eastAsiaTheme="minorEastAsia"/>
        </w:rPr>
        <w:t>24,300</w:t>
      </w:r>
      <w:r w:rsidR="00B13980">
        <w:rPr>
          <w:rFonts w:eastAsiaTheme="minorEastAsia"/>
        </w:rPr>
        <w:tab/>
        <w:t>AADT in year 0, one direction</w:t>
      </w:r>
    </w:p>
    <w:p w:rsidR="00B13980" w:rsidRDefault="00B13980" w:rsidP="00C812AB">
      <w:pPr>
        <w:tabs>
          <w:tab w:val="right" w:pos="1440"/>
          <w:tab w:val="left" w:pos="1620"/>
          <w:tab w:val="left" w:pos="1980"/>
          <w:tab w:val="left" w:pos="3240"/>
        </w:tabs>
        <w:spacing w:after="0"/>
        <w:rPr>
          <w:rFonts w:eastAsiaTheme="minorEastAsia"/>
        </w:rPr>
      </w:pPr>
      <w:r>
        <w:rPr>
          <w:rFonts w:eastAsiaTheme="minorEastAsia"/>
        </w:rPr>
        <w:tab/>
      </w:r>
      <w:r>
        <w:rPr>
          <w:rFonts w:eastAsiaTheme="minorEastAsia"/>
        </w:rPr>
        <w:tab/>
      </w:r>
      <w:r>
        <w:rPr>
          <w:rFonts w:eastAsiaTheme="minorEastAsia"/>
        </w:rPr>
        <w:tab/>
        <w:t>510</w:t>
      </w:r>
      <w:r>
        <w:rPr>
          <w:rFonts w:eastAsiaTheme="minorEastAsia"/>
        </w:rPr>
        <w:tab/>
        <w:t xml:space="preserve">AADT growth </w:t>
      </w:r>
      <w:r w:rsidR="0002415F">
        <w:rPr>
          <w:rFonts w:eastAsiaTheme="minorEastAsia"/>
        </w:rPr>
        <w:t>per year, one direction</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P</w:t>
      </w:r>
      <w:r w:rsidRPr="00B7027C">
        <w:rPr>
          <w:rFonts w:ascii="Times New Roman" w:eastAsiaTheme="minorEastAsia" w:hAnsi="Times New Roman" w:cs="Times New Roman"/>
          <w:i/>
          <w:sz w:val="24"/>
          <w:szCs w:val="24"/>
          <w:vertAlign w:val="subscript"/>
        </w:rPr>
        <w:t>t</w:t>
      </w:r>
      <w:r>
        <w:rPr>
          <w:rFonts w:eastAsiaTheme="minorEastAsia"/>
        </w:rPr>
        <w:tab/>
        <w:t>=</w:t>
      </w:r>
      <w:r>
        <w:rPr>
          <w:rFonts w:eastAsiaTheme="minorEastAsia"/>
        </w:rPr>
        <w:tab/>
      </w:r>
      <w:r w:rsidR="00B13980">
        <w:rPr>
          <w:rFonts w:eastAsiaTheme="minorEastAsia"/>
        </w:rPr>
        <w:t>25.6%</w:t>
      </w:r>
      <w:r w:rsidR="00B13980">
        <w:rPr>
          <w:rFonts w:eastAsiaTheme="minorEastAsia"/>
        </w:rPr>
        <w:tab/>
      </w:r>
      <w:r>
        <w:rPr>
          <w:rFonts w:eastAsiaTheme="minorEastAsia"/>
        </w:rPr>
        <w:t>truck traffic percentage</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proofErr w:type="spellStart"/>
      <w:proofErr w:type="gramStart"/>
      <w:r w:rsidRPr="00B7027C">
        <w:rPr>
          <w:rFonts w:ascii="Times New Roman" w:eastAsiaTheme="minorEastAsia" w:hAnsi="Times New Roman" w:cs="Times New Roman"/>
          <w:i/>
          <w:sz w:val="24"/>
          <w:szCs w:val="24"/>
        </w:rPr>
        <w:t>O</w:t>
      </w:r>
      <w:r w:rsidRPr="00B7027C">
        <w:rPr>
          <w:rFonts w:ascii="Times New Roman" w:eastAsiaTheme="minorEastAsia" w:hAnsi="Times New Roman" w:cs="Times New Roman"/>
          <w:i/>
          <w:sz w:val="24"/>
          <w:szCs w:val="24"/>
          <w:vertAlign w:val="subscript"/>
        </w:rPr>
        <w:t>t</w:t>
      </w:r>
      <w:proofErr w:type="spellEnd"/>
      <w:proofErr w:type="gramEnd"/>
      <w:r>
        <w:rPr>
          <w:rFonts w:eastAsiaTheme="minorEastAsia"/>
        </w:rPr>
        <w:tab/>
        <w:t>=</w:t>
      </w:r>
      <w:r>
        <w:rPr>
          <w:rFonts w:eastAsiaTheme="minorEastAsia"/>
        </w:rPr>
        <w:tab/>
      </w:r>
      <w:r w:rsidR="00B13980">
        <w:rPr>
          <w:rFonts w:eastAsiaTheme="minorEastAsia"/>
        </w:rPr>
        <w:t>1.12</w:t>
      </w:r>
      <w:r w:rsidR="00B13980">
        <w:rPr>
          <w:rFonts w:eastAsiaTheme="minorEastAsia"/>
        </w:rPr>
        <w:tab/>
      </w:r>
      <w:r>
        <w:rPr>
          <w:rFonts w:eastAsiaTheme="minorEastAsia"/>
        </w:rPr>
        <w:t>truck occupancy rate</w:t>
      </w:r>
      <w:r w:rsidR="00BC4F9B">
        <w:rPr>
          <w:rFonts w:eastAsiaTheme="minorEastAsia"/>
        </w:rPr>
        <w:t xml:space="preserve"> </w:t>
      </w:r>
      <w:r>
        <w:rPr>
          <w:rFonts w:eastAsiaTheme="minorEastAsia"/>
        </w:rPr>
        <w:t>[</w:t>
      </w:r>
      <w:r w:rsidR="0002415F">
        <w:rPr>
          <w:rFonts w:eastAsiaTheme="minorEastAsia"/>
          <w:i/>
        </w:rPr>
        <w:t>21</w:t>
      </w:r>
      <w:r>
        <w:rPr>
          <w:rFonts w:eastAsiaTheme="minorEastAsia"/>
        </w:rPr>
        <w:t>]</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O</w:t>
      </w:r>
      <w:r w:rsidRPr="00B7027C">
        <w:rPr>
          <w:rFonts w:ascii="Times New Roman" w:eastAsiaTheme="minorEastAsia" w:hAnsi="Times New Roman" w:cs="Times New Roman"/>
          <w:i/>
          <w:sz w:val="24"/>
          <w:szCs w:val="24"/>
          <w:vertAlign w:val="subscript"/>
        </w:rPr>
        <w:t>p</w:t>
      </w:r>
      <w:r>
        <w:rPr>
          <w:rFonts w:eastAsiaTheme="minorEastAsia"/>
        </w:rPr>
        <w:tab/>
        <w:t>=</w:t>
      </w:r>
      <w:r>
        <w:rPr>
          <w:rFonts w:eastAsiaTheme="minorEastAsia"/>
        </w:rPr>
        <w:tab/>
      </w:r>
      <w:r w:rsidR="00B13980">
        <w:rPr>
          <w:rFonts w:eastAsiaTheme="minorEastAsia"/>
        </w:rPr>
        <w:t>1.59</w:t>
      </w:r>
      <w:r w:rsidR="00B13980">
        <w:rPr>
          <w:rFonts w:eastAsiaTheme="minorEastAsia"/>
        </w:rPr>
        <w:tab/>
      </w:r>
      <w:r>
        <w:rPr>
          <w:rFonts w:eastAsiaTheme="minorEastAsia"/>
        </w:rPr>
        <w:t>passenger vehicle occupancy rate</w:t>
      </w:r>
      <w:r w:rsidR="00BC4F9B">
        <w:rPr>
          <w:rFonts w:eastAsiaTheme="minorEastAsia"/>
        </w:rPr>
        <w:t xml:space="preserve"> </w:t>
      </w:r>
      <w:r>
        <w:rPr>
          <w:rFonts w:eastAsiaTheme="minorEastAsia"/>
        </w:rPr>
        <w:t>[</w:t>
      </w:r>
      <w:r w:rsidR="0002415F">
        <w:rPr>
          <w:rFonts w:eastAsiaTheme="minorEastAsia"/>
          <w:i/>
        </w:rPr>
        <w:t>21</w:t>
      </w:r>
      <w:r>
        <w:rPr>
          <w:rFonts w:eastAsiaTheme="minorEastAsia"/>
        </w:rPr>
        <w:t>]</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r w:rsidRPr="00B7027C">
        <w:rPr>
          <w:rFonts w:ascii="Times New Roman" w:eastAsiaTheme="minorEastAsia" w:hAnsi="Times New Roman" w:cs="Times New Roman"/>
          <w:i/>
          <w:sz w:val="24"/>
          <w:szCs w:val="24"/>
        </w:rPr>
        <w:t>W</w:t>
      </w:r>
      <w:r w:rsidRPr="00B7027C">
        <w:rPr>
          <w:rFonts w:ascii="Times New Roman" w:eastAsiaTheme="minorEastAsia" w:hAnsi="Times New Roman" w:cs="Times New Roman"/>
          <w:i/>
          <w:sz w:val="24"/>
          <w:szCs w:val="24"/>
          <w:vertAlign w:val="subscript"/>
        </w:rPr>
        <w:t>t</w:t>
      </w:r>
      <w:r>
        <w:rPr>
          <w:rFonts w:eastAsiaTheme="minorEastAsia"/>
        </w:rPr>
        <w:tab/>
        <w:t>=</w:t>
      </w:r>
      <w:r>
        <w:rPr>
          <w:rFonts w:eastAsiaTheme="minorEastAsia"/>
        </w:rPr>
        <w:tab/>
      </w:r>
      <w:r w:rsidR="00B13980">
        <w:rPr>
          <w:rFonts w:eastAsiaTheme="minorEastAsia"/>
        </w:rPr>
        <w:t>$24.08/hr</w:t>
      </w:r>
      <w:r w:rsidR="00B13980">
        <w:rPr>
          <w:rFonts w:eastAsiaTheme="minorEastAsia"/>
        </w:rPr>
        <w:tab/>
      </w:r>
      <w:r>
        <w:rPr>
          <w:rFonts w:eastAsiaTheme="minorEastAsia"/>
        </w:rPr>
        <w:t>truck driver hourl</w:t>
      </w:r>
      <w:r w:rsidR="00B13980">
        <w:rPr>
          <w:rFonts w:eastAsiaTheme="minorEastAsia"/>
        </w:rPr>
        <w:t>y value of time travel savings</w:t>
      </w:r>
      <w:r w:rsidR="0002415F">
        <w:rPr>
          <w:rFonts w:eastAsiaTheme="minorEastAsia"/>
        </w:rPr>
        <w:t xml:space="preserve">, adjusted to 2012 </w:t>
      </w:r>
      <w:r w:rsidR="0002415F">
        <w:rPr>
          <w:rFonts w:eastAsiaTheme="minorEastAsia"/>
        </w:rPr>
        <w:tab/>
      </w:r>
      <w:r w:rsidR="0002415F">
        <w:rPr>
          <w:rFonts w:eastAsiaTheme="minorEastAsia"/>
        </w:rPr>
        <w:tab/>
      </w:r>
      <w:r w:rsidR="0002415F">
        <w:rPr>
          <w:rFonts w:eastAsiaTheme="minorEastAsia"/>
        </w:rPr>
        <w:tab/>
      </w:r>
      <w:r w:rsidR="0002415F">
        <w:rPr>
          <w:rFonts w:eastAsiaTheme="minorEastAsia"/>
        </w:rPr>
        <w:tab/>
      </w:r>
      <w:r w:rsidR="0002415F">
        <w:rPr>
          <w:rFonts w:eastAsiaTheme="minorEastAsia"/>
        </w:rPr>
        <w:tab/>
        <w:t>dollars</w:t>
      </w:r>
      <w:r w:rsidR="00BC4F9B">
        <w:rPr>
          <w:rFonts w:eastAsiaTheme="minorEastAsia"/>
        </w:rPr>
        <w:t xml:space="preserve"> </w:t>
      </w:r>
      <w:r>
        <w:rPr>
          <w:rFonts w:eastAsiaTheme="minorEastAsia"/>
        </w:rPr>
        <w:t>[</w:t>
      </w:r>
      <w:r w:rsidR="0002415F">
        <w:rPr>
          <w:rFonts w:eastAsiaTheme="minorEastAsia"/>
          <w:i/>
        </w:rPr>
        <w:t>22</w:t>
      </w:r>
      <w:r>
        <w:rPr>
          <w:rFonts w:eastAsiaTheme="minorEastAsia"/>
        </w:rPr>
        <w:t>]</w:t>
      </w:r>
    </w:p>
    <w:p w:rsidR="001B635C" w:rsidRDefault="001B635C" w:rsidP="00C812AB">
      <w:pPr>
        <w:tabs>
          <w:tab w:val="right" w:pos="1440"/>
          <w:tab w:val="left" w:pos="1620"/>
          <w:tab w:val="left" w:pos="1980"/>
          <w:tab w:val="left" w:pos="3240"/>
        </w:tabs>
        <w:spacing w:after="0"/>
        <w:rPr>
          <w:rFonts w:eastAsiaTheme="minorEastAsia"/>
        </w:rPr>
      </w:pPr>
      <w:r>
        <w:rPr>
          <w:rFonts w:eastAsiaTheme="minorEastAsia"/>
        </w:rPr>
        <w:tab/>
      </w:r>
      <w:proofErr w:type="spellStart"/>
      <w:proofErr w:type="gramStart"/>
      <w:r w:rsidRPr="00B7027C">
        <w:rPr>
          <w:rFonts w:ascii="Times New Roman" w:eastAsiaTheme="minorEastAsia" w:hAnsi="Times New Roman" w:cs="Times New Roman"/>
          <w:i/>
          <w:sz w:val="24"/>
          <w:szCs w:val="24"/>
        </w:rPr>
        <w:t>W</w:t>
      </w:r>
      <w:r w:rsidRPr="00B7027C">
        <w:rPr>
          <w:rFonts w:ascii="Times New Roman" w:eastAsiaTheme="minorEastAsia" w:hAnsi="Times New Roman" w:cs="Times New Roman"/>
          <w:i/>
          <w:sz w:val="24"/>
          <w:szCs w:val="24"/>
          <w:vertAlign w:val="subscript"/>
        </w:rPr>
        <w:t>p</w:t>
      </w:r>
      <w:proofErr w:type="spellEnd"/>
      <w:proofErr w:type="gramEnd"/>
      <w:r>
        <w:rPr>
          <w:rFonts w:eastAsiaTheme="minorEastAsia"/>
        </w:rPr>
        <w:tab/>
        <w:t>=</w:t>
      </w:r>
      <w:r>
        <w:rPr>
          <w:rFonts w:eastAsiaTheme="minorEastAsia"/>
        </w:rPr>
        <w:tab/>
      </w:r>
      <w:r w:rsidR="00B13980">
        <w:rPr>
          <w:rFonts w:eastAsiaTheme="minorEastAsia"/>
        </w:rPr>
        <w:t>$16.97/hr</w:t>
      </w:r>
      <w:r w:rsidR="00B13980">
        <w:rPr>
          <w:rFonts w:eastAsiaTheme="minorEastAsia"/>
        </w:rPr>
        <w:tab/>
      </w:r>
      <w:r>
        <w:rPr>
          <w:rFonts w:eastAsiaTheme="minorEastAsia"/>
        </w:rPr>
        <w:t>personal hourl</w:t>
      </w:r>
      <w:r w:rsidR="00B13980">
        <w:rPr>
          <w:rFonts w:eastAsiaTheme="minorEastAsia"/>
        </w:rPr>
        <w:t>y value of time travel savings</w:t>
      </w:r>
      <w:r w:rsidR="0002415F">
        <w:rPr>
          <w:rFonts w:eastAsiaTheme="minorEastAsia"/>
        </w:rPr>
        <w:t xml:space="preserve">, adjusted to 2012 </w:t>
      </w:r>
      <w:r w:rsidR="0002415F">
        <w:rPr>
          <w:rFonts w:eastAsiaTheme="minorEastAsia"/>
        </w:rPr>
        <w:tab/>
      </w:r>
      <w:r w:rsidR="0002415F">
        <w:rPr>
          <w:rFonts w:eastAsiaTheme="minorEastAsia"/>
        </w:rPr>
        <w:tab/>
      </w:r>
      <w:r w:rsidR="0002415F">
        <w:rPr>
          <w:rFonts w:eastAsiaTheme="minorEastAsia"/>
        </w:rPr>
        <w:tab/>
      </w:r>
      <w:r w:rsidR="0002415F">
        <w:rPr>
          <w:rFonts w:eastAsiaTheme="minorEastAsia"/>
        </w:rPr>
        <w:tab/>
      </w:r>
      <w:r w:rsidR="0002415F">
        <w:rPr>
          <w:rFonts w:eastAsiaTheme="minorEastAsia"/>
        </w:rPr>
        <w:tab/>
        <w:t>dollars</w:t>
      </w:r>
      <w:r w:rsidR="00BC4F9B">
        <w:rPr>
          <w:rFonts w:eastAsiaTheme="minorEastAsia"/>
        </w:rPr>
        <w:t xml:space="preserve"> </w:t>
      </w:r>
      <w:r>
        <w:rPr>
          <w:rFonts w:eastAsiaTheme="minorEastAsia"/>
        </w:rPr>
        <w:t>[</w:t>
      </w:r>
      <w:r w:rsidR="0002415F">
        <w:rPr>
          <w:rFonts w:eastAsiaTheme="minorEastAsia"/>
          <w:i/>
        </w:rPr>
        <w:t>22</w:t>
      </w:r>
      <w:r>
        <w:rPr>
          <w:rFonts w:eastAsiaTheme="minorEastAsia"/>
        </w:rPr>
        <w:t>]</w:t>
      </w:r>
    </w:p>
    <w:p w:rsidR="00C812AB" w:rsidRDefault="00C812AB" w:rsidP="00C812AB">
      <w:pPr>
        <w:tabs>
          <w:tab w:val="right" w:pos="1440"/>
          <w:tab w:val="left" w:pos="1620"/>
          <w:tab w:val="left" w:pos="1980"/>
          <w:tab w:val="left" w:pos="3240"/>
        </w:tabs>
        <w:spacing w:after="0"/>
      </w:pPr>
      <w:r>
        <w:rPr>
          <w:rFonts w:eastAsiaTheme="minorEastAsia"/>
        </w:rPr>
        <w:tab/>
      </w:r>
      <w:r w:rsidRPr="00C812AB">
        <w:rPr>
          <w:rFonts w:ascii="Times New Roman" w:eastAsiaTheme="minorEastAsia" w:hAnsi="Times New Roman" w:cs="Times New Roman"/>
          <w:i/>
          <w:sz w:val="24"/>
          <w:szCs w:val="24"/>
        </w:rPr>
        <w:t>C</w:t>
      </w:r>
      <w:r>
        <w:rPr>
          <w:rFonts w:eastAsiaTheme="minorEastAsia"/>
        </w:rPr>
        <w:tab/>
        <w:t>=</w:t>
      </w:r>
      <w:r>
        <w:rPr>
          <w:rFonts w:eastAsiaTheme="minorEastAsia"/>
        </w:rPr>
        <w:tab/>
        <w:t xml:space="preserve">2,500 </w:t>
      </w:r>
      <w:proofErr w:type="spellStart"/>
      <w:r>
        <w:rPr>
          <w:rFonts w:eastAsiaTheme="minorEastAsia"/>
        </w:rPr>
        <w:t>ppl</w:t>
      </w:r>
      <w:proofErr w:type="spellEnd"/>
      <w:r>
        <w:rPr>
          <w:rFonts w:eastAsiaTheme="minorEastAsia"/>
        </w:rPr>
        <w:t>/hr</w:t>
      </w:r>
      <w:r>
        <w:rPr>
          <w:rFonts w:eastAsiaTheme="minorEastAsia"/>
        </w:rPr>
        <w:tab/>
        <w:t>mass evacuation lane capacity</w:t>
      </w:r>
      <w:r w:rsidR="00BC4F9B">
        <w:rPr>
          <w:rFonts w:eastAsiaTheme="minorEastAsia"/>
        </w:rPr>
        <w:t xml:space="preserve"> </w:t>
      </w:r>
      <w:r>
        <w:rPr>
          <w:rFonts w:eastAsiaTheme="minorEastAsia"/>
        </w:rPr>
        <w:t>[</w:t>
      </w:r>
      <w:r w:rsidR="0002415F">
        <w:rPr>
          <w:rFonts w:eastAsiaTheme="minorEastAsia"/>
          <w:i/>
        </w:rPr>
        <w:t>23</w:t>
      </w:r>
      <w:r>
        <w:rPr>
          <w:rFonts w:eastAsiaTheme="minorEastAsia"/>
        </w:rPr>
        <w:t>]</w:t>
      </w:r>
    </w:p>
    <w:p w:rsidR="00455A6E" w:rsidRDefault="00455A6E" w:rsidP="0004041C"/>
    <w:p w:rsidR="00B13980" w:rsidRDefault="00B13980" w:rsidP="0004041C">
      <w:r w:rsidRPr="00901ACB">
        <w:rPr>
          <w:u w:val="single"/>
        </w:rPr>
        <w:t>Accident</w:t>
      </w:r>
      <w:r w:rsidR="00071134">
        <w:rPr>
          <w:u w:val="single"/>
        </w:rPr>
        <w:t xml:space="preserve"> rate</w:t>
      </w:r>
      <w:r w:rsidRPr="00901ACB">
        <w:rPr>
          <w:u w:val="single"/>
        </w:rPr>
        <w:t xml:space="preserve"> information</w:t>
      </w:r>
      <w:r w:rsidR="00071134">
        <w:rPr>
          <w:u w:val="single"/>
        </w:rPr>
        <w:t xml:space="preserve"> and assumptions</w:t>
      </w:r>
      <w:r>
        <w:t>:</w:t>
      </w:r>
    </w:p>
    <w:p w:rsidR="00901ACB" w:rsidRDefault="00901ACB" w:rsidP="00901ACB">
      <w:pPr>
        <w:tabs>
          <w:tab w:val="right" w:pos="540"/>
          <w:tab w:val="left" w:pos="720"/>
          <w:tab w:val="left" w:pos="4320"/>
        </w:tabs>
        <w:spacing w:after="0"/>
      </w:pPr>
      <w:r>
        <w:tab/>
      </w:r>
      <w:r w:rsidRPr="00901ACB">
        <w:rPr>
          <w:u w:val="single"/>
        </w:rPr>
        <w:t>Fact</w:t>
      </w:r>
      <w:r>
        <w:tab/>
      </w:r>
      <w:r>
        <w:tab/>
      </w:r>
      <w:r w:rsidRPr="00901ACB">
        <w:rPr>
          <w:u w:val="single"/>
        </w:rPr>
        <w:t>Source</w:t>
      </w:r>
    </w:p>
    <w:p w:rsidR="00901ACB" w:rsidRDefault="00901ACB" w:rsidP="00901ACB">
      <w:pPr>
        <w:tabs>
          <w:tab w:val="right" w:pos="540"/>
          <w:tab w:val="left" w:pos="720"/>
          <w:tab w:val="left" w:pos="4320"/>
        </w:tabs>
        <w:spacing w:after="0"/>
      </w:pPr>
      <w:r>
        <w:tab/>
      </w:r>
      <w:r w:rsidR="00B13980">
        <w:t xml:space="preserve">743 </w:t>
      </w:r>
      <w:r>
        <w:tab/>
      </w:r>
      <w:r w:rsidR="00B13980">
        <w:t>Wisconsin Interstate miles</w:t>
      </w:r>
      <w:r>
        <w:tab/>
      </w:r>
      <w:proofErr w:type="spellStart"/>
      <w:r>
        <w:t>WisDOT</w:t>
      </w:r>
      <w:proofErr w:type="spellEnd"/>
      <w:r>
        <w:t xml:space="preserve"> Research and Library</w:t>
      </w:r>
    </w:p>
    <w:p w:rsidR="00B13980" w:rsidRDefault="00901ACB" w:rsidP="00901ACB">
      <w:pPr>
        <w:tabs>
          <w:tab w:val="right" w:pos="540"/>
          <w:tab w:val="left" w:pos="720"/>
          <w:tab w:val="left" w:pos="4320"/>
        </w:tabs>
        <w:spacing w:after="0"/>
        <w:rPr>
          <w:sz w:val="20"/>
          <w:szCs w:val="20"/>
        </w:rPr>
      </w:pPr>
      <w:r>
        <w:tab/>
      </w:r>
      <w:r>
        <w:tab/>
      </w:r>
      <w:r>
        <w:tab/>
      </w:r>
      <w:r w:rsidR="00B13980" w:rsidRPr="00901ACB">
        <w:rPr>
          <w:sz w:val="20"/>
          <w:szCs w:val="20"/>
        </w:rPr>
        <w:t>http://www.dot.wisconsin.gov/library/history/50/glance.htm</w:t>
      </w:r>
    </w:p>
    <w:p w:rsidR="00071134" w:rsidRDefault="00071134" w:rsidP="00901ACB">
      <w:pPr>
        <w:tabs>
          <w:tab w:val="right" w:pos="540"/>
          <w:tab w:val="left" w:pos="720"/>
          <w:tab w:val="left" w:pos="4320"/>
        </w:tabs>
        <w:spacing w:after="0"/>
      </w:pPr>
    </w:p>
    <w:p w:rsidR="00901ACB" w:rsidRDefault="00901ACB" w:rsidP="00901ACB">
      <w:pPr>
        <w:tabs>
          <w:tab w:val="right" w:pos="540"/>
          <w:tab w:val="left" w:pos="720"/>
          <w:tab w:val="left" w:pos="4320"/>
        </w:tabs>
        <w:spacing w:after="0"/>
      </w:pPr>
      <w:r>
        <w:tab/>
      </w:r>
      <w:r w:rsidR="00B13980">
        <w:t xml:space="preserve">551 </w:t>
      </w:r>
      <w:r>
        <w:tab/>
      </w:r>
      <w:r w:rsidR="00B13980">
        <w:t>Rural Interstate miles; 74.2% rural</w:t>
      </w:r>
      <w:r>
        <w:tab/>
        <w:t>FHWA, U</w:t>
      </w:r>
      <w:r w:rsidR="00CA2621">
        <w:t>.</w:t>
      </w:r>
      <w:r>
        <w:t>S</w:t>
      </w:r>
      <w:r w:rsidR="00CA2621">
        <w:t>.</w:t>
      </w:r>
      <w:r>
        <w:t xml:space="preserve"> DOT</w:t>
      </w:r>
    </w:p>
    <w:p w:rsidR="00B13980" w:rsidRDefault="00901ACB" w:rsidP="00901ACB">
      <w:pPr>
        <w:tabs>
          <w:tab w:val="right" w:pos="540"/>
          <w:tab w:val="left" w:pos="720"/>
          <w:tab w:val="left" w:pos="4320"/>
        </w:tabs>
        <w:spacing w:after="0"/>
        <w:rPr>
          <w:sz w:val="20"/>
          <w:szCs w:val="20"/>
        </w:rPr>
      </w:pPr>
      <w:r>
        <w:tab/>
      </w:r>
      <w:r>
        <w:tab/>
      </w:r>
      <w:r>
        <w:tab/>
      </w:r>
      <w:hyperlink r:id="rId28" w:history="1">
        <w:r w:rsidR="00B13980" w:rsidRPr="00901ACB">
          <w:rPr>
            <w:sz w:val="20"/>
            <w:szCs w:val="20"/>
          </w:rPr>
          <w:t>http://www.fhwa.dot.gov/policy/2008cpr/es.htm</w:t>
        </w:r>
      </w:hyperlink>
    </w:p>
    <w:p w:rsidR="00071134" w:rsidRPr="00901ACB" w:rsidRDefault="00071134" w:rsidP="00901ACB">
      <w:pPr>
        <w:tabs>
          <w:tab w:val="right" w:pos="540"/>
          <w:tab w:val="left" w:pos="720"/>
          <w:tab w:val="left" w:pos="4320"/>
        </w:tabs>
        <w:spacing w:after="0"/>
        <w:rPr>
          <w:sz w:val="20"/>
          <w:szCs w:val="20"/>
        </w:rPr>
      </w:pPr>
    </w:p>
    <w:p w:rsidR="00901ACB" w:rsidRDefault="00901ACB" w:rsidP="00901ACB">
      <w:pPr>
        <w:tabs>
          <w:tab w:val="right" w:pos="540"/>
          <w:tab w:val="left" w:pos="720"/>
          <w:tab w:val="left" w:pos="4320"/>
        </w:tabs>
        <w:spacing w:after="0"/>
      </w:pPr>
      <w:r>
        <w:tab/>
      </w:r>
      <w:r w:rsidR="00B13980">
        <w:t>4218</w:t>
      </w:r>
      <w:r w:rsidR="00BC4F9B">
        <w:t xml:space="preserve"> </w:t>
      </w:r>
      <w:r>
        <w:tab/>
      </w:r>
      <w:r w:rsidR="00B13980">
        <w:t xml:space="preserve">Average annual Interstate </w:t>
      </w:r>
      <w:r w:rsidR="00071134">
        <w:t>accidents</w:t>
      </w:r>
      <w:r>
        <w:tab/>
      </w:r>
      <w:proofErr w:type="spellStart"/>
      <w:r>
        <w:t>WisDOT</w:t>
      </w:r>
      <w:proofErr w:type="spellEnd"/>
      <w:r>
        <w:t xml:space="preserve"> Dept. of Motor Vehicles</w:t>
      </w:r>
    </w:p>
    <w:p w:rsidR="00901ACB" w:rsidRDefault="00901ACB" w:rsidP="00901ACB">
      <w:pPr>
        <w:tabs>
          <w:tab w:val="right" w:pos="540"/>
          <w:tab w:val="left" w:pos="720"/>
          <w:tab w:val="left" w:pos="4320"/>
        </w:tabs>
        <w:spacing w:after="0"/>
        <w:rPr>
          <w:sz w:val="20"/>
          <w:szCs w:val="20"/>
        </w:rPr>
      </w:pPr>
      <w:r>
        <w:tab/>
      </w:r>
      <w:r>
        <w:tab/>
      </w:r>
      <w:r>
        <w:tab/>
      </w:r>
      <w:r w:rsidR="00B13980" w:rsidRPr="00901ACB">
        <w:rPr>
          <w:sz w:val="20"/>
          <w:szCs w:val="20"/>
        </w:rPr>
        <w:t>http://www.dot.wisconsin.gov/drivers/drivers/traffic</w:t>
      </w:r>
    </w:p>
    <w:p w:rsidR="00B13980" w:rsidRDefault="00901ACB" w:rsidP="00901ACB">
      <w:pPr>
        <w:tabs>
          <w:tab w:val="right" w:pos="540"/>
          <w:tab w:val="left" w:pos="720"/>
          <w:tab w:val="left" w:pos="4320"/>
        </w:tabs>
        <w:spacing w:after="0"/>
        <w:rPr>
          <w:sz w:val="20"/>
          <w:szCs w:val="20"/>
        </w:rPr>
      </w:pPr>
      <w:r>
        <w:rPr>
          <w:sz w:val="20"/>
          <w:szCs w:val="20"/>
        </w:rPr>
        <w:tab/>
      </w:r>
      <w:r>
        <w:rPr>
          <w:sz w:val="20"/>
          <w:szCs w:val="20"/>
        </w:rPr>
        <w:tab/>
      </w:r>
      <w:r>
        <w:rPr>
          <w:sz w:val="20"/>
          <w:szCs w:val="20"/>
        </w:rPr>
        <w:tab/>
      </w:r>
      <w:r w:rsidR="00B13980" w:rsidRPr="00901ACB">
        <w:rPr>
          <w:sz w:val="20"/>
          <w:szCs w:val="20"/>
        </w:rPr>
        <w:t>/crash/final.htm</w:t>
      </w:r>
    </w:p>
    <w:p w:rsidR="00071134" w:rsidRPr="00071134" w:rsidRDefault="00071134" w:rsidP="00901ACB">
      <w:pPr>
        <w:tabs>
          <w:tab w:val="right" w:pos="540"/>
          <w:tab w:val="left" w:pos="720"/>
          <w:tab w:val="left" w:pos="4320"/>
        </w:tabs>
        <w:spacing w:after="0"/>
      </w:pPr>
      <w:r>
        <w:tab/>
        <w:t>7.7</w:t>
      </w:r>
      <w:r>
        <w:tab/>
        <w:t>Annual rural accidents per mile</w:t>
      </w:r>
    </w:p>
    <w:p w:rsidR="00071134" w:rsidRDefault="00071134" w:rsidP="00071134">
      <w:pPr>
        <w:tabs>
          <w:tab w:val="right" w:pos="540"/>
          <w:tab w:val="left" w:pos="720"/>
          <w:tab w:val="left" w:pos="4320"/>
        </w:tabs>
        <w:spacing w:after="0"/>
      </w:pPr>
    </w:p>
    <w:p w:rsidR="00071134" w:rsidRDefault="00071134" w:rsidP="00071134">
      <w:pPr>
        <w:ind w:left="360"/>
      </w:pPr>
      <w:r w:rsidRPr="00071134">
        <w:t xml:space="preserve">If 5% of </w:t>
      </w:r>
      <w:r>
        <w:t xml:space="preserve">these </w:t>
      </w:r>
      <w:r w:rsidRPr="00071134">
        <w:t>accidents</w:t>
      </w:r>
      <w:r w:rsidR="00CA2621">
        <w:t xml:space="preserve"> cause an</w:t>
      </w:r>
      <w:r w:rsidRPr="00071134">
        <w:t xml:space="preserve"> </w:t>
      </w:r>
      <w:r w:rsidR="00CA2621">
        <w:t>inside</w:t>
      </w:r>
      <w:r w:rsidRPr="00071134">
        <w:t xml:space="preserve"> lane</w:t>
      </w:r>
      <w:r w:rsidR="00CA2621">
        <w:t xml:space="preserve"> closure</w:t>
      </w:r>
      <w:r w:rsidRPr="00071134">
        <w:t xml:space="preserve">, then this type of accident occurs approximately </w:t>
      </w:r>
      <w:r>
        <w:t xml:space="preserve">once </w:t>
      </w:r>
      <w:r w:rsidRPr="00071134">
        <w:t>every third year</w:t>
      </w:r>
      <w:r>
        <w:t>, for</w:t>
      </w:r>
      <w:r w:rsidR="00A56E61">
        <w:t xml:space="preserve"> a total of 14 events over the 5</w:t>
      </w:r>
      <w:r>
        <w:t>0-year project life.</w:t>
      </w:r>
    </w:p>
    <w:p w:rsidR="00455A6E" w:rsidRDefault="00455A6E">
      <w:r>
        <w:br w:type="page"/>
      </w:r>
    </w:p>
    <w:p w:rsidR="00321E0E" w:rsidRPr="00916EFE" w:rsidRDefault="001B635C" w:rsidP="001B635C">
      <w:pPr>
        <w:jc w:val="center"/>
        <w:rPr>
          <w:sz w:val="20"/>
          <w:szCs w:val="20"/>
          <w:u w:val="single"/>
        </w:rPr>
      </w:pPr>
      <w:r w:rsidRPr="00916EFE">
        <w:rPr>
          <w:sz w:val="20"/>
          <w:szCs w:val="20"/>
          <w:u w:val="single"/>
        </w:rPr>
        <w:lastRenderedPageBreak/>
        <w:t>BCA Costs for Conventional Shoulder Design</w:t>
      </w:r>
    </w:p>
    <w:tbl>
      <w:tblPr>
        <w:tblW w:w="9105" w:type="dxa"/>
        <w:tblInd w:w="108" w:type="dxa"/>
        <w:tblLook w:val="04A0"/>
      </w:tblPr>
      <w:tblGrid>
        <w:gridCol w:w="553"/>
        <w:gridCol w:w="1157"/>
        <w:gridCol w:w="1170"/>
        <w:gridCol w:w="1080"/>
        <w:gridCol w:w="979"/>
        <w:gridCol w:w="936"/>
        <w:gridCol w:w="1061"/>
        <w:gridCol w:w="2276"/>
      </w:tblGrid>
      <w:tr w:rsidR="00321E0E" w:rsidRPr="00321E0E" w:rsidTr="00916EFE">
        <w:trPr>
          <w:trHeight w:val="300"/>
        </w:trPr>
        <w:tc>
          <w:tcPr>
            <w:tcW w:w="5768" w:type="dxa"/>
            <w:gridSpan w:val="6"/>
            <w:tcBorders>
              <w:top w:val="single" w:sz="8" w:space="0" w:color="auto"/>
              <w:left w:val="nil"/>
              <w:bottom w:val="nil"/>
              <w:right w:val="nil"/>
            </w:tcBorders>
            <w:shd w:val="clear" w:color="auto" w:fill="auto"/>
            <w:hideMark/>
          </w:tcPr>
          <w:p w:rsidR="00321E0E" w:rsidRPr="00321E0E" w:rsidRDefault="00321E0E" w:rsidP="00321E0E">
            <w:pPr>
              <w:spacing w:after="0" w:line="240" w:lineRule="auto"/>
              <w:rPr>
                <w:rFonts w:ascii="Calibri" w:eastAsia="Times New Roman" w:hAnsi="Calibri" w:cs="Times New Roman"/>
                <w:color w:val="000000"/>
                <w:sz w:val="18"/>
                <w:szCs w:val="18"/>
                <w:u w:val="single"/>
              </w:rPr>
            </w:pPr>
            <w:r w:rsidRPr="00321E0E">
              <w:rPr>
                <w:rFonts w:ascii="Calibri" w:eastAsia="Times New Roman" w:hAnsi="Calibri" w:cs="Times New Roman"/>
                <w:color w:val="000000"/>
                <w:sz w:val="18"/>
                <w:szCs w:val="18"/>
                <w:u w:val="single"/>
              </w:rPr>
              <w:t>Scheduled Maintenance/Rehab/Reconstruction</w:t>
            </w:r>
          </w:p>
        </w:tc>
        <w:tc>
          <w:tcPr>
            <w:tcW w:w="1061" w:type="dxa"/>
            <w:tcBorders>
              <w:top w:val="single" w:sz="8" w:space="0" w:color="auto"/>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w:t>
            </w:r>
          </w:p>
        </w:tc>
        <w:tc>
          <w:tcPr>
            <w:tcW w:w="2276" w:type="dxa"/>
            <w:tcBorders>
              <w:top w:val="single" w:sz="8" w:space="0" w:color="auto"/>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w:t>
            </w:r>
          </w:p>
        </w:tc>
      </w:tr>
      <w:tr w:rsidR="00916EFE" w:rsidRPr="00321E0E" w:rsidTr="00916EFE">
        <w:trPr>
          <w:trHeight w:val="795"/>
        </w:trPr>
        <w:tc>
          <w:tcPr>
            <w:tcW w:w="553"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Year</w:t>
            </w:r>
          </w:p>
        </w:tc>
        <w:tc>
          <w:tcPr>
            <w:tcW w:w="1157" w:type="dxa"/>
            <w:tcBorders>
              <w:top w:val="nil"/>
              <w:left w:val="nil"/>
              <w:bottom w:val="nil"/>
              <w:right w:val="nil"/>
            </w:tcBorders>
            <w:shd w:val="clear" w:color="000000" w:fill="D9D9D9"/>
            <w:vAlign w:val="bottom"/>
            <w:hideMark/>
          </w:tcPr>
          <w:p w:rsidR="00321E0E" w:rsidRPr="00321E0E" w:rsidRDefault="00916EFE" w:rsidP="00321E0E">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Speed differen</w:t>
            </w:r>
            <w:r w:rsidR="00321E0E" w:rsidRPr="00321E0E">
              <w:rPr>
                <w:rFonts w:ascii="Calibri" w:eastAsia="Times New Roman" w:hAnsi="Calibri" w:cs="Times New Roman"/>
                <w:b/>
                <w:bCs/>
                <w:color w:val="000000"/>
                <w:sz w:val="18"/>
                <w:szCs w:val="18"/>
              </w:rPr>
              <w:t>tial (mph)</w:t>
            </w:r>
          </w:p>
        </w:tc>
        <w:tc>
          <w:tcPr>
            <w:tcW w:w="1170"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Delay per vehicle, Δ</w:t>
            </w:r>
            <w:r w:rsidRPr="00321E0E">
              <w:rPr>
                <w:rFonts w:ascii="Times New Roman" w:eastAsia="Times New Roman" w:hAnsi="Times New Roman" w:cs="Times New Roman"/>
                <w:b/>
                <w:bCs/>
                <w:i/>
                <w:iCs/>
                <w:color w:val="000000"/>
                <w:sz w:val="18"/>
                <w:szCs w:val="18"/>
              </w:rPr>
              <w:t>V</w:t>
            </w:r>
            <w:r w:rsidRPr="00321E0E">
              <w:rPr>
                <w:rFonts w:ascii="Calibri" w:eastAsia="Times New Roman" w:hAnsi="Calibri" w:cs="Times New Roman"/>
                <w:b/>
                <w:bCs/>
                <w:color w:val="000000"/>
                <w:sz w:val="18"/>
                <w:szCs w:val="18"/>
              </w:rPr>
              <w:t xml:space="preserve"> (hr)</w:t>
            </w:r>
          </w:p>
        </w:tc>
        <w:tc>
          <w:tcPr>
            <w:tcW w:w="1080"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AADT</w:t>
            </w:r>
          </w:p>
        </w:tc>
        <w:tc>
          <w:tcPr>
            <w:tcW w:w="872"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 xml:space="preserve">Length of delay, </w:t>
            </w:r>
            <w:r w:rsidRPr="00321E0E">
              <w:rPr>
                <w:rFonts w:ascii="Times New Roman" w:eastAsia="Times New Roman" w:hAnsi="Times New Roman" w:cs="Times New Roman"/>
                <w:b/>
                <w:bCs/>
                <w:i/>
                <w:iCs/>
                <w:color w:val="000000"/>
                <w:sz w:val="18"/>
                <w:szCs w:val="18"/>
              </w:rPr>
              <w:t>L</w:t>
            </w:r>
            <w:r w:rsidRPr="00321E0E">
              <w:rPr>
                <w:rFonts w:ascii="Calibri" w:eastAsia="Times New Roman" w:hAnsi="Calibri" w:cs="Times New Roman"/>
                <w:b/>
                <w:bCs/>
                <w:color w:val="000000"/>
                <w:sz w:val="18"/>
                <w:szCs w:val="18"/>
              </w:rPr>
              <w:t xml:space="preserve"> (days)</w:t>
            </w:r>
          </w:p>
        </w:tc>
        <w:tc>
          <w:tcPr>
            <w:tcW w:w="93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Real cost</w:t>
            </w:r>
          </w:p>
        </w:tc>
        <w:tc>
          <w:tcPr>
            <w:tcW w:w="1061"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Discounted Cost</w:t>
            </w:r>
          </w:p>
        </w:tc>
        <w:tc>
          <w:tcPr>
            <w:tcW w:w="227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Type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55 to 45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0.004</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25830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$2,787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$2,514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Maintenance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13</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55 to 45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0.004</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30930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$6,676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$4,268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Rehab - Functional repair</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19</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55 to 45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0.004</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33990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$7,336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$3,816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Rehab - Functional repair</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22</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55 to 45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35520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$2,875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$1,349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Maintenance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25</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55 to 45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37050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10</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$29,987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$12,689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Rehab - Structural repair</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28</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60 to 50</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38580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$3,123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$1,192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Maintenance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34</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60 to 50</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41640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$3,370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$1,046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Maintenance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60 to 50</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44700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$7,236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$1,828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Rehab - Functional repair</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43</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65 to 55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46230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$3,742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$852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Maintenance</w:t>
            </w:r>
          </w:p>
        </w:tc>
      </w:tr>
      <w:tr w:rsidR="00321E0E" w:rsidRPr="00321E0E" w:rsidTr="00916EFE">
        <w:trPr>
          <w:trHeight w:val="315"/>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50</w:t>
            </w:r>
          </w:p>
        </w:tc>
        <w:tc>
          <w:tcPr>
            <w:tcW w:w="1157"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65 to 55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0.003</w:t>
            </w:r>
          </w:p>
        </w:tc>
        <w:tc>
          <w:tcPr>
            <w:tcW w:w="1080"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49800</w:t>
            </w:r>
          </w:p>
        </w:tc>
        <w:tc>
          <w:tcPr>
            <w:tcW w:w="872"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w:t>
            </w:r>
          </w:p>
        </w:tc>
        <w:tc>
          <w:tcPr>
            <w:tcW w:w="93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$12,092 </w:t>
            </w:r>
          </w:p>
        </w:tc>
        <w:tc>
          <w:tcPr>
            <w:tcW w:w="1061"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$2,165 </w:t>
            </w:r>
          </w:p>
        </w:tc>
        <w:tc>
          <w:tcPr>
            <w:tcW w:w="227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Reconstruction</w:t>
            </w:r>
          </w:p>
        </w:tc>
      </w:tr>
      <w:tr w:rsidR="00321E0E" w:rsidRPr="00321E0E" w:rsidTr="00916EFE">
        <w:trPr>
          <w:trHeight w:val="300"/>
        </w:trPr>
        <w:tc>
          <w:tcPr>
            <w:tcW w:w="2880" w:type="dxa"/>
            <w:gridSpan w:val="3"/>
            <w:tcBorders>
              <w:top w:val="single" w:sz="8" w:space="0" w:color="auto"/>
              <w:left w:val="nil"/>
              <w:bottom w:val="nil"/>
              <w:right w:val="nil"/>
            </w:tcBorders>
            <w:shd w:val="clear" w:color="auto" w:fill="auto"/>
            <w:hideMark/>
          </w:tcPr>
          <w:p w:rsidR="00321E0E" w:rsidRPr="00321E0E" w:rsidRDefault="00321E0E" w:rsidP="00321E0E">
            <w:pPr>
              <w:spacing w:after="0" w:line="240" w:lineRule="auto"/>
              <w:rPr>
                <w:rFonts w:ascii="Calibri" w:eastAsia="Times New Roman" w:hAnsi="Calibri" w:cs="Times New Roman"/>
                <w:color w:val="000000"/>
                <w:sz w:val="18"/>
                <w:szCs w:val="18"/>
                <w:u w:val="single"/>
              </w:rPr>
            </w:pPr>
            <w:r w:rsidRPr="00321E0E">
              <w:rPr>
                <w:rFonts w:ascii="Calibri" w:eastAsia="Times New Roman" w:hAnsi="Calibri" w:cs="Times New Roman"/>
                <w:color w:val="000000"/>
                <w:sz w:val="18"/>
                <w:szCs w:val="18"/>
                <w:u w:val="single"/>
              </w:rPr>
              <w:t>Unplanned Events</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r>
      <w:tr w:rsidR="00916EFE" w:rsidRPr="00321E0E" w:rsidTr="00916EFE">
        <w:trPr>
          <w:trHeight w:val="795"/>
        </w:trPr>
        <w:tc>
          <w:tcPr>
            <w:tcW w:w="553"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Year</w:t>
            </w:r>
          </w:p>
        </w:tc>
        <w:tc>
          <w:tcPr>
            <w:tcW w:w="1157" w:type="dxa"/>
            <w:tcBorders>
              <w:top w:val="nil"/>
              <w:left w:val="nil"/>
              <w:bottom w:val="nil"/>
              <w:right w:val="nil"/>
            </w:tcBorders>
            <w:shd w:val="clear" w:color="000000" w:fill="D9D9D9"/>
            <w:vAlign w:val="bottom"/>
            <w:hideMark/>
          </w:tcPr>
          <w:p w:rsidR="00321E0E" w:rsidRPr="00321E0E" w:rsidRDefault="00916EFE" w:rsidP="00321E0E">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Speed differen</w:t>
            </w:r>
            <w:r w:rsidR="00321E0E" w:rsidRPr="00321E0E">
              <w:rPr>
                <w:rFonts w:ascii="Calibri" w:eastAsia="Times New Roman" w:hAnsi="Calibri" w:cs="Times New Roman"/>
                <w:b/>
                <w:bCs/>
                <w:color w:val="000000"/>
                <w:sz w:val="18"/>
                <w:szCs w:val="18"/>
              </w:rPr>
              <w:t>tial (mph)</w:t>
            </w:r>
          </w:p>
        </w:tc>
        <w:tc>
          <w:tcPr>
            <w:tcW w:w="1170"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Delay per vehicle, Δ</w:t>
            </w:r>
            <w:r w:rsidRPr="00321E0E">
              <w:rPr>
                <w:rFonts w:ascii="Times New Roman" w:eastAsia="Times New Roman" w:hAnsi="Times New Roman" w:cs="Times New Roman"/>
                <w:b/>
                <w:bCs/>
                <w:i/>
                <w:iCs/>
                <w:color w:val="000000"/>
                <w:sz w:val="18"/>
                <w:szCs w:val="18"/>
              </w:rPr>
              <w:t>V</w:t>
            </w:r>
            <w:r w:rsidRPr="00321E0E">
              <w:rPr>
                <w:rFonts w:ascii="Calibri" w:eastAsia="Times New Roman" w:hAnsi="Calibri" w:cs="Times New Roman"/>
                <w:b/>
                <w:bCs/>
                <w:color w:val="000000"/>
                <w:sz w:val="18"/>
                <w:szCs w:val="18"/>
              </w:rPr>
              <w:t xml:space="preserve"> (hr)</w:t>
            </w:r>
          </w:p>
        </w:tc>
        <w:tc>
          <w:tcPr>
            <w:tcW w:w="1080"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AADT</w:t>
            </w:r>
          </w:p>
        </w:tc>
        <w:tc>
          <w:tcPr>
            <w:tcW w:w="872"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 xml:space="preserve">Length of delay, </w:t>
            </w:r>
            <w:r w:rsidRPr="00321E0E">
              <w:rPr>
                <w:rFonts w:ascii="Times New Roman" w:eastAsia="Times New Roman" w:hAnsi="Times New Roman" w:cs="Times New Roman"/>
                <w:b/>
                <w:bCs/>
                <w:i/>
                <w:iCs/>
                <w:color w:val="000000"/>
                <w:sz w:val="18"/>
                <w:szCs w:val="18"/>
              </w:rPr>
              <w:t>L</w:t>
            </w:r>
            <w:r w:rsidRPr="00321E0E">
              <w:rPr>
                <w:rFonts w:ascii="Calibri" w:eastAsia="Times New Roman" w:hAnsi="Calibri" w:cs="Times New Roman"/>
                <w:b/>
                <w:bCs/>
                <w:color w:val="000000"/>
                <w:sz w:val="18"/>
                <w:szCs w:val="18"/>
              </w:rPr>
              <w:t xml:space="preserve"> (days)</w:t>
            </w:r>
          </w:p>
        </w:tc>
        <w:tc>
          <w:tcPr>
            <w:tcW w:w="93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Real cost</w:t>
            </w:r>
          </w:p>
        </w:tc>
        <w:tc>
          <w:tcPr>
            <w:tcW w:w="1061"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Discounted Cost</w:t>
            </w:r>
          </w:p>
        </w:tc>
        <w:tc>
          <w:tcPr>
            <w:tcW w:w="227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Type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24,810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$2,510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$2,425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26,340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$2,665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$2,322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7</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27,870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$2,820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$2,216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10</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29,400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$2,974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$2,109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13</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30,930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$3,129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$2,001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16</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32,460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$3,284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$1,894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19</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33,990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$3,439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$1,789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15"/>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22</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35,520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$3,594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$1,686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15"/>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25</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37,050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$3,748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$1,586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28</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38,580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$3,903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$1,490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31</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40,110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$4,058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$1,397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34</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41,640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$4,213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$1,308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37</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43,170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$4,368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$1,223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44,700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$4,522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$1,142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43</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46,230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$4,677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$1,065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15"/>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46</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47,760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$4,832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$993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15"/>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50</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40 to 25</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0.015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49,800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0.25</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$5,038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$902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Accident - lane closure</w:t>
            </w:r>
          </w:p>
        </w:tc>
      </w:tr>
      <w:tr w:rsidR="00321E0E" w:rsidRPr="00321E0E" w:rsidTr="00916EFE">
        <w:trPr>
          <w:trHeight w:val="300"/>
        </w:trPr>
        <w:tc>
          <w:tcPr>
            <w:tcW w:w="553"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w:t>
            </w:r>
          </w:p>
        </w:tc>
        <w:tc>
          <w:tcPr>
            <w:tcW w:w="1157" w:type="dxa"/>
            <w:tcBorders>
              <w:top w:val="nil"/>
              <w:left w:val="nil"/>
              <w:bottom w:val="nil"/>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50 to 40</w:t>
            </w:r>
          </w:p>
        </w:tc>
        <w:tc>
          <w:tcPr>
            <w:tcW w:w="117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0.005</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26,850</w:t>
            </w: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14</w:t>
            </w: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$50,700 </w:t>
            </w: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$39,725 </w:t>
            </w: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Opposing lane closure</w:t>
            </w:r>
          </w:p>
        </w:tc>
      </w:tr>
      <w:tr w:rsidR="00321E0E" w:rsidRPr="00321E0E" w:rsidTr="00916EFE">
        <w:trPr>
          <w:trHeight w:val="315"/>
        </w:trPr>
        <w:tc>
          <w:tcPr>
            <w:tcW w:w="553"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21*</w:t>
            </w:r>
          </w:p>
        </w:tc>
        <w:tc>
          <w:tcPr>
            <w:tcW w:w="1157" w:type="dxa"/>
            <w:tcBorders>
              <w:top w:val="nil"/>
              <w:left w:val="nil"/>
              <w:bottom w:val="single" w:sz="8" w:space="0" w:color="auto"/>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50 to 40</w:t>
            </w:r>
          </w:p>
        </w:tc>
        <w:tc>
          <w:tcPr>
            <w:tcW w:w="1170"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0.005</w:t>
            </w:r>
          </w:p>
        </w:tc>
        <w:tc>
          <w:tcPr>
            <w:tcW w:w="1080"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35,010</w:t>
            </w:r>
          </w:p>
        </w:tc>
        <w:tc>
          <w:tcPr>
            <w:tcW w:w="872"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14</w:t>
            </w:r>
          </w:p>
        </w:tc>
        <w:tc>
          <w:tcPr>
            <w:tcW w:w="93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$66,109 </w:t>
            </w:r>
          </w:p>
        </w:tc>
        <w:tc>
          <w:tcPr>
            <w:tcW w:w="1061"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$23,729 </w:t>
            </w:r>
          </w:p>
        </w:tc>
        <w:tc>
          <w:tcPr>
            <w:tcW w:w="227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Opposing lane closure</w:t>
            </w:r>
          </w:p>
        </w:tc>
      </w:tr>
      <w:tr w:rsidR="00321E0E" w:rsidRPr="00321E0E" w:rsidTr="00916EFE">
        <w:trPr>
          <w:trHeight w:val="300"/>
        </w:trPr>
        <w:tc>
          <w:tcPr>
            <w:tcW w:w="2880" w:type="dxa"/>
            <w:gridSpan w:val="3"/>
            <w:tcBorders>
              <w:top w:val="single" w:sz="8" w:space="0" w:color="auto"/>
              <w:left w:val="nil"/>
              <w:bottom w:val="nil"/>
              <w:right w:val="nil"/>
            </w:tcBorders>
            <w:shd w:val="clear" w:color="auto" w:fill="auto"/>
            <w:hideMark/>
          </w:tcPr>
          <w:p w:rsidR="00321E0E" w:rsidRPr="00321E0E" w:rsidRDefault="00321E0E" w:rsidP="00321E0E">
            <w:pPr>
              <w:spacing w:after="0" w:line="240" w:lineRule="auto"/>
              <w:rPr>
                <w:rFonts w:ascii="Calibri" w:eastAsia="Times New Roman" w:hAnsi="Calibri" w:cs="Times New Roman"/>
                <w:color w:val="000000"/>
                <w:sz w:val="18"/>
                <w:szCs w:val="18"/>
                <w:u w:val="single"/>
              </w:rPr>
            </w:pPr>
            <w:r w:rsidRPr="00321E0E">
              <w:rPr>
                <w:rFonts w:ascii="Calibri" w:eastAsia="Times New Roman" w:hAnsi="Calibri" w:cs="Times New Roman"/>
                <w:color w:val="000000"/>
                <w:sz w:val="18"/>
                <w:szCs w:val="18"/>
                <w:u w:val="single"/>
              </w:rPr>
              <w:t>Emergency Evacuation</w:t>
            </w:r>
          </w:p>
        </w:tc>
        <w:tc>
          <w:tcPr>
            <w:tcW w:w="1080"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872"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93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1061"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c>
          <w:tcPr>
            <w:tcW w:w="2276" w:type="dxa"/>
            <w:tcBorders>
              <w:top w:val="nil"/>
              <w:left w:val="nil"/>
              <w:bottom w:val="nil"/>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p>
        </w:tc>
      </w:tr>
      <w:tr w:rsidR="00916EFE" w:rsidRPr="00321E0E" w:rsidTr="00916EFE">
        <w:trPr>
          <w:trHeight w:val="1035"/>
        </w:trPr>
        <w:tc>
          <w:tcPr>
            <w:tcW w:w="553"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Year</w:t>
            </w:r>
          </w:p>
        </w:tc>
        <w:tc>
          <w:tcPr>
            <w:tcW w:w="1157"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 </w:t>
            </w:r>
          </w:p>
        </w:tc>
        <w:tc>
          <w:tcPr>
            <w:tcW w:w="1170" w:type="dxa"/>
            <w:tcBorders>
              <w:top w:val="nil"/>
              <w:left w:val="nil"/>
              <w:bottom w:val="nil"/>
              <w:right w:val="nil"/>
            </w:tcBorders>
            <w:shd w:val="clear" w:color="000000" w:fill="D9D9D9"/>
            <w:vAlign w:val="bottom"/>
            <w:hideMark/>
          </w:tcPr>
          <w:p w:rsidR="00321E0E" w:rsidRPr="00321E0E" w:rsidRDefault="00916EFE" w:rsidP="00321E0E">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Evacua</w:t>
            </w:r>
            <w:r w:rsidR="00321E0E" w:rsidRPr="00321E0E">
              <w:rPr>
                <w:rFonts w:ascii="Calibri" w:eastAsia="Times New Roman" w:hAnsi="Calibri" w:cs="Times New Roman"/>
                <w:b/>
                <w:bCs/>
                <w:color w:val="000000"/>
                <w:sz w:val="18"/>
                <w:szCs w:val="18"/>
              </w:rPr>
              <w:t>tion time - 2 lanes (hr)</w:t>
            </w:r>
          </w:p>
        </w:tc>
        <w:tc>
          <w:tcPr>
            <w:tcW w:w="1080" w:type="dxa"/>
            <w:tcBorders>
              <w:top w:val="nil"/>
              <w:left w:val="nil"/>
              <w:bottom w:val="nil"/>
              <w:right w:val="nil"/>
            </w:tcBorders>
            <w:shd w:val="clear" w:color="000000" w:fill="D9D9D9"/>
            <w:vAlign w:val="bottom"/>
            <w:hideMark/>
          </w:tcPr>
          <w:p w:rsidR="00321E0E" w:rsidRPr="00321E0E" w:rsidRDefault="00916EFE" w:rsidP="00321E0E">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Evacua</w:t>
            </w:r>
            <w:r w:rsidR="00321E0E" w:rsidRPr="00321E0E">
              <w:rPr>
                <w:rFonts w:ascii="Calibri" w:eastAsia="Times New Roman" w:hAnsi="Calibri" w:cs="Times New Roman"/>
                <w:b/>
                <w:bCs/>
                <w:color w:val="000000"/>
                <w:sz w:val="18"/>
                <w:szCs w:val="18"/>
              </w:rPr>
              <w:t>tion time - 3 lanes (hr)</w:t>
            </w:r>
          </w:p>
        </w:tc>
        <w:tc>
          <w:tcPr>
            <w:tcW w:w="872" w:type="dxa"/>
            <w:tcBorders>
              <w:top w:val="nil"/>
              <w:left w:val="nil"/>
              <w:bottom w:val="nil"/>
              <w:right w:val="nil"/>
            </w:tcBorders>
            <w:shd w:val="clear" w:color="000000" w:fill="D9D9D9"/>
            <w:vAlign w:val="bottom"/>
            <w:hideMark/>
          </w:tcPr>
          <w:p w:rsidR="00321E0E" w:rsidRPr="00321E0E" w:rsidRDefault="00916EFE" w:rsidP="00321E0E">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Delay differ</w:t>
            </w:r>
            <w:r w:rsidR="00321E0E" w:rsidRPr="00321E0E">
              <w:rPr>
                <w:rFonts w:ascii="Calibri" w:eastAsia="Times New Roman" w:hAnsi="Calibri" w:cs="Times New Roman"/>
                <w:b/>
                <w:bCs/>
                <w:color w:val="000000"/>
                <w:sz w:val="18"/>
                <w:szCs w:val="18"/>
              </w:rPr>
              <w:t>ence (hr)</w:t>
            </w:r>
          </w:p>
        </w:tc>
        <w:tc>
          <w:tcPr>
            <w:tcW w:w="93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Real cost</w:t>
            </w:r>
          </w:p>
        </w:tc>
        <w:tc>
          <w:tcPr>
            <w:tcW w:w="1061"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jc w:val="center"/>
              <w:rPr>
                <w:rFonts w:ascii="Calibri" w:eastAsia="Times New Roman" w:hAnsi="Calibri" w:cs="Times New Roman"/>
                <w:b/>
                <w:bCs/>
                <w:color w:val="000000"/>
                <w:sz w:val="18"/>
                <w:szCs w:val="18"/>
              </w:rPr>
            </w:pPr>
            <w:r w:rsidRPr="00321E0E">
              <w:rPr>
                <w:rFonts w:ascii="Calibri" w:eastAsia="Times New Roman" w:hAnsi="Calibri" w:cs="Times New Roman"/>
                <w:b/>
                <w:bCs/>
                <w:color w:val="000000"/>
                <w:sz w:val="18"/>
                <w:szCs w:val="18"/>
              </w:rPr>
              <w:t>Discounted Cost</w:t>
            </w:r>
          </w:p>
        </w:tc>
        <w:tc>
          <w:tcPr>
            <w:tcW w:w="2276" w:type="dxa"/>
            <w:tcBorders>
              <w:top w:val="nil"/>
              <w:left w:val="nil"/>
              <w:bottom w:val="nil"/>
              <w:right w:val="nil"/>
            </w:tcBorders>
            <w:shd w:val="clear" w:color="000000" w:fill="D9D9D9"/>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w:t>
            </w:r>
          </w:p>
        </w:tc>
      </w:tr>
      <w:tr w:rsidR="00321E0E" w:rsidRPr="00321E0E" w:rsidTr="00916EFE">
        <w:trPr>
          <w:trHeight w:val="315"/>
        </w:trPr>
        <w:tc>
          <w:tcPr>
            <w:tcW w:w="553"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25*</w:t>
            </w:r>
          </w:p>
        </w:tc>
        <w:tc>
          <w:tcPr>
            <w:tcW w:w="1157" w:type="dxa"/>
            <w:tcBorders>
              <w:top w:val="nil"/>
              <w:left w:val="nil"/>
              <w:bottom w:val="single" w:sz="8" w:space="0" w:color="auto"/>
              <w:right w:val="nil"/>
            </w:tcBorders>
            <w:shd w:val="clear" w:color="auto" w:fill="auto"/>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w:t>
            </w:r>
          </w:p>
        </w:tc>
        <w:tc>
          <w:tcPr>
            <w:tcW w:w="1170"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5</w:t>
            </w:r>
          </w:p>
        </w:tc>
        <w:tc>
          <w:tcPr>
            <w:tcW w:w="1080"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3.33</w:t>
            </w:r>
          </w:p>
        </w:tc>
        <w:tc>
          <w:tcPr>
            <w:tcW w:w="872"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1.67</w:t>
            </w:r>
          </w:p>
        </w:tc>
        <w:tc>
          <w:tcPr>
            <w:tcW w:w="93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$141,393 </w:t>
            </w:r>
          </w:p>
        </w:tc>
        <w:tc>
          <w:tcPr>
            <w:tcW w:w="1061"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jc w:val="right"/>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xml:space="preserve">$41,754 </w:t>
            </w:r>
          </w:p>
        </w:tc>
        <w:tc>
          <w:tcPr>
            <w:tcW w:w="2276" w:type="dxa"/>
            <w:tcBorders>
              <w:top w:val="nil"/>
              <w:left w:val="nil"/>
              <w:bottom w:val="single" w:sz="8" w:space="0" w:color="auto"/>
              <w:right w:val="nil"/>
            </w:tcBorders>
            <w:shd w:val="clear" w:color="auto" w:fill="auto"/>
            <w:noWrap/>
            <w:vAlign w:val="bottom"/>
            <w:hideMark/>
          </w:tcPr>
          <w:p w:rsidR="00321E0E" w:rsidRPr="00321E0E" w:rsidRDefault="00321E0E" w:rsidP="00321E0E">
            <w:pPr>
              <w:spacing w:after="0" w:line="240" w:lineRule="auto"/>
              <w:rPr>
                <w:rFonts w:ascii="Calibri" w:eastAsia="Times New Roman" w:hAnsi="Calibri" w:cs="Times New Roman"/>
                <w:color w:val="000000"/>
                <w:sz w:val="18"/>
                <w:szCs w:val="18"/>
              </w:rPr>
            </w:pPr>
            <w:r w:rsidRPr="00321E0E">
              <w:rPr>
                <w:rFonts w:ascii="Calibri" w:eastAsia="Times New Roman" w:hAnsi="Calibri" w:cs="Times New Roman"/>
                <w:color w:val="000000"/>
                <w:sz w:val="18"/>
                <w:szCs w:val="18"/>
              </w:rPr>
              <w:t> </w:t>
            </w:r>
          </w:p>
        </w:tc>
      </w:tr>
    </w:tbl>
    <w:p w:rsidR="00455A6E" w:rsidRPr="00916EFE" w:rsidRDefault="001B635C" w:rsidP="0004041C">
      <w:pPr>
        <w:rPr>
          <w:sz w:val="18"/>
          <w:szCs w:val="18"/>
        </w:rPr>
      </w:pPr>
      <w:r w:rsidRPr="00916EFE">
        <w:rPr>
          <w:sz w:val="18"/>
          <w:szCs w:val="18"/>
        </w:rPr>
        <w:t>*Randomly generated year</w:t>
      </w:r>
    </w:p>
    <w:p w:rsidR="00455A6E" w:rsidRDefault="00455A6E" w:rsidP="0004041C"/>
    <w:sectPr w:rsidR="00455A6E" w:rsidSect="00916EFE">
      <w:headerReference w:type="default" r:id="rId29"/>
      <w:pgSz w:w="12240" w:h="15840"/>
      <w:pgMar w:top="63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508" w:rsidRDefault="000E4508" w:rsidP="00DD2126">
      <w:pPr>
        <w:spacing w:after="0" w:line="240" w:lineRule="auto"/>
      </w:pPr>
      <w:r>
        <w:separator/>
      </w:r>
    </w:p>
  </w:endnote>
  <w:endnote w:type="continuationSeparator" w:id="0">
    <w:p w:rsidR="000E4508" w:rsidRDefault="000E4508" w:rsidP="00DD2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94858"/>
      <w:docPartObj>
        <w:docPartGallery w:val="Page Numbers (Bottom of Page)"/>
        <w:docPartUnique/>
      </w:docPartObj>
    </w:sdtPr>
    <w:sdtContent>
      <w:p w:rsidR="0008136D" w:rsidRDefault="0008136D">
        <w:pPr>
          <w:pStyle w:val="Footer"/>
        </w:pPr>
        <w:r>
          <w:tab/>
          <w:t xml:space="preserve">Page </w:t>
        </w:r>
        <w:fldSimple w:instr=" PAGE   \* MERGEFORMAT ">
          <w:r w:rsidR="0039051D">
            <w:rPr>
              <w:noProof/>
            </w:rPr>
            <w:t>i</w:t>
          </w:r>
        </w:fldSimple>
      </w:p>
    </w:sdtContent>
  </w:sdt>
  <w:p w:rsidR="0008136D" w:rsidRDefault="00081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6D" w:rsidRDefault="0008136D">
    <w:pPr>
      <w:pStyle w:val="Footer"/>
    </w:pPr>
    <w:r>
      <w:tab/>
    </w:r>
    <w:sdt>
      <w:sdtPr>
        <w:id w:val="184982906"/>
        <w:docPartObj>
          <w:docPartGallery w:val="Page Numbers (Bottom of Page)"/>
          <w:docPartUnique/>
        </w:docPartObj>
      </w:sdtPr>
      <w:sdtContent>
        <w:r>
          <w:t xml:space="preserve">Page </w:t>
        </w:r>
        <w:fldSimple w:instr=" PAGE   \* MERGEFORMAT ">
          <w:r w:rsidR="0039051D">
            <w:rPr>
              <w:noProof/>
            </w:rPr>
            <w:t>ii</w:t>
          </w:r>
        </w:fldSimple>
      </w:sdtContent>
    </w:sdt>
  </w:p>
  <w:p w:rsidR="0008136D" w:rsidRDefault="000813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59505"/>
      <w:docPartObj>
        <w:docPartGallery w:val="Page Numbers (Bottom of Page)"/>
        <w:docPartUnique/>
      </w:docPartObj>
    </w:sdtPr>
    <w:sdtEndPr>
      <w:rPr>
        <w:color w:val="7F7F7F" w:themeColor="background1" w:themeShade="7F"/>
        <w:spacing w:val="60"/>
      </w:rPr>
    </w:sdtEndPr>
    <w:sdtContent>
      <w:p w:rsidR="0008136D" w:rsidRDefault="0008136D">
        <w:pPr>
          <w:pStyle w:val="Footer"/>
          <w:pBdr>
            <w:top w:val="single" w:sz="4" w:space="1" w:color="D9D9D9" w:themeColor="background1" w:themeShade="D9"/>
          </w:pBdr>
          <w:jc w:val="right"/>
        </w:pPr>
        <w:fldSimple w:instr=" PAGE   \* MERGEFORMAT ">
          <w:r w:rsidR="0039051D">
            <w:rPr>
              <w:noProof/>
            </w:rPr>
            <w:t>1</w:t>
          </w:r>
        </w:fldSimple>
        <w:r>
          <w:t xml:space="preserve"> | </w:t>
        </w:r>
        <w:r>
          <w:rPr>
            <w:color w:val="7F7F7F" w:themeColor="background1" w:themeShade="7F"/>
            <w:spacing w:val="60"/>
          </w:rPr>
          <w:t>Page</w:t>
        </w:r>
      </w:p>
    </w:sdtContent>
  </w:sdt>
  <w:p w:rsidR="0008136D" w:rsidRDefault="00081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508" w:rsidRDefault="000E4508" w:rsidP="00DD2126">
      <w:pPr>
        <w:spacing w:after="0" w:line="240" w:lineRule="auto"/>
      </w:pPr>
      <w:r>
        <w:separator/>
      </w:r>
    </w:p>
  </w:footnote>
  <w:footnote w:type="continuationSeparator" w:id="0">
    <w:p w:rsidR="000E4508" w:rsidRDefault="000E4508" w:rsidP="00DD2126">
      <w:pPr>
        <w:spacing w:after="0" w:line="240" w:lineRule="auto"/>
      </w:pPr>
      <w:r>
        <w:continuationSeparator/>
      </w:r>
    </w:p>
  </w:footnote>
  <w:footnote w:id="1">
    <w:p w:rsidR="0008136D" w:rsidRDefault="0008136D">
      <w:pPr>
        <w:pStyle w:val="FootnoteText"/>
      </w:pPr>
      <w:r>
        <w:rPr>
          <w:rStyle w:val="FootnoteReference"/>
        </w:rPr>
        <w:footnoteRef/>
      </w:r>
      <w:r>
        <w:t xml:space="preserve"> Construction ID: 1120-09-83; Contract ID: 20100511033.</w:t>
      </w:r>
    </w:p>
  </w:footnote>
  <w:footnote w:id="2">
    <w:p w:rsidR="0008136D" w:rsidRDefault="0008136D">
      <w:pPr>
        <w:pStyle w:val="FootnoteText"/>
      </w:pPr>
      <w:r>
        <w:rPr>
          <w:rStyle w:val="FootnoteReference"/>
        </w:rPr>
        <w:footnoteRef/>
      </w:r>
      <w:r>
        <w:t xml:space="preserve"> Construction ID: 1066-02-72; Contract ID: 20090623001.</w:t>
      </w:r>
    </w:p>
  </w:footnote>
  <w:footnote w:id="3">
    <w:p w:rsidR="0008136D" w:rsidRDefault="0008136D">
      <w:pPr>
        <w:pStyle w:val="FootnoteText"/>
      </w:pPr>
      <w:r>
        <w:rPr>
          <w:rStyle w:val="FootnoteReference"/>
        </w:rPr>
        <w:footnoteRef/>
      </w:r>
      <w:r>
        <w:t xml:space="preserve"> For reference, this value is 4.4 percent of the Madison metropolitan population, 16 percent of the Eau Claire metropolitan population, and two-thirds the average attendance of a Milwaukee Brewers baseball game. [</w:t>
      </w:r>
      <w:r>
        <w:rPr>
          <w:i/>
        </w:rPr>
        <w:t>24, 25</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6D" w:rsidRDefault="00081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6D" w:rsidRDefault="000813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C4A"/>
    <w:multiLevelType w:val="hybridMultilevel"/>
    <w:tmpl w:val="C84C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5289F"/>
    <w:multiLevelType w:val="hybridMultilevel"/>
    <w:tmpl w:val="1CB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A3F68"/>
    <w:multiLevelType w:val="hybridMultilevel"/>
    <w:tmpl w:val="5D2CE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716B3"/>
    <w:multiLevelType w:val="hybridMultilevel"/>
    <w:tmpl w:val="2594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D0A91"/>
    <w:multiLevelType w:val="hybridMultilevel"/>
    <w:tmpl w:val="3E104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C5D80"/>
    <w:multiLevelType w:val="hybridMultilevel"/>
    <w:tmpl w:val="A6626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F23F5"/>
    <w:multiLevelType w:val="hybridMultilevel"/>
    <w:tmpl w:val="7270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F387E"/>
    <w:multiLevelType w:val="hybridMultilevel"/>
    <w:tmpl w:val="DDE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26C52"/>
    <w:multiLevelType w:val="hybridMultilevel"/>
    <w:tmpl w:val="C838C8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04A2163"/>
    <w:multiLevelType w:val="hybridMultilevel"/>
    <w:tmpl w:val="2346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B022EE"/>
    <w:multiLevelType w:val="hybridMultilevel"/>
    <w:tmpl w:val="6914A0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159C27A3"/>
    <w:multiLevelType w:val="hybridMultilevel"/>
    <w:tmpl w:val="BD0E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9722B"/>
    <w:multiLevelType w:val="hybridMultilevel"/>
    <w:tmpl w:val="FF52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36BE6"/>
    <w:multiLevelType w:val="hybridMultilevel"/>
    <w:tmpl w:val="525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1D5A"/>
    <w:multiLevelType w:val="hybridMultilevel"/>
    <w:tmpl w:val="752A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E1640"/>
    <w:multiLevelType w:val="hybridMultilevel"/>
    <w:tmpl w:val="B196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E176E"/>
    <w:multiLevelType w:val="hybridMultilevel"/>
    <w:tmpl w:val="36A009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297B056A"/>
    <w:multiLevelType w:val="hybridMultilevel"/>
    <w:tmpl w:val="B74C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F49C8"/>
    <w:multiLevelType w:val="hybridMultilevel"/>
    <w:tmpl w:val="6E1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EA2B58"/>
    <w:multiLevelType w:val="hybridMultilevel"/>
    <w:tmpl w:val="244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E7694"/>
    <w:multiLevelType w:val="hybridMultilevel"/>
    <w:tmpl w:val="AE627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53206"/>
    <w:multiLevelType w:val="hybridMultilevel"/>
    <w:tmpl w:val="DEA2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35BA6"/>
    <w:multiLevelType w:val="hybridMultilevel"/>
    <w:tmpl w:val="5B26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51BD2"/>
    <w:multiLevelType w:val="hybridMultilevel"/>
    <w:tmpl w:val="F544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FC006E"/>
    <w:multiLevelType w:val="hybridMultilevel"/>
    <w:tmpl w:val="56B4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C641E0"/>
    <w:multiLevelType w:val="hybridMultilevel"/>
    <w:tmpl w:val="CB5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90451"/>
    <w:multiLevelType w:val="hybridMultilevel"/>
    <w:tmpl w:val="848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216C1A"/>
    <w:multiLevelType w:val="hybridMultilevel"/>
    <w:tmpl w:val="D2D0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F04FC0"/>
    <w:multiLevelType w:val="hybridMultilevel"/>
    <w:tmpl w:val="83D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9265E0"/>
    <w:multiLevelType w:val="hybridMultilevel"/>
    <w:tmpl w:val="34C2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9837C3"/>
    <w:multiLevelType w:val="hybridMultilevel"/>
    <w:tmpl w:val="DEA2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02A11"/>
    <w:multiLevelType w:val="hybridMultilevel"/>
    <w:tmpl w:val="2C38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747E20"/>
    <w:multiLevelType w:val="hybridMultilevel"/>
    <w:tmpl w:val="CA1C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761769"/>
    <w:multiLevelType w:val="hybridMultilevel"/>
    <w:tmpl w:val="774E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A07C2E"/>
    <w:multiLevelType w:val="hybridMultilevel"/>
    <w:tmpl w:val="9D427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E6130"/>
    <w:multiLevelType w:val="hybridMultilevel"/>
    <w:tmpl w:val="91864AEA"/>
    <w:lvl w:ilvl="0" w:tplc="EF3ED4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EEB512D"/>
    <w:multiLevelType w:val="hybridMultilevel"/>
    <w:tmpl w:val="FF52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3A13DA"/>
    <w:multiLevelType w:val="hybridMultilevel"/>
    <w:tmpl w:val="A0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871180"/>
    <w:multiLevelType w:val="hybridMultilevel"/>
    <w:tmpl w:val="33E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B079CD"/>
    <w:multiLevelType w:val="hybridMultilevel"/>
    <w:tmpl w:val="DFFC68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5CF206F2"/>
    <w:multiLevelType w:val="hybridMultilevel"/>
    <w:tmpl w:val="3014B53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FB39C1"/>
    <w:multiLevelType w:val="hybridMultilevel"/>
    <w:tmpl w:val="CEFA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38523D"/>
    <w:multiLevelType w:val="hybridMultilevel"/>
    <w:tmpl w:val="88DC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993583"/>
    <w:multiLevelType w:val="hybridMultilevel"/>
    <w:tmpl w:val="4716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FE62E4"/>
    <w:multiLevelType w:val="hybridMultilevel"/>
    <w:tmpl w:val="0382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0021CD"/>
    <w:multiLevelType w:val="hybridMultilevel"/>
    <w:tmpl w:val="CA14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0C55DC"/>
    <w:multiLevelType w:val="hybridMultilevel"/>
    <w:tmpl w:val="2B1C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497CBF"/>
    <w:multiLevelType w:val="hybridMultilevel"/>
    <w:tmpl w:val="DC0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01B2D"/>
    <w:multiLevelType w:val="hybridMultilevel"/>
    <w:tmpl w:val="98B4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3E60ED"/>
    <w:multiLevelType w:val="hybridMultilevel"/>
    <w:tmpl w:val="5AE8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3"/>
  </w:num>
  <w:num w:numId="6">
    <w:abstractNumId w:val="14"/>
  </w:num>
  <w:num w:numId="7">
    <w:abstractNumId w:val="22"/>
  </w:num>
  <w:num w:numId="8">
    <w:abstractNumId w:val="27"/>
  </w:num>
  <w:num w:numId="9">
    <w:abstractNumId w:val="17"/>
  </w:num>
  <w:num w:numId="10">
    <w:abstractNumId w:val="16"/>
  </w:num>
  <w:num w:numId="11">
    <w:abstractNumId w:val="32"/>
  </w:num>
  <w:num w:numId="12">
    <w:abstractNumId w:val="34"/>
  </w:num>
  <w:num w:numId="13">
    <w:abstractNumId w:val="45"/>
  </w:num>
  <w:num w:numId="14">
    <w:abstractNumId w:val="47"/>
  </w:num>
  <w:num w:numId="15">
    <w:abstractNumId w:val="46"/>
  </w:num>
  <w:num w:numId="16">
    <w:abstractNumId w:val="44"/>
  </w:num>
  <w:num w:numId="17">
    <w:abstractNumId w:val="42"/>
  </w:num>
  <w:num w:numId="18">
    <w:abstractNumId w:val="41"/>
  </w:num>
  <w:num w:numId="19">
    <w:abstractNumId w:val="13"/>
  </w:num>
  <w:num w:numId="20">
    <w:abstractNumId w:val="8"/>
  </w:num>
  <w:num w:numId="21">
    <w:abstractNumId w:val="39"/>
  </w:num>
  <w:num w:numId="22">
    <w:abstractNumId w:val="35"/>
  </w:num>
  <w:num w:numId="23">
    <w:abstractNumId w:val="40"/>
  </w:num>
  <w:num w:numId="24">
    <w:abstractNumId w:val="19"/>
  </w:num>
  <w:num w:numId="25">
    <w:abstractNumId w:val="6"/>
  </w:num>
  <w:num w:numId="26">
    <w:abstractNumId w:val="43"/>
  </w:num>
  <w:num w:numId="27">
    <w:abstractNumId w:val="25"/>
  </w:num>
  <w:num w:numId="28">
    <w:abstractNumId w:val="18"/>
  </w:num>
  <w:num w:numId="29">
    <w:abstractNumId w:val="10"/>
  </w:num>
  <w:num w:numId="30">
    <w:abstractNumId w:val="20"/>
  </w:num>
  <w:num w:numId="31">
    <w:abstractNumId w:val="7"/>
  </w:num>
  <w:num w:numId="32">
    <w:abstractNumId w:val="26"/>
  </w:num>
  <w:num w:numId="33">
    <w:abstractNumId w:val="36"/>
  </w:num>
  <w:num w:numId="34">
    <w:abstractNumId w:val="0"/>
  </w:num>
  <w:num w:numId="35">
    <w:abstractNumId w:val="4"/>
  </w:num>
  <w:num w:numId="36">
    <w:abstractNumId w:val="12"/>
  </w:num>
  <w:num w:numId="37">
    <w:abstractNumId w:val="28"/>
  </w:num>
  <w:num w:numId="38">
    <w:abstractNumId w:val="21"/>
  </w:num>
  <w:num w:numId="39">
    <w:abstractNumId w:val="23"/>
  </w:num>
  <w:num w:numId="40">
    <w:abstractNumId w:val="49"/>
  </w:num>
  <w:num w:numId="41">
    <w:abstractNumId w:val="15"/>
  </w:num>
  <w:num w:numId="42">
    <w:abstractNumId w:val="33"/>
  </w:num>
  <w:num w:numId="43">
    <w:abstractNumId w:val="24"/>
  </w:num>
  <w:num w:numId="44">
    <w:abstractNumId w:val="38"/>
  </w:num>
  <w:num w:numId="45">
    <w:abstractNumId w:val="48"/>
  </w:num>
  <w:num w:numId="46">
    <w:abstractNumId w:val="9"/>
  </w:num>
  <w:num w:numId="47">
    <w:abstractNumId w:val="37"/>
  </w:num>
  <w:num w:numId="48">
    <w:abstractNumId w:val="31"/>
  </w:num>
  <w:num w:numId="49">
    <w:abstractNumId w:val="30"/>
  </w:num>
  <w:num w:numId="50">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70690">
      <o:colormru v:ext="edit" colors="#006c31,#037eed,#36f,#e8e8e8"/>
      <o:colormenu v:ext="edit" fillcolor="none" strokecolor="none"/>
    </o:shapedefaults>
  </w:hdrShapeDefaults>
  <w:footnotePr>
    <w:footnote w:id="-1"/>
    <w:footnote w:id="0"/>
  </w:footnotePr>
  <w:endnotePr>
    <w:endnote w:id="-1"/>
    <w:endnote w:id="0"/>
  </w:endnotePr>
  <w:compat/>
  <w:rsids>
    <w:rsidRoot w:val="003C16F9"/>
    <w:rsid w:val="0000356F"/>
    <w:rsid w:val="00006769"/>
    <w:rsid w:val="00006EEF"/>
    <w:rsid w:val="000115CB"/>
    <w:rsid w:val="0001187F"/>
    <w:rsid w:val="00016D66"/>
    <w:rsid w:val="00016F22"/>
    <w:rsid w:val="00017A59"/>
    <w:rsid w:val="00021D66"/>
    <w:rsid w:val="00021F81"/>
    <w:rsid w:val="00022837"/>
    <w:rsid w:val="000229C4"/>
    <w:rsid w:val="000230D0"/>
    <w:rsid w:val="0002415F"/>
    <w:rsid w:val="000241A5"/>
    <w:rsid w:val="0002522C"/>
    <w:rsid w:val="00027681"/>
    <w:rsid w:val="00030725"/>
    <w:rsid w:val="00030809"/>
    <w:rsid w:val="00030B18"/>
    <w:rsid w:val="000328DA"/>
    <w:rsid w:val="0003328A"/>
    <w:rsid w:val="00034936"/>
    <w:rsid w:val="00035546"/>
    <w:rsid w:val="00035B55"/>
    <w:rsid w:val="00037636"/>
    <w:rsid w:val="0004041C"/>
    <w:rsid w:val="00042917"/>
    <w:rsid w:val="00042F29"/>
    <w:rsid w:val="00044308"/>
    <w:rsid w:val="00044440"/>
    <w:rsid w:val="0004447C"/>
    <w:rsid w:val="000545AB"/>
    <w:rsid w:val="000560C2"/>
    <w:rsid w:val="000569C0"/>
    <w:rsid w:val="00056DC3"/>
    <w:rsid w:val="00061338"/>
    <w:rsid w:val="00066F60"/>
    <w:rsid w:val="00067B15"/>
    <w:rsid w:val="000702A4"/>
    <w:rsid w:val="00071134"/>
    <w:rsid w:val="0007125C"/>
    <w:rsid w:val="00072D6F"/>
    <w:rsid w:val="000742D7"/>
    <w:rsid w:val="00074331"/>
    <w:rsid w:val="000755AC"/>
    <w:rsid w:val="00075D81"/>
    <w:rsid w:val="00080770"/>
    <w:rsid w:val="0008136D"/>
    <w:rsid w:val="00082988"/>
    <w:rsid w:val="00082CAE"/>
    <w:rsid w:val="000832FD"/>
    <w:rsid w:val="00083E7D"/>
    <w:rsid w:val="000849EE"/>
    <w:rsid w:val="00084D59"/>
    <w:rsid w:val="00084ECD"/>
    <w:rsid w:val="0008648D"/>
    <w:rsid w:val="00086976"/>
    <w:rsid w:val="00087737"/>
    <w:rsid w:val="00087F7E"/>
    <w:rsid w:val="00091647"/>
    <w:rsid w:val="00091F3C"/>
    <w:rsid w:val="00092142"/>
    <w:rsid w:val="000962F2"/>
    <w:rsid w:val="00097C5D"/>
    <w:rsid w:val="000A216C"/>
    <w:rsid w:val="000A65B7"/>
    <w:rsid w:val="000A6FBE"/>
    <w:rsid w:val="000A7DEC"/>
    <w:rsid w:val="000B0733"/>
    <w:rsid w:val="000B1291"/>
    <w:rsid w:val="000B4B7B"/>
    <w:rsid w:val="000B7363"/>
    <w:rsid w:val="000B7EBB"/>
    <w:rsid w:val="000C00F2"/>
    <w:rsid w:val="000C0726"/>
    <w:rsid w:val="000C10AF"/>
    <w:rsid w:val="000C12EF"/>
    <w:rsid w:val="000C1797"/>
    <w:rsid w:val="000C1B80"/>
    <w:rsid w:val="000C1FF7"/>
    <w:rsid w:val="000C26A8"/>
    <w:rsid w:val="000C2C77"/>
    <w:rsid w:val="000C4F17"/>
    <w:rsid w:val="000C5A27"/>
    <w:rsid w:val="000C6B20"/>
    <w:rsid w:val="000C7116"/>
    <w:rsid w:val="000C77C2"/>
    <w:rsid w:val="000D017F"/>
    <w:rsid w:val="000D05D7"/>
    <w:rsid w:val="000D1630"/>
    <w:rsid w:val="000D22DF"/>
    <w:rsid w:val="000D3E06"/>
    <w:rsid w:val="000D413B"/>
    <w:rsid w:val="000D6C70"/>
    <w:rsid w:val="000E0230"/>
    <w:rsid w:val="000E1A04"/>
    <w:rsid w:val="000E2879"/>
    <w:rsid w:val="000E44D6"/>
    <w:rsid w:val="000E4508"/>
    <w:rsid w:val="000E4896"/>
    <w:rsid w:val="000E5405"/>
    <w:rsid w:val="000E625F"/>
    <w:rsid w:val="000E77F2"/>
    <w:rsid w:val="000E7876"/>
    <w:rsid w:val="000F065E"/>
    <w:rsid w:val="000F24AB"/>
    <w:rsid w:val="000F3788"/>
    <w:rsid w:val="001001B8"/>
    <w:rsid w:val="00100F48"/>
    <w:rsid w:val="001017F6"/>
    <w:rsid w:val="0010403B"/>
    <w:rsid w:val="00107792"/>
    <w:rsid w:val="0011238A"/>
    <w:rsid w:val="00113D59"/>
    <w:rsid w:val="00114940"/>
    <w:rsid w:val="00116F03"/>
    <w:rsid w:val="00120C2B"/>
    <w:rsid w:val="00121BB9"/>
    <w:rsid w:val="00123391"/>
    <w:rsid w:val="00125ACA"/>
    <w:rsid w:val="001265CC"/>
    <w:rsid w:val="00127F79"/>
    <w:rsid w:val="00127F9C"/>
    <w:rsid w:val="00130A04"/>
    <w:rsid w:val="00130E42"/>
    <w:rsid w:val="00131119"/>
    <w:rsid w:val="00131D4D"/>
    <w:rsid w:val="0013280F"/>
    <w:rsid w:val="0013363B"/>
    <w:rsid w:val="001346FE"/>
    <w:rsid w:val="00134A52"/>
    <w:rsid w:val="00135DEB"/>
    <w:rsid w:val="00135DF9"/>
    <w:rsid w:val="001372CA"/>
    <w:rsid w:val="00137B5E"/>
    <w:rsid w:val="00140870"/>
    <w:rsid w:val="00142B80"/>
    <w:rsid w:val="00143B9A"/>
    <w:rsid w:val="00144485"/>
    <w:rsid w:val="00144F8D"/>
    <w:rsid w:val="0014632E"/>
    <w:rsid w:val="00147803"/>
    <w:rsid w:val="00151121"/>
    <w:rsid w:val="00153C21"/>
    <w:rsid w:val="00153EAB"/>
    <w:rsid w:val="001548A8"/>
    <w:rsid w:val="00154F1B"/>
    <w:rsid w:val="0015511C"/>
    <w:rsid w:val="001562C1"/>
    <w:rsid w:val="0016096C"/>
    <w:rsid w:val="00163452"/>
    <w:rsid w:val="00164FBB"/>
    <w:rsid w:val="001657E8"/>
    <w:rsid w:val="00166345"/>
    <w:rsid w:val="00167B4B"/>
    <w:rsid w:val="001706AE"/>
    <w:rsid w:val="00170ADD"/>
    <w:rsid w:val="00170D09"/>
    <w:rsid w:val="00171C5A"/>
    <w:rsid w:val="00172D62"/>
    <w:rsid w:val="00174A57"/>
    <w:rsid w:val="00174CCE"/>
    <w:rsid w:val="001804B2"/>
    <w:rsid w:val="0018089F"/>
    <w:rsid w:val="001825B5"/>
    <w:rsid w:val="00183A18"/>
    <w:rsid w:val="0018427E"/>
    <w:rsid w:val="00185071"/>
    <w:rsid w:val="00185BC7"/>
    <w:rsid w:val="00186925"/>
    <w:rsid w:val="00186BD8"/>
    <w:rsid w:val="00187F18"/>
    <w:rsid w:val="001904FB"/>
    <w:rsid w:val="0019050D"/>
    <w:rsid w:val="0019190E"/>
    <w:rsid w:val="00192562"/>
    <w:rsid w:val="001925BE"/>
    <w:rsid w:val="00193991"/>
    <w:rsid w:val="00195EC9"/>
    <w:rsid w:val="00197175"/>
    <w:rsid w:val="001A114C"/>
    <w:rsid w:val="001A1691"/>
    <w:rsid w:val="001A1887"/>
    <w:rsid w:val="001A2A9F"/>
    <w:rsid w:val="001A3137"/>
    <w:rsid w:val="001A370D"/>
    <w:rsid w:val="001A4DCE"/>
    <w:rsid w:val="001A4FEE"/>
    <w:rsid w:val="001A6B65"/>
    <w:rsid w:val="001A7168"/>
    <w:rsid w:val="001A7FC7"/>
    <w:rsid w:val="001B01F8"/>
    <w:rsid w:val="001B2211"/>
    <w:rsid w:val="001B2935"/>
    <w:rsid w:val="001B34AB"/>
    <w:rsid w:val="001B4D4D"/>
    <w:rsid w:val="001B5C22"/>
    <w:rsid w:val="001B635C"/>
    <w:rsid w:val="001B7897"/>
    <w:rsid w:val="001C3E3B"/>
    <w:rsid w:val="001C3F5D"/>
    <w:rsid w:val="001C538A"/>
    <w:rsid w:val="001C54BF"/>
    <w:rsid w:val="001C560C"/>
    <w:rsid w:val="001C5D57"/>
    <w:rsid w:val="001C63F2"/>
    <w:rsid w:val="001C719F"/>
    <w:rsid w:val="001C749E"/>
    <w:rsid w:val="001D1C9A"/>
    <w:rsid w:val="001D2EC2"/>
    <w:rsid w:val="001D326C"/>
    <w:rsid w:val="001D3E75"/>
    <w:rsid w:val="001D475E"/>
    <w:rsid w:val="001D488F"/>
    <w:rsid w:val="001D48BA"/>
    <w:rsid w:val="001D49C4"/>
    <w:rsid w:val="001D5C89"/>
    <w:rsid w:val="001D7731"/>
    <w:rsid w:val="001E25C1"/>
    <w:rsid w:val="001E383E"/>
    <w:rsid w:val="001E3CC5"/>
    <w:rsid w:val="001E3F94"/>
    <w:rsid w:val="001E4457"/>
    <w:rsid w:val="001E48A2"/>
    <w:rsid w:val="001E5F5B"/>
    <w:rsid w:val="001E5F69"/>
    <w:rsid w:val="001E6C7B"/>
    <w:rsid w:val="001E75DC"/>
    <w:rsid w:val="001F00A8"/>
    <w:rsid w:val="001F0820"/>
    <w:rsid w:val="001F2907"/>
    <w:rsid w:val="001F3052"/>
    <w:rsid w:val="001F46CA"/>
    <w:rsid w:val="001F5D87"/>
    <w:rsid w:val="001F692C"/>
    <w:rsid w:val="001F6BFC"/>
    <w:rsid w:val="001F6F14"/>
    <w:rsid w:val="0020183A"/>
    <w:rsid w:val="00201F67"/>
    <w:rsid w:val="00201F97"/>
    <w:rsid w:val="00203178"/>
    <w:rsid w:val="002036BA"/>
    <w:rsid w:val="00203CB3"/>
    <w:rsid w:val="0020413C"/>
    <w:rsid w:val="002051E3"/>
    <w:rsid w:val="00206AE4"/>
    <w:rsid w:val="00206D93"/>
    <w:rsid w:val="00206F74"/>
    <w:rsid w:val="002075D1"/>
    <w:rsid w:val="002102A7"/>
    <w:rsid w:val="00210AFB"/>
    <w:rsid w:val="00210FC1"/>
    <w:rsid w:val="00211645"/>
    <w:rsid w:val="002128F2"/>
    <w:rsid w:val="00212F04"/>
    <w:rsid w:val="0021316B"/>
    <w:rsid w:val="00213BEF"/>
    <w:rsid w:val="00213FF9"/>
    <w:rsid w:val="002164F6"/>
    <w:rsid w:val="002174FE"/>
    <w:rsid w:val="00217CFE"/>
    <w:rsid w:val="0022182B"/>
    <w:rsid w:val="0022225D"/>
    <w:rsid w:val="00222689"/>
    <w:rsid w:val="002237B1"/>
    <w:rsid w:val="00224557"/>
    <w:rsid w:val="00227B45"/>
    <w:rsid w:val="002308E0"/>
    <w:rsid w:val="00230FC1"/>
    <w:rsid w:val="00232640"/>
    <w:rsid w:val="00233B96"/>
    <w:rsid w:val="00233BA4"/>
    <w:rsid w:val="00234E10"/>
    <w:rsid w:val="00235F44"/>
    <w:rsid w:val="00236DEA"/>
    <w:rsid w:val="002405E0"/>
    <w:rsid w:val="002409F6"/>
    <w:rsid w:val="002415D4"/>
    <w:rsid w:val="00244153"/>
    <w:rsid w:val="00244E34"/>
    <w:rsid w:val="00244F6D"/>
    <w:rsid w:val="00246E93"/>
    <w:rsid w:val="00252FEB"/>
    <w:rsid w:val="00253412"/>
    <w:rsid w:val="002563C6"/>
    <w:rsid w:val="00256D40"/>
    <w:rsid w:val="0026085D"/>
    <w:rsid w:val="00260A8C"/>
    <w:rsid w:val="00262616"/>
    <w:rsid w:val="002634BB"/>
    <w:rsid w:val="00263845"/>
    <w:rsid w:val="00264D8B"/>
    <w:rsid w:val="00265788"/>
    <w:rsid w:val="0026718B"/>
    <w:rsid w:val="002671D2"/>
    <w:rsid w:val="00271B0F"/>
    <w:rsid w:val="00271DBB"/>
    <w:rsid w:val="00273412"/>
    <w:rsid w:val="002740D2"/>
    <w:rsid w:val="002745AB"/>
    <w:rsid w:val="00274769"/>
    <w:rsid w:val="0027566B"/>
    <w:rsid w:val="0027575F"/>
    <w:rsid w:val="002817D0"/>
    <w:rsid w:val="00281F86"/>
    <w:rsid w:val="0028234A"/>
    <w:rsid w:val="00282C6A"/>
    <w:rsid w:val="00283B35"/>
    <w:rsid w:val="002850AD"/>
    <w:rsid w:val="002852C9"/>
    <w:rsid w:val="00285FC7"/>
    <w:rsid w:val="00286C4B"/>
    <w:rsid w:val="0028712D"/>
    <w:rsid w:val="0028734D"/>
    <w:rsid w:val="002914D4"/>
    <w:rsid w:val="0029411B"/>
    <w:rsid w:val="00295370"/>
    <w:rsid w:val="002960DC"/>
    <w:rsid w:val="00297A3A"/>
    <w:rsid w:val="00297B33"/>
    <w:rsid w:val="002A2B15"/>
    <w:rsid w:val="002A36AF"/>
    <w:rsid w:val="002A67BE"/>
    <w:rsid w:val="002A680D"/>
    <w:rsid w:val="002A780C"/>
    <w:rsid w:val="002B261F"/>
    <w:rsid w:val="002B46E2"/>
    <w:rsid w:val="002B7B9E"/>
    <w:rsid w:val="002C005F"/>
    <w:rsid w:val="002C1D28"/>
    <w:rsid w:val="002C211D"/>
    <w:rsid w:val="002C27FB"/>
    <w:rsid w:val="002C3912"/>
    <w:rsid w:val="002C3EB8"/>
    <w:rsid w:val="002C62BC"/>
    <w:rsid w:val="002C738F"/>
    <w:rsid w:val="002D26D8"/>
    <w:rsid w:val="002D275C"/>
    <w:rsid w:val="002D4317"/>
    <w:rsid w:val="002D7A83"/>
    <w:rsid w:val="002E00F8"/>
    <w:rsid w:val="002E044F"/>
    <w:rsid w:val="002E09A4"/>
    <w:rsid w:val="002E1E40"/>
    <w:rsid w:val="002E26B3"/>
    <w:rsid w:val="002E2BEC"/>
    <w:rsid w:val="002E2FEE"/>
    <w:rsid w:val="002E310D"/>
    <w:rsid w:val="002E4D94"/>
    <w:rsid w:val="002E53FC"/>
    <w:rsid w:val="002E5EC4"/>
    <w:rsid w:val="002E6730"/>
    <w:rsid w:val="002E6F1C"/>
    <w:rsid w:val="002E7E15"/>
    <w:rsid w:val="002F178C"/>
    <w:rsid w:val="002F2F62"/>
    <w:rsid w:val="002F2F69"/>
    <w:rsid w:val="002F36DF"/>
    <w:rsid w:val="002F520F"/>
    <w:rsid w:val="002F52A0"/>
    <w:rsid w:val="002F553C"/>
    <w:rsid w:val="002F5573"/>
    <w:rsid w:val="002F6C41"/>
    <w:rsid w:val="0030052B"/>
    <w:rsid w:val="00302BD1"/>
    <w:rsid w:val="00302FBF"/>
    <w:rsid w:val="003031AF"/>
    <w:rsid w:val="00303BAE"/>
    <w:rsid w:val="003063DC"/>
    <w:rsid w:val="00306615"/>
    <w:rsid w:val="003075A6"/>
    <w:rsid w:val="003075FC"/>
    <w:rsid w:val="0031017B"/>
    <w:rsid w:val="0031041F"/>
    <w:rsid w:val="00313C0B"/>
    <w:rsid w:val="003157EF"/>
    <w:rsid w:val="00316DCA"/>
    <w:rsid w:val="003208B3"/>
    <w:rsid w:val="00321DFB"/>
    <w:rsid w:val="00321E0E"/>
    <w:rsid w:val="003240C8"/>
    <w:rsid w:val="003269F0"/>
    <w:rsid w:val="00327860"/>
    <w:rsid w:val="003300D6"/>
    <w:rsid w:val="003302C3"/>
    <w:rsid w:val="00332033"/>
    <w:rsid w:val="00332143"/>
    <w:rsid w:val="003332CC"/>
    <w:rsid w:val="00334544"/>
    <w:rsid w:val="00334E40"/>
    <w:rsid w:val="00335B28"/>
    <w:rsid w:val="00335E0A"/>
    <w:rsid w:val="00336401"/>
    <w:rsid w:val="00337B77"/>
    <w:rsid w:val="00340CD2"/>
    <w:rsid w:val="00341387"/>
    <w:rsid w:val="0034144A"/>
    <w:rsid w:val="00344701"/>
    <w:rsid w:val="003448EC"/>
    <w:rsid w:val="00344953"/>
    <w:rsid w:val="00344D38"/>
    <w:rsid w:val="00344D8C"/>
    <w:rsid w:val="0034566E"/>
    <w:rsid w:val="00345830"/>
    <w:rsid w:val="00346015"/>
    <w:rsid w:val="003463FF"/>
    <w:rsid w:val="003468BB"/>
    <w:rsid w:val="00346F61"/>
    <w:rsid w:val="00347D2B"/>
    <w:rsid w:val="00351E57"/>
    <w:rsid w:val="00351F86"/>
    <w:rsid w:val="00352627"/>
    <w:rsid w:val="0036159B"/>
    <w:rsid w:val="003618A0"/>
    <w:rsid w:val="00361FDA"/>
    <w:rsid w:val="0036499F"/>
    <w:rsid w:val="00366C9A"/>
    <w:rsid w:val="00367DE3"/>
    <w:rsid w:val="00370A02"/>
    <w:rsid w:val="00372913"/>
    <w:rsid w:val="0037393F"/>
    <w:rsid w:val="003746C3"/>
    <w:rsid w:val="00374803"/>
    <w:rsid w:val="003748F6"/>
    <w:rsid w:val="003753FD"/>
    <w:rsid w:val="00375611"/>
    <w:rsid w:val="00376C37"/>
    <w:rsid w:val="00385D8D"/>
    <w:rsid w:val="00386219"/>
    <w:rsid w:val="003874C2"/>
    <w:rsid w:val="0039051D"/>
    <w:rsid w:val="003912A8"/>
    <w:rsid w:val="00391A87"/>
    <w:rsid w:val="00394470"/>
    <w:rsid w:val="00394C04"/>
    <w:rsid w:val="00394C24"/>
    <w:rsid w:val="00396F0F"/>
    <w:rsid w:val="00397238"/>
    <w:rsid w:val="00397BA8"/>
    <w:rsid w:val="003A0F12"/>
    <w:rsid w:val="003A218D"/>
    <w:rsid w:val="003A29B1"/>
    <w:rsid w:val="003A41A8"/>
    <w:rsid w:val="003A4884"/>
    <w:rsid w:val="003A6478"/>
    <w:rsid w:val="003A661F"/>
    <w:rsid w:val="003A68EF"/>
    <w:rsid w:val="003A73E4"/>
    <w:rsid w:val="003B08DB"/>
    <w:rsid w:val="003B0B7B"/>
    <w:rsid w:val="003B31CD"/>
    <w:rsid w:val="003B3561"/>
    <w:rsid w:val="003B5222"/>
    <w:rsid w:val="003B590D"/>
    <w:rsid w:val="003B707F"/>
    <w:rsid w:val="003C06C9"/>
    <w:rsid w:val="003C0F46"/>
    <w:rsid w:val="003C14C1"/>
    <w:rsid w:val="003C14D5"/>
    <w:rsid w:val="003C16F9"/>
    <w:rsid w:val="003C2975"/>
    <w:rsid w:val="003C2DDE"/>
    <w:rsid w:val="003C3236"/>
    <w:rsid w:val="003C4466"/>
    <w:rsid w:val="003C4FBE"/>
    <w:rsid w:val="003C50C3"/>
    <w:rsid w:val="003C5410"/>
    <w:rsid w:val="003C616B"/>
    <w:rsid w:val="003C6327"/>
    <w:rsid w:val="003C6677"/>
    <w:rsid w:val="003C66D3"/>
    <w:rsid w:val="003C6C5C"/>
    <w:rsid w:val="003C6CF9"/>
    <w:rsid w:val="003C7100"/>
    <w:rsid w:val="003C7938"/>
    <w:rsid w:val="003D185B"/>
    <w:rsid w:val="003D2B32"/>
    <w:rsid w:val="003D3014"/>
    <w:rsid w:val="003D3207"/>
    <w:rsid w:val="003D3BEF"/>
    <w:rsid w:val="003D5493"/>
    <w:rsid w:val="003D6146"/>
    <w:rsid w:val="003D70D5"/>
    <w:rsid w:val="003D7F1A"/>
    <w:rsid w:val="003E17B5"/>
    <w:rsid w:val="003E2F25"/>
    <w:rsid w:val="003E309C"/>
    <w:rsid w:val="003E34D7"/>
    <w:rsid w:val="003E60E1"/>
    <w:rsid w:val="003E7D49"/>
    <w:rsid w:val="003F0D22"/>
    <w:rsid w:val="003F1288"/>
    <w:rsid w:val="003F1E38"/>
    <w:rsid w:val="003F4F61"/>
    <w:rsid w:val="003F7830"/>
    <w:rsid w:val="003F7FB4"/>
    <w:rsid w:val="00400042"/>
    <w:rsid w:val="00401B2C"/>
    <w:rsid w:val="0040258E"/>
    <w:rsid w:val="00402B0D"/>
    <w:rsid w:val="00402BFB"/>
    <w:rsid w:val="00402ED9"/>
    <w:rsid w:val="00403661"/>
    <w:rsid w:val="00403CA1"/>
    <w:rsid w:val="004040B0"/>
    <w:rsid w:val="00404899"/>
    <w:rsid w:val="004058F7"/>
    <w:rsid w:val="00405D5F"/>
    <w:rsid w:val="004070C8"/>
    <w:rsid w:val="00407233"/>
    <w:rsid w:val="004076BA"/>
    <w:rsid w:val="00410CD6"/>
    <w:rsid w:val="004110AB"/>
    <w:rsid w:val="00411619"/>
    <w:rsid w:val="00411A5D"/>
    <w:rsid w:val="004137DC"/>
    <w:rsid w:val="00415549"/>
    <w:rsid w:val="00415BF1"/>
    <w:rsid w:val="004210B0"/>
    <w:rsid w:val="0042142C"/>
    <w:rsid w:val="00421CC0"/>
    <w:rsid w:val="00422F32"/>
    <w:rsid w:val="00424EF8"/>
    <w:rsid w:val="00425A54"/>
    <w:rsid w:val="00425E24"/>
    <w:rsid w:val="0042679D"/>
    <w:rsid w:val="0042680A"/>
    <w:rsid w:val="0042701D"/>
    <w:rsid w:val="00432079"/>
    <w:rsid w:val="00432C32"/>
    <w:rsid w:val="004331A4"/>
    <w:rsid w:val="00433960"/>
    <w:rsid w:val="00436286"/>
    <w:rsid w:val="00437338"/>
    <w:rsid w:val="004376A9"/>
    <w:rsid w:val="004419AC"/>
    <w:rsid w:val="00441A96"/>
    <w:rsid w:val="00441B35"/>
    <w:rsid w:val="00442135"/>
    <w:rsid w:val="00442DF2"/>
    <w:rsid w:val="004447E7"/>
    <w:rsid w:val="00444B1A"/>
    <w:rsid w:val="00446379"/>
    <w:rsid w:val="004468BE"/>
    <w:rsid w:val="004470FF"/>
    <w:rsid w:val="0044789D"/>
    <w:rsid w:val="00450037"/>
    <w:rsid w:val="00450950"/>
    <w:rsid w:val="0045257B"/>
    <w:rsid w:val="004525FC"/>
    <w:rsid w:val="00453A64"/>
    <w:rsid w:val="0045485F"/>
    <w:rsid w:val="00454B97"/>
    <w:rsid w:val="00455A6E"/>
    <w:rsid w:val="00456277"/>
    <w:rsid w:val="00456557"/>
    <w:rsid w:val="00457567"/>
    <w:rsid w:val="00460321"/>
    <w:rsid w:val="0046096C"/>
    <w:rsid w:val="00460E73"/>
    <w:rsid w:val="00460F93"/>
    <w:rsid w:val="00461BFD"/>
    <w:rsid w:val="00462637"/>
    <w:rsid w:val="00462F44"/>
    <w:rsid w:val="00466D2C"/>
    <w:rsid w:val="00467471"/>
    <w:rsid w:val="00467546"/>
    <w:rsid w:val="004749E1"/>
    <w:rsid w:val="00476A92"/>
    <w:rsid w:val="00476DE5"/>
    <w:rsid w:val="00476E1D"/>
    <w:rsid w:val="00480A08"/>
    <w:rsid w:val="00481A5F"/>
    <w:rsid w:val="0048252B"/>
    <w:rsid w:val="00483B6C"/>
    <w:rsid w:val="00485A49"/>
    <w:rsid w:val="0048601E"/>
    <w:rsid w:val="00487DB2"/>
    <w:rsid w:val="00490286"/>
    <w:rsid w:val="00493937"/>
    <w:rsid w:val="004942D1"/>
    <w:rsid w:val="004944DE"/>
    <w:rsid w:val="00495385"/>
    <w:rsid w:val="00497CD6"/>
    <w:rsid w:val="004A0949"/>
    <w:rsid w:val="004A17D6"/>
    <w:rsid w:val="004A1F40"/>
    <w:rsid w:val="004A1FD3"/>
    <w:rsid w:val="004A2CFD"/>
    <w:rsid w:val="004A2F7C"/>
    <w:rsid w:val="004A4A3A"/>
    <w:rsid w:val="004A55F9"/>
    <w:rsid w:val="004A5B87"/>
    <w:rsid w:val="004A6F8C"/>
    <w:rsid w:val="004A739A"/>
    <w:rsid w:val="004B0979"/>
    <w:rsid w:val="004B284B"/>
    <w:rsid w:val="004B2B22"/>
    <w:rsid w:val="004B2D83"/>
    <w:rsid w:val="004B317D"/>
    <w:rsid w:val="004B3C60"/>
    <w:rsid w:val="004B5A53"/>
    <w:rsid w:val="004B676C"/>
    <w:rsid w:val="004C0373"/>
    <w:rsid w:val="004C0CE9"/>
    <w:rsid w:val="004C26AE"/>
    <w:rsid w:val="004C387E"/>
    <w:rsid w:val="004C4953"/>
    <w:rsid w:val="004C5CA7"/>
    <w:rsid w:val="004C5D1A"/>
    <w:rsid w:val="004C6176"/>
    <w:rsid w:val="004D12D6"/>
    <w:rsid w:val="004D16AF"/>
    <w:rsid w:val="004D1A56"/>
    <w:rsid w:val="004D2396"/>
    <w:rsid w:val="004D3A63"/>
    <w:rsid w:val="004D3DF8"/>
    <w:rsid w:val="004D4CA8"/>
    <w:rsid w:val="004D5414"/>
    <w:rsid w:val="004D54D5"/>
    <w:rsid w:val="004D6663"/>
    <w:rsid w:val="004E00E5"/>
    <w:rsid w:val="004E129F"/>
    <w:rsid w:val="004E1E9B"/>
    <w:rsid w:val="004E1F82"/>
    <w:rsid w:val="004E540C"/>
    <w:rsid w:val="004E594F"/>
    <w:rsid w:val="004E5F1C"/>
    <w:rsid w:val="004E6A73"/>
    <w:rsid w:val="004E71A0"/>
    <w:rsid w:val="004F19F8"/>
    <w:rsid w:val="004F4E7F"/>
    <w:rsid w:val="004F5472"/>
    <w:rsid w:val="004F568D"/>
    <w:rsid w:val="004F6525"/>
    <w:rsid w:val="004F733F"/>
    <w:rsid w:val="00500246"/>
    <w:rsid w:val="00502538"/>
    <w:rsid w:val="00502F91"/>
    <w:rsid w:val="00504491"/>
    <w:rsid w:val="005052DA"/>
    <w:rsid w:val="00505950"/>
    <w:rsid w:val="00507008"/>
    <w:rsid w:val="00511D44"/>
    <w:rsid w:val="005131AA"/>
    <w:rsid w:val="00513988"/>
    <w:rsid w:val="0051432B"/>
    <w:rsid w:val="005144B7"/>
    <w:rsid w:val="00514757"/>
    <w:rsid w:val="005147BB"/>
    <w:rsid w:val="00515146"/>
    <w:rsid w:val="00517E89"/>
    <w:rsid w:val="005228B9"/>
    <w:rsid w:val="0052317D"/>
    <w:rsid w:val="005238E8"/>
    <w:rsid w:val="00525BB5"/>
    <w:rsid w:val="00526615"/>
    <w:rsid w:val="00526D59"/>
    <w:rsid w:val="005302F9"/>
    <w:rsid w:val="00531708"/>
    <w:rsid w:val="00535E21"/>
    <w:rsid w:val="00540379"/>
    <w:rsid w:val="00541A34"/>
    <w:rsid w:val="00541DAC"/>
    <w:rsid w:val="00542113"/>
    <w:rsid w:val="00542C06"/>
    <w:rsid w:val="00542CD3"/>
    <w:rsid w:val="00543959"/>
    <w:rsid w:val="005448B4"/>
    <w:rsid w:val="005465E2"/>
    <w:rsid w:val="00546B69"/>
    <w:rsid w:val="00546EAC"/>
    <w:rsid w:val="00547458"/>
    <w:rsid w:val="00550E9B"/>
    <w:rsid w:val="00551C6B"/>
    <w:rsid w:val="00552B59"/>
    <w:rsid w:val="00553803"/>
    <w:rsid w:val="00553BB2"/>
    <w:rsid w:val="005551CC"/>
    <w:rsid w:val="0055524A"/>
    <w:rsid w:val="005556C1"/>
    <w:rsid w:val="00555AEC"/>
    <w:rsid w:val="00555DFF"/>
    <w:rsid w:val="00555E37"/>
    <w:rsid w:val="0055652C"/>
    <w:rsid w:val="0055777D"/>
    <w:rsid w:val="0055794A"/>
    <w:rsid w:val="0056025D"/>
    <w:rsid w:val="00560859"/>
    <w:rsid w:val="005628BE"/>
    <w:rsid w:val="0056438A"/>
    <w:rsid w:val="005651AF"/>
    <w:rsid w:val="0056583C"/>
    <w:rsid w:val="00565AA9"/>
    <w:rsid w:val="00566A62"/>
    <w:rsid w:val="00567467"/>
    <w:rsid w:val="0056753A"/>
    <w:rsid w:val="00567D19"/>
    <w:rsid w:val="00570858"/>
    <w:rsid w:val="005715E0"/>
    <w:rsid w:val="005756C7"/>
    <w:rsid w:val="00577424"/>
    <w:rsid w:val="0058025E"/>
    <w:rsid w:val="00580A0D"/>
    <w:rsid w:val="0058174A"/>
    <w:rsid w:val="0058295F"/>
    <w:rsid w:val="00583D58"/>
    <w:rsid w:val="0058748B"/>
    <w:rsid w:val="00590A73"/>
    <w:rsid w:val="00590D18"/>
    <w:rsid w:val="00592303"/>
    <w:rsid w:val="00593DD4"/>
    <w:rsid w:val="005945FF"/>
    <w:rsid w:val="00594F43"/>
    <w:rsid w:val="0059564F"/>
    <w:rsid w:val="005965D1"/>
    <w:rsid w:val="00596E2C"/>
    <w:rsid w:val="005975CF"/>
    <w:rsid w:val="005978CC"/>
    <w:rsid w:val="005A0AC8"/>
    <w:rsid w:val="005A2777"/>
    <w:rsid w:val="005A2784"/>
    <w:rsid w:val="005A2C19"/>
    <w:rsid w:val="005A2D70"/>
    <w:rsid w:val="005A3242"/>
    <w:rsid w:val="005A4E81"/>
    <w:rsid w:val="005A5521"/>
    <w:rsid w:val="005A6D13"/>
    <w:rsid w:val="005A7737"/>
    <w:rsid w:val="005B0086"/>
    <w:rsid w:val="005B1838"/>
    <w:rsid w:val="005B1A2C"/>
    <w:rsid w:val="005B462B"/>
    <w:rsid w:val="005B471C"/>
    <w:rsid w:val="005B497D"/>
    <w:rsid w:val="005B4BC1"/>
    <w:rsid w:val="005B524B"/>
    <w:rsid w:val="005B75B5"/>
    <w:rsid w:val="005C1146"/>
    <w:rsid w:val="005C2C2F"/>
    <w:rsid w:val="005C2D0D"/>
    <w:rsid w:val="005C2E9C"/>
    <w:rsid w:val="005C3B0F"/>
    <w:rsid w:val="005C4705"/>
    <w:rsid w:val="005C61D1"/>
    <w:rsid w:val="005C62D7"/>
    <w:rsid w:val="005D50E1"/>
    <w:rsid w:val="005D6474"/>
    <w:rsid w:val="005D7068"/>
    <w:rsid w:val="005D75EC"/>
    <w:rsid w:val="005E1325"/>
    <w:rsid w:val="005E288C"/>
    <w:rsid w:val="005E5199"/>
    <w:rsid w:val="005E68DC"/>
    <w:rsid w:val="005E72B8"/>
    <w:rsid w:val="005F0D8E"/>
    <w:rsid w:val="005F2C64"/>
    <w:rsid w:val="005F3F6E"/>
    <w:rsid w:val="005F5517"/>
    <w:rsid w:val="005F6FB0"/>
    <w:rsid w:val="005F77CC"/>
    <w:rsid w:val="00601CBE"/>
    <w:rsid w:val="0060204E"/>
    <w:rsid w:val="00602E5C"/>
    <w:rsid w:val="0060324E"/>
    <w:rsid w:val="00603674"/>
    <w:rsid w:val="00604956"/>
    <w:rsid w:val="00605C20"/>
    <w:rsid w:val="00606C2B"/>
    <w:rsid w:val="006100EF"/>
    <w:rsid w:val="0061595A"/>
    <w:rsid w:val="00615ED3"/>
    <w:rsid w:val="00616E67"/>
    <w:rsid w:val="00616F40"/>
    <w:rsid w:val="0061731D"/>
    <w:rsid w:val="00620EF8"/>
    <w:rsid w:val="0062442F"/>
    <w:rsid w:val="00624EF3"/>
    <w:rsid w:val="00625B04"/>
    <w:rsid w:val="0062612C"/>
    <w:rsid w:val="00626170"/>
    <w:rsid w:val="006264C8"/>
    <w:rsid w:val="00627407"/>
    <w:rsid w:val="00627436"/>
    <w:rsid w:val="00627564"/>
    <w:rsid w:val="00627A41"/>
    <w:rsid w:val="00630BA1"/>
    <w:rsid w:val="006357B0"/>
    <w:rsid w:val="00635A9B"/>
    <w:rsid w:val="00636032"/>
    <w:rsid w:val="00637169"/>
    <w:rsid w:val="006379DB"/>
    <w:rsid w:val="00637BAD"/>
    <w:rsid w:val="006400FB"/>
    <w:rsid w:val="006401F3"/>
    <w:rsid w:val="00640ADA"/>
    <w:rsid w:val="0064145D"/>
    <w:rsid w:val="00641677"/>
    <w:rsid w:val="006461AF"/>
    <w:rsid w:val="0064685B"/>
    <w:rsid w:val="006477F9"/>
    <w:rsid w:val="006479DF"/>
    <w:rsid w:val="00647CDA"/>
    <w:rsid w:val="0065196D"/>
    <w:rsid w:val="00652230"/>
    <w:rsid w:val="00652561"/>
    <w:rsid w:val="00652C44"/>
    <w:rsid w:val="00654809"/>
    <w:rsid w:val="00655FF2"/>
    <w:rsid w:val="006565EF"/>
    <w:rsid w:val="00656EE0"/>
    <w:rsid w:val="00660ACC"/>
    <w:rsid w:val="00662B64"/>
    <w:rsid w:val="00663188"/>
    <w:rsid w:val="00663C81"/>
    <w:rsid w:val="00672D00"/>
    <w:rsid w:val="0067633B"/>
    <w:rsid w:val="00676B8A"/>
    <w:rsid w:val="00677FAD"/>
    <w:rsid w:val="00680FB4"/>
    <w:rsid w:val="00681010"/>
    <w:rsid w:val="00681A66"/>
    <w:rsid w:val="006821A9"/>
    <w:rsid w:val="0068273F"/>
    <w:rsid w:val="006847C9"/>
    <w:rsid w:val="00684DD9"/>
    <w:rsid w:val="0068635C"/>
    <w:rsid w:val="00687911"/>
    <w:rsid w:val="00687A99"/>
    <w:rsid w:val="00691F5B"/>
    <w:rsid w:val="00692DAC"/>
    <w:rsid w:val="00693C13"/>
    <w:rsid w:val="00693DA0"/>
    <w:rsid w:val="00693E89"/>
    <w:rsid w:val="00697866"/>
    <w:rsid w:val="006A3302"/>
    <w:rsid w:val="006A46B0"/>
    <w:rsid w:val="006A5495"/>
    <w:rsid w:val="006A78F1"/>
    <w:rsid w:val="006B1800"/>
    <w:rsid w:val="006B2B6A"/>
    <w:rsid w:val="006B3102"/>
    <w:rsid w:val="006B4A05"/>
    <w:rsid w:val="006B5D7E"/>
    <w:rsid w:val="006C0ACA"/>
    <w:rsid w:val="006C0B07"/>
    <w:rsid w:val="006C0CA4"/>
    <w:rsid w:val="006C3A5B"/>
    <w:rsid w:val="006C3A8F"/>
    <w:rsid w:val="006C429C"/>
    <w:rsid w:val="006C46E7"/>
    <w:rsid w:val="006C4926"/>
    <w:rsid w:val="006C4F66"/>
    <w:rsid w:val="006C507A"/>
    <w:rsid w:val="006C6136"/>
    <w:rsid w:val="006C71E3"/>
    <w:rsid w:val="006C7BF3"/>
    <w:rsid w:val="006D3D44"/>
    <w:rsid w:val="006D4262"/>
    <w:rsid w:val="006D58DE"/>
    <w:rsid w:val="006E0302"/>
    <w:rsid w:val="006E0324"/>
    <w:rsid w:val="006E0A52"/>
    <w:rsid w:val="006E216A"/>
    <w:rsid w:val="006E380E"/>
    <w:rsid w:val="006E53D6"/>
    <w:rsid w:val="006E5D67"/>
    <w:rsid w:val="006E7D4A"/>
    <w:rsid w:val="006F0AA0"/>
    <w:rsid w:val="006F3981"/>
    <w:rsid w:val="006F4D6A"/>
    <w:rsid w:val="006F64F5"/>
    <w:rsid w:val="006F6FD3"/>
    <w:rsid w:val="0070119B"/>
    <w:rsid w:val="00701C01"/>
    <w:rsid w:val="007023D8"/>
    <w:rsid w:val="00702C3E"/>
    <w:rsid w:val="007034B0"/>
    <w:rsid w:val="00706F31"/>
    <w:rsid w:val="007109E9"/>
    <w:rsid w:val="00711C15"/>
    <w:rsid w:val="00713AF9"/>
    <w:rsid w:val="00713FD2"/>
    <w:rsid w:val="007140AD"/>
    <w:rsid w:val="00715953"/>
    <w:rsid w:val="00717CD3"/>
    <w:rsid w:val="00717E44"/>
    <w:rsid w:val="0072148B"/>
    <w:rsid w:val="007218A1"/>
    <w:rsid w:val="0072234E"/>
    <w:rsid w:val="007236C7"/>
    <w:rsid w:val="0072435D"/>
    <w:rsid w:val="00725A7D"/>
    <w:rsid w:val="00725C26"/>
    <w:rsid w:val="0072736F"/>
    <w:rsid w:val="00727907"/>
    <w:rsid w:val="00727BDC"/>
    <w:rsid w:val="0073011F"/>
    <w:rsid w:val="0073078A"/>
    <w:rsid w:val="00730CDE"/>
    <w:rsid w:val="00731169"/>
    <w:rsid w:val="0073243B"/>
    <w:rsid w:val="007335C5"/>
    <w:rsid w:val="007335FD"/>
    <w:rsid w:val="007338D0"/>
    <w:rsid w:val="007338D5"/>
    <w:rsid w:val="00733D31"/>
    <w:rsid w:val="007341D7"/>
    <w:rsid w:val="007352E3"/>
    <w:rsid w:val="0074109D"/>
    <w:rsid w:val="0074125F"/>
    <w:rsid w:val="0074158E"/>
    <w:rsid w:val="0074221F"/>
    <w:rsid w:val="00745D02"/>
    <w:rsid w:val="00747759"/>
    <w:rsid w:val="00750024"/>
    <w:rsid w:val="007505AD"/>
    <w:rsid w:val="00750B4A"/>
    <w:rsid w:val="00751562"/>
    <w:rsid w:val="00752C6F"/>
    <w:rsid w:val="0075611B"/>
    <w:rsid w:val="0076038C"/>
    <w:rsid w:val="007607BC"/>
    <w:rsid w:val="00761353"/>
    <w:rsid w:val="00762C8D"/>
    <w:rsid w:val="007630C4"/>
    <w:rsid w:val="0076315E"/>
    <w:rsid w:val="00763CFD"/>
    <w:rsid w:val="00763EC3"/>
    <w:rsid w:val="00764896"/>
    <w:rsid w:val="007659EB"/>
    <w:rsid w:val="00766955"/>
    <w:rsid w:val="0076761B"/>
    <w:rsid w:val="00767BC1"/>
    <w:rsid w:val="00770813"/>
    <w:rsid w:val="00770ED1"/>
    <w:rsid w:val="007722CA"/>
    <w:rsid w:val="00772A00"/>
    <w:rsid w:val="007741F4"/>
    <w:rsid w:val="00774979"/>
    <w:rsid w:val="00775763"/>
    <w:rsid w:val="0077643A"/>
    <w:rsid w:val="0077646B"/>
    <w:rsid w:val="00776548"/>
    <w:rsid w:val="00776CC3"/>
    <w:rsid w:val="00781340"/>
    <w:rsid w:val="00783531"/>
    <w:rsid w:val="00783847"/>
    <w:rsid w:val="00783ACF"/>
    <w:rsid w:val="00784741"/>
    <w:rsid w:val="00784E27"/>
    <w:rsid w:val="00786ACF"/>
    <w:rsid w:val="007870BE"/>
    <w:rsid w:val="007920A1"/>
    <w:rsid w:val="0079332E"/>
    <w:rsid w:val="00793CDB"/>
    <w:rsid w:val="00796F2E"/>
    <w:rsid w:val="007978C7"/>
    <w:rsid w:val="00797DD5"/>
    <w:rsid w:val="007A07BD"/>
    <w:rsid w:val="007A2F0E"/>
    <w:rsid w:val="007A2FEE"/>
    <w:rsid w:val="007A35E5"/>
    <w:rsid w:val="007A3B6C"/>
    <w:rsid w:val="007A3D6C"/>
    <w:rsid w:val="007A4328"/>
    <w:rsid w:val="007A5A87"/>
    <w:rsid w:val="007A64FA"/>
    <w:rsid w:val="007A768F"/>
    <w:rsid w:val="007B17C8"/>
    <w:rsid w:val="007B1FD3"/>
    <w:rsid w:val="007B4681"/>
    <w:rsid w:val="007B471F"/>
    <w:rsid w:val="007B55D0"/>
    <w:rsid w:val="007B57CD"/>
    <w:rsid w:val="007B59DA"/>
    <w:rsid w:val="007B5C77"/>
    <w:rsid w:val="007C06B5"/>
    <w:rsid w:val="007C0FE0"/>
    <w:rsid w:val="007C14EF"/>
    <w:rsid w:val="007C1E8F"/>
    <w:rsid w:val="007C2200"/>
    <w:rsid w:val="007C2DD4"/>
    <w:rsid w:val="007C3394"/>
    <w:rsid w:val="007C7783"/>
    <w:rsid w:val="007D0A58"/>
    <w:rsid w:val="007D0CB6"/>
    <w:rsid w:val="007D18FD"/>
    <w:rsid w:val="007D19DF"/>
    <w:rsid w:val="007D4617"/>
    <w:rsid w:val="007D55FD"/>
    <w:rsid w:val="007D5959"/>
    <w:rsid w:val="007D6720"/>
    <w:rsid w:val="007D722A"/>
    <w:rsid w:val="007E240F"/>
    <w:rsid w:val="007E367D"/>
    <w:rsid w:val="007E4307"/>
    <w:rsid w:val="007E57A0"/>
    <w:rsid w:val="007E58F0"/>
    <w:rsid w:val="007E66F9"/>
    <w:rsid w:val="007E7205"/>
    <w:rsid w:val="007F14B1"/>
    <w:rsid w:val="007F31EA"/>
    <w:rsid w:val="007F561A"/>
    <w:rsid w:val="007F6E4F"/>
    <w:rsid w:val="007F76EC"/>
    <w:rsid w:val="008001F0"/>
    <w:rsid w:val="008023B1"/>
    <w:rsid w:val="00804642"/>
    <w:rsid w:val="008055BE"/>
    <w:rsid w:val="00805EEA"/>
    <w:rsid w:val="00810B4B"/>
    <w:rsid w:val="00812710"/>
    <w:rsid w:val="00813E18"/>
    <w:rsid w:val="008141EB"/>
    <w:rsid w:val="00815E7F"/>
    <w:rsid w:val="008166CA"/>
    <w:rsid w:val="00820E02"/>
    <w:rsid w:val="00821FA6"/>
    <w:rsid w:val="00822D47"/>
    <w:rsid w:val="00822D4E"/>
    <w:rsid w:val="00824472"/>
    <w:rsid w:val="008245BD"/>
    <w:rsid w:val="00824C75"/>
    <w:rsid w:val="0083055C"/>
    <w:rsid w:val="00831192"/>
    <w:rsid w:val="00832032"/>
    <w:rsid w:val="008321FE"/>
    <w:rsid w:val="0083398C"/>
    <w:rsid w:val="00834220"/>
    <w:rsid w:val="008349FB"/>
    <w:rsid w:val="0083599E"/>
    <w:rsid w:val="00835A68"/>
    <w:rsid w:val="00836926"/>
    <w:rsid w:val="00837AA9"/>
    <w:rsid w:val="008400E6"/>
    <w:rsid w:val="00841462"/>
    <w:rsid w:val="00841E35"/>
    <w:rsid w:val="00842376"/>
    <w:rsid w:val="00844514"/>
    <w:rsid w:val="00845261"/>
    <w:rsid w:val="00845289"/>
    <w:rsid w:val="00846FB3"/>
    <w:rsid w:val="0085013B"/>
    <w:rsid w:val="00851231"/>
    <w:rsid w:val="008536CC"/>
    <w:rsid w:val="0086129F"/>
    <w:rsid w:val="00862F1A"/>
    <w:rsid w:val="008633AB"/>
    <w:rsid w:val="008638E0"/>
    <w:rsid w:val="008646D1"/>
    <w:rsid w:val="0086560F"/>
    <w:rsid w:val="0086722B"/>
    <w:rsid w:val="00870D67"/>
    <w:rsid w:val="00872012"/>
    <w:rsid w:val="008722ED"/>
    <w:rsid w:val="00872812"/>
    <w:rsid w:val="00873398"/>
    <w:rsid w:val="00874E48"/>
    <w:rsid w:val="008767C5"/>
    <w:rsid w:val="008810CA"/>
    <w:rsid w:val="008811AC"/>
    <w:rsid w:val="0088257A"/>
    <w:rsid w:val="008845DD"/>
    <w:rsid w:val="008845F5"/>
    <w:rsid w:val="0088542B"/>
    <w:rsid w:val="0089059B"/>
    <w:rsid w:val="00890A59"/>
    <w:rsid w:val="008921F1"/>
    <w:rsid w:val="00892A48"/>
    <w:rsid w:val="00893174"/>
    <w:rsid w:val="008933C3"/>
    <w:rsid w:val="00894E23"/>
    <w:rsid w:val="008953F0"/>
    <w:rsid w:val="00895700"/>
    <w:rsid w:val="00897819"/>
    <w:rsid w:val="008A3282"/>
    <w:rsid w:val="008A38F7"/>
    <w:rsid w:val="008A40BF"/>
    <w:rsid w:val="008A66AA"/>
    <w:rsid w:val="008A7038"/>
    <w:rsid w:val="008A724E"/>
    <w:rsid w:val="008A7F71"/>
    <w:rsid w:val="008B03ED"/>
    <w:rsid w:val="008B05E4"/>
    <w:rsid w:val="008B1365"/>
    <w:rsid w:val="008B2C36"/>
    <w:rsid w:val="008B3AB5"/>
    <w:rsid w:val="008B48E5"/>
    <w:rsid w:val="008B741D"/>
    <w:rsid w:val="008C099A"/>
    <w:rsid w:val="008C0B37"/>
    <w:rsid w:val="008C126D"/>
    <w:rsid w:val="008C18B6"/>
    <w:rsid w:val="008C2810"/>
    <w:rsid w:val="008C29A3"/>
    <w:rsid w:val="008C3D15"/>
    <w:rsid w:val="008C48F8"/>
    <w:rsid w:val="008C5DD5"/>
    <w:rsid w:val="008C69D8"/>
    <w:rsid w:val="008D1533"/>
    <w:rsid w:val="008D1DBC"/>
    <w:rsid w:val="008D31B3"/>
    <w:rsid w:val="008D3821"/>
    <w:rsid w:val="008D3C6C"/>
    <w:rsid w:val="008D4894"/>
    <w:rsid w:val="008D5556"/>
    <w:rsid w:val="008D5623"/>
    <w:rsid w:val="008E088A"/>
    <w:rsid w:val="008E34F4"/>
    <w:rsid w:val="008E360E"/>
    <w:rsid w:val="008E3CC8"/>
    <w:rsid w:val="008E4E6E"/>
    <w:rsid w:val="008E593A"/>
    <w:rsid w:val="008E6A8B"/>
    <w:rsid w:val="008E6AFD"/>
    <w:rsid w:val="008E79A3"/>
    <w:rsid w:val="008F06AE"/>
    <w:rsid w:val="008F1026"/>
    <w:rsid w:val="008F331B"/>
    <w:rsid w:val="008F5F69"/>
    <w:rsid w:val="008F6DDE"/>
    <w:rsid w:val="008F7804"/>
    <w:rsid w:val="008F78A1"/>
    <w:rsid w:val="00901ACB"/>
    <w:rsid w:val="00901E2C"/>
    <w:rsid w:val="0090261A"/>
    <w:rsid w:val="00905B77"/>
    <w:rsid w:val="00907BE5"/>
    <w:rsid w:val="00907EA1"/>
    <w:rsid w:val="00911D65"/>
    <w:rsid w:val="009136CC"/>
    <w:rsid w:val="00916EFE"/>
    <w:rsid w:val="0092039E"/>
    <w:rsid w:val="0092051C"/>
    <w:rsid w:val="0092096D"/>
    <w:rsid w:val="00921351"/>
    <w:rsid w:val="009219D5"/>
    <w:rsid w:val="00923C26"/>
    <w:rsid w:val="00924BE4"/>
    <w:rsid w:val="00925DF4"/>
    <w:rsid w:val="009266E9"/>
    <w:rsid w:val="00930D40"/>
    <w:rsid w:val="00931A46"/>
    <w:rsid w:val="00932CE6"/>
    <w:rsid w:val="0093356E"/>
    <w:rsid w:val="00934743"/>
    <w:rsid w:val="009347AB"/>
    <w:rsid w:val="00935AA9"/>
    <w:rsid w:val="009456CD"/>
    <w:rsid w:val="00946081"/>
    <w:rsid w:val="00946E6B"/>
    <w:rsid w:val="00947809"/>
    <w:rsid w:val="00950A56"/>
    <w:rsid w:val="0095289C"/>
    <w:rsid w:val="009532BA"/>
    <w:rsid w:val="00954039"/>
    <w:rsid w:val="009544C9"/>
    <w:rsid w:val="00954F17"/>
    <w:rsid w:val="0095515E"/>
    <w:rsid w:val="0095601D"/>
    <w:rsid w:val="0095603A"/>
    <w:rsid w:val="00957305"/>
    <w:rsid w:val="00961DC7"/>
    <w:rsid w:val="009631F2"/>
    <w:rsid w:val="00963423"/>
    <w:rsid w:val="00963B36"/>
    <w:rsid w:val="00964D90"/>
    <w:rsid w:val="00964F5E"/>
    <w:rsid w:val="00965A41"/>
    <w:rsid w:val="00966875"/>
    <w:rsid w:val="00967064"/>
    <w:rsid w:val="009671CA"/>
    <w:rsid w:val="009679D6"/>
    <w:rsid w:val="00971B90"/>
    <w:rsid w:val="009731C8"/>
    <w:rsid w:val="00973295"/>
    <w:rsid w:val="00973BDF"/>
    <w:rsid w:val="009749C7"/>
    <w:rsid w:val="00974D28"/>
    <w:rsid w:val="00974F8A"/>
    <w:rsid w:val="00975988"/>
    <w:rsid w:val="00975B17"/>
    <w:rsid w:val="00975EE9"/>
    <w:rsid w:val="0097601A"/>
    <w:rsid w:val="00976539"/>
    <w:rsid w:val="00976D41"/>
    <w:rsid w:val="0097701A"/>
    <w:rsid w:val="0098008E"/>
    <w:rsid w:val="00980300"/>
    <w:rsid w:val="0098142A"/>
    <w:rsid w:val="00984CB2"/>
    <w:rsid w:val="00984F4E"/>
    <w:rsid w:val="009856F9"/>
    <w:rsid w:val="00985AD8"/>
    <w:rsid w:val="009876C5"/>
    <w:rsid w:val="00993E4E"/>
    <w:rsid w:val="00995603"/>
    <w:rsid w:val="00995C5F"/>
    <w:rsid w:val="00995E78"/>
    <w:rsid w:val="00996ADC"/>
    <w:rsid w:val="00996BAF"/>
    <w:rsid w:val="009A1D58"/>
    <w:rsid w:val="009A2A51"/>
    <w:rsid w:val="009A3183"/>
    <w:rsid w:val="009A3BE8"/>
    <w:rsid w:val="009A5731"/>
    <w:rsid w:val="009A642E"/>
    <w:rsid w:val="009B0A7F"/>
    <w:rsid w:val="009B0D9F"/>
    <w:rsid w:val="009B0F86"/>
    <w:rsid w:val="009B59B5"/>
    <w:rsid w:val="009B6F0D"/>
    <w:rsid w:val="009B709C"/>
    <w:rsid w:val="009C0C4C"/>
    <w:rsid w:val="009C212D"/>
    <w:rsid w:val="009C23D4"/>
    <w:rsid w:val="009C5430"/>
    <w:rsid w:val="009C569B"/>
    <w:rsid w:val="009C5881"/>
    <w:rsid w:val="009C6027"/>
    <w:rsid w:val="009C7987"/>
    <w:rsid w:val="009D059C"/>
    <w:rsid w:val="009D080D"/>
    <w:rsid w:val="009D0DBB"/>
    <w:rsid w:val="009D31B7"/>
    <w:rsid w:val="009D376B"/>
    <w:rsid w:val="009D3A7F"/>
    <w:rsid w:val="009D6A05"/>
    <w:rsid w:val="009D7116"/>
    <w:rsid w:val="009D7C22"/>
    <w:rsid w:val="009E2353"/>
    <w:rsid w:val="009E580D"/>
    <w:rsid w:val="009E6286"/>
    <w:rsid w:val="009E6590"/>
    <w:rsid w:val="009F1CC8"/>
    <w:rsid w:val="009F2D88"/>
    <w:rsid w:val="009F3AC7"/>
    <w:rsid w:val="009F3F6D"/>
    <w:rsid w:val="00A017EF"/>
    <w:rsid w:val="00A019ED"/>
    <w:rsid w:val="00A01ABB"/>
    <w:rsid w:val="00A01F92"/>
    <w:rsid w:val="00A02469"/>
    <w:rsid w:val="00A02E43"/>
    <w:rsid w:val="00A03E00"/>
    <w:rsid w:val="00A04895"/>
    <w:rsid w:val="00A04DB3"/>
    <w:rsid w:val="00A04EE0"/>
    <w:rsid w:val="00A06FF8"/>
    <w:rsid w:val="00A078EC"/>
    <w:rsid w:val="00A10DC4"/>
    <w:rsid w:val="00A12749"/>
    <w:rsid w:val="00A12D8A"/>
    <w:rsid w:val="00A15BBC"/>
    <w:rsid w:val="00A16DDC"/>
    <w:rsid w:val="00A175F4"/>
    <w:rsid w:val="00A20EFB"/>
    <w:rsid w:val="00A24326"/>
    <w:rsid w:val="00A26FEC"/>
    <w:rsid w:val="00A275A1"/>
    <w:rsid w:val="00A279CA"/>
    <w:rsid w:val="00A27D93"/>
    <w:rsid w:val="00A27DA8"/>
    <w:rsid w:val="00A3083B"/>
    <w:rsid w:val="00A31268"/>
    <w:rsid w:val="00A3127A"/>
    <w:rsid w:val="00A312D8"/>
    <w:rsid w:val="00A3160E"/>
    <w:rsid w:val="00A31BA9"/>
    <w:rsid w:val="00A3236D"/>
    <w:rsid w:val="00A32E20"/>
    <w:rsid w:val="00A42600"/>
    <w:rsid w:val="00A42C5B"/>
    <w:rsid w:val="00A43D23"/>
    <w:rsid w:val="00A46215"/>
    <w:rsid w:val="00A47611"/>
    <w:rsid w:val="00A511D7"/>
    <w:rsid w:val="00A51BF6"/>
    <w:rsid w:val="00A525E5"/>
    <w:rsid w:val="00A5272C"/>
    <w:rsid w:val="00A532F3"/>
    <w:rsid w:val="00A53ACC"/>
    <w:rsid w:val="00A54954"/>
    <w:rsid w:val="00A56E61"/>
    <w:rsid w:val="00A5752C"/>
    <w:rsid w:val="00A57550"/>
    <w:rsid w:val="00A60E22"/>
    <w:rsid w:val="00A612C6"/>
    <w:rsid w:val="00A62402"/>
    <w:rsid w:val="00A6391B"/>
    <w:rsid w:val="00A647C2"/>
    <w:rsid w:val="00A64D0B"/>
    <w:rsid w:val="00A650D4"/>
    <w:rsid w:val="00A6600C"/>
    <w:rsid w:val="00A67950"/>
    <w:rsid w:val="00A70442"/>
    <w:rsid w:val="00A708F2"/>
    <w:rsid w:val="00A70DE4"/>
    <w:rsid w:val="00A7186F"/>
    <w:rsid w:val="00A7306F"/>
    <w:rsid w:val="00A73E41"/>
    <w:rsid w:val="00A75126"/>
    <w:rsid w:val="00A7616C"/>
    <w:rsid w:val="00A76B7F"/>
    <w:rsid w:val="00A77769"/>
    <w:rsid w:val="00A817D7"/>
    <w:rsid w:val="00A82973"/>
    <w:rsid w:val="00A82D4F"/>
    <w:rsid w:val="00A82FFB"/>
    <w:rsid w:val="00A83555"/>
    <w:rsid w:val="00A83A9D"/>
    <w:rsid w:val="00A84DAB"/>
    <w:rsid w:val="00A85C8C"/>
    <w:rsid w:val="00A86EA8"/>
    <w:rsid w:val="00A876C3"/>
    <w:rsid w:val="00A90CD2"/>
    <w:rsid w:val="00A92470"/>
    <w:rsid w:val="00A92764"/>
    <w:rsid w:val="00A92CD3"/>
    <w:rsid w:val="00A938BF"/>
    <w:rsid w:val="00A94048"/>
    <w:rsid w:val="00A9523C"/>
    <w:rsid w:val="00A953D2"/>
    <w:rsid w:val="00A95A9C"/>
    <w:rsid w:val="00A9655C"/>
    <w:rsid w:val="00A96CD3"/>
    <w:rsid w:val="00AA0A10"/>
    <w:rsid w:val="00AA4BAB"/>
    <w:rsid w:val="00AA4D4C"/>
    <w:rsid w:val="00AA5042"/>
    <w:rsid w:val="00AA58DC"/>
    <w:rsid w:val="00AA5DDE"/>
    <w:rsid w:val="00AA5E62"/>
    <w:rsid w:val="00AA726F"/>
    <w:rsid w:val="00AB5AA7"/>
    <w:rsid w:val="00AB5C4E"/>
    <w:rsid w:val="00AB66A6"/>
    <w:rsid w:val="00AB6EBC"/>
    <w:rsid w:val="00AB7464"/>
    <w:rsid w:val="00AC03C1"/>
    <w:rsid w:val="00AC0913"/>
    <w:rsid w:val="00AC10EB"/>
    <w:rsid w:val="00AC12F9"/>
    <w:rsid w:val="00AC2247"/>
    <w:rsid w:val="00AC23B5"/>
    <w:rsid w:val="00AC327C"/>
    <w:rsid w:val="00AC53AE"/>
    <w:rsid w:val="00AC73BA"/>
    <w:rsid w:val="00AC79B5"/>
    <w:rsid w:val="00AD1C0B"/>
    <w:rsid w:val="00AD1D08"/>
    <w:rsid w:val="00AD2908"/>
    <w:rsid w:val="00AD2A09"/>
    <w:rsid w:val="00AD2D8A"/>
    <w:rsid w:val="00AD44B7"/>
    <w:rsid w:val="00AD4885"/>
    <w:rsid w:val="00AD61C8"/>
    <w:rsid w:val="00AD64F2"/>
    <w:rsid w:val="00AD7818"/>
    <w:rsid w:val="00AE0FD4"/>
    <w:rsid w:val="00AE28AC"/>
    <w:rsid w:val="00AE3251"/>
    <w:rsid w:val="00AE3654"/>
    <w:rsid w:val="00AE38F9"/>
    <w:rsid w:val="00AE3A5E"/>
    <w:rsid w:val="00AE63A9"/>
    <w:rsid w:val="00AE7DF7"/>
    <w:rsid w:val="00AF0D19"/>
    <w:rsid w:val="00AF2F84"/>
    <w:rsid w:val="00AF3041"/>
    <w:rsid w:val="00AF3634"/>
    <w:rsid w:val="00AF491E"/>
    <w:rsid w:val="00AF6794"/>
    <w:rsid w:val="00AF70E6"/>
    <w:rsid w:val="00AF77C4"/>
    <w:rsid w:val="00B00CA6"/>
    <w:rsid w:val="00B033F8"/>
    <w:rsid w:val="00B03732"/>
    <w:rsid w:val="00B03C63"/>
    <w:rsid w:val="00B05376"/>
    <w:rsid w:val="00B05B7F"/>
    <w:rsid w:val="00B063E6"/>
    <w:rsid w:val="00B100BE"/>
    <w:rsid w:val="00B121A6"/>
    <w:rsid w:val="00B12793"/>
    <w:rsid w:val="00B13980"/>
    <w:rsid w:val="00B14655"/>
    <w:rsid w:val="00B173D1"/>
    <w:rsid w:val="00B17D3F"/>
    <w:rsid w:val="00B233F6"/>
    <w:rsid w:val="00B234F3"/>
    <w:rsid w:val="00B238A2"/>
    <w:rsid w:val="00B23A47"/>
    <w:rsid w:val="00B24063"/>
    <w:rsid w:val="00B328A6"/>
    <w:rsid w:val="00B35429"/>
    <w:rsid w:val="00B36E5B"/>
    <w:rsid w:val="00B37967"/>
    <w:rsid w:val="00B37A7C"/>
    <w:rsid w:val="00B40964"/>
    <w:rsid w:val="00B41B98"/>
    <w:rsid w:val="00B46D86"/>
    <w:rsid w:val="00B46DD6"/>
    <w:rsid w:val="00B47D8A"/>
    <w:rsid w:val="00B50035"/>
    <w:rsid w:val="00B50318"/>
    <w:rsid w:val="00B50350"/>
    <w:rsid w:val="00B51217"/>
    <w:rsid w:val="00B526AD"/>
    <w:rsid w:val="00B54C4F"/>
    <w:rsid w:val="00B552C8"/>
    <w:rsid w:val="00B559B7"/>
    <w:rsid w:val="00B579B8"/>
    <w:rsid w:val="00B608F4"/>
    <w:rsid w:val="00B621E4"/>
    <w:rsid w:val="00B66789"/>
    <w:rsid w:val="00B66D92"/>
    <w:rsid w:val="00B7027C"/>
    <w:rsid w:val="00B71AFF"/>
    <w:rsid w:val="00B7267A"/>
    <w:rsid w:val="00B72B03"/>
    <w:rsid w:val="00B73FEE"/>
    <w:rsid w:val="00B756FF"/>
    <w:rsid w:val="00B75EA7"/>
    <w:rsid w:val="00B80BD6"/>
    <w:rsid w:val="00B81467"/>
    <w:rsid w:val="00B81534"/>
    <w:rsid w:val="00B8263D"/>
    <w:rsid w:val="00B83F62"/>
    <w:rsid w:val="00B85A46"/>
    <w:rsid w:val="00B85B9D"/>
    <w:rsid w:val="00B8795B"/>
    <w:rsid w:val="00B9070A"/>
    <w:rsid w:val="00B90C4A"/>
    <w:rsid w:val="00B9182C"/>
    <w:rsid w:val="00B94533"/>
    <w:rsid w:val="00B9572D"/>
    <w:rsid w:val="00B9585E"/>
    <w:rsid w:val="00B96752"/>
    <w:rsid w:val="00BA0203"/>
    <w:rsid w:val="00BA05D2"/>
    <w:rsid w:val="00BA1A92"/>
    <w:rsid w:val="00BA250E"/>
    <w:rsid w:val="00BA42E0"/>
    <w:rsid w:val="00BA553F"/>
    <w:rsid w:val="00BA663E"/>
    <w:rsid w:val="00BA734F"/>
    <w:rsid w:val="00BB2E49"/>
    <w:rsid w:val="00BB303F"/>
    <w:rsid w:val="00BB313D"/>
    <w:rsid w:val="00BB3B4D"/>
    <w:rsid w:val="00BB443B"/>
    <w:rsid w:val="00BB450D"/>
    <w:rsid w:val="00BB496F"/>
    <w:rsid w:val="00BB4F98"/>
    <w:rsid w:val="00BB52F7"/>
    <w:rsid w:val="00BB5569"/>
    <w:rsid w:val="00BB5B48"/>
    <w:rsid w:val="00BB75C2"/>
    <w:rsid w:val="00BB7AA9"/>
    <w:rsid w:val="00BC0A30"/>
    <w:rsid w:val="00BC1928"/>
    <w:rsid w:val="00BC254D"/>
    <w:rsid w:val="00BC2810"/>
    <w:rsid w:val="00BC33B5"/>
    <w:rsid w:val="00BC37C2"/>
    <w:rsid w:val="00BC4F9B"/>
    <w:rsid w:val="00BC5D32"/>
    <w:rsid w:val="00BC6203"/>
    <w:rsid w:val="00BC6808"/>
    <w:rsid w:val="00BC7BB0"/>
    <w:rsid w:val="00BD0E9F"/>
    <w:rsid w:val="00BD1C4E"/>
    <w:rsid w:val="00BD23B8"/>
    <w:rsid w:val="00BD485F"/>
    <w:rsid w:val="00BD4D6D"/>
    <w:rsid w:val="00BD5FA2"/>
    <w:rsid w:val="00BD672D"/>
    <w:rsid w:val="00BD7E74"/>
    <w:rsid w:val="00BD7EEC"/>
    <w:rsid w:val="00BE1FAF"/>
    <w:rsid w:val="00BE42E5"/>
    <w:rsid w:val="00BE55A5"/>
    <w:rsid w:val="00BE5B11"/>
    <w:rsid w:val="00BE6C3E"/>
    <w:rsid w:val="00BE6FCD"/>
    <w:rsid w:val="00BE7859"/>
    <w:rsid w:val="00BE7D62"/>
    <w:rsid w:val="00BF0F9E"/>
    <w:rsid w:val="00BF1DFF"/>
    <w:rsid w:val="00BF3B17"/>
    <w:rsid w:val="00BF640F"/>
    <w:rsid w:val="00BF6A6E"/>
    <w:rsid w:val="00BF6B0A"/>
    <w:rsid w:val="00BF7692"/>
    <w:rsid w:val="00C014E7"/>
    <w:rsid w:val="00C0323D"/>
    <w:rsid w:val="00C040D3"/>
    <w:rsid w:val="00C0437E"/>
    <w:rsid w:val="00C04CB3"/>
    <w:rsid w:val="00C057E3"/>
    <w:rsid w:val="00C12269"/>
    <w:rsid w:val="00C12FFB"/>
    <w:rsid w:val="00C15226"/>
    <w:rsid w:val="00C15EED"/>
    <w:rsid w:val="00C17248"/>
    <w:rsid w:val="00C178BB"/>
    <w:rsid w:val="00C17A08"/>
    <w:rsid w:val="00C2087D"/>
    <w:rsid w:val="00C209C1"/>
    <w:rsid w:val="00C20E0B"/>
    <w:rsid w:val="00C212CA"/>
    <w:rsid w:val="00C22C79"/>
    <w:rsid w:val="00C23293"/>
    <w:rsid w:val="00C23CCD"/>
    <w:rsid w:val="00C247D3"/>
    <w:rsid w:val="00C24F8A"/>
    <w:rsid w:val="00C27AFB"/>
    <w:rsid w:val="00C315CC"/>
    <w:rsid w:val="00C3200B"/>
    <w:rsid w:val="00C326A7"/>
    <w:rsid w:val="00C3290E"/>
    <w:rsid w:val="00C33CC0"/>
    <w:rsid w:val="00C340B3"/>
    <w:rsid w:val="00C3488E"/>
    <w:rsid w:val="00C36C62"/>
    <w:rsid w:val="00C37859"/>
    <w:rsid w:val="00C42FC1"/>
    <w:rsid w:val="00C4517E"/>
    <w:rsid w:val="00C463B1"/>
    <w:rsid w:val="00C508DD"/>
    <w:rsid w:val="00C53E5C"/>
    <w:rsid w:val="00C53F99"/>
    <w:rsid w:val="00C57301"/>
    <w:rsid w:val="00C60F26"/>
    <w:rsid w:val="00C63829"/>
    <w:rsid w:val="00C638E7"/>
    <w:rsid w:val="00C63AC7"/>
    <w:rsid w:val="00C671AB"/>
    <w:rsid w:val="00C67C42"/>
    <w:rsid w:val="00C714F1"/>
    <w:rsid w:val="00C724AD"/>
    <w:rsid w:val="00C73A5D"/>
    <w:rsid w:val="00C73F9D"/>
    <w:rsid w:val="00C73FAA"/>
    <w:rsid w:val="00C744BA"/>
    <w:rsid w:val="00C74A05"/>
    <w:rsid w:val="00C75B57"/>
    <w:rsid w:val="00C7612F"/>
    <w:rsid w:val="00C7720C"/>
    <w:rsid w:val="00C77806"/>
    <w:rsid w:val="00C80C45"/>
    <w:rsid w:val="00C812AB"/>
    <w:rsid w:val="00C823CB"/>
    <w:rsid w:val="00C82601"/>
    <w:rsid w:val="00C82829"/>
    <w:rsid w:val="00C84A2C"/>
    <w:rsid w:val="00C86190"/>
    <w:rsid w:val="00C9043B"/>
    <w:rsid w:val="00C924D5"/>
    <w:rsid w:val="00C9296D"/>
    <w:rsid w:val="00C939E9"/>
    <w:rsid w:val="00C93B4B"/>
    <w:rsid w:val="00C975C9"/>
    <w:rsid w:val="00CA1DE0"/>
    <w:rsid w:val="00CA2121"/>
    <w:rsid w:val="00CA2621"/>
    <w:rsid w:val="00CA2749"/>
    <w:rsid w:val="00CA3B7E"/>
    <w:rsid w:val="00CA4F10"/>
    <w:rsid w:val="00CA4F7F"/>
    <w:rsid w:val="00CB16CF"/>
    <w:rsid w:val="00CB3445"/>
    <w:rsid w:val="00CB368F"/>
    <w:rsid w:val="00CB5D74"/>
    <w:rsid w:val="00CB5DF1"/>
    <w:rsid w:val="00CC0799"/>
    <w:rsid w:val="00CC0A22"/>
    <w:rsid w:val="00CC0A27"/>
    <w:rsid w:val="00CC3117"/>
    <w:rsid w:val="00CC3656"/>
    <w:rsid w:val="00CC5054"/>
    <w:rsid w:val="00CC58FD"/>
    <w:rsid w:val="00CD1722"/>
    <w:rsid w:val="00CD2564"/>
    <w:rsid w:val="00CD2758"/>
    <w:rsid w:val="00CD2980"/>
    <w:rsid w:val="00CD2C90"/>
    <w:rsid w:val="00CD3414"/>
    <w:rsid w:val="00CD4AD2"/>
    <w:rsid w:val="00CD535D"/>
    <w:rsid w:val="00CD5B67"/>
    <w:rsid w:val="00CD7C3B"/>
    <w:rsid w:val="00CE0989"/>
    <w:rsid w:val="00CE0E94"/>
    <w:rsid w:val="00CE18FD"/>
    <w:rsid w:val="00CE2C78"/>
    <w:rsid w:val="00CE40A9"/>
    <w:rsid w:val="00CE4F86"/>
    <w:rsid w:val="00CE6635"/>
    <w:rsid w:val="00CE7664"/>
    <w:rsid w:val="00CF2488"/>
    <w:rsid w:val="00CF36D1"/>
    <w:rsid w:val="00CF5657"/>
    <w:rsid w:val="00CF61DB"/>
    <w:rsid w:val="00D00DDF"/>
    <w:rsid w:val="00D02EC6"/>
    <w:rsid w:val="00D03F5E"/>
    <w:rsid w:val="00D04912"/>
    <w:rsid w:val="00D0537C"/>
    <w:rsid w:val="00D069F9"/>
    <w:rsid w:val="00D107FD"/>
    <w:rsid w:val="00D12969"/>
    <w:rsid w:val="00D13D3F"/>
    <w:rsid w:val="00D14840"/>
    <w:rsid w:val="00D151D8"/>
    <w:rsid w:val="00D1538A"/>
    <w:rsid w:val="00D163B8"/>
    <w:rsid w:val="00D167A0"/>
    <w:rsid w:val="00D17D25"/>
    <w:rsid w:val="00D2000A"/>
    <w:rsid w:val="00D20B8A"/>
    <w:rsid w:val="00D219AE"/>
    <w:rsid w:val="00D21BDD"/>
    <w:rsid w:val="00D24F88"/>
    <w:rsid w:val="00D2579E"/>
    <w:rsid w:val="00D27E4B"/>
    <w:rsid w:val="00D27FDD"/>
    <w:rsid w:val="00D30A7E"/>
    <w:rsid w:val="00D3169D"/>
    <w:rsid w:val="00D318AE"/>
    <w:rsid w:val="00D3308C"/>
    <w:rsid w:val="00D33AB0"/>
    <w:rsid w:val="00D36E2D"/>
    <w:rsid w:val="00D377E4"/>
    <w:rsid w:val="00D40BDB"/>
    <w:rsid w:val="00D427E1"/>
    <w:rsid w:val="00D433ED"/>
    <w:rsid w:val="00D44256"/>
    <w:rsid w:val="00D4574E"/>
    <w:rsid w:val="00D45B6F"/>
    <w:rsid w:val="00D462FC"/>
    <w:rsid w:val="00D473C8"/>
    <w:rsid w:val="00D5080A"/>
    <w:rsid w:val="00D52832"/>
    <w:rsid w:val="00D528AA"/>
    <w:rsid w:val="00D542C0"/>
    <w:rsid w:val="00D554A9"/>
    <w:rsid w:val="00D56314"/>
    <w:rsid w:val="00D56AC4"/>
    <w:rsid w:val="00D56B92"/>
    <w:rsid w:val="00D56F92"/>
    <w:rsid w:val="00D57FCD"/>
    <w:rsid w:val="00D607F2"/>
    <w:rsid w:val="00D60C82"/>
    <w:rsid w:val="00D60D8C"/>
    <w:rsid w:val="00D61CF6"/>
    <w:rsid w:val="00D61EE3"/>
    <w:rsid w:val="00D6297A"/>
    <w:rsid w:val="00D62B3A"/>
    <w:rsid w:val="00D6330B"/>
    <w:rsid w:val="00D65169"/>
    <w:rsid w:val="00D66247"/>
    <w:rsid w:val="00D66E39"/>
    <w:rsid w:val="00D70542"/>
    <w:rsid w:val="00D71F3B"/>
    <w:rsid w:val="00D731FC"/>
    <w:rsid w:val="00D7346A"/>
    <w:rsid w:val="00D77CAF"/>
    <w:rsid w:val="00D81C19"/>
    <w:rsid w:val="00D825BC"/>
    <w:rsid w:val="00D82C32"/>
    <w:rsid w:val="00D831E6"/>
    <w:rsid w:val="00D86456"/>
    <w:rsid w:val="00D86A65"/>
    <w:rsid w:val="00D871A2"/>
    <w:rsid w:val="00D902B7"/>
    <w:rsid w:val="00D913BA"/>
    <w:rsid w:val="00D918F1"/>
    <w:rsid w:val="00D93A03"/>
    <w:rsid w:val="00D95A7A"/>
    <w:rsid w:val="00D95BA9"/>
    <w:rsid w:val="00D97716"/>
    <w:rsid w:val="00DA1AA2"/>
    <w:rsid w:val="00DA2FB6"/>
    <w:rsid w:val="00DA31DC"/>
    <w:rsid w:val="00DA3C54"/>
    <w:rsid w:val="00DA4F8F"/>
    <w:rsid w:val="00DA5D36"/>
    <w:rsid w:val="00DA617F"/>
    <w:rsid w:val="00DA7262"/>
    <w:rsid w:val="00DA7735"/>
    <w:rsid w:val="00DB10CA"/>
    <w:rsid w:val="00DB1EB5"/>
    <w:rsid w:val="00DB2FB2"/>
    <w:rsid w:val="00DB7126"/>
    <w:rsid w:val="00DC0410"/>
    <w:rsid w:val="00DC0CCD"/>
    <w:rsid w:val="00DC14F7"/>
    <w:rsid w:val="00DC1A1B"/>
    <w:rsid w:val="00DC2751"/>
    <w:rsid w:val="00DC28D2"/>
    <w:rsid w:val="00DC3505"/>
    <w:rsid w:val="00DC37B8"/>
    <w:rsid w:val="00DC4052"/>
    <w:rsid w:val="00DC4C1C"/>
    <w:rsid w:val="00DC535B"/>
    <w:rsid w:val="00DC54E7"/>
    <w:rsid w:val="00DC5A41"/>
    <w:rsid w:val="00DC6381"/>
    <w:rsid w:val="00DC6DC3"/>
    <w:rsid w:val="00DD085B"/>
    <w:rsid w:val="00DD110D"/>
    <w:rsid w:val="00DD1AEF"/>
    <w:rsid w:val="00DD2126"/>
    <w:rsid w:val="00DD2790"/>
    <w:rsid w:val="00DD363F"/>
    <w:rsid w:val="00DD4814"/>
    <w:rsid w:val="00DD62E2"/>
    <w:rsid w:val="00DE2515"/>
    <w:rsid w:val="00DE3F59"/>
    <w:rsid w:val="00DE461D"/>
    <w:rsid w:val="00DE5761"/>
    <w:rsid w:val="00DE58A9"/>
    <w:rsid w:val="00DE6D73"/>
    <w:rsid w:val="00DE7440"/>
    <w:rsid w:val="00DF0B9B"/>
    <w:rsid w:val="00DF0F4F"/>
    <w:rsid w:val="00DF456B"/>
    <w:rsid w:val="00DF48A3"/>
    <w:rsid w:val="00E00CE7"/>
    <w:rsid w:val="00E02B92"/>
    <w:rsid w:val="00E03A26"/>
    <w:rsid w:val="00E03F83"/>
    <w:rsid w:val="00E04FC3"/>
    <w:rsid w:val="00E056EA"/>
    <w:rsid w:val="00E07C53"/>
    <w:rsid w:val="00E105FC"/>
    <w:rsid w:val="00E114A4"/>
    <w:rsid w:val="00E121ED"/>
    <w:rsid w:val="00E12593"/>
    <w:rsid w:val="00E14140"/>
    <w:rsid w:val="00E142F0"/>
    <w:rsid w:val="00E14757"/>
    <w:rsid w:val="00E15666"/>
    <w:rsid w:val="00E15CD1"/>
    <w:rsid w:val="00E17B64"/>
    <w:rsid w:val="00E17B7C"/>
    <w:rsid w:val="00E17C85"/>
    <w:rsid w:val="00E210D4"/>
    <w:rsid w:val="00E22327"/>
    <w:rsid w:val="00E23503"/>
    <w:rsid w:val="00E27B8C"/>
    <w:rsid w:val="00E302EC"/>
    <w:rsid w:val="00E305EA"/>
    <w:rsid w:val="00E309DD"/>
    <w:rsid w:val="00E31A99"/>
    <w:rsid w:val="00E31F4F"/>
    <w:rsid w:val="00E33D14"/>
    <w:rsid w:val="00E34091"/>
    <w:rsid w:val="00E3689E"/>
    <w:rsid w:val="00E3784C"/>
    <w:rsid w:val="00E40E67"/>
    <w:rsid w:val="00E4501C"/>
    <w:rsid w:val="00E452BC"/>
    <w:rsid w:val="00E453F6"/>
    <w:rsid w:val="00E455EF"/>
    <w:rsid w:val="00E45A01"/>
    <w:rsid w:val="00E462E9"/>
    <w:rsid w:val="00E46FCD"/>
    <w:rsid w:val="00E519D3"/>
    <w:rsid w:val="00E51D2C"/>
    <w:rsid w:val="00E54A45"/>
    <w:rsid w:val="00E54AED"/>
    <w:rsid w:val="00E551CD"/>
    <w:rsid w:val="00E55327"/>
    <w:rsid w:val="00E55D0A"/>
    <w:rsid w:val="00E6065E"/>
    <w:rsid w:val="00E61B91"/>
    <w:rsid w:val="00E6202A"/>
    <w:rsid w:val="00E62FD5"/>
    <w:rsid w:val="00E64332"/>
    <w:rsid w:val="00E64F16"/>
    <w:rsid w:val="00E65BB7"/>
    <w:rsid w:val="00E66A54"/>
    <w:rsid w:val="00E67C72"/>
    <w:rsid w:val="00E67D64"/>
    <w:rsid w:val="00E71449"/>
    <w:rsid w:val="00E71891"/>
    <w:rsid w:val="00E72415"/>
    <w:rsid w:val="00E727DE"/>
    <w:rsid w:val="00E72852"/>
    <w:rsid w:val="00E73097"/>
    <w:rsid w:val="00E732B2"/>
    <w:rsid w:val="00E75326"/>
    <w:rsid w:val="00E803FF"/>
    <w:rsid w:val="00E81AD3"/>
    <w:rsid w:val="00E83015"/>
    <w:rsid w:val="00E8370D"/>
    <w:rsid w:val="00E846F2"/>
    <w:rsid w:val="00E859A2"/>
    <w:rsid w:val="00E86840"/>
    <w:rsid w:val="00E87031"/>
    <w:rsid w:val="00E93724"/>
    <w:rsid w:val="00E93D01"/>
    <w:rsid w:val="00E941C7"/>
    <w:rsid w:val="00E94D0A"/>
    <w:rsid w:val="00E954FA"/>
    <w:rsid w:val="00E95A07"/>
    <w:rsid w:val="00E9788F"/>
    <w:rsid w:val="00E97FF7"/>
    <w:rsid w:val="00EA010D"/>
    <w:rsid w:val="00EA132B"/>
    <w:rsid w:val="00EA2352"/>
    <w:rsid w:val="00EA4D81"/>
    <w:rsid w:val="00EA58E2"/>
    <w:rsid w:val="00EB01FE"/>
    <w:rsid w:val="00EB04AB"/>
    <w:rsid w:val="00EB133C"/>
    <w:rsid w:val="00EB2366"/>
    <w:rsid w:val="00EB25F6"/>
    <w:rsid w:val="00EB3F97"/>
    <w:rsid w:val="00EB5E63"/>
    <w:rsid w:val="00EC0A85"/>
    <w:rsid w:val="00EC3946"/>
    <w:rsid w:val="00EC60CF"/>
    <w:rsid w:val="00EC7E0A"/>
    <w:rsid w:val="00ED119A"/>
    <w:rsid w:val="00ED1446"/>
    <w:rsid w:val="00ED4005"/>
    <w:rsid w:val="00ED44AE"/>
    <w:rsid w:val="00ED5BC8"/>
    <w:rsid w:val="00ED5FE5"/>
    <w:rsid w:val="00ED75D6"/>
    <w:rsid w:val="00EE13DD"/>
    <w:rsid w:val="00EE14C7"/>
    <w:rsid w:val="00EE1AF8"/>
    <w:rsid w:val="00EE29A8"/>
    <w:rsid w:val="00EE538A"/>
    <w:rsid w:val="00EE6A31"/>
    <w:rsid w:val="00EE77CA"/>
    <w:rsid w:val="00EF171B"/>
    <w:rsid w:val="00EF39DE"/>
    <w:rsid w:val="00EF4AF8"/>
    <w:rsid w:val="00EF5760"/>
    <w:rsid w:val="00EF755A"/>
    <w:rsid w:val="00F013CF"/>
    <w:rsid w:val="00F0169B"/>
    <w:rsid w:val="00F0184E"/>
    <w:rsid w:val="00F01F8A"/>
    <w:rsid w:val="00F029B1"/>
    <w:rsid w:val="00F0385E"/>
    <w:rsid w:val="00F05414"/>
    <w:rsid w:val="00F062B0"/>
    <w:rsid w:val="00F10FDA"/>
    <w:rsid w:val="00F113BD"/>
    <w:rsid w:val="00F125C8"/>
    <w:rsid w:val="00F13E31"/>
    <w:rsid w:val="00F13E6C"/>
    <w:rsid w:val="00F1442F"/>
    <w:rsid w:val="00F14DFC"/>
    <w:rsid w:val="00F160D1"/>
    <w:rsid w:val="00F16EFD"/>
    <w:rsid w:val="00F17A05"/>
    <w:rsid w:val="00F21971"/>
    <w:rsid w:val="00F221C9"/>
    <w:rsid w:val="00F23A06"/>
    <w:rsid w:val="00F249EF"/>
    <w:rsid w:val="00F24B85"/>
    <w:rsid w:val="00F24F38"/>
    <w:rsid w:val="00F27DC8"/>
    <w:rsid w:val="00F30296"/>
    <w:rsid w:val="00F322B1"/>
    <w:rsid w:val="00F32B0B"/>
    <w:rsid w:val="00F32C06"/>
    <w:rsid w:val="00F33797"/>
    <w:rsid w:val="00F344AC"/>
    <w:rsid w:val="00F35807"/>
    <w:rsid w:val="00F36D44"/>
    <w:rsid w:val="00F40EFC"/>
    <w:rsid w:val="00F4292D"/>
    <w:rsid w:val="00F452B8"/>
    <w:rsid w:val="00F4568F"/>
    <w:rsid w:val="00F468F0"/>
    <w:rsid w:val="00F47732"/>
    <w:rsid w:val="00F520D4"/>
    <w:rsid w:val="00F536B0"/>
    <w:rsid w:val="00F56864"/>
    <w:rsid w:val="00F56CC1"/>
    <w:rsid w:val="00F623B3"/>
    <w:rsid w:val="00F64053"/>
    <w:rsid w:val="00F640F2"/>
    <w:rsid w:val="00F66815"/>
    <w:rsid w:val="00F67577"/>
    <w:rsid w:val="00F7173D"/>
    <w:rsid w:val="00F71BCB"/>
    <w:rsid w:val="00F72A32"/>
    <w:rsid w:val="00F75597"/>
    <w:rsid w:val="00F80145"/>
    <w:rsid w:val="00F80EFB"/>
    <w:rsid w:val="00F8178C"/>
    <w:rsid w:val="00F82506"/>
    <w:rsid w:val="00F82A53"/>
    <w:rsid w:val="00F83810"/>
    <w:rsid w:val="00F922D4"/>
    <w:rsid w:val="00F934A2"/>
    <w:rsid w:val="00F93657"/>
    <w:rsid w:val="00F9571A"/>
    <w:rsid w:val="00F95F7F"/>
    <w:rsid w:val="00F96141"/>
    <w:rsid w:val="00F97C2A"/>
    <w:rsid w:val="00F97CBB"/>
    <w:rsid w:val="00FA018F"/>
    <w:rsid w:val="00FA05AE"/>
    <w:rsid w:val="00FA216E"/>
    <w:rsid w:val="00FA4CC4"/>
    <w:rsid w:val="00FA5541"/>
    <w:rsid w:val="00FA5F0F"/>
    <w:rsid w:val="00FA659E"/>
    <w:rsid w:val="00FA7759"/>
    <w:rsid w:val="00FB0012"/>
    <w:rsid w:val="00FB0F37"/>
    <w:rsid w:val="00FB2E42"/>
    <w:rsid w:val="00FB31D1"/>
    <w:rsid w:val="00FB352F"/>
    <w:rsid w:val="00FB5ADB"/>
    <w:rsid w:val="00FB705B"/>
    <w:rsid w:val="00FB710C"/>
    <w:rsid w:val="00FC0FD2"/>
    <w:rsid w:val="00FC17B2"/>
    <w:rsid w:val="00FC17D2"/>
    <w:rsid w:val="00FC4400"/>
    <w:rsid w:val="00FC441C"/>
    <w:rsid w:val="00FC4783"/>
    <w:rsid w:val="00FC47D2"/>
    <w:rsid w:val="00FC509B"/>
    <w:rsid w:val="00FC5289"/>
    <w:rsid w:val="00FC5527"/>
    <w:rsid w:val="00FC6515"/>
    <w:rsid w:val="00FC729B"/>
    <w:rsid w:val="00FD055D"/>
    <w:rsid w:val="00FD0AB9"/>
    <w:rsid w:val="00FD0BC7"/>
    <w:rsid w:val="00FD1E58"/>
    <w:rsid w:val="00FD35D0"/>
    <w:rsid w:val="00FD38C1"/>
    <w:rsid w:val="00FD3CC6"/>
    <w:rsid w:val="00FD4661"/>
    <w:rsid w:val="00FD4A90"/>
    <w:rsid w:val="00FD5278"/>
    <w:rsid w:val="00FD5807"/>
    <w:rsid w:val="00FD5889"/>
    <w:rsid w:val="00FD600C"/>
    <w:rsid w:val="00FD6B15"/>
    <w:rsid w:val="00FD6DA1"/>
    <w:rsid w:val="00FE03B9"/>
    <w:rsid w:val="00FE0BE5"/>
    <w:rsid w:val="00FE1305"/>
    <w:rsid w:val="00FE21D9"/>
    <w:rsid w:val="00FE3451"/>
    <w:rsid w:val="00FE52F1"/>
    <w:rsid w:val="00FE57F0"/>
    <w:rsid w:val="00FE61D4"/>
    <w:rsid w:val="00FE685C"/>
    <w:rsid w:val="00FE6A69"/>
    <w:rsid w:val="00FE6EAC"/>
    <w:rsid w:val="00FF14D4"/>
    <w:rsid w:val="00FF1E1B"/>
    <w:rsid w:val="00FF2E65"/>
    <w:rsid w:val="00FF4003"/>
    <w:rsid w:val="00FF4307"/>
    <w:rsid w:val="00FF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0690">
      <o:colormru v:ext="edit" colors="#006c31,#037eed,#36f,#e8e8e8"/>
      <o:colormenu v:ext="edit" fillcolor="none" strokecolor="none"/>
    </o:shapedefaults>
    <o:shapelayout v:ext="edit">
      <o:idmap v:ext="edit" data="1,328"/>
      <o:rules v:ext="edit">
        <o:r id="V:Rule254" type="connector" idref="#_x0000_s335956"/>
        <o:r id="V:Rule255" type="connector" idref="#_x0000_s1895"/>
        <o:r id="V:Rule256" type="connector" idref="#_x0000_s1740"/>
        <o:r id="V:Rule257" type="connector" idref="#_x0000_s2041"/>
        <o:r id="V:Rule258" type="connector" idref="#_x0000_s1749"/>
        <o:r id="V:Rule259" type="connector" idref="#_x0000_s2023"/>
        <o:r id="V:Rule260" type="connector" idref="#_x0000_s1675"/>
        <o:r id="V:Rule261" type="connector" idref="#_x0000_s1711"/>
        <o:r id="V:Rule262" type="connector" idref="#_x0000_s1309"/>
        <o:r id="V:Rule263" type="connector" idref="#_x0000_s1526"/>
        <o:r id="V:Rule264" type="connector" idref="#_x0000_s1229"/>
        <o:r id="V:Rule265" type="connector" idref="#_x0000_s1682"/>
        <o:r id="V:Rule266" type="connector" idref="#_x0000_s1183"/>
        <o:r id="V:Rule267" type="connector" idref="#_x0000_s1756"/>
        <o:r id="V:Rule268" type="connector" idref="#_x0000_s1747"/>
        <o:r id="V:Rule269" type="connector" idref="#_x0000_s2035"/>
        <o:r id="V:Rule270" type="connector" idref="#_x0000_s1290"/>
        <o:r id="V:Rule271" type="connector" idref="#_x0000_s2046"/>
        <o:r id="V:Rule272" type="connector" idref="#_x0000_s1280"/>
        <o:r id="V:Rule273" type="connector" idref="#_x0000_s335894"/>
        <o:r id="V:Rule274" type="connector" idref="#_x0000_s1190"/>
        <o:r id="V:Rule275" type="connector" idref="#_x0000_s1318"/>
        <o:r id="V:Rule276" type="connector" idref="#_x0000_s335902"/>
        <o:r id="V:Rule277" type="connector" idref="#_x0000_s1160"/>
        <o:r id="V:Rule278" type="connector" idref="#_x0000_s1073"/>
        <o:r id="V:Rule279" type="connector" idref="#_x0000_s335985"/>
        <o:r id="V:Rule280" type="connector" idref="#_x0000_s1298"/>
        <o:r id="V:Rule281" type="connector" idref="#_x0000_s1320"/>
        <o:r id="V:Rule282" type="connector" idref="#_x0000_s1680"/>
        <o:r id="V:Rule283" type="connector" idref="#_x0000_s1757"/>
        <o:r id="V:Rule284" type="connector" idref="#_x0000_s1075"/>
        <o:r id="V:Rule285" type="connector" idref="#_x0000_s1208"/>
        <o:r id="V:Rule286" type="connector" idref="#_x0000_s2017"/>
        <o:r id="V:Rule287" type="connector" idref="#_x0000_s2026"/>
        <o:r id="V:Rule288" type="connector" idref="#_x0000_s1863"/>
        <o:r id="V:Rule289" type="connector" idref="#_x0000_s1201"/>
        <o:r id="V:Rule290" type="connector" idref="#_x0000_s335892"/>
        <o:r id="V:Rule291" type="connector" idref="#_x0000_s1337"/>
        <o:r id="V:Rule292" type="connector" idref="#_x0000_s1167"/>
        <o:r id="V:Rule293" type="connector" idref="#_x0000_s1312"/>
        <o:r id="V:Rule294" type="connector" idref="#_x0000_s1168"/>
        <o:r id="V:Rule295" type="connector" idref="#_x0000_s1080"/>
        <o:r id="V:Rule296" type="connector" idref="#_x0000_s1121"/>
        <o:r id="V:Rule297" type="connector" idref="#_x0000_s335940"/>
        <o:r id="V:Rule298" type="connector" idref="#_x0000_s1933"/>
        <o:r id="V:Rule299" type="connector" idref="#_x0000_s1344"/>
        <o:r id="V:Rule300" type="connector" idref="#_x0000_s336000"/>
        <o:r id="V:Rule301" type="connector" idref="#_x0000_s2018"/>
        <o:r id="V:Rule302" type="connector" idref="#_x0000_s1338"/>
        <o:r id="V:Rule303" type="connector" idref="#_x0000_s1681"/>
        <o:r id="V:Rule304" type="connector" idref="#_x0000_s1670"/>
        <o:r id="V:Rule305" type="connector" idref="#_x0000_s1914"/>
        <o:r id="V:Rule306" type="connector" idref="#_x0000_s1184"/>
        <o:r id="V:Rule307" type="connector" idref="#_x0000_s1664"/>
        <o:r id="V:Rule308" type="connector" idref="#_x0000_s2044"/>
        <o:r id="V:Rule309" type="connector" idref="#_x0000_s1343"/>
        <o:r id="V:Rule310" type="connector" idref="#_x0000_s1533"/>
        <o:r id="V:Rule311" type="connector" idref="#_x0000_s1894"/>
        <o:r id="V:Rule312" type="connector" idref="#_x0000_s1699"/>
        <o:r id="V:Rule313" type="connector" idref="#_x0000_s1130"/>
        <o:r id="V:Rule314" type="connector" idref="#_x0000_s1694"/>
        <o:r id="V:Rule315" type="connector" idref="#_x0000_s1722"/>
        <o:r id="V:Rule316" type="connector" idref="#_x0000_s1687"/>
        <o:r id="V:Rule317" type="connector" idref="#_x0000_s1306"/>
        <o:r id="V:Rule318" type="connector" idref="#_x0000_s336003"/>
        <o:r id="V:Rule319" type="connector" idref="#_x0000_s1896"/>
        <o:r id="V:Rule320" type="connector" idref="#_x0000_s1568"/>
        <o:r id="V:Rule321" type="connector" idref="#_x0000_s1913"/>
        <o:r id="V:Rule322" type="connector" idref="#_x0000_s2036"/>
        <o:r id="V:Rule323" type="connector" idref="#_x0000_s2033"/>
        <o:r id="V:Rule324" type="connector" idref="#_x0000_s1708"/>
        <o:r id="V:Rule325" type="connector" idref="#_x0000_s1111"/>
        <o:r id="V:Rule326" type="connector" idref="#_x0000_s1677"/>
        <o:r id="V:Rule327" type="connector" idref="#_x0000_s1572"/>
        <o:r id="V:Rule329" type="connector" idref="#_x0000_s1717"/>
        <o:r id="V:Rule330" type="connector" idref="#_x0000_s1166"/>
        <o:r id="V:Rule331" type="connector" idref="#_x0000_s1737"/>
        <o:r id="V:Rule332" type="connector" idref="#_x0000_s1199"/>
        <o:r id="V:Rule333" type="connector" idref="#_x0000_s2042"/>
        <o:r id="V:Rule334" type="connector" idref="#_x0000_s1326"/>
        <o:r id="V:Rule335" type="connector" idref="#_x0000_s1115"/>
        <o:r id="V:Rule336" type="connector" idref="#_x0000_s1218"/>
        <o:r id="V:Rule337" type="connector" idref="#_x0000_s1319"/>
        <o:r id="V:Rule338" type="connector" idref="#_x0000_s1860"/>
        <o:r id="V:Rule339" type="connector" idref="#_x0000_s1114"/>
        <o:r id="V:Rule340" type="connector" idref="#_x0000_s1156"/>
        <o:r id="V:Rule341" type="connector" idref="#_x0000_s1222"/>
        <o:r id="V:Rule342" type="connector" idref="#_x0000_s1313"/>
        <o:r id="V:Rule343" type="connector" idref="#_x0000_s1136"/>
        <o:r id="V:Rule344" type="connector" idref="#_x0000_s1221"/>
        <o:r id="V:Rule345" type="connector" idref="#_x0000_s1684"/>
        <o:r id="V:Rule346" type="connector" idref="#_x0000_s1726"/>
        <o:r id="V:Rule347" type="connector" idref="#_x0000_s335907"/>
        <o:r id="V:Rule348" type="connector" idref="#_x0000_s1676"/>
        <o:r id="V:Rule349" type="connector" idref="#_x0000_s1322"/>
        <o:r id="V:Rule350" type="connector" idref="#_x0000_s1282"/>
        <o:r id="V:Rule351" type="connector" idref="#_x0000_s1299"/>
        <o:r id="V:Rule352" type="connector" idref="#_x0000_s1765"/>
        <o:r id="V:Rule353" type="connector" idref="#_x0000_s1172"/>
        <o:r id="V:Rule354" type="connector" idref="#_x0000_s1683"/>
        <o:r id="V:Rule355" type="connector" idref="#_x0000_s335891"/>
        <o:r id="V:Rule356" type="connector" idref="#_x0000_s1175"/>
        <o:r id="V:Rule357" type="connector" idref="#_x0000_s335921"/>
        <o:r id="V:Rule358" type="connector" idref="#_x0000_s1200"/>
        <o:r id="V:Rule359" type="connector" idref="#_x0000_s1125"/>
        <o:r id="V:Rule360" type="connector" idref="#_x0000_s1695"/>
        <o:r id="V:Rule361" type="connector" idref="#_x0000_s2043"/>
        <o:r id="V:Rule362" type="connector" idref="#_x0000_s1719"/>
        <o:r id="V:Rule363" type="connector" idref="#_x0000_s1095"/>
        <o:r id="V:Rule364" type="connector" idref="#_x0000_s1537"/>
        <o:r id="V:Rule365" type="connector" idref="#_x0000_s1777"/>
        <o:r id="V:Rule366" type="connector" idref="#_x0000_s1180"/>
        <o:r id="V:Rule367" type="connector" idref="#_x0000_s1142"/>
        <o:r id="V:Rule368" type="connector" idref="#_x0000_s1736"/>
        <o:r id="V:Rule369" type="connector" idref="#_x0000_s1865"/>
        <o:r id="V:Rule370" type="connector" idref="#_x0000_s1102"/>
        <o:r id="V:Rule371" type="connector" idref="#_x0000_s1197"/>
        <o:r id="V:Rule372" type="connector" idref="#_x0000_s335872"/>
        <o:r id="V:Rule373" type="connector" idref="#_x0000_s1110"/>
        <o:r id="V:Rule374" type="connector" idref="#_x0000_s1078"/>
        <o:r id="V:Rule375" type="connector" idref="#_x0000_s1712"/>
        <o:r id="V:Rule376" type="connector" idref="#_x0000_s1083"/>
        <o:r id="V:Rule377" type="connector" idref="#_x0000_s1155"/>
        <o:r id="V:Rule378" type="connector" idref="#_x0000_s1573"/>
        <o:r id="V:Rule379" type="connector" idref="#_x0000_s1897"/>
        <o:r id="V:Rule380" type="connector" idref="#_x0000_s1281"/>
        <o:r id="V:Rule381" type="connector" idref="#_x0000_s1206"/>
        <o:r id="V:Rule382" type="connector" idref="#_x0000_s1173"/>
        <o:r id="V:Rule383" type="connector" idref="#_x0000_s1538"/>
        <o:r id="V:Rule384" type="connector" idref="#_x0000_s1300"/>
        <o:r id="V:Rule385" type="connector" idref="#_x0000_s1534"/>
        <o:r id="V:Rule386" type="connector" idref="#_x0000_s1228"/>
        <o:r id="V:Rule387" type="connector" idref="#_x0000_s1212"/>
        <o:r id="V:Rule388" type="connector" idref="#_x0000_s1165"/>
        <o:r id="V:Rule389" type="connector" idref="#_x0000_s2038"/>
        <o:r id="V:Rule390" type="connector" idref="#_x0000_s1100"/>
        <o:r id="V:Rule391" type="connector" idref="#_x0000_s1529"/>
        <o:r id="V:Rule392" type="connector" idref="#_x0000_s1150"/>
        <o:r id="V:Rule393" type="connector" idref="#_x0000_s1720"/>
        <o:r id="V:Rule394" type="connector" idref="#_x0000_s1743"/>
        <o:r id="V:Rule395" type="connector" idref="#_x0000_s1098"/>
        <o:r id="V:Rule396" type="connector" idref="#_x0000_s1345"/>
        <o:r id="V:Rule397" type="connector" idref="#_x0000_s1143"/>
        <o:r id="V:Rule398" type="connector" idref="#_x0000_s1132"/>
        <o:r id="V:Rule399" type="connector" idref="#_x0000_s1089"/>
        <o:r id="V:Rule400" type="connector" idref="#_x0000_s1718"/>
        <o:r id="V:Rule401" type="connector" idref="#_x0000_s1774"/>
        <o:r id="V:Rule402" type="connector" idref="#_x0000_s335984"/>
        <o:r id="V:Rule403" type="connector" idref="#_x0000_s1141"/>
        <o:r id="V:Rule404" type="connector" idref="#_x0000_s1569"/>
        <o:r id="V:Rule405" type="connector" idref="#_x0000_s1755"/>
        <o:r id="V:Rule406" type="connector" idref="#_x0000_s1730"/>
        <o:r id="V:Rule407" type="connector" idref="#_x0000_s1224"/>
        <o:r id="V:Rule408" type="connector" idref="#_x0000_s1700"/>
        <o:r id="V:Rule409" type="connector" idref="#_x0000_s335983"/>
        <o:r id="V:Rule410" type="connector" idref="#_x0000_s1304"/>
        <o:r id="V:Rule411" type="connector" idref="#_x0000_s336006"/>
        <o:r id="V:Rule412" type="connector" idref="#_x0000_s1329"/>
        <o:r id="V:Rule413" type="connector" idref="#_x0000_s1133"/>
        <o:r id="V:Rule414" type="connector" idref="#_x0000_s1283"/>
        <o:r id="V:Rule415" type="connector" idref="#_x0000_s1288"/>
        <o:r id="V:Rule416" type="connector" idref="#_x0000_s1286"/>
        <o:r id="V:Rule417" type="connector" idref="#_x0000_s1333"/>
        <o:r id="V:Rule418" type="connector" idref="#_x0000_s1729"/>
        <o:r id="V:Rule419" type="connector" idref="#_x0000_s1214"/>
        <o:r id="V:Rule420" type="connector" idref="#_x0000_s1279"/>
        <o:r id="V:Rule421" type="connector" idref="#_x0000_s1295"/>
        <o:r id="V:Rule422" type="connector" idref="#_x0000_s335937"/>
        <o:r id="V:Rule423" type="connector" idref="#_x0000_s1164"/>
        <o:r id="V:Rule424" type="connector" idref="#_x0000_s336009"/>
        <o:r id="V:Rule425" type="connector" idref="#_x0000_s1305"/>
        <o:r id="V:Rule426" type="connector" idref="#_x0000_s1072"/>
        <o:r id="V:Rule427" type="connector" idref="#_x0000_s1701"/>
        <o:r id="V:Rule428" type="connector" idref="#_x0000_s1540"/>
        <o:r id="V:Rule429" type="connector" idref="#_x0000_s1665"/>
        <o:r id="V:Rule430" type="connector" idref="#_x0000_s2025"/>
        <o:r id="V:Rule431" type="connector" idref="#_x0000_s2039"/>
        <o:r id="V:Rule432" type="connector" idref="#_x0000_s1131"/>
        <o:r id="V:Rule433" type="connector" idref="#_x0000_s1198"/>
        <o:r id="V:Rule434" type="connector" idref="#_x0000_s1330"/>
        <o:r id="V:Rule435" type="connector" idref="#_x0000_s1713"/>
        <o:r id="V:Rule436" type="connector" idref="#_x0000_s1917"/>
        <o:r id="V:Rule437" type="connector" idref="#_x0000_s335939"/>
        <o:r id="V:Rule438" type="connector" idref="#_x0000_s1334"/>
        <o:r id="V:Rule439" type="connector" idref="#_x0000_s1705"/>
        <o:r id="V:Rule440" type="connector" idref="#_x0000_s335893"/>
        <o:r id="V:Rule441" type="connector" idref="#_x0000_s1317"/>
        <o:r id="V:Rule442" type="connector" idref="#_x0000_s335896"/>
        <o:r id="V:Rule443" type="connector" idref="#_x0000_s1076"/>
        <o:r id="V:Rule444" type="connector" idref="#_x0000_s1532"/>
        <o:r id="V:Rule445" type="connector" idref="#_x0000_s1101"/>
        <o:r id="V:Rule446" type="connector" idref="#_x0000_s2040"/>
        <o:r id="V:Rule447" type="connector" idref="#_x0000_s2034"/>
        <o:r id="V:Rule448" type="connector" idref="#_x0000_s1698"/>
        <o:r id="V:Rule449" type="connector" idref="#_x0000_s2045"/>
        <o:r id="V:Rule450" type="connector" idref="#_x0000_s2024"/>
        <o:r id="V:Rule451" type="connector" idref="#_x0000_s1741"/>
        <o:r id="V:Rule452" type="connector" idref="#_x0000_s1716"/>
        <o:r id="V:Rule453" type="connector" idref="#_x0000_s1527"/>
        <o:r id="V:Rule454" type="connector" idref="#_x0000_s1535"/>
        <o:r id="V:Rule455" type="connector" idref="#_x0000_s335913"/>
        <o:r id="V:Rule456" type="connector" idref="#_x0000_s1864"/>
        <o:r id="V:Rule457" type="connector" idref="#_x0000_s2037"/>
        <o:r id="V:Rule458" type="connector" idref="#_x0000_s1094"/>
        <o:r id="V:Rule459" type="connector" idref="#_x0000_s1915"/>
        <o:r id="V:Rule460" type="connector" idref="#_x0000_s1528"/>
        <o:r id="V:Rule461" type="connector" idref="#_x0000_s1311"/>
        <o:r id="V:Rule462" type="connector" idref="#_x0000_s1725"/>
        <o:r id="V:Rule463" type="connector" idref="#_x0000_s1219"/>
        <o:r id="V:Rule464" type="connector" idref="#_x0000_s2027"/>
        <o:r id="V:Rule465" type="connector" idref="#_x0000_s1916"/>
        <o:r id="V:Rule466" type="connector" idref="#_x0000_s1124"/>
        <o:r id="V:Rule467" type="connector" idref="#_x0000_s1769"/>
        <o:r id="V:Rule468" type="connector" idref="#_x0000_s1771"/>
        <o:r id="V:Rule469" type="connector" idref="#_x0000_s1674"/>
        <o:r id="V:Rule470" type="connector" idref="#_x0000_s1707"/>
        <o:r id="V:Rule471" type="connector" idref="#_x0000_s1289"/>
        <o:r id="V:Rule472" type="connector" idref="#_x0000_s1775"/>
        <o:r id="V:Rule473" type="connector" idref="#_x0000_s1673"/>
        <o:r id="V:Rule474" type="connector" idref="#_x0000_s335895"/>
        <o:r id="V:Rule475" type="connector" idref="#_x0000_s1685"/>
        <o:r id="V:Rule476" type="connector" idref="#_x0000_s1113"/>
        <o:r id="V:Rule477" type="connector" idref="#_x0000_s335959"/>
        <o:r id="V:Rule478" type="connector" idref="#_x0000_s1672"/>
        <o:r id="V:Rule479" type="connector" idref="#_x0000_s335915"/>
        <o:r id="V:Rule480" type="connector" idref="#_x0000_s1742"/>
        <o:r id="V:Rule481" type="connector" idref="#_x0000_s1604"/>
        <o:r id="V:Rule482" type="connector" idref="#_x0000_s335890"/>
        <o:r id="V:Rule483" type="connector" idref="#_x0000_s1112"/>
        <o:r id="V:Rule484" type="connector" idref="#_x0000_s1193"/>
        <o:r id="V:Rule485" type="connector" idref="#_x0000_s1721"/>
        <o:r id="V:Rule486" type="connector" idref="#_x0000_s1728"/>
        <o:r id="V:Rule487" type="connector" idref="#_x0000_s1525"/>
        <o:r id="V:Rule488" type="connector" idref="#_x0000_s1215"/>
        <o:r id="V:Rule489" type="connector" idref="#_x0000_s1135"/>
        <o:r id="V:Rule490" type="connector" idref="#_x0000_s1099"/>
        <o:r id="V:Rule491" type="connector" idref="#_x0000_s1090"/>
        <o:r id="V:Rule492" type="connector" idref="#_x0000_s1207"/>
        <o:r id="V:Rule493" type="connector" idref="#_x0000_s335917"/>
        <o:r id="V:Rule494" type="connector" idref="#_x0000_s335873"/>
        <o:r id="V:Rule495" type="connector" idref="#_x0000_s1079"/>
        <o:r id="V:Rule496" type="connector" idref="#_x0000_s1077"/>
        <o:r id="V:Rule497" type="connector" idref="#_x0000_s335919"/>
        <o:r id="V:Rule498" type="connector" idref="#_x0000_s1727"/>
        <o:r id="V:Rule499" type="connector" idref="#_x0000_s1194"/>
        <o:r id="V:Rule500" type="connector" idref="#_x0000_s1120"/>
        <o:r id="V:Rule501" type="connector" idref="#_x0000_s1314"/>
        <o:r id="V:Rule502" type="connector" idref="#_x0000_s1082"/>
        <o:r id="V:Rule503" type="connector" idref="#_x0000_s1327"/>
        <o:r id="V:Rule504" type="connector" idref="#_x0000_s335874"/>
        <o:r id="V:Rule505" type="connector" idref="#_x0000_s1605"/>
        <o:r id="V:Rule506" type="connector" idref="#_x0000_s335900"/>
        <o:r id="V:Rule508" type="connector" idref="#_x0000_s336014"/>
        <o:r id="V:Rule510" type="connector" idref="#_x0000_s336017"/>
        <o:r id="V:Rule511" type="connector" idref="#_x0000_s336018"/>
      </o:rules>
      <o:regrouptable v:ext="edit">
        <o:entry new="1" old="0"/>
        <o:entry new="2" old="0"/>
        <o:entry new="3" old="0"/>
        <o:entry new="4" old="3"/>
        <o:entry new="5" old="0"/>
        <o:entry new="6" old="5"/>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57"/>
  </w:style>
  <w:style w:type="paragraph" w:styleId="Heading1">
    <w:name w:val="heading 1"/>
    <w:basedOn w:val="Normal"/>
    <w:next w:val="Normal"/>
    <w:link w:val="Heading1Char"/>
    <w:uiPriority w:val="9"/>
    <w:qFormat/>
    <w:rsid w:val="002E5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D2126"/>
    <w:pPr>
      <w:keepNext/>
      <w:spacing w:after="0" w:line="240" w:lineRule="auto"/>
      <w:outlineLvl w:val="1"/>
    </w:pPr>
    <w:rPr>
      <w:rFonts w:ascii="Arial" w:eastAsia="Times New Roman" w:hAnsi="Arial" w:cs="Arial"/>
      <w:i/>
      <w:iCs/>
      <w:sz w:val="20"/>
      <w:szCs w:val="24"/>
    </w:rPr>
  </w:style>
  <w:style w:type="paragraph" w:styleId="Heading3">
    <w:name w:val="heading 3"/>
    <w:basedOn w:val="Normal"/>
    <w:next w:val="Normal"/>
    <w:link w:val="Heading3Char"/>
    <w:uiPriority w:val="9"/>
    <w:semiHidden/>
    <w:unhideWhenUsed/>
    <w:qFormat/>
    <w:rsid w:val="002E53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21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126"/>
  </w:style>
  <w:style w:type="paragraph" w:styleId="Footer">
    <w:name w:val="footer"/>
    <w:basedOn w:val="Normal"/>
    <w:link w:val="FooterChar"/>
    <w:uiPriority w:val="99"/>
    <w:unhideWhenUsed/>
    <w:rsid w:val="00DD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26"/>
  </w:style>
  <w:style w:type="paragraph" w:customStyle="1" w:styleId="Irene1">
    <w:name w:val="Irene1"/>
    <w:basedOn w:val="Normal"/>
    <w:link w:val="Irene1Char"/>
    <w:qFormat/>
    <w:rsid w:val="00DD2126"/>
    <w:rPr>
      <w:b/>
      <w:sz w:val="24"/>
      <w:szCs w:val="24"/>
    </w:rPr>
  </w:style>
  <w:style w:type="character" w:customStyle="1" w:styleId="Heading2Char">
    <w:name w:val="Heading 2 Char"/>
    <w:basedOn w:val="DefaultParagraphFont"/>
    <w:link w:val="Heading2"/>
    <w:rsid w:val="00DD2126"/>
    <w:rPr>
      <w:rFonts w:ascii="Arial" w:eastAsia="Times New Roman" w:hAnsi="Arial" w:cs="Arial"/>
      <w:i/>
      <w:iCs/>
      <w:sz w:val="20"/>
      <w:szCs w:val="24"/>
    </w:rPr>
  </w:style>
  <w:style w:type="character" w:customStyle="1" w:styleId="Irene1Char">
    <w:name w:val="Irene1 Char"/>
    <w:basedOn w:val="DefaultParagraphFont"/>
    <w:link w:val="Irene1"/>
    <w:rsid w:val="00DD2126"/>
    <w:rPr>
      <w:b/>
      <w:sz w:val="24"/>
      <w:szCs w:val="24"/>
    </w:rPr>
  </w:style>
  <w:style w:type="paragraph" w:customStyle="1" w:styleId="IreneBody">
    <w:name w:val="IreneBody"/>
    <w:basedOn w:val="BodyText2"/>
    <w:link w:val="IreneBodyChar"/>
    <w:qFormat/>
    <w:rsid w:val="00DD2126"/>
    <w:pPr>
      <w:spacing w:after="100" w:afterAutospacing="1" w:line="300" w:lineRule="auto"/>
    </w:pPr>
    <w:rPr>
      <w:rFonts w:ascii="Arial" w:eastAsia="Times New Roman" w:hAnsi="Arial" w:cs="Arial"/>
      <w:sz w:val="20"/>
      <w:szCs w:val="24"/>
    </w:rPr>
  </w:style>
  <w:style w:type="character" w:customStyle="1" w:styleId="IreneBodyChar">
    <w:name w:val="IreneBody Char"/>
    <w:basedOn w:val="BodyText2Char"/>
    <w:link w:val="IreneBody"/>
    <w:rsid w:val="00DD2126"/>
    <w:rPr>
      <w:rFonts w:ascii="Arial" w:eastAsia="Times New Roman" w:hAnsi="Arial" w:cs="Arial"/>
      <w:sz w:val="20"/>
      <w:szCs w:val="24"/>
    </w:rPr>
  </w:style>
  <w:style w:type="paragraph" w:styleId="BodyText2">
    <w:name w:val="Body Text 2"/>
    <w:basedOn w:val="Normal"/>
    <w:link w:val="BodyText2Char"/>
    <w:uiPriority w:val="99"/>
    <w:semiHidden/>
    <w:unhideWhenUsed/>
    <w:rsid w:val="00DD2126"/>
    <w:pPr>
      <w:spacing w:after="120" w:line="480" w:lineRule="auto"/>
    </w:pPr>
  </w:style>
  <w:style w:type="character" w:customStyle="1" w:styleId="BodyText2Char">
    <w:name w:val="Body Text 2 Char"/>
    <w:basedOn w:val="DefaultParagraphFont"/>
    <w:link w:val="BodyText2"/>
    <w:uiPriority w:val="99"/>
    <w:semiHidden/>
    <w:rsid w:val="00DD2126"/>
  </w:style>
  <w:style w:type="paragraph" w:customStyle="1" w:styleId="Irene2">
    <w:name w:val="Irene2"/>
    <w:basedOn w:val="Normal"/>
    <w:link w:val="Irene2Char"/>
    <w:qFormat/>
    <w:rsid w:val="00BE42E5"/>
    <w:pPr>
      <w:spacing w:before="360"/>
    </w:pPr>
    <w:rPr>
      <w:i/>
    </w:rPr>
  </w:style>
  <w:style w:type="character" w:customStyle="1" w:styleId="Irene2Char">
    <w:name w:val="Irene2 Char"/>
    <w:basedOn w:val="DefaultParagraphFont"/>
    <w:link w:val="Irene2"/>
    <w:rsid w:val="00BE42E5"/>
    <w:rPr>
      <w:i/>
    </w:rPr>
  </w:style>
  <w:style w:type="paragraph" w:styleId="ListParagraph">
    <w:name w:val="List Paragraph"/>
    <w:basedOn w:val="Normal"/>
    <w:uiPriority w:val="34"/>
    <w:qFormat/>
    <w:rsid w:val="00370A02"/>
    <w:pPr>
      <w:ind w:left="720"/>
      <w:contextualSpacing/>
    </w:pPr>
  </w:style>
  <w:style w:type="paragraph" w:styleId="BalloonText">
    <w:name w:val="Balloon Text"/>
    <w:basedOn w:val="Normal"/>
    <w:link w:val="BalloonTextChar"/>
    <w:uiPriority w:val="99"/>
    <w:semiHidden/>
    <w:unhideWhenUsed/>
    <w:rsid w:val="00374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6C3"/>
    <w:rPr>
      <w:rFonts w:ascii="Tahoma" w:hAnsi="Tahoma" w:cs="Tahoma"/>
      <w:sz w:val="16"/>
      <w:szCs w:val="16"/>
    </w:rPr>
  </w:style>
  <w:style w:type="paragraph" w:styleId="BodyText">
    <w:name w:val="Body Text"/>
    <w:basedOn w:val="Normal"/>
    <w:link w:val="BodyTextChar"/>
    <w:uiPriority w:val="99"/>
    <w:unhideWhenUsed/>
    <w:rsid w:val="00731169"/>
    <w:pPr>
      <w:spacing w:after="120"/>
    </w:pPr>
  </w:style>
  <w:style w:type="character" w:customStyle="1" w:styleId="BodyTextChar">
    <w:name w:val="Body Text Char"/>
    <w:basedOn w:val="DefaultParagraphFont"/>
    <w:link w:val="BodyText"/>
    <w:uiPriority w:val="99"/>
    <w:rsid w:val="00731169"/>
  </w:style>
  <w:style w:type="table" w:styleId="TableGrid">
    <w:name w:val="Table Grid"/>
    <w:basedOn w:val="TableNormal"/>
    <w:uiPriority w:val="59"/>
    <w:rsid w:val="00A73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53F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E53F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E53FC"/>
    <w:pPr>
      <w:spacing w:after="100"/>
    </w:pPr>
  </w:style>
  <w:style w:type="paragraph" w:styleId="TOC2">
    <w:name w:val="toc 2"/>
    <w:basedOn w:val="Normal"/>
    <w:next w:val="Normal"/>
    <w:autoRedefine/>
    <w:uiPriority w:val="39"/>
    <w:unhideWhenUsed/>
    <w:rsid w:val="002E53FC"/>
    <w:pPr>
      <w:spacing w:after="100"/>
      <w:ind w:left="220"/>
    </w:pPr>
  </w:style>
  <w:style w:type="character" w:styleId="Hyperlink">
    <w:name w:val="Hyperlink"/>
    <w:basedOn w:val="DefaultParagraphFont"/>
    <w:uiPriority w:val="99"/>
    <w:unhideWhenUsed/>
    <w:rsid w:val="002E53FC"/>
    <w:rPr>
      <w:color w:val="0000FF" w:themeColor="hyperlink"/>
      <w:u w:val="single"/>
    </w:rPr>
  </w:style>
  <w:style w:type="paragraph" w:customStyle="1" w:styleId="Default">
    <w:name w:val="Default"/>
    <w:rsid w:val="009B59B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9B59B5"/>
    <w:rPr>
      <w:color w:val="auto"/>
    </w:rPr>
  </w:style>
  <w:style w:type="character" w:styleId="FollowedHyperlink">
    <w:name w:val="FollowedHyperlink"/>
    <w:basedOn w:val="DefaultParagraphFont"/>
    <w:uiPriority w:val="99"/>
    <w:semiHidden/>
    <w:unhideWhenUsed/>
    <w:rsid w:val="00F13E31"/>
    <w:rPr>
      <w:color w:val="800080" w:themeColor="followedHyperlink"/>
      <w:u w:val="single"/>
    </w:rPr>
  </w:style>
  <w:style w:type="character" w:styleId="PlaceholderText">
    <w:name w:val="Placeholder Text"/>
    <w:basedOn w:val="DefaultParagraphFont"/>
    <w:uiPriority w:val="99"/>
    <w:semiHidden/>
    <w:rsid w:val="00687911"/>
    <w:rPr>
      <w:color w:val="808080"/>
    </w:rPr>
  </w:style>
  <w:style w:type="paragraph" w:customStyle="1" w:styleId="Irene3">
    <w:name w:val="Irene3"/>
    <w:basedOn w:val="BodyText"/>
    <w:link w:val="Irene3Char"/>
    <w:qFormat/>
    <w:rsid w:val="00480A08"/>
    <w:rPr>
      <w:bCs/>
      <w:u w:val="single"/>
    </w:rPr>
  </w:style>
  <w:style w:type="character" w:customStyle="1" w:styleId="Irene3Char">
    <w:name w:val="Irene3 Char"/>
    <w:basedOn w:val="BodyTextChar"/>
    <w:link w:val="Irene3"/>
    <w:rsid w:val="00480A08"/>
    <w:rPr>
      <w:bCs/>
      <w:u w:val="single"/>
    </w:rPr>
  </w:style>
  <w:style w:type="paragraph" w:customStyle="1" w:styleId="IreneFig">
    <w:name w:val="IreneFig"/>
    <w:basedOn w:val="Normal"/>
    <w:link w:val="IreneFigChar"/>
    <w:qFormat/>
    <w:rsid w:val="00A525E5"/>
    <w:pPr>
      <w:jc w:val="center"/>
    </w:pPr>
  </w:style>
  <w:style w:type="character" w:customStyle="1" w:styleId="IreneFigChar">
    <w:name w:val="IreneFig Char"/>
    <w:basedOn w:val="DefaultParagraphFont"/>
    <w:link w:val="IreneFig"/>
    <w:rsid w:val="00A525E5"/>
  </w:style>
  <w:style w:type="paragraph" w:customStyle="1" w:styleId="IreneTab">
    <w:name w:val="IreneTab"/>
    <w:basedOn w:val="Normal"/>
    <w:link w:val="IreneTabChar"/>
    <w:qFormat/>
    <w:rsid w:val="00AA5042"/>
    <w:pPr>
      <w:spacing w:after="80"/>
      <w:jc w:val="center"/>
    </w:pPr>
  </w:style>
  <w:style w:type="character" w:customStyle="1" w:styleId="IreneTabChar">
    <w:name w:val="IreneTab Char"/>
    <w:basedOn w:val="DefaultParagraphFont"/>
    <w:link w:val="IreneTab"/>
    <w:rsid w:val="00AA5042"/>
  </w:style>
  <w:style w:type="paragraph" w:styleId="FootnoteText">
    <w:name w:val="footnote text"/>
    <w:basedOn w:val="Normal"/>
    <w:link w:val="FootnoteTextChar"/>
    <w:uiPriority w:val="99"/>
    <w:semiHidden/>
    <w:unhideWhenUsed/>
    <w:rsid w:val="00CA21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121"/>
    <w:rPr>
      <w:sz w:val="20"/>
      <w:szCs w:val="20"/>
    </w:rPr>
  </w:style>
  <w:style w:type="character" w:styleId="FootnoteReference">
    <w:name w:val="footnote reference"/>
    <w:basedOn w:val="DefaultParagraphFont"/>
    <w:uiPriority w:val="99"/>
    <w:semiHidden/>
    <w:unhideWhenUsed/>
    <w:rsid w:val="00CA2121"/>
    <w:rPr>
      <w:vertAlign w:val="superscript"/>
    </w:rPr>
  </w:style>
  <w:style w:type="paragraph" w:styleId="TOC3">
    <w:name w:val="toc 3"/>
    <w:basedOn w:val="Normal"/>
    <w:next w:val="Normal"/>
    <w:autoRedefine/>
    <w:uiPriority w:val="39"/>
    <w:unhideWhenUsed/>
    <w:rsid w:val="00546B69"/>
    <w:pPr>
      <w:tabs>
        <w:tab w:val="right" w:leader="dot" w:pos="9350"/>
      </w:tabs>
      <w:spacing w:after="100" w:line="240" w:lineRule="auto"/>
      <w:ind w:left="446"/>
    </w:pPr>
  </w:style>
  <w:style w:type="paragraph" w:styleId="Caption">
    <w:name w:val="caption"/>
    <w:basedOn w:val="Normal"/>
    <w:next w:val="Normal"/>
    <w:uiPriority w:val="35"/>
    <w:unhideWhenUsed/>
    <w:qFormat/>
    <w:rsid w:val="0055794A"/>
    <w:pPr>
      <w:spacing w:before="120" w:after="120" w:line="240" w:lineRule="auto"/>
      <w:jc w:val="center"/>
    </w:pPr>
    <w:rPr>
      <w:bCs/>
      <w:szCs w:val="18"/>
    </w:rPr>
  </w:style>
  <w:style w:type="paragraph" w:styleId="TableofFigures">
    <w:name w:val="table of figures"/>
    <w:aliases w:val="List of Tables"/>
    <w:basedOn w:val="IreneTab"/>
    <w:next w:val="Normal"/>
    <w:uiPriority w:val="99"/>
    <w:unhideWhenUsed/>
    <w:qFormat/>
    <w:rsid w:val="00A612C6"/>
    <w:pPr>
      <w:spacing w:after="0"/>
    </w:pPr>
  </w:style>
  <w:style w:type="paragraph" w:customStyle="1" w:styleId="I-body">
    <w:name w:val="I-body"/>
    <w:basedOn w:val="Normal"/>
    <w:link w:val="I-bodyChar"/>
    <w:qFormat/>
    <w:rsid w:val="00F113BD"/>
    <w:pPr>
      <w:ind w:left="180"/>
    </w:pPr>
  </w:style>
  <w:style w:type="character" w:customStyle="1" w:styleId="I-bodyChar">
    <w:name w:val="I-body Char"/>
    <w:basedOn w:val="DefaultParagraphFont"/>
    <w:link w:val="I-body"/>
    <w:rsid w:val="00F113BD"/>
  </w:style>
</w:styles>
</file>

<file path=word/webSettings.xml><?xml version="1.0" encoding="utf-8"?>
<w:webSettings xmlns:r="http://schemas.openxmlformats.org/officeDocument/2006/relationships" xmlns:w="http://schemas.openxmlformats.org/wordprocessingml/2006/main">
  <w:divs>
    <w:div w:id="76439935">
      <w:bodyDiv w:val="1"/>
      <w:marLeft w:val="0"/>
      <w:marRight w:val="0"/>
      <w:marTop w:val="0"/>
      <w:marBottom w:val="0"/>
      <w:divBdr>
        <w:top w:val="none" w:sz="0" w:space="0" w:color="auto"/>
        <w:left w:val="none" w:sz="0" w:space="0" w:color="auto"/>
        <w:bottom w:val="none" w:sz="0" w:space="0" w:color="auto"/>
        <w:right w:val="none" w:sz="0" w:space="0" w:color="auto"/>
      </w:divBdr>
    </w:div>
    <w:div w:id="100877909">
      <w:bodyDiv w:val="1"/>
      <w:marLeft w:val="0"/>
      <w:marRight w:val="0"/>
      <w:marTop w:val="0"/>
      <w:marBottom w:val="0"/>
      <w:divBdr>
        <w:top w:val="none" w:sz="0" w:space="0" w:color="auto"/>
        <w:left w:val="none" w:sz="0" w:space="0" w:color="auto"/>
        <w:bottom w:val="none" w:sz="0" w:space="0" w:color="auto"/>
        <w:right w:val="none" w:sz="0" w:space="0" w:color="auto"/>
      </w:divBdr>
    </w:div>
    <w:div w:id="113981951">
      <w:bodyDiv w:val="1"/>
      <w:marLeft w:val="0"/>
      <w:marRight w:val="0"/>
      <w:marTop w:val="0"/>
      <w:marBottom w:val="0"/>
      <w:divBdr>
        <w:top w:val="none" w:sz="0" w:space="0" w:color="auto"/>
        <w:left w:val="none" w:sz="0" w:space="0" w:color="auto"/>
        <w:bottom w:val="none" w:sz="0" w:space="0" w:color="auto"/>
        <w:right w:val="none" w:sz="0" w:space="0" w:color="auto"/>
      </w:divBdr>
    </w:div>
    <w:div w:id="122499960">
      <w:bodyDiv w:val="1"/>
      <w:marLeft w:val="0"/>
      <w:marRight w:val="0"/>
      <w:marTop w:val="0"/>
      <w:marBottom w:val="0"/>
      <w:divBdr>
        <w:top w:val="none" w:sz="0" w:space="0" w:color="auto"/>
        <w:left w:val="none" w:sz="0" w:space="0" w:color="auto"/>
        <w:bottom w:val="none" w:sz="0" w:space="0" w:color="auto"/>
        <w:right w:val="none" w:sz="0" w:space="0" w:color="auto"/>
      </w:divBdr>
    </w:div>
    <w:div w:id="170918053">
      <w:bodyDiv w:val="1"/>
      <w:marLeft w:val="0"/>
      <w:marRight w:val="0"/>
      <w:marTop w:val="0"/>
      <w:marBottom w:val="0"/>
      <w:divBdr>
        <w:top w:val="none" w:sz="0" w:space="0" w:color="auto"/>
        <w:left w:val="none" w:sz="0" w:space="0" w:color="auto"/>
        <w:bottom w:val="none" w:sz="0" w:space="0" w:color="auto"/>
        <w:right w:val="none" w:sz="0" w:space="0" w:color="auto"/>
      </w:divBdr>
    </w:div>
    <w:div w:id="177892799">
      <w:bodyDiv w:val="1"/>
      <w:marLeft w:val="0"/>
      <w:marRight w:val="0"/>
      <w:marTop w:val="0"/>
      <w:marBottom w:val="0"/>
      <w:divBdr>
        <w:top w:val="none" w:sz="0" w:space="0" w:color="auto"/>
        <w:left w:val="none" w:sz="0" w:space="0" w:color="auto"/>
        <w:bottom w:val="none" w:sz="0" w:space="0" w:color="auto"/>
        <w:right w:val="none" w:sz="0" w:space="0" w:color="auto"/>
      </w:divBdr>
    </w:div>
    <w:div w:id="192161223">
      <w:bodyDiv w:val="1"/>
      <w:marLeft w:val="0"/>
      <w:marRight w:val="0"/>
      <w:marTop w:val="0"/>
      <w:marBottom w:val="0"/>
      <w:divBdr>
        <w:top w:val="none" w:sz="0" w:space="0" w:color="auto"/>
        <w:left w:val="none" w:sz="0" w:space="0" w:color="auto"/>
        <w:bottom w:val="none" w:sz="0" w:space="0" w:color="auto"/>
        <w:right w:val="none" w:sz="0" w:space="0" w:color="auto"/>
      </w:divBdr>
    </w:div>
    <w:div w:id="193732165">
      <w:bodyDiv w:val="1"/>
      <w:marLeft w:val="0"/>
      <w:marRight w:val="0"/>
      <w:marTop w:val="0"/>
      <w:marBottom w:val="0"/>
      <w:divBdr>
        <w:top w:val="none" w:sz="0" w:space="0" w:color="auto"/>
        <w:left w:val="none" w:sz="0" w:space="0" w:color="auto"/>
        <w:bottom w:val="none" w:sz="0" w:space="0" w:color="auto"/>
        <w:right w:val="none" w:sz="0" w:space="0" w:color="auto"/>
      </w:divBdr>
    </w:div>
    <w:div w:id="210306233">
      <w:bodyDiv w:val="1"/>
      <w:marLeft w:val="0"/>
      <w:marRight w:val="0"/>
      <w:marTop w:val="0"/>
      <w:marBottom w:val="0"/>
      <w:divBdr>
        <w:top w:val="none" w:sz="0" w:space="0" w:color="auto"/>
        <w:left w:val="none" w:sz="0" w:space="0" w:color="auto"/>
        <w:bottom w:val="none" w:sz="0" w:space="0" w:color="auto"/>
        <w:right w:val="none" w:sz="0" w:space="0" w:color="auto"/>
      </w:divBdr>
    </w:div>
    <w:div w:id="274993172">
      <w:bodyDiv w:val="1"/>
      <w:marLeft w:val="0"/>
      <w:marRight w:val="0"/>
      <w:marTop w:val="0"/>
      <w:marBottom w:val="0"/>
      <w:divBdr>
        <w:top w:val="none" w:sz="0" w:space="0" w:color="auto"/>
        <w:left w:val="none" w:sz="0" w:space="0" w:color="auto"/>
        <w:bottom w:val="none" w:sz="0" w:space="0" w:color="auto"/>
        <w:right w:val="none" w:sz="0" w:space="0" w:color="auto"/>
      </w:divBdr>
    </w:div>
    <w:div w:id="294874030">
      <w:bodyDiv w:val="1"/>
      <w:marLeft w:val="0"/>
      <w:marRight w:val="0"/>
      <w:marTop w:val="0"/>
      <w:marBottom w:val="0"/>
      <w:divBdr>
        <w:top w:val="none" w:sz="0" w:space="0" w:color="auto"/>
        <w:left w:val="none" w:sz="0" w:space="0" w:color="auto"/>
        <w:bottom w:val="none" w:sz="0" w:space="0" w:color="auto"/>
        <w:right w:val="none" w:sz="0" w:space="0" w:color="auto"/>
      </w:divBdr>
    </w:div>
    <w:div w:id="302781172">
      <w:bodyDiv w:val="1"/>
      <w:marLeft w:val="0"/>
      <w:marRight w:val="0"/>
      <w:marTop w:val="0"/>
      <w:marBottom w:val="0"/>
      <w:divBdr>
        <w:top w:val="none" w:sz="0" w:space="0" w:color="auto"/>
        <w:left w:val="none" w:sz="0" w:space="0" w:color="auto"/>
        <w:bottom w:val="none" w:sz="0" w:space="0" w:color="auto"/>
        <w:right w:val="none" w:sz="0" w:space="0" w:color="auto"/>
      </w:divBdr>
    </w:div>
    <w:div w:id="314458675">
      <w:bodyDiv w:val="1"/>
      <w:marLeft w:val="0"/>
      <w:marRight w:val="0"/>
      <w:marTop w:val="0"/>
      <w:marBottom w:val="0"/>
      <w:divBdr>
        <w:top w:val="none" w:sz="0" w:space="0" w:color="auto"/>
        <w:left w:val="none" w:sz="0" w:space="0" w:color="auto"/>
        <w:bottom w:val="none" w:sz="0" w:space="0" w:color="auto"/>
        <w:right w:val="none" w:sz="0" w:space="0" w:color="auto"/>
      </w:divBdr>
    </w:div>
    <w:div w:id="343020400">
      <w:bodyDiv w:val="1"/>
      <w:marLeft w:val="0"/>
      <w:marRight w:val="0"/>
      <w:marTop w:val="0"/>
      <w:marBottom w:val="0"/>
      <w:divBdr>
        <w:top w:val="none" w:sz="0" w:space="0" w:color="auto"/>
        <w:left w:val="none" w:sz="0" w:space="0" w:color="auto"/>
        <w:bottom w:val="none" w:sz="0" w:space="0" w:color="auto"/>
        <w:right w:val="none" w:sz="0" w:space="0" w:color="auto"/>
      </w:divBdr>
    </w:div>
    <w:div w:id="346030304">
      <w:bodyDiv w:val="1"/>
      <w:marLeft w:val="0"/>
      <w:marRight w:val="0"/>
      <w:marTop w:val="0"/>
      <w:marBottom w:val="0"/>
      <w:divBdr>
        <w:top w:val="none" w:sz="0" w:space="0" w:color="auto"/>
        <w:left w:val="none" w:sz="0" w:space="0" w:color="auto"/>
        <w:bottom w:val="none" w:sz="0" w:space="0" w:color="auto"/>
        <w:right w:val="none" w:sz="0" w:space="0" w:color="auto"/>
      </w:divBdr>
    </w:div>
    <w:div w:id="352389930">
      <w:bodyDiv w:val="1"/>
      <w:marLeft w:val="0"/>
      <w:marRight w:val="0"/>
      <w:marTop w:val="0"/>
      <w:marBottom w:val="0"/>
      <w:divBdr>
        <w:top w:val="none" w:sz="0" w:space="0" w:color="auto"/>
        <w:left w:val="none" w:sz="0" w:space="0" w:color="auto"/>
        <w:bottom w:val="none" w:sz="0" w:space="0" w:color="auto"/>
        <w:right w:val="none" w:sz="0" w:space="0" w:color="auto"/>
      </w:divBdr>
    </w:div>
    <w:div w:id="355235031">
      <w:bodyDiv w:val="1"/>
      <w:marLeft w:val="0"/>
      <w:marRight w:val="0"/>
      <w:marTop w:val="0"/>
      <w:marBottom w:val="0"/>
      <w:divBdr>
        <w:top w:val="none" w:sz="0" w:space="0" w:color="auto"/>
        <w:left w:val="none" w:sz="0" w:space="0" w:color="auto"/>
        <w:bottom w:val="none" w:sz="0" w:space="0" w:color="auto"/>
        <w:right w:val="none" w:sz="0" w:space="0" w:color="auto"/>
      </w:divBdr>
    </w:div>
    <w:div w:id="371199641">
      <w:bodyDiv w:val="1"/>
      <w:marLeft w:val="0"/>
      <w:marRight w:val="0"/>
      <w:marTop w:val="0"/>
      <w:marBottom w:val="0"/>
      <w:divBdr>
        <w:top w:val="none" w:sz="0" w:space="0" w:color="auto"/>
        <w:left w:val="none" w:sz="0" w:space="0" w:color="auto"/>
        <w:bottom w:val="none" w:sz="0" w:space="0" w:color="auto"/>
        <w:right w:val="none" w:sz="0" w:space="0" w:color="auto"/>
      </w:divBdr>
    </w:div>
    <w:div w:id="399595141">
      <w:bodyDiv w:val="1"/>
      <w:marLeft w:val="0"/>
      <w:marRight w:val="0"/>
      <w:marTop w:val="0"/>
      <w:marBottom w:val="0"/>
      <w:divBdr>
        <w:top w:val="none" w:sz="0" w:space="0" w:color="auto"/>
        <w:left w:val="none" w:sz="0" w:space="0" w:color="auto"/>
        <w:bottom w:val="none" w:sz="0" w:space="0" w:color="auto"/>
        <w:right w:val="none" w:sz="0" w:space="0" w:color="auto"/>
      </w:divBdr>
    </w:div>
    <w:div w:id="418599551">
      <w:bodyDiv w:val="1"/>
      <w:marLeft w:val="0"/>
      <w:marRight w:val="0"/>
      <w:marTop w:val="0"/>
      <w:marBottom w:val="0"/>
      <w:divBdr>
        <w:top w:val="none" w:sz="0" w:space="0" w:color="auto"/>
        <w:left w:val="none" w:sz="0" w:space="0" w:color="auto"/>
        <w:bottom w:val="none" w:sz="0" w:space="0" w:color="auto"/>
        <w:right w:val="none" w:sz="0" w:space="0" w:color="auto"/>
      </w:divBdr>
    </w:div>
    <w:div w:id="422265673">
      <w:bodyDiv w:val="1"/>
      <w:marLeft w:val="0"/>
      <w:marRight w:val="0"/>
      <w:marTop w:val="0"/>
      <w:marBottom w:val="0"/>
      <w:divBdr>
        <w:top w:val="none" w:sz="0" w:space="0" w:color="auto"/>
        <w:left w:val="none" w:sz="0" w:space="0" w:color="auto"/>
        <w:bottom w:val="none" w:sz="0" w:space="0" w:color="auto"/>
        <w:right w:val="none" w:sz="0" w:space="0" w:color="auto"/>
      </w:divBdr>
    </w:div>
    <w:div w:id="433674037">
      <w:bodyDiv w:val="1"/>
      <w:marLeft w:val="0"/>
      <w:marRight w:val="0"/>
      <w:marTop w:val="0"/>
      <w:marBottom w:val="0"/>
      <w:divBdr>
        <w:top w:val="none" w:sz="0" w:space="0" w:color="auto"/>
        <w:left w:val="none" w:sz="0" w:space="0" w:color="auto"/>
        <w:bottom w:val="none" w:sz="0" w:space="0" w:color="auto"/>
        <w:right w:val="none" w:sz="0" w:space="0" w:color="auto"/>
      </w:divBdr>
    </w:div>
    <w:div w:id="440498008">
      <w:bodyDiv w:val="1"/>
      <w:marLeft w:val="0"/>
      <w:marRight w:val="0"/>
      <w:marTop w:val="0"/>
      <w:marBottom w:val="0"/>
      <w:divBdr>
        <w:top w:val="none" w:sz="0" w:space="0" w:color="auto"/>
        <w:left w:val="none" w:sz="0" w:space="0" w:color="auto"/>
        <w:bottom w:val="none" w:sz="0" w:space="0" w:color="auto"/>
        <w:right w:val="none" w:sz="0" w:space="0" w:color="auto"/>
      </w:divBdr>
    </w:div>
    <w:div w:id="495003062">
      <w:bodyDiv w:val="1"/>
      <w:marLeft w:val="0"/>
      <w:marRight w:val="0"/>
      <w:marTop w:val="0"/>
      <w:marBottom w:val="0"/>
      <w:divBdr>
        <w:top w:val="none" w:sz="0" w:space="0" w:color="auto"/>
        <w:left w:val="none" w:sz="0" w:space="0" w:color="auto"/>
        <w:bottom w:val="none" w:sz="0" w:space="0" w:color="auto"/>
        <w:right w:val="none" w:sz="0" w:space="0" w:color="auto"/>
      </w:divBdr>
    </w:div>
    <w:div w:id="569654996">
      <w:bodyDiv w:val="1"/>
      <w:marLeft w:val="0"/>
      <w:marRight w:val="0"/>
      <w:marTop w:val="0"/>
      <w:marBottom w:val="0"/>
      <w:divBdr>
        <w:top w:val="none" w:sz="0" w:space="0" w:color="auto"/>
        <w:left w:val="none" w:sz="0" w:space="0" w:color="auto"/>
        <w:bottom w:val="none" w:sz="0" w:space="0" w:color="auto"/>
        <w:right w:val="none" w:sz="0" w:space="0" w:color="auto"/>
      </w:divBdr>
    </w:div>
    <w:div w:id="579751969">
      <w:bodyDiv w:val="1"/>
      <w:marLeft w:val="0"/>
      <w:marRight w:val="0"/>
      <w:marTop w:val="0"/>
      <w:marBottom w:val="0"/>
      <w:divBdr>
        <w:top w:val="none" w:sz="0" w:space="0" w:color="auto"/>
        <w:left w:val="none" w:sz="0" w:space="0" w:color="auto"/>
        <w:bottom w:val="none" w:sz="0" w:space="0" w:color="auto"/>
        <w:right w:val="none" w:sz="0" w:space="0" w:color="auto"/>
      </w:divBdr>
    </w:div>
    <w:div w:id="624624883">
      <w:bodyDiv w:val="1"/>
      <w:marLeft w:val="0"/>
      <w:marRight w:val="0"/>
      <w:marTop w:val="0"/>
      <w:marBottom w:val="0"/>
      <w:divBdr>
        <w:top w:val="none" w:sz="0" w:space="0" w:color="auto"/>
        <w:left w:val="none" w:sz="0" w:space="0" w:color="auto"/>
        <w:bottom w:val="none" w:sz="0" w:space="0" w:color="auto"/>
        <w:right w:val="none" w:sz="0" w:space="0" w:color="auto"/>
      </w:divBdr>
    </w:div>
    <w:div w:id="745341879">
      <w:bodyDiv w:val="1"/>
      <w:marLeft w:val="0"/>
      <w:marRight w:val="0"/>
      <w:marTop w:val="0"/>
      <w:marBottom w:val="0"/>
      <w:divBdr>
        <w:top w:val="none" w:sz="0" w:space="0" w:color="auto"/>
        <w:left w:val="none" w:sz="0" w:space="0" w:color="auto"/>
        <w:bottom w:val="none" w:sz="0" w:space="0" w:color="auto"/>
        <w:right w:val="none" w:sz="0" w:space="0" w:color="auto"/>
      </w:divBdr>
    </w:div>
    <w:div w:id="769938143">
      <w:bodyDiv w:val="1"/>
      <w:marLeft w:val="0"/>
      <w:marRight w:val="0"/>
      <w:marTop w:val="0"/>
      <w:marBottom w:val="0"/>
      <w:divBdr>
        <w:top w:val="none" w:sz="0" w:space="0" w:color="auto"/>
        <w:left w:val="none" w:sz="0" w:space="0" w:color="auto"/>
        <w:bottom w:val="none" w:sz="0" w:space="0" w:color="auto"/>
        <w:right w:val="none" w:sz="0" w:space="0" w:color="auto"/>
      </w:divBdr>
    </w:div>
    <w:div w:id="777220048">
      <w:bodyDiv w:val="1"/>
      <w:marLeft w:val="0"/>
      <w:marRight w:val="0"/>
      <w:marTop w:val="0"/>
      <w:marBottom w:val="0"/>
      <w:divBdr>
        <w:top w:val="none" w:sz="0" w:space="0" w:color="auto"/>
        <w:left w:val="none" w:sz="0" w:space="0" w:color="auto"/>
        <w:bottom w:val="none" w:sz="0" w:space="0" w:color="auto"/>
        <w:right w:val="none" w:sz="0" w:space="0" w:color="auto"/>
      </w:divBdr>
    </w:div>
    <w:div w:id="784152652">
      <w:bodyDiv w:val="1"/>
      <w:marLeft w:val="0"/>
      <w:marRight w:val="0"/>
      <w:marTop w:val="0"/>
      <w:marBottom w:val="0"/>
      <w:divBdr>
        <w:top w:val="none" w:sz="0" w:space="0" w:color="auto"/>
        <w:left w:val="none" w:sz="0" w:space="0" w:color="auto"/>
        <w:bottom w:val="none" w:sz="0" w:space="0" w:color="auto"/>
        <w:right w:val="none" w:sz="0" w:space="0" w:color="auto"/>
      </w:divBdr>
    </w:div>
    <w:div w:id="791247518">
      <w:bodyDiv w:val="1"/>
      <w:marLeft w:val="0"/>
      <w:marRight w:val="0"/>
      <w:marTop w:val="0"/>
      <w:marBottom w:val="0"/>
      <w:divBdr>
        <w:top w:val="none" w:sz="0" w:space="0" w:color="auto"/>
        <w:left w:val="none" w:sz="0" w:space="0" w:color="auto"/>
        <w:bottom w:val="none" w:sz="0" w:space="0" w:color="auto"/>
        <w:right w:val="none" w:sz="0" w:space="0" w:color="auto"/>
      </w:divBdr>
    </w:div>
    <w:div w:id="817306924">
      <w:bodyDiv w:val="1"/>
      <w:marLeft w:val="0"/>
      <w:marRight w:val="0"/>
      <w:marTop w:val="0"/>
      <w:marBottom w:val="0"/>
      <w:divBdr>
        <w:top w:val="none" w:sz="0" w:space="0" w:color="auto"/>
        <w:left w:val="none" w:sz="0" w:space="0" w:color="auto"/>
        <w:bottom w:val="none" w:sz="0" w:space="0" w:color="auto"/>
        <w:right w:val="none" w:sz="0" w:space="0" w:color="auto"/>
      </w:divBdr>
    </w:div>
    <w:div w:id="975837407">
      <w:bodyDiv w:val="1"/>
      <w:marLeft w:val="0"/>
      <w:marRight w:val="0"/>
      <w:marTop w:val="0"/>
      <w:marBottom w:val="0"/>
      <w:divBdr>
        <w:top w:val="none" w:sz="0" w:space="0" w:color="auto"/>
        <w:left w:val="none" w:sz="0" w:space="0" w:color="auto"/>
        <w:bottom w:val="none" w:sz="0" w:space="0" w:color="auto"/>
        <w:right w:val="none" w:sz="0" w:space="0" w:color="auto"/>
      </w:divBdr>
    </w:div>
    <w:div w:id="1018847857">
      <w:bodyDiv w:val="1"/>
      <w:marLeft w:val="0"/>
      <w:marRight w:val="0"/>
      <w:marTop w:val="0"/>
      <w:marBottom w:val="0"/>
      <w:divBdr>
        <w:top w:val="none" w:sz="0" w:space="0" w:color="auto"/>
        <w:left w:val="none" w:sz="0" w:space="0" w:color="auto"/>
        <w:bottom w:val="none" w:sz="0" w:space="0" w:color="auto"/>
        <w:right w:val="none" w:sz="0" w:space="0" w:color="auto"/>
      </w:divBdr>
    </w:div>
    <w:div w:id="1116095172">
      <w:bodyDiv w:val="1"/>
      <w:marLeft w:val="0"/>
      <w:marRight w:val="0"/>
      <w:marTop w:val="0"/>
      <w:marBottom w:val="0"/>
      <w:divBdr>
        <w:top w:val="none" w:sz="0" w:space="0" w:color="auto"/>
        <w:left w:val="none" w:sz="0" w:space="0" w:color="auto"/>
        <w:bottom w:val="none" w:sz="0" w:space="0" w:color="auto"/>
        <w:right w:val="none" w:sz="0" w:space="0" w:color="auto"/>
      </w:divBdr>
    </w:div>
    <w:div w:id="1186821334">
      <w:bodyDiv w:val="1"/>
      <w:marLeft w:val="0"/>
      <w:marRight w:val="0"/>
      <w:marTop w:val="0"/>
      <w:marBottom w:val="0"/>
      <w:divBdr>
        <w:top w:val="none" w:sz="0" w:space="0" w:color="auto"/>
        <w:left w:val="none" w:sz="0" w:space="0" w:color="auto"/>
        <w:bottom w:val="none" w:sz="0" w:space="0" w:color="auto"/>
        <w:right w:val="none" w:sz="0" w:space="0" w:color="auto"/>
      </w:divBdr>
    </w:div>
    <w:div w:id="1258562011">
      <w:bodyDiv w:val="1"/>
      <w:marLeft w:val="0"/>
      <w:marRight w:val="0"/>
      <w:marTop w:val="0"/>
      <w:marBottom w:val="0"/>
      <w:divBdr>
        <w:top w:val="none" w:sz="0" w:space="0" w:color="auto"/>
        <w:left w:val="none" w:sz="0" w:space="0" w:color="auto"/>
        <w:bottom w:val="none" w:sz="0" w:space="0" w:color="auto"/>
        <w:right w:val="none" w:sz="0" w:space="0" w:color="auto"/>
      </w:divBdr>
    </w:div>
    <w:div w:id="1367557436">
      <w:bodyDiv w:val="1"/>
      <w:marLeft w:val="0"/>
      <w:marRight w:val="0"/>
      <w:marTop w:val="0"/>
      <w:marBottom w:val="0"/>
      <w:divBdr>
        <w:top w:val="none" w:sz="0" w:space="0" w:color="auto"/>
        <w:left w:val="none" w:sz="0" w:space="0" w:color="auto"/>
        <w:bottom w:val="none" w:sz="0" w:space="0" w:color="auto"/>
        <w:right w:val="none" w:sz="0" w:space="0" w:color="auto"/>
      </w:divBdr>
    </w:div>
    <w:div w:id="1396468796">
      <w:bodyDiv w:val="1"/>
      <w:marLeft w:val="0"/>
      <w:marRight w:val="0"/>
      <w:marTop w:val="0"/>
      <w:marBottom w:val="0"/>
      <w:divBdr>
        <w:top w:val="none" w:sz="0" w:space="0" w:color="auto"/>
        <w:left w:val="none" w:sz="0" w:space="0" w:color="auto"/>
        <w:bottom w:val="none" w:sz="0" w:space="0" w:color="auto"/>
        <w:right w:val="none" w:sz="0" w:space="0" w:color="auto"/>
      </w:divBdr>
    </w:div>
    <w:div w:id="1426727029">
      <w:bodyDiv w:val="1"/>
      <w:marLeft w:val="0"/>
      <w:marRight w:val="0"/>
      <w:marTop w:val="0"/>
      <w:marBottom w:val="0"/>
      <w:divBdr>
        <w:top w:val="none" w:sz="0" w:space="0" w:color="auto"/>
        <w:left w:val="none" w:sz="0" w:space="0" w:color="auto"/>
        <w:bottom w:val="none" w:sz="0" w:space="0" w:color="auto"/>
        <w:right w:val="none" w:sz="0" w:space="0" w:color="auto"/>
      </w:divBdr>
    </w:div>
    <w:div w:id="1466510444">
      <w:bodyDiv w:val="1"/>
      <w:marLeft w:val="0"/>
      <w:marRight w:val="0"/>
      <w:marTop w:val="0"/>
      <w:marBottom w:val="0"/>
      <w:divBdr>
        <w:top w:val="none" w:sz="0" w:space="0" w:color="auto"/>
        <w:left w:val="none" w:sz="0" w:space="0" w:color="auto"/>
        <w:bottom w:val="none" w:sz="0" w:space="0" w:color="auto"/>
        <w:right w:val="none" w:sz="0" w:space="0" w:color="auto"/>
      </w:divBdr>
    </w:div>
    <w:div w:id="1512380676">
      <w:bodyDiv w:val="1"/>
      <w:marLeft w:val="0"/>
      <w:marRight w:val="0"/>
      <w:marTop w:val="0"/>
      <w:marBottom w:val="0"/>
      <w:divBdr>
        <w:top w:val="none" w:sz="0" w:space="0" w:color="auto"/>
        <w:left w:val="none" w:sz="0" w:space="0" w:color="auto"/>
        <w:bottom w:val="none" w:sz="0" w:space="0" w:color="auto"/>
        <w:right w:val="none" w:sz="0" w:space="0" w:color="auto"/>
      </w:divBdr>
    </w:div>
    <w:div w:id="1516269644">
      <w:bodyDiv w:val="1"/>
      <w:marLeft w:val="0"/>
      <w:marRight w:val="0"/>
      <w:marTop w:val="0"/>
      <w:marBottom w:val="0"/>
      <w:divBdr>
        <w:top w:val="none" w:sz="0" w:space="0" w:color="auto"/>
        <w:left w:val="none" w:sz="0" w:space="0" w:color="auto"/>
        <w:bottom w:val="none" w:sz="0" w:space="0" w:color="auto"/>
        <w:right w:val="none" w:sz="0" w:space="0" w:color="auto"/>
      </w:divBdr>
    </w:div>
    <w:div w:id="1567644717">
      <w:bodyDiv w:val="1"/>
      <w:marLeft w:val="0"/>
      <w:marRight w:val="0"/>
      <w:marTop w:val="0"/>
      <w:marBottom w:val="0"/>
      <w:divBdr>
        <w:top w:val="none" w:sz="0" w:space="0" w:color="auto"/>
        <w:left w:val="none" w:sz="0" w:space="0" w:color="auto"/>
        <w:bottom w:val="none" w:sz="0" w:space="0" w:color="auto"/>
        <w:right w:val="none" w:sz="0" w:space="0" w:color="auto"/>
      </w:divBdr>
    </w:div>
    <w:div w:id="1679649329">
      <w:bodyDiv w:val="1"/>
      <w:marLeft w:val="0"/>
      <w:marRight w:val="0"/>
      <w:marTop w:val="0"/>
      <w:marBottom w:val="0"/>
      <w:divBdr>
        <w:top w:val="none" w:sz="0" w:space="0" w:color="auto"/>
        <w:left w:val="none" w:sz="0" w:space="0" w:color="auto"/>
        <w:bottom w:val="none" w:sz="0" w:space="0" w:color="auto"/>
        <w:right w:val="none" w:sz="0" w:space="0" w:color="auto"/>
      </w:divBdr>
    </w:div>
    <w:div w:id="1687976823">
      <w:bodyDiv w:val="1"/>
      <w:marLeft w:val="0"/>
      <w:marRight w:val="0"/>
      <w:marTop w:val="0"/>
      <w:marBottom w:val="0"/>
      <w:divBdr>
        <w:top w:val="none" w:sz="0" w:space="0" w:color="auto"/>
        <w:left w:val="none" w:sz="0" w:space="0" w:color="auto"/>
        <w:bottom w:val="none" w:sz="0" w:space="0" w:color="auto"/>
        <w:right w:val="none" w:sz="0" w:space="0" w:color="auto"/>
      </w:divBdr>
    </w:div>
    <w:div w:id="1706175939">
      <w:bodyDiv w:val="1"/>
      <w:marLeft w:val="0"/>
      <w:marRight w:val="0"/>
      <w:marTop w:val="0"/>
      <w:marBottom w:val="0"/>
      <w:divBdr>
        <w:top w:val="none" w:sz="0" w:space="0" w:color="auto"/>
        <w:left w:val="none" w:sz="0" w:space="0" w:color="auto"/>
        <w:bottom w:val="none" w:sz="0" w:space="0" w:color="auto"/>
        <w:right w:val="none" w:sz="0" w:space="0" w:color="auto"/>
      </w:divBdr>
    </w:div>
    <w:div w:id="1785686953">
      <w:bodyDiv w:val="1"/>
      <w:marLeft w:val="0"/>
      <w:marRight w:val="0"/>
      <w:marTop w:val="0"/>
      <w:marBottom w:val="0"/>
      <w:divBdr>
        <w:top w:val="none" w:sz="0" w:space="0" w:color="auto"/>
        <w:left w:val="none" w:sz="0" w:space="0" w:color="auto"/>
        <w:bottom w:val="none" w:sz="0" w:space="0" w:color="auto"/>
        <w:right w:val="none" w:sz="0" w:space="0" w:color="auto"/>
      </w:divBdr>
    </w:div>
    <w:div w:id="1799836497">
      <w:bodyDiv w:val="1"/>
      <w:marLeft w:val="0"/>
      <w:marRight w:val="0"/>
      <w:marTop w:val="0"/>
      <w:marBottom w:val="0"/>
      <w:divBdr>
        <w:top w:val="none" w:sz="0" w:space="0" w:color="auto"/>
        <w:left w:val="none" w:sz="0" w:space="0" w:color="auto"/>
        <w:bottom w:val="none" w:sz="0" w:space="0" w:color="auto"/>
        <w:right w:val="none" w:sz="0" w:space="0" w:color="auto"/>
      </w:divBdr>
    </w:div>
    <w:div w:id="1813787911">
      <w:bodyDiv w:val="1"/>
      <w:marLeft w:val="0"/>
      <w:marRight w:val="0"/>
      <w:marTop w:val="0"/>
      <w:marBottom w:val="0"/>
      <w:divBdr>
        <w:top w:val="none" w:sz="0" w:space="0" w:color="auto"/>
        <w:left w:val="none" w:sz="0" w:space="0" w:color="auto"/>
        <w:bottom w:val="none" w:sz="0" w:space="0" w:color="auto"/>
        <w:right w:val="none" w:sz="0" w:space="0" w:color="auto"/>
      </w:divBdr>
    </w:div>
    <w:div w:id="1839609165">
      <w:bodyDiv w:val="1"/>
      <w:marLeft w:val="0"/>
      <w:marRight w:val="0"/>
      <w:marTop w:val="0"/>
      <w:marBottom w:val="0"/>
      <w:divBdr>
        <w:top w:val="none" w:sz="0" w:space="0" w:color="auto"/>
        <w:left w:val="none" w:sz="0" w:space="0" w:color="auto"/>
        <w:bottom w:val="none" w:sz="0" w:space="0" w:color="auto"/>
        <w:right w:val="none" w:sz="0" w:space="0" w:color="auto"/>
      </w:divBdr>
    </w:div>
    <w:div w:id="1907719620">
      <w:bodyDiv w:val="1"/>
      <w:marLeft w:val="0"/>
      <w:marRight w:val="0"/>
      <w:marTop w:val="0"/>
      <w:marBottom w:val="0"/>
      <w:divBdr>
        <w:top w:val="none" w:sz="0" w:space="0" w:color="auto"/>
        <w:left w:val="none" w:sz="0" w:space="0" w:color="auto"/>
        <w:bottom w:val="none" w:sz="0" w:space="0" w:color="auto"/>
        <w:right w:val="none" w:sz="0" w:space="0" w:color="auto"/>
      </w:divBdr>
    </w:div>
    <w:div w:id="1912033887">
      <w:bodyDiv w:val="1"/>
      <w:marLeft w:val="0"/>
      <w:marRight w:val="0"/>
      <w:marTop w:val="0"/>
      <w:marBottom w:val="0"/>
      <w:divBdr>
        <w:top w:val="none" w:sz="0" w:space="0" w:color="auto"/>
        <w:left w:val="none" w:sz="0" w:space="0" w:color="auto"/>
        <w:bottom w:val="none" w:sz="0" w:space="0" w:color="auto"/>
        <w:right w:val="none" w:sz="0" w:space="0" w:color="auto"/>
      </w:divBdr>
    </w:div>
    <w:div w:id="1920091247">
      <w:bodyDiv w:val="1"/>
      <w:marLeft w:val="0"/>
      <w:marRight w:val="0"/>
      <w:marTop w:val="0"/>
      <w:marBottom w:val="0"/>
      <w:divBdr>
        <w:top w:val="none" w:sz="0" w:space="0" w:color="auto"/>
        <w:left w:val="none" w:sz="0" w:space="0" w:color="auto"/>
        <w:bottom w:val="none" w:sz="0" w:space="0" w:color="auto"/>
        <w:right w:val="none" w:sz="0" w:space="0" w:color="auto"/>
      </w:divBdr>
    </w:div>
    <w:div w:id="20749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factfinder2.census.gov/"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www.vtpi.org/tdm/tdm124.ht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gi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dotresearch.wi.gov/" TargetMode="External"/><Relationship Id="rId24" Type="http://schemas.openxmlformats.org/officeDocument/2006/relationships/hyperlink" Target="http://safety.fhwa.dot.gov/geometric/pubs/mitigationstrategies/index.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fhwa.dot.gov/pavement/t504029.cfm" TargetMode="External"/><Relationship Id="rId28" Type="http://schemas.openxmlformats.org/officeDocument/2006/relationships/hyperlink" Target="http://www.fhwa.dot.gov/policy/2008cpr/es.htm"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hyperlink" Target="http://espn.go.com/mlb/attendance/_/year/2011/sort/homePct"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rene%20Work\Documents\Contract%202%20studies\Full-depth%20shoulders\Literature%20review\Evacuation%20risk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rene%20Work\Documents\Contract%202%20studies\Full-depth%20shoulders\Literature%20review\State%20practice%20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otjpp\Desktop\Full%20Depth%20Shoulder%20Cost%20Analysis-1\F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5"/>
  <c:chart>
    <c:title>
      <c:tx>
        <c:rich>
          <a:bodyPr/>
          <a:lstStyle/>
          <a:p>
            <a:pPr>
              <a:defRPr/>
            </a:pPr>
            <a:r>
              <a:rPr lang="en-US"/>
              <a:t>Mass Evacuation Causes in the U.S.</a:t>
            </a:r>
          </a:p>
        </c:rich>
      </c:tx>
      <c:overlay val="1"/>
    </c:title>
    <c:plotArea>
      <c:layout/>
      <c:pieChart>
        <c:varyColors val="1"/>
        <c:ser>
          <c:idx val="0"/>
          <c:order val="0"/>
          <c:spPr>
            <a:effectLst>
              <a:outerShdw blurRad="50800" dist="50800" dir="3540000" algn="ctr" rotWithShape="0">
                <a:sysClr val="windowText" lastClr="000000">
                  <a:lumMod val="50000"/>
                  <a:lumOff val="50000"/>
                </a:sysClr>
              </a:outerShdw>
            </a:effectLst>
          </c:spPr>
          <c:dLbls>
            <c:dLbl>
              <c:idx val="0"/>
              <c:layout>
                <c:manualLayout>
                  <c:x val="0.17958896964802476"/>
                  <c:y val="3.9271305751092243E-2"/>
                </c:manualLayout>
              </c:layout>
              <c:showVal val="1"/>
              <c:showCatName val="1"/>
            </c:dLbl>
            <c:dLbl>
              <c:idx val="1"/>
              <c:layout>
                <c:manualLayout>
                  <c:x val="-1.1578925230500099E-2"/>
                  <c:y val="0.14329340678705019"/>
                </c:manualLayout>
              </c:layout>
              <c:showVal val="1"/>
              <c:showCatName val="1"/>
            </c:dLbl>
            <c:showVal val="1"/>
            <c:showCatName val="1"/>
            <c:showLeaderLines val="1"/>
          </c:dLbls>
          <c:cat>
            <c:strRef>
              <c:f>Sheet1!$E$1:$E$12</c:f>
              <c:strCache>
                <c:ptCount val="12"/>
                <c:pt idx="0">
                  <c:v>Wildfire</c:v>
                </c:pt>
                <c:pt idx="1">
                  <c:v>Floods</c:v>
                </c:pt>
                <c:pt idx="2">
                  <c:v>Fixed Site HazMat Incident</c:v>
                </c:pt>
                <c:pt idx="3">
                  <c:v>Railroad Accident</c:v>
                </c:pt>
                <c:pt idx="4">
                  <c:v>Hurricanes</c:v>
                </c:pt>
                <c:pt idx="5">
                  <c:v>Transportation Accident</c:v>
                </c:pt>
                <c:pt idx="6">
                  <c:v>Malevolent Acts</c:v>
                </c:pt>
                <c:pt idx="7">
                  <c:v>Pipeline Rupture</c:v>
                </c:pt>
                <c:pt idx="8">
                  <c:v>Tropical Storm</c:v>
                </c:pt>
                <c:pt idx="9">
                  <c:v>Tornadoes</c:v>
                </c:pt>
                <c:pt idx="10">
                  <c:v>Earthquakes</c:v>
                </c:pt>
                <c:pt idx="11">
                  <c:v>Other</c:v>
                </c:pt>
              </c:strCache>
            </c:strRef>
          </c:cat>
          <c:val>
            <c:numRef>
              <c:f>Sheet1!$F$1:$F$12</c:f>
              <c:numCache>
                <c:formatCode>0%</c:formatCode>
                <c:ptCount val="12"/>
                <c:pt idx="0">
                  <c:v>0.23</c:v>
                </c:pt>
                <c:pt idx="1">
                  <c:v>0.2</c:v>
                </c:pt>
                <c:pt idx="2">
                  <c:v>0.14000000000000001</c:v>
                </c:pt>
                <c:pt idx="3">
                  <c:v>0.11</c:v>
                </c:pt>
                <c:pt idx="4">
                  <c:v>0.1</c:v>
                </c:pt>
                <c:pt idx="5">
                  <c:v>7.0000000000000021E-2</c:v>
                </c:pt>
                <c:pt idx="6">
                  <c:v>6.0000000000000032E-2</c:v>
                </c:pt>
                <c:pt idx="7">
                  <c:v>3.0000000000000002E-2</c:v>
                </c:pt>
                <c:pt idx="8">
                  <c:v>2.0000000000000011E-2</c:v>
                </c:pt>
                <c:pt idx="9">
                  <c:v>1.0000000000000005E-2</c:v>
                </c:pt>
                <c:pt idx="10">
                  <c:v>1.0000000000000005E-2</c:v>
                </c:pt>
                <c:pt idx="11">
                  <c:v>2.0000000000000011E-2</c:v>
                </c:pt>
              </c:numCache>
            </c:numRef>
          </c:val>
        </c:ser>
        <c:dLbls>
          <c:showVal val="1"/>
          <c:showCatName val="1"/>
        </c:dLbls>
        <c:firstSliceAng val="243"/>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plotArea>
      <c:layout/>
      <c:pieChart>
        <c:varyColors val="1"/>
        <c:ser>
          <c:idx val="0"/>
          <c:order val="0"/>
          <c:spPr>
            <a:effectLst>
              <a:outerShdw blurRad="50800" dist="50800" dir="3000000" algn="ctr" rotWithShape="0">
                <a:prstClr val="black">
                  <a:lumMod val="50000"/>
                  <a:lumOff val="50000"/>
                  <a:alpha val="99000"/>
                </a:prstClr>
              </a:outerShdw>
            </a:effectLst>
          </c:spPr>
          <c:dPt>
            <c:idx val="0"/>
            <c:spPr>
              <a:solidFill>
                <a:schemeClr val="accent3"/>
              </a:solidFill>
              <a:effectLst>
                <a:outerShdw blurRad="50800" dist="50800" dir="3000000" algn="ctr" rotWithShape="0">
                  <a:prstClr val="black">
                    <a:lumMod val="50000"/>
                    <a:lumOff val="50000"/>
                    <a:alpha val="99000"/>
                  </a:prstClr>
                </a:outerShdw>
              </a:effectLst>
            </c:spPr>
          </c:dPt>
          <c:dPt>
            <c:idx val="5"/>
            <c:spPr>
              <a:solidFill>
                <a:schemeClr val="accent2"/>
              </a:solidFill>
              <a:effectLst>
                <a:outerShdw blurRad="50800" dist="50800" dir="3000000" algn="ctr" rotWithShape="0">
                  <a:prstClr val="black">
                    <a:lumMod val="50000"/>
                    <a:lumOff val="50000"/>
                    <a:alpha val="99000"/>
                  </a:prstClr>
                </a:outerShdw>
              </a:effectLst>
            </c:spPr>
          </c:dPt>
          <c:dLbls>
            <c:dLbl>
              <c:idx val="0"/>
              <c:layout>
                <c:manualLayout>
                  <c:x val="-0.21793560843884971"/>
                  <c:y val="0.13076163503241744"/>
                </c:manualLayout>
              </c:layout>
              <c:showCatName val="1"/>
            </c:dLbl>
            <c:dLbl>
              <c:idx val="1"/>
              <c:layout>
                <c:manualLayout>
                  <c:x val="-0.13623986645669076"/>
                  <c:y val="-0.24306724156543677"/>
                </c:manualLayout>
              </c:layout>
              <c:showCatName val="1"/>
            </c:dLbl>
            <c:dLbl>
              <c:idx val="2"/>
              <c:layout>
                <c:manualLayout>
                  <c:x val="0.20612568876989701"/>
                  <c:y val="-0.13036475167802283"/>
                </c:manualLayout>
              </c:layout>
              <c:showCatName val="1"/>
            </c:dLbl>
            <c:dLbl>
              <c:idx val="5"/>
              <c:layout>
                <c:manualLayout>
                  <c:x val="3.8224698830574409E-2"/>
                  <c:y val="0.13199895857807872"/>
                </c:manualLayout>
              </c:layout>
              <c:showCatName val="1"/>
            </c:dLbl>
            <c:showCatName val="1"/>
            <c:showLeaderLines val="1"/>
          </c:dLbls>
          <c:cat>
            <c:strRef>
              <c:f>Sheet1!$C$31:$C$36</c:f>
              <c:strCache>
                <c:ptCount val="6"/>
                <c:pt idx="0">
                  <c:v>Prescribed thickness (3 to 6 inches; or 1 to 2 inches over stabilized base)</c:v>
                </c:pt>
                <c:pt idx="1">
                  <c:v>Equal to mainline thickness in all or most cases</c:v>
                </c:pt>
                <c:pt idx="2">
                  <c:v>Equal to mainline thickness on Interstates, urban arterials, and other high volume roadways</c:v>
                </c:pt>
                <c:pt idx="3">
                  <c:v>Equal to mainline thickness adjacent to travel lane, then changes or tapers to thinner section</c:v>
                </c:pt>
                <c:pt idx="4">
                  <c:v>Equal to mainline thickness if shoulder is expected to be used for traffic in the future</c:v>
                </c:pt>
                <c:pt idx="5">
                  <c:v>Other</c:v>
                </c:pt>
              </c:strCache>
            </c:strRef>
          </c:cat>
          <c:val>
            <c:numRef>
              <c:f>Sheet1!$A$31:$A$36</c:f>
              <c:numCache>
                <c:formatCode>General</c:formatCode>
                <c:ptCount val="6"/>
                <c:pt idx="0">
                  <c:v>8</c:v>
                </c:pt>
                <c:pt idx="1">
                  <c:v>7</c:v>
                </c:pt>
                <c:pt idx="2">
                  <c:v>5</c:v>
                </c:pt>
                <c:pt idx="3">
                  <c:v>2</c:v>
                </c:pt>
                <c:pt idx="4">
                  <c:v>2</c:v>
                </c:pt>
                <c:pt idx="5">
                  <c:v>2</c:v>
                </c:pt>
              </c:numCache>
            </c:numRef>
          </c:val>
        </c:ser>
        <c:dLbls>
          <c:showCatName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3434410966612254"/>
          <c:y val="2.1678646101440716E-2"/>
          <c:w val="0.84662201395510606"/>
          <c:h val="0.86122467671703984"/>
        </c:manualLayout>
      </c:layout>
      <c:barChart>
        <c:barDir val="col"/>
        <c:grouping val="clustered"/>
        <c:ser>
          <c:idx val="0"/>
          <c:order val="0"/>
          <c:tx>
            <c:v>Conventional</c:v>
          </c:tx>
          <c:cat>
            <c:strRef>
              <c:f>(Summary!$J$32:$J$40,Summary!$J$44:$J$46)</c:f>
              <c:strCache>
                <c:ptCount val="12"/>
                <c:pt idx="0">
                  <c:v>1</c:v>
                </c:pt>
                <c:pt idx="1">
                  <c:v>2</c:v>
                </c:pt>
                <c:pt idx="2">
                  <c:v>3a </c:v>
                </c:pt>
                <c:pt idx="3">
                  <c:v>3 b </c:v>
                </c:pt>
                <c:pt idx="4">
                  <c:v>4</c:v>
                </c:pt>
                <c:pt idx="5">
                  <c:v>5</c:v>
                </c:pt>
                <c:pt idx="6">
                  <c:v>6</c:v>
                </c:pt>
                <c:pt idx="7">
                  <c:v>7</c:v>
                </c:pt>
                <c:pt idx="8">
                  <c:v>8</c:v>
                </c:pt>
                <c:pt idx="10">
                  <c:v>9</c:v>
                </c:pt>
                <c:pt idx="11">
                  <c:v>10</c:v>
                </c:pt>
              </c:strCache>
            </c:strRef>
          </c:cat>
          <c:val>
            <c:numRef>
              <c:f>(Summary!$L$32:$L$40,Summary!$L$44:$L$46)</c:f>
              <c:numCache>
                <c:formatCode>"$"#,##0</c:formatCode>
                <c:ptCount val="12"/>
                <c:pt idx="0">
                  <c:v>156989.02755555557</c:v>
                </c:pt>
                <c:pt idx="1">
                  <c:v>158392.85896296299</c:v>
                </c:pt>
                <c:pt idx="2">
                  <c:v>316169.10844444431</c:v>
                </c:pt>
                <c:pt idx="3">
                  <c:v>275870.6321416499</c:v>
                </c:pt>
                <c:pt idx="4">
                  <c:v>190370.50864197535</c:v>
                </c:pt>
                <c:pt idx="5">
                  <c:v>147242.62666666665</c:v>
                </c:pt>
                <c:pt idx="6">
                  <c:v>146835.81570370373</c:v>
                </c:pt>
                <c:pt idx="7">
                  <c:v>132591.04711111111</c:v>
                </c:pt>
                <c:pt idx="8">
                  <c:v>121751.03111111112</c:v>
                </c:pt>
                <c:pt idx="10">
                  <c:v>91140.948148148163</c:v>
                </c:pt>
                <c:pt idx="11">
                  <c:v>155490.6548148148</c:v>
                </c:pt>
              </c:numCache>
            </c:numRef>
          </c:val>
        </c:ser>
        <c:ser>
          <c:idx val="1"/>
          <c:order val="1"/>
          <c:tx>
            <c:v>FDS HMA</c:v>
          </c:tx>
          <c:cat>
            <c:strRef>
              <c:f>(Summary!$J$32:$J$40,Summary!$J$44:$J$46)</c:f>
              <c:strCache>
                <c:ptCount val="12"/>
                <c:pt idx="0">
                  <c:v>1</c:v>
                </c:pt>
                <c:pt idx="1">
                  <c:v>2</c:v>
                </c:pt>
                <c:pt idx="2">
                  <c:v>3a </c:v>
                </c:pt>
                <c:pt idx="3">
                  <c:v>3 b </c:v>
                </c:pt>
                <c:pt idx="4">
                  <c:v>4</c:v>
                </c:pt>
                <c:pt idx="5">
                  <c:v>5</c:v>
                </c:pt>
                <c:pt idx="6">
                  <c:v>6</c:v>
                </c:pt>
                <c:pt idx="7">
                  <c:v>7</c:v>
                </c:pt>
                <c:pt idx="8">
                  <c:v>8</c:v>
                </c:pt>
                <c:pt idx="10">
                  <c:v>9</c:v>
                </c:pt>
                <c:pt idx="11">
                  <c:v>10</c:v>
                </c:pt>
              </c:strCache>
            </c:strRef>
          </c:cat>
          <c:val>
            <c:numRef>
              <c:f>(Summary!$M$32:$M$40,Summary!$M$44:$M$46)</c:f>
              <c:numCache>
                <c:formatCode>"$"#,##0</c:formatCode>
                <c:ptCount val="12"/>
                <c:pt idx="0">
                  <c:v>329295.67407407408</c:v>
                </c:pt>
                <c:pt idx="1">
                  <c:v>263047.42933333345</c:v>
                </c:pt>
                <c:pt idx="2">
                  <c:v>562607.03508641978</c:v>
                </c:pt>
                <c:pt idx="3">
                  <c:v>562015.16841194732</c:v>
                </c:pt>
                <c:pt idx="4">
                  <c:v>376317.33333333343</c:v>
                </c:pt>
                <c:pt idx="5">
                  <c:v>293598.63703703688</c:v>
                </c:pt>
                <c:pt idx="6">
                  <c:v>257308.08888888895</c:v>
                </c:pt>
                <c:pt idx="7">
                  <c:v>249650.2897777778</c:v>
                </c:pt>
                <c:pt idx="8">
                  <c:v>224019.09037037034</c:v>
                </c:pt>
                <c:pt idx="10">
                  <c:v>129885.39259259259</c:v>
                </c:pt>
                <c:pt idx="11">
                  <c:v>213326.47111111111</c:v>
                </c:pt>
              </c:numCache>
            </c:numRef>
          </c:val>
        </c:ser>
        <c:ser>
          <c:idx val="2"/>
          <c:order val="2"/>
          <c:tx>
            <c:v>FDS Concrete</c:v>
          </c:tx>
          <c:cat>
            <c:strRef>
              <c:f>(Summary!$J$32:$J$40,Summary!$J$44:$J$46)</c:f>
              <c:strCache>
                <c:ptCount val="12"/>
                <c:pt idx="0">
                  <c:v>1</c:v>
                </c:pt>
                <c:pt idx="1">
                  <c:v>2</c:v>
                </c:pt>
                <c:pt idx="2">
                  <c:v>3a </c:v>
                </c:pt>
                <c:pt idx="3">
                  <c:v>3 b </c:v>
                </c:pt>
                <c:pt idx="4">
                  <c:v>4</c:v>
                </c:pt>
                <c:pt idx="5">
                  <c:v>5</c:v>
                </c:pt>
                <c:pt idx="6">
                  <c:v>6</c:v>
                </c:pt>
                <c:pt idx="7">
                  <c:v>7</c:v>
                </c:pt>
                <c:pt idx="8">
                  <c:v>8</c:v>
                </c:pt>
                <c:pt idx="10">
                  <c:v>9</c:v>
                </c:pt>
                <c:pt idx="11">
                  <c:v>10</c:v>
                </c:pt>
              </c:strCache>
            </c:strRef>
          </c:cat>
          <c:val>
            <c:numRef>
              <c:f>(Summary!$N$32:$N$40,Summary!$N$44:$N$46)</c:f>
              <c:numCache>
                <c:formatCode>"$"#,##0</c:formatCode>
                <c:ptCount val="12"/>
                <c:pt idx="0">
                  <c:v>224954.07407407404</c:v>
                </c:pt>
                <c:pt idx="1">
                  <c:v>262555.33333333343</c:v>
                </c:pt>
                <c:pt idx="2">
                  <c:v>392430.74308641988</c:v>
                </c:pt>
                <c:pt idx="3">
                  <c:v>392430.74308641988</c:v>
                </c:pt>
                <c:pt idx="4">
                  <c:v>300091.73333333345</c:v>
                </c:pt>
                <c:pt idx="5">
                  <c:v>220277.03703703708</c:v>
                </c:pt>
                <c:pt idx="6">
                  <c:v>212392.88888888891</c:v>
                </c:pt>
                <c:pt idx="7">
                  <c:v>202713.37777777782</c:v>
                </c:pt>
                <c:pt idx="8">
                  <c:v>177093.97037037037</c:v>
                </c:pt>
                <c:pt idx="10" formatCode="_(&quot;$&quot;* #,##0.00_);_(&quot;$&quot;* \(#,##0.00\);_(&quot;$&quot;* &quot;-&quot;??_);_(@_)">
                  <c:v>0</c:v>
                </c:pt>
                <c:pt idx="11" formatCode="_(&quot;$&quot;* #,##0.00_);_(&quot;$&quot;* \(#,##0.00\);_(&quot;$&quot;* &quot;-&quot;??_);_(@_)">
                  <c:v>0</c:v>
                </c:pt>
              </c:numCache>
            </c:numRef>
          </c:val>
        </c:ser>
        <c:axId val="159072640"/>
        <c:axId val="159074560"/>
      </c:barChart>
      <c:catAx>
        <c:axId val="159072640"/>
        <c:scaling>
          <c:orientation val="minMax"/>
        </c:scaling>
        <c:axPos val="b"/>
        <c:title>
          <c:tx>
            <c:rich>
              <a:bodyPr/>
              <a:lstStyle/>
              <a:p>
                <a:pPr>
                  <a:defRPr sz="1100"/>
                </a:pPr>
                <a:r>
                  <a:rPr lang="en-US" sz="1100"/>
                  <a:t>Project </a:t>
                </a:r>
              </a:p>
            </c:rich>
          </c:tx>
        </c:title>
        <c:majorTickMark val="none"/>
        <c:tickLblPos val="nextTo"/>
        <c:txPr>
          <a:bodyPr/>
          <a:lstStyle/>
          <a:p>
            <a:pPr>
              <a:defRPr sz="1000"/>
            </a:pPr>
            <a:endParaRPr lang="en-US"/>
          </a:p>
        </c:txPr>
        <c:crossAx val="159074560"/>
        <c:crosses val="autoZero"/>
        <c:auto val="1"/>
        <c:lblAlgn val="ctr"/>
        <c:lblOffset val="100"/>
      </c:catAx>
      <c:valAx>
        <c:axId val="159074560"/>
        <c:scaling>
          <c:orientation val="minMax"/>
        </c:scaling>
        <c:axPos val="l"/>
        <c:majorGridlines/>
        <c:title>
          <c:tx>
            <c:rich>
              <a:bodyPr rot="-5400000" vert="horz"/>
              <a:lstStyle/>
              <a:p>
                <a:pPr>
                  <a:defRPr sz="1100"/>
                </a:pPr>
                <a:r>
                  <a:rPr lang="en-US" sz="1100"/>
                  <a:t>Shoulder</a:t>
                </a:r>
                <a:r>
                  <a:rPr lang="en-US" sz="1100" baseline="0"/>
                  <a:t> Cost ($/Mile)</a:t>
                </a:r>
                <a:endParaRPr lang="en-US" sz="1100"/>
              </a:p>
            </c:rich>
          </c:tx>
        </c:title>
        <c:numFmt formatCode="&quot;$&quot;#,##0" sourceLinked="1"/>
        <c:tickLblPos val="nextTo"/>
        <c:txPr>
          <a:bodyPr/>
          <a:lstStyle/>
          <a:p>
            <a:pPr>
              <a:defRPr sz="1000"/>
            </a:pPr>
            <a:endParaRPr lang="en-US"/>
          </a:p>
        </c:txPr>
        <c:crossAx val="159072640"/>
        <c:crosses val="autoZero"/>
        <c:crossBetween val="between"/>
      </c:valAx>
    </c:plotArea>
    <c:legend>
      <c:legendPos val="r"/>
      <c:layout>
        <c:manualLayout>
          <c:xMode val="edge"/>
          <c:yMode val="edge"/>
          <c:x val="0.77659869439397033"/>
          <c:y val="2.8549900162001284E-3"/>
          <c:w val="0.22069065885995018"/>
          <c:h val="0.22826106066885177"/>
        </c:manualLayout>
      </c:layout>
      <c:spPr>
        <a:solidFill>
          <a:schemeClr val="bg1"/>
        </a:solidFill>
      </c:spPr>
      <c:txPr>
        <a:bodyPr/>
        <a:lstStyle/>
        <a:p>
          <a:pPr>
            <a:defRPr sz="1100"/>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11C6"/>
    <w:rsid w:val="005E11C6"/>
    <w:rsid w:val="00E83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1C6"/>
    <w:rPr>
      <w:color w:val="808080"/>
    </w:rPr>
  </w:style>
  <w:style w:type="paragraph" w:customStyle="1" w:styleId="8CF9B81E95CB478EB3975083C6E68BF1">
    <w:name w:val="8CF9B81E95CB478EB3975083C6E68BF1"/>
    <w:rsid w:val="00E83E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C0B9-282B-4F52-82ED-A4805FD2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14751</Words>
  <Characters>84084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 Battaglia</dc:creator>
  <cp:lastModifiedBy>dotjpp</cp:lastModifiedBy>
  <cp:revision>4</cp:revision>
  <dcterms:created xsi:type="dcterms:W3CDTF">2013-05-01T16:36:00Z</dcterms:created>
  <dcterms:modified xsi:type="dcterms:W3CDTF">2013-05-01T16:49:00Z</dcterms:modified>
</cp:coreProperties>
</file>