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BAD" w:rsidRDefault="00775BAD" w:rsidP="00775BAD">
      <w:pPr>
        <w:jc w:val="center"/>
        <w:rPr>
          <w:sz w:val="28"/>
          <w:vertAlign w:val="superscript"/>
        </w:rPr>
      </w:pPr>
      <w:r>
        <w:rPr>
          <w:b/>
          <w:sz w:val="28"/>
        </w:rPr>
        <w:t>Placing Asphaltic Mixtures after October 15</w:t>
      </w:r>
      <w:r>
        <w:rPr>
          <w:sz w:val="28"/>
          <w:vertAlign w:val="superscript"/>
        </w:rPr>
        <w:t>th</w:t>
      </w:r>
    </w:p>
    <w:p w:rsidR="00775BAD" w:rsidRDefault="00775BAD" w:rsidP="00775BAD">
      <w:pPr>
        <w:jc w:val="center"/>
        <w:rPr>
          <w:sz w:val="28"/>
          <w:vertAlign w:val="superscript"/>
        </w:rPr>
      </w:pPr>
    </w:p>
    <w:p w:rsidR="00775BAD" w:rsidRDefault="00775BAD" w:rsidP="00775BAD">
      <w:pPr>
        <w:jc w:val="center"/>
        <w:rPr>
          <w:sz w:val="28"/>
        </w:rPr>
      </w:pPr>
    </w:p>
    <w:p w:rsidR="00775BAD" w:rsidRDefault="00775BAD" w:rsidP="00775BAD">
      <w:pPr>
        <w:jc w:val="center"/>
        <w:rPr>
          <w:sz w:val="24"/>
        </w:rPr>
      </w:pPr>
    </w:p>
    <w:p w:rsidR="00775BAD" w:rsidRDefault="00775BAD" w:rsidP="00775BAD">
      <w:pPr>
        <w:pStyle w:val="BodyText"/>
        <w:jc w:val="both"/>
      </w:pPr>
      <w:r>
        <w:t xml:space="preserve">Subsection 450.3.2.1(3) of the Standard Specifications states: “Do not place asphaltic mixture between October </w:t>
      </w:r>
      <w:r>
        <w:rPr>
          <w:color w:val="000000"/>
        </w:rPr>
        <w:t>15th</w:t>
      </w:r>
      <w:r>
        <w:t xml:space="preserve"> and May 1st, regardless of temperature, without the engineer’s written approval or direction…”</w:t>
      </w:r>
    </w:p>
    <w:p w:rsidR="00775BAD" w:rsidRDefault="00775BAD" w:rsidP="00775BAD">
      <w:pPr>
        <w:jc w:val="both"/>
        <w:rPr>
          <w:sz w:val="24"/>
        </w:rPr>
      </w:pPr>
    </w:p>
    <w:p w:rsidR="00775BAD" w:rsidRDefault="00775BAD" w:rsidP="00775BAD">
      <w:pPr>
        <w:jc w:val="both"/>
        <w:rPr>
          <w:sz w:val="24"/>
        </w:rPr>
      </w:pPr>
      <w:r>
        <w:rPr>
          <w:sz w:val="24"/>
        </w:rPr>
        <w:t>Projects involving the possibility of placing asphaltic mixtures after October 15</w:t>
      </w:r>
      <w:r>
        <w:rPr>
          <w:sz w:val="24"/>
          <w:vertAlign w:val="superscript"/>
        </w:rPr>
        <w:t>th</w:t>
      </w:r>
      <w:r>
        <w:rPr>
          <w:sz w:val="24"/>
        </w:rPr>
        <w:t xml:space="preserve"> should be reviewed to determine whether the placing should be allowed and/or directed, and who is at risk.</w:t>
      </w:r>
    </w:p>
    <w:p w:rsidR="00775BAD" w:rsidRDefault="00775BAD" w:rsidP="00775BAD">
      <w:pPr>
        <w:jc w:val="both"/>
        <w:rPr>
          <w:sz w:val="24"/>
        </w:rPr>
      </w:pPr>
    </w:p>
    <w:p w:rsidR="00775BAD" w:rsidRDefault="00775BAD" w:rsidP="00775BAD">
      <w:pPr>
        <w:jc w:val="both"/>
        <w:rPr>
          <w:sz w:val="24"/>
        </w:rPr>
      </w:pPr>
    </w:p>
    <w:p w:rsidR="00775BAD" w:rsidRDefault="00775BAD" w:rsidP="00775BAD">
      <w:pPr>
        <w:jc w:val="both"/>
        <w:rPr>
          <w:sz w:val="24"/>
        </w:rPr>
      </w:pPr>
    </w:p>
    <w:p w:rsidR="00775BAD" w:rsidRDefault="00775BAD" w:rsidP="00775BAD">
      <w:pPr>
        <w:jc w:val="both"/>
        <w:rPr>
          <w:b/>
          <w:bCs/>
          <w:sz w:val="24"/>
          <w:u w:val="single"/>
        </w:rPr>
      </w:pPr>
      <w:r>
        <w:rPr>
          <w:b/>
          <w:bCs/>
          <w:sz w:val="24"/>
          <w:u w:val="single"/>
        </w:rPr>
        <w:t>Contractor Liability:</w:t>
      </w:r>
    </w:p>
    <w:p w:rsidR="00775BAD" w:rsidRDefault="00775BAD" w:rsidP="00775BAD">
      <w:pPr>
        <w:jc w:val="both"/>
        <w:rPr>
          <w:sz w:val="24"/>
        </w:rPr>
      </w:pPr>
    </w:p>
    <w:p w:rsidR="00775BAD" w:rsidRDefault="00775BAD" w:rsidP="00775BAD">
      <w:pPr>
        <w:numPr>
          <w:ilvl w:val="0"/>
          <w:numId w:val="1"/>
        </w:numPr>
        <w:tabs>
          <w:tab w:val="clear" w:pos="720"/>
        </w:tabs>
        <w:jc w:val="both"/>
        <w:rPr>
          <w:sz w:val="24"/>
        </w:rPr>
      </w:pPr>
      <w:r>
        <w:rPr>
          <w:sz w:val="24"/>
        </w:rPr>
        <w:t>The contractor requests, in writing, to place asphaltic mixtures after October 15</w:t>
      </w:r>
      <w:r>
        <w:rPr>
          <w:sz w:val="24"/>
          <w:vertAlign w:val="superscript"/>
        </w:rPr>
        <w:t>th</w:t>
      </w:r>
      <w:r>
        <w:rPr>
          <w:sz w:val="24"/>
        </w:rPr>
        <w:t xml:space="preserve">.  This situation generally applies to contractor convenience or work necessary to complete stage construction.  If the department grants approval of this request, then the responsibility falls upon the contractor.  The final inspection will be deferred until May of the following year. </w:t>
      </w:r>
    </w:p>
    <w:p w:rsidR="00775BAD" w:rsidRDefault="00775BAD" w:rsidP="00775BAD">
      <w:pPr>
        <w:jc w:val="both"/>
        <w:rPr>
          <w:sz w:val="24"/>
        </w:rPr>
      </w:pPr>
    </w:p>
    <w:p w:rsidR="00775BAD" w:rsidRDefault="00775BAD" w:rsidP="00775BAD">
      <w:pPr>
        <w:jc w:val="both"/>
        <w:rPr>
          <w:sz w:val="24"/>
        </w:rPr>
      </w:pPr>
    </w:p>
    <w:p w:rsidR="00775BAD" w:rsidRDefault="00775BAD" w:rsidP="00775BAD">
      <w:pPr>
        <w:jc w:val="both"/>
        <w:rPr>
          <w:b/>
          <w:bCs/>
          <w:sz w:val="24"/>
          <w:u w:val="single"/>
        </w:rPr>
      </w:pPr>
      <w:r>
        <w:rPr>
          <w:b/>
          <w:bCs/>
          <w:sz w:val="24"/>
          <w:u w:val="single"/>
        </w:rPr>
        <w:t>Department Liability:</w:t>
      </w:r>
    </w:p>
    <w:p w:rsidR="00775BAD" w:rsidRDefault="00775BAD" w:rsidP="00775BAD">
      <w:pPr>
        <w:jc w:val="both"/>
        <w:rPr>
          <w:sz w:val="24"/>
        </w:rPr>
      </w:pPr>
    </w:p>
    <w:p w:rsidR="00775BAD" w:rsidRDefault="00775BAD" w:rsidP="00775BAD">
      <w:pPr>
        <w:ind w:left="720" w:hanging="360"/>
        <w:jc w:val="both"/>
        <w:rPr>
          <w:sz w:val="24"/>
        </w:rPr>
      </w:pPr>
      <w:r>
        <w:rPr>
          <w:sz w:val="24"/>
        </w:rPr>
        <w:t>B.  Conditions exist that require placement of asphaltic mixtures after October 15</w:t>
      </w:r>
      <w:r>
        <w:rPr>
          <w:sz w:val="24"/>
          <w:vertAlign w:val="superscript"/>
        </w:rPr>
        <w:t>th</w:t>
      </w:r>
      <w:r>
        <w:rPr>
          <w:sz w:val="24"/>
        </w:rPr>
        <w:t xml:space="preserve"> for Department convenience.  The Department will then direct the contractor in writing to proceed with the work.  The Department will conduct final inspection and determine acceptance when the contractor completes placement. </w:t>
      </w:r>
    </w:p>
    <w:p w:rsidR="00B06EB4" w:rsidRDefault="00B06EB4"/>
    <w:sectPr w:rsidR="00B06EB4" w:rsidSect="00775BAD">
      <w:headerReference w:type="even" r:id="rId7"/>
      <w:headerReference w:type="default" r:id="rId8"/>
      <w:footerReference w:type="even" r:id="rId9"/>
      <w:footerReference w:type="default" r:id="rId10"/>
      <w:headerReference w:type="first" r:id="rId11"/>
      <w:footerReference w:type="first" r:id="rId12"/>
      <w:endnotePr>
        <w:numFmt w:val="decimal"/>
        <w:numStart w:val="0"/>
      </w:endnotePr>
      <w:pgSz w:w="12240" w:h="15840" w:code="1"/>
      <w:pgMar w:top="1440" w:right="1620" w:bottom="1440" w:left="1440" w:header="0" w:footer="0" w:gutter="0"/>
      <w:paperSrc w:first="1" w:other="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913" w:rsidRDefault="00850913" w:rsidP="00850913">
      <w:r>
        <w:separator/>
      </w:r>
    </w:p>
  </w:endnote>
  <w:endnote w:type="continuationSeparator" w:id="0">
    <w:p w:rsidR="00850913" w:rsidRDefault="00850913" w:rsidP="008509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AAD" w:rsidRDefault="00F93AA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913" w:rsidRPr="000C3209" w:rsidRDefault="000C3209" w:rsidP="000C3209">
    <w:pPr>
      <w:pStyle w:val="Footer"/>
    </w:pPr>
    <w:r>
      <w:t xml:space="preserve">Asphalt </w:t>
    </w:r>
    <w:r w:rsidR="00F93AAD">
      <w:t>Letter</w:t>
    </w:r>
    <w:r w:rsidR="00F93AAD">
      <w:tab/>
    </w:r>
    <w:r w:rsidR="00F93AAD">
      <w:tab/>
    </w:r>
    <w:r w:rsidR="00F93AAD">
      <w:t>1-16-14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AAD" w:rsidRDefault="00F93A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913" w:rsidRDefault="00850913" w:rsidP="00850913">
      <w:r>
        <w:separator/>
      </w:r>
    </w:p>
  </w:footnote>
  <w:footnote w:type="continuationSeparator" w:id="0">
    <w:p w:rsidR="00850913" w:rsidRDefault="00850913" w:rsidP="008509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AAD" w:rsidRDefault="00F93AA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le"/>
      <w:id w:val="77738743"/>
      <w:placeholder>
        <w:docPart w:val="E3C3CD24DE774F36BE050C7375255A55"/>
      </w:placeholder>
      <w:dataBinding w:prefixMappings="xmlns:ns0='http://schemas.openxmlformats.org/package/2006/metadata/core-properties' xmlns:ns1='http://purl.org/dc/elements/1.1/'" w:xpath="/ns0:coreProperties[1]/ns1:title[1]" w:storeItemID="{6C3C8BC8-F283-45AE-878A-BAB7291924A1}"/>
      <w:text/>
    </w:sdtPr>
    <w:sdtContent>
      <w:p w:rsidR="0041347B" w:rsidRDefault="0041347B">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SE Region</w:t>
        </w:r>
      </w:p>
    </w:sdtContent>
  </w:sdt>
  <w:p w:rsidR="0041347B" w:rsidRDefault="0041347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AAD" w:rsidRDefault="00F93AA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9D1348"/>
    <w:multiLevelType w:val="hybridMultilevel"/>
    <w:tmpl w:val="1346AB02"/>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numFmt w:val="decimal"/>
    <w:numStart w:val="0"/>
    <w:endnote w:id="-1"/>
    <w:endnote w:id="0"/>
  </w:endnotePr>
  <w:compat/>
  <w:rsids>
    <w:rsidRoot w:val="00775BAD"/>
    <w:rsid w:val="000007D3"/>
    <w:rsid w:val="000C3209"/>
    <w:rsid w:val="00131A6C"/>
    <w:rsid w:val="0030557E"/>
    <w:rsid w:val="0041347B"/>
    <w:rsid w:val="005E2210"/>
    <w:rsid w:val="006E5FE1"/>
    <w:rsid w:val="00775BAD"/>
    <w:rsid w:val="00850913"/>
    <w:rsid w:val="00855260"/>
    <w:rsid w:val="009D503A"/>
    <w:rsid w:val="00B06EB4"/>
    <w:rsid w:val="00C55756"/>
    <w:rsid w:val="00F93A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BAD"/>
    <w:pPr>
      <w:overflowPunct w:val="0"/>
      <w:autoSpaceDE w:val="0"/>
      <w:autoSpaceDN w:val="0"/>
      <w:adjustRightInd w:val="0"/>
      <w:spacing w:after="0" w:line="240" w:lineRule="auto"/>
      <w:textAlignment w:val="baseline"/>
    </w:pPr>
    <w:rPr>
      <w:rFonts w:ascii="MS Sans Serif" w:eastAsia="Times New Roman" w:hAnsi="MS Sans Serif"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775BAD"/>
    <w:rPr>
      <w:sz w:val="24"/>
    </w:rPr>
  </w:style>
  <w:style w:type="character" w:customStyle="1" w:styleId="BodyTextChar">
    <w:name w:val="Body Text Char"/>
    <w:basedOn w:val="DefaultParagraphFont"/>
    <w:link w:val="BodyText"/>
    <w:semiHidden/>
    <w:rsid w:val="00775BAD"/>
    <w:rPr>
      <w:rFonts w:ascii="MS Sans Serif" w:eastAsia="Times New Roman" w:hAnsi="MS Sans Serif" w:cs="Times New Roman"/>
      <w:sz w:val="24"/>
      <w:szCs w:val="20"/>
    </w:rPr>
  </w:style>
  <w:style w:type="paragraph" w:styleId="Footer">
    <w:name w:val="footer"/>
    <w:basedOn w:val="Normal"/>
    <w:link w:val="FooterChar"/>
    <w:semiHidden/>
    <w:rsid w:val="00775BAD"/>
    <w:pPr>
      <w:tabs>
        <w:tab w:val="center" w:pos="4320"/>
        <w:tab w:val="right" w:pos="8640"/>
      </w:tabs>
    </w:pPr>
  </w:style>
  <w:style w:type="character" w:customStyle="1" w:styleId="FooterChar">
    <w:name w:val="Footer Char"/>
    <w:basedOn w:val="DefaultParagraphFont"/>
    <w:link w:val="Footer"/>
    <w:semiHidden/>
    <w:rsid w:val="00775BAD"/>
    <w:rPr>
      <w:rFonts w:ascii="MS Sans Serif" w:eastAsia="Times New Roman" w:hAnsi="MS Sans Serif" w:cs="Times New Roman"/>
      <w:sz w:val="20"/>
      <w:szCs w:val="20"/>
    </w:rPr>
  </w:style>
  <w:style w:type="paragraph" w:styleId="BalloonText">
    <w:name w:val="Balloon Text"/>
    <w:basedOn w:val="Normal"/>
    <w:link w:val="BalloonTextChar"/>
    <w:uiPriority w:val="99"/>
    <w:semiHidden/>
    <w:unhideWhenUsed/>
    <w:rsid w:val="00775BAD"/>
    <w:rPr>
      <w:rFonts w:ascii="Tahoma" w:hAnsi="Tahoma" w:cs="Tahoma"/>
      <w:sz w:val="16"/>
      <w:szCs w:val="16"/>
    </w:rPr>
  </w:style>
  <w:style w:type="character" w:customStyle="1" w:styleId="BalloonTextChar">
    <w:name w:val="Balloon Text Char"/>
    <w:basedOn w:val="DefaultParagraphFont"/>
    <w:link w:val="BalloonText"/>
    <w:uiPriority w:val="99"/>
    <w:semiHidden/>
    <w:rsid w:val="00775BAD"/>
    <w:rPr>
      <w:rFonts w:ascii="Tahoma" w:eastAsia="Times New Roman" w:hAnsi="Tahoma" w:cs="Tahoma"/>
      <w:sz w:val="16"/>
      <w:szCs w:val="16"/>
    </w:rPr>
  </w:style>
  <w:style w:type="paragraph" w:styleId="Header">
    <w:name w:val="header"/>
    <w:basedOn w:val="Normal"/>
    <w:link w:val="HeaderChar"/>
    <w:uiPriority w:val="99"/>
    <w:unhideWhenUsed/>
    <w:rsid w:val="0041347B"/>
    <w:pPr>
      <w:tabs>
        <w:tab w:val="center" w:pos="4680"/>
        <w:tab w:val="right" w:pos="9360"/>
      </w:tabs>
    </w:pPr>
  </w:style>
  <w:style w:type="character" w:customStyle="1" w:styleId="HeaderChar">
    <w:name w:val="Header Char"/>
    <w:basedOn w:val="DefaultParagraphFont"/>
    <w:link w:val="Header"/>
    <w:uiPriority w:val="99"/>
    <w:rsid w:val="0041347B"/>
    <w:rPr>
      <w:rFonts w:ascii="MS Sans Serif" w:eastAsia="Times New Roman" w:hAnsi="MS Sans Serif"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3C3CD24DE774F36BE050C7375255A55"/>
        <w:category>
          <w:name w:val="General"/>
          <w:gallery w:val="placeholder"/>
        </w:category>
        <w:types>
          <w:type w:val="bbPlcHdr"/>
        </w:types>
        <w:behaviors>
          <w:behavior w:val="content"/>
        </w:behaviors>
        <w:guid w:val="{6ABBB5E4-7705-439C-9EA0-C74CD1BBC696}"/>
      </w:docPartPr>
      <w:docPartBody>
        <w:p w:rsidR="00D106E6" w:rsidRDefault="00726E0A" w:rsidP="00726E0A">
          <w:pPr>
            <w:pStyle w:val="E3C3CD24DE774F36BE050C7375255A55"/>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26E0A"/>
    <w:rsid w:val="0000377D"/>
    <w:rsid w:val="0034631E"/>
    <w:rsid w:val="005E2BCB"/>
    <w:rsid w:val="00711A34"/>
    <w:rsid w:val="00726E0A"/>
    <w:rsid w:val="00D106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6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3C3CD24DE774F36BE050C7375255A55">
    <w:name w:val="E3C3CD24DE774F36BE050C7375255A55"/>
    <w:rsid w:val="00726E0A"/>
  </w:style>
  <w:style w:type="paragraph" w:customStyle="1" w:styleId="B8E3D16E7E6747ADA4D6BADC6225889A">
    <w:name w:val="B8E3D16E7E6747ADA4D6BADC6225889A"/>
    <w:rsid w:val="00D106E6"/>
  </w:style>
  <w:style w:type="paragraph" w:customStyle="1" w:styleId="8E19A30E133C4B02B169548A852DA21E">
    <w:name w:val="8E19A30E133C4B02B169548A852DA21E"/>
    <w:rsid w:val="00D106E6"/>
  </w:style>
  <w:style w:type="paragraph" w:customStyle="1" w:styleId="A43BDE09733044B4BCC3EEA9FB623DA7">
    <w:name w:val="A43BDE09733044B4BCC3EEA9FB623DA7"/>
    <w:rsid w:val="00D106E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177</Words>
  <Characters>1009</Characters>
  <Application>Microsoft Office Word</Application>
  <DocSecurity>0</DocSecurity>
  <Lines>8</Lines>
  <Paragraphs>2</Paragraphs>
  <ScaleCrop>false</ScaleCrop>
  <Company>Wisconsin Department of Transportation</Company>
  <LinksUpToDate>false</LinksUpToDate>
  <CharactersWithSpaces>1184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 Region</dc:title>
  <dc:subject/>
  <dc:creator>Karen Roberts</dc:creator>
  <cp:keywords/>
  <dc:description/>
  <cp:lastModifiedBy>dotk3r</cp:lastModifiedBy>
  <cp:revision>7</cp:revision>
  <dcterms:created xsi:type="dcterms:W3CDTF">2010-01-21T18:17:00Z</dcterms:created>
  <dcterms:modified xsi:type="dcterms:W3CDTF">2014-01-16T20:05:00Z</dcterms:modified>
</cp:coreProperties>
</file>