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C57" w:rsidRDefault="00B56C57"/>
    <w:p w:rsidR="00837AA8" w:rsidRDefault="00837AA8"/>
    <w:p w:rsidR="00837AA8" w:rsidRPr="00E251FA" w:rsidRDefault="00837AA8" w:rsidP="00837AA8">
      <w:pPr>
        <w:pStyle w:val="Heading2"/>
        <w:rPr>
          <w:rFonts w:cs="Times New Roman"/>
          <w:szCs w:val="24"/>
        </w:rPr>
      </w:pPr>
      <w:bookmarkStart w:id="0" w:name="_Toc409774497"/>
      <w:bookmarkStart w:id="1" w:name="_Toc441593061"/>
      <w:r w:rsidRPr="00E251FA">
        <w:rPr>
          <w:rFonts w:cs="Times New Roman"/>
          <w:szCs w:val="24"/>
        </w:rPr>
        <w:t>Interior Lighting Fixtures</w:t>
      </w:r>
      <w:r w:rsidR="00EC1875" w:rsidRPr="00E251FA">
        <w:rPr>
          <w:rFonts w:cs="Times New Roman"/>
          <w:szCs w:val="24"/>
        </w:rPr>
        <w:t xml:space="preserve"> </w:t>
      </w:r>
      <w:proofErr w:type="gramStart"/>
      <w:r w:rsidR="00EC1875" w:rsidRPr="00E251FA">
        <w:rPr>
          <w:rFonts w:cs="Times New Roman"/>
          <w:szCs w:val="24"/>
        </w:rPr>
        <w:t xml:space="preserve">and </w:t>
      </w:r>
      <w:r w:rsidRPr="00E251FA">
        <w:rPr>
          <w:rFonts w:cs="Times New Roman"/>
          <w:szCs w:val="24"/>
        </w:rPr>
        <w:t xml:space="preserve"> Lamps</w:t>
      </w:r>
      <w:proofErr w:type="gramEnd"/>
      <w:r w:rsidRPr="00E251FA">
        <w:rPr>
          <w:rFonts w:cs="Times New Roman"/>
          <w:szCs w:val="24"/>
        </w:rPr>
        <w:t xml:space="preserve"> </w:t>
      </w:r>
      <w:bookmarkEnd w:id="0"/>
      <w:bookmarkEnd w:id="1"/>
    </w:p>
    <w:p w:rsidR="00837AA8" w:rsidRPr="00E251FA" w:rsidRDefault="00837AA8" w:rsidP="00837AA8">
      <w:pPr>
        <w:pStyle w:val="AEInstructions"/>
        <w:rPr>
          <w:b w:val="0"/>
          <w:i w:val="0"/>
          <w:color w:val="auto"/>
          <w:sz w:val="24"/>
          <w:szCs w:val="24"/>
        </w:rPr>
      </w:pPr>
    </w:p>
    <w:p w:rsidR="00837AA8" w:rsidRPr="00E251FA" w:rsidRDefault="00837AA8" w:rsidP="00837AA8">
      <w:pPr>
        <w:pStyle w:val="Style1"/>
        <w:rPr>
          <w:szCs w:val="24"/>
        </w:rPr>
      </w:pPr>
      <w:r w:rsidRPr="00E251FA">
        <w:rPr>
          <w:szCs w:val="24"/>
        </w:rPr>
        <w:t>PART 1 - GENERAL</w:t>
      </w:r>
    </w:p>
    <w:p w:rsidR="00837AA8" w:rsidRPr="00E251FA" w:rsidRDefault="00837AA8" w:rsidP="00837AA8">
      <w:pPr>
        <w:rPr>
          <w:rFonts w:ascii="Times New Roman" w:hAnsi="Times New Roman" w:cs="Times New Roman"/>
          <w:sz w:val="24"/>
          <w:szCs w:val="24"/>
        </w:rPr>
      </w:pPr>
    </w:p>
    <w:p w:rsidR="00837AA8" w:rsidRPr="00E251FA" w:rsidRDefault="00837AA8" w:rsidP="00837AA8">
      <w:pPr>
        <w:rPr>
          <w:rFonts w:ascii="Times New Roman" w:hAnsi="Times New Roman" w:cs="Times New Roman"/>
          <w:b/>
          <w:sz w:val="24"/>
          <w:szCs w:val="24"/>
        </w:rPr>
      </w:pPr>
      <w:r w:rsidRPr="00E251FA">
        <w:rPr>
          <w:rFonts w:ascii="Times New Roman" w:hAnsi="Times New Roman" w:cs="Times New Roman"/>
          <w:b/>
          <w:sz w:val="24"/>
          <w:szCs w:val="24"/>
        </w:rPr>
        <w:t>1.02</w:t>
      </w:r>
      <w:r w:rsidRPr="00E251FA">
        <w:rPr>
          <w:rFonts w:ascii="Times New Roman" w:hAnsi="Times New Roman" w:cs="Times New Roman"/>
          <w:b/>
          <w:sz w:val="24"/>
          <w:szCs w:val="24"/>
        </w:rPr>
        <w:tab/>
        <w:t>SCOPE</w:t>
      </w:r>
    </w:p>
    <w:p w:rsidR="00837AA8" w:rsidRPr="00E251FA" w:rsidRDefault="00837AA8" w:rsidP="00837AA8">
      <w:pPr>
        <w:rPr>
          <w:rFonts w:ascii="Times New Roman" w:hAnsi="Times New Roman" w:cs="Times New Roman"/>
          <w:sz w:val="24"/>
          <w:szCs w:val="24"/>
        </w:rPr>
      </w:pPr>
    </w:p>
    <w:p w:rsidR="00837AA8" w:rsidRPr="00E251FA" w:rsidRDefault="00837AA8" w:rsidP="00837AA8">
      <w:pPr>
        <w:rPr>
          <w:rFonts w:ascii="Times New Roman" w:hAnsi="Times New Roman" w:cs="Times New Roman"/>
          <w:sz w:val="24"/>
          <w:szCs w:val="24"/>
        </w:rPr>
      </w:pPr>
      <w:r w:rsidRPr="00E251FA">
        <w:rPr>
          <w:rFonts w:ascii="Times New Roman" w:hAnsi="Times New Roman" w:cs="Times New Roman"/>
          <w:sz w:val="24"/>
          <w:szCs w:val="24"/>
        </w:rPr>
        <w:t>A.</w:t>
      </w:r>
      <w:r w:rsidRPr="00E251FA">
        <w:rPr>
          <w:rFonts w:ascii="Times New Roman" w:hAnsi="Times New Roman" w:cs="Times New Roman"/>
          <w:sz w:val="24"/>
          <w:szCs w:val="24"/>
        </w:rPr>
        <w:tab/>
        <w:t>The work under this section includes inspection pit luminaires</w:t>
      </w:r>
    </w:p>
    <w:p w:rsidR="00837AA8" w:rsidRPr="00E251FA" w:rsidRDefault="00837AA8" w:rsidP="00837AA8">
      <w:pPr>
        <w:rPr>
          <w:rFonts w:ascii="Times New Roman" w:hAnsi="Times New Roman" w:cs="Times New Roman"/>
          <w:sz w:val="24"/>
          <w:szCs w:val="24"/>
        </w:rPr>
      </w:pPr>
    </w:p>
    <w:p w:rsidR="00837AA8" w:rsidRPr="00E251FA" w:rsidRDefault="00837AA8" w:rsidP="00837AA8">
      <w:pPr>
        <w:rPr>
          <w:rFonts w:ascii="Times New Roman" w:hAnsi="Times New Roman" w:cs="Times New Roman"/>
          <w:b/>
          <w:sz w:val="24"/>
          <w:szCs w:val="24"/>
        </w:rPr>
      </w:pPr>
      <w:r w:rsidRPr="00E251FA">
        <w:rPr>
          <w:rFonts w:ascii="Times New Roman" w:hAnsi="Times New Roman" w:cs="Times New Roman"/>
          <w:b/>
          <w:sz w:val="24"/>
          <w:szCs w:val="24"/>
        </w:rPr>
        <w:t>1.04</w:t>
      </w:r>
      <w:r w:rsidRPr="00E251FA">
        <w:rPr>
          <w:rFonts w:ascii="Times New Roman" w:hAnsi="Times New Roman" w:cs="Times New Roman"/>
          <w:b/>
          <w:sz w:val="24"/>
          <w:szCs w:val="24"/>
        </w:rPr>
        <w:tab/>
        <w:t>SUBMITTALS</w:t>
      </w:r>
    </w:p>
    <w:p w:rsidR="00837AA8" w:rsidRPr="00E251FA" w:rsidRDefault="00837AA8" w:rsidP="00837AA8">
      <w:pPr>
        <w:rPr>
          <w:rFonts w:ascii="Times New Roman" w:hAnsi="Times New Roman" w:cs="Times New Roman"/>
          <w:sz w:val="24"/>
          <w:szCs w:val="24"/>
        </w:rPr>
      </w:pPr>
    </w:p>
    <w:p w:rsidR="00837AA8" w:rsidRPr="00E251FA" w:rsidRDefault="00837AA8" w:rsidP="00837AA8">
      <w:pPr>
        <w:rPr>
          <w:rFonts w:ascii="Times New Roman" w:hAnsi="Times New Roman" w:cs="Times New Roman"/>
          <w:sz w:val="24"/>
          <w:szCs w:val="24"/>
        </w:rPr>
      </w:pPr>
      <w:r w:rsidRPr="00E251FA">
        <w:rPr>
          <w:rFonts w:ascii="Times New Roman" w:hAnsi="Times New Roman" w:cs="Times New Roman"/>
          <w:sz w:val="24"/>
          <w:szCs w:val="24"/>
        </w:rPr>
        <w:t>A.</w:t>
      </w:r>
      <w:r w:rsidRPr="00E251FA">
        <w:rPr>
          <w:rFonts w:ascii="Times New Roman" w:hAnsi="Times New Roman" w:cs="Times New Roman"/>
          <w:sz w:val="24"/>
          <w:szCs w:val="24"/>
        </w:rPr>
        <w:tab/>
        <w:t>Include outline drawings, lamp data, support points, weights, accessory information and performance data for each luminaire type.</w:t>
      </w:r>
    </w:p>
    <w:p w:rsidR="00837AA8" w:rsidRPr="00E251FA" w:rsidRDefault="00837AA8" w:rsidP="00837AA8">
      <w:pPr>
        <w:rPr>
          <w:rFonts w:ascii="Times New Roman" w:hAnsi="Times New Roman" w:cs="Times New Roman"/>
          <w:sz w:val="24"/>
          <w:szCs w:val="24"/>
        </w:rPr>
      </w:pPr>
    </w:p>
    <w:p w:rsidR="00837AA8" w:rsidRPr="00E251FA" w:rsidRDefault="00837AA8" w:rsidP="00837AA8">
      <w:pPr>
        <w:rPr>
          <w:rFonts w:ascii="Times New Roman" w:hAnsi="Times New Roman" w:cs="Times New Roman"/>
          <w:sz w:val="24"/>
          <w:szCs w:val="24"/>
        </w:rPr>
      </w:pPr>
      <w:r w:rsidRPr="00E251FA">
        <w:rPr>
          <w:rFonts w:ascii="Times New Roman" w:hAnsi="Times New Roman" w:cs="Times New Roman"/>
          <w:sz w:val="24"/>
          <w:szCs w:val="24"/>
        </w:rPr>
        <w:t>B.</w:t>
      </w:r>
      <w:r w:rsidRPr="00E251FA">
        <w:rPr>
          <w:rFonts w:ascii="Times New Roman" w:hAnsi="Times New Roman" w:cs="Times New Roman"/>
          <w:sz w:val="24"/>
          <w:szCs w:val="24"/>
        </w:rPr>
        <w:tab/>
        <w:t>For each luminaire type, submit luminaire information and submit catalog cuts with highlighted catalog numbers and required accessories.</w:t>
      </w:r>
    </w:p>
    <w:p w:rsidR="00837AA8" w:rsidRPr="00E251FA" w:rsidRDefault="00837AA8" w:rsidP="00837AA8">
      <w:pPr>
        <w:rPr>
          <w:rFonts w:ascii="Times New Roman" w:hAnsi="Times New Roman" w:cs="Times New Roman"/>
          <w:sz w:val="24"/>
          <w:szCs w:val="24"/>
        </w:rPr>
      </w:pPr>
    </w:p>
    <w:p w:rsidR="00837AA8" w:rsidRPr="00E251FA" w:rsidRDefault="00837AA8" w:rsidP="00837AA8">
      <w:pPr>
        <w:rPr>
          <w:rFonts w:ascii="Times New Roman" w:hAnsi="Times New Roman" w:cs="Times New Roman"/>
          <w:sz w:val="24"/>
          <w:szCs w:val="24"/>
        </w:rPr>
      </w:pPr>
      <w:r w:rsidRPr="00E251FA">
        <w:rPr>
          <w:rFonts w:ascii="Times New Roman" w:hAnsi="Times New Roman" w:cs="Times New Roman"/>
          <w:b/>
          <w:sz w:val="24"/>
          <w:szCs w:val="24"/>
        </w:rPr>
        <w:t>1.05</w:t>
      </w:r>
      <w:r w:rsidRPr="00E251FA">
        <w:rPr>
          <w:rFonts w:ascii="Times New Roman" w:hAnsi="Times New Roman" w:cs="Times New Roman"/>
          <w:b/>
          <w:sz w:val="24"/>
          <w:szCs w:val="24"/>
        </w:rPr>
        <w:tab/>
        <w:t>OPERATION AND MAINTENANCE DATA</w:t>
      </w:r>
    </w:p>
    <w:p w:rsidR="00837AA8" w:rsidRPr="00E251FA" w:rsidRDefault="00837AA8" w:rsidP="00837AA8">
      <w:pPr>
        <w:rPr>
          <w:rFonts w:ascii="Times New Roman" w:hAnsi="Times New Roman" w:cs="Times New Roman"/>
          <w:sz w:val="24"/>
          <w:szCs w:val="24"/>
        </w:rPr>
      </w:pPr>
    </w:p>
    <w:p w:rsidR="00837AA8" w:rsidRPr="00E251FA" w:rsidRDefault="00837AA8" w:rsidP="00837AA8">
      <w:pPr>
        <w:rPr>
          <w:rFonts w:ascii="Times New Roman" w:hAnsi="Times New Roman" w:cs="Times New Roman"/>
          <w:sz w:val="24"/>
          <w:szCs w:val="24"/>
        </w:rPr>
      </w:pPr>
      <w:r w:rsidRPr="00E251FA">
        <w:rPr>
          <w:rFonts w:ascii="Times New Roman" w:hAnsi="Times New Roman" w:cs="Times New Roman"/>
          <w:sz w:val="24"/>
          <w:szCs w:val="24"/>
        </w:rPr>
        <w:t>A.</w:t>
      </w:r>
      <w:r w:rsidRPr="00E251FA">
        <w:rPr>
          <w:rFonts w:ascii="Times New Roman" w:hAnsi="Times New Roman" w:cs="Times New Roman"/>
          <w:sz w:val="24"/>
          <w:szCs w:val="24"/>
        </w:rPr>
        <w:tab/>
      </w:r>
      <w:r w:rsidR="00941445" w:rsidRPr="00E251FA">
        <w:rPr>
          <w:rFonts w:ascii="Times New Roman" w:hAnsi="Times New Roman" w:cs="Times New Roman"/>
          <w:sz w:val="24"/>
          <w:szCs w:val="24"/>
        </w:rPr>
        <w:t>Supply all relevant operations and maintenance data.</w:t>
      </w:r>
    </w:p>
    <w:p w:rsidR="00837AA8" w:rsidRPr="00E251FA" w:rsidRDefault="00837AA8" w:rsidP="00837AA8">
      <w:pPr>
        <w:rPr>
          <w:rFonts w:ascii="Times New Roman" w:hAnsi="Times New Roman" w:cs="Times New Roman"/>
          <w:sz w:val="24"/>
          <w:szCs w:val="24"/>
        </w:rPr>
      </w:pPr>
    </w:p>
    <w:p w:rsidR="00837AA8" w:rsidRPr="00E251FA" w:rsidRDefault="00837AA8" w:rsidP="00837AA8">
      <w:pPr>
        <w:pStyle w:val="Style1"/>
        <w:rPr>
          <w:szCs w:val="24"/>
        </w:rPr>
      </w:pPr>
      <w:r w:rsidRPr="00E251FA">
        <w:rPr>
          <w:szCs w:val="24"/>
        </w:rPr>
        <w:t xml:space="preserve">PART 2 </w:t>
      </w:r>
      <w:r w:rsidR="009B2E8D" w:rsidRPr="00E251FA">
        <w:rPr>
          <w:szCs w:val="24"/>
        </w:rPr>
        <w:t>–</w:t>
      </w:r>
      <w:r w:rsidRPr="00E251FA">
        <w:rPr>
          <w:szCs w:val="24"/>
        </w:rPr>
        <w:t xml:space="preserve"> PRODUCTS</w:t>
      </w:r>
    </w:p>
    <w:p w:rsidR="009B2E8D" w:rsidRPr="00E251FA" w:rsidRDefault="009B2E8D" w:rsidP="00837AA8">
      <w:pPr>
        <w:pStyle w:val="Style1"/>
        <w:rPr>
          <w:szCs w:val="24"/>
        </w:rPr>
      </w:pPr>
    </w:p>
    <w:p w:rsidR="00837AA8" w:rsidRPr="00E251FA" w:rsidRDefault="00E306C3" w:rsidP="00E306C3">
      <w:pPr>
        <w:rPr>
          <w:rFonts w:ascii="Times New Roman" w:hAnsi="Times New Roman" w:cs="Times New Roman"/>
          <w:sz w:val="24"/>
          <w:szCs w:val="24"/>
        </w:rPr>
      </w:pPr>
      <w:r w:rsidRPr="00E251FA">
        <w:rPr>
          <w:rFonts w:ascii="Times New Roman" w:eastAsia="Times New Roman" w:hAnsi="Times New Roman" w:cs="Times New Roman"/>
          <w:caps/>
          <w:sz w:val="24"/>
          <w:szCs w:val="24"/>
        </w:rPr>
        <w:t>A.</w:t>
      </w:r>
      <w:r w:rsidRPr="00E251FA">
        <w:rPr>
          <w:rFonts w:ascii="Times New Roman" w:hAnsi="Times New Roman" w:cs="Times New Roman"/>
          <w:sz w:val="24"/>
          <w:szCs w:val="24"/>
        </w:rPr>
        <w:tab/>
        <w:t>Inspection pit lights shall be:</w:t>
      </w:r>
    </w:p>
    <w:tbl>
      <w:tblPr>
        <w:tblStyle w:val="TableGrid"/>
        <w:tblW w:w="0" w:type="auto"/>
        <w:tblLook w:val="04A0" w:firstRow="1" w:lastRow="0" w:firstColumn="1" w:lastColumn="0" w:noHBand="0" w:noVBand="1"/>
      </w:tblPr>
      <w:tblGrid>
        <w:gridCol w:w="831"/>
        <w:gridCol w:w="1522"/>
        <w:gridCol w:w="2384"/>
        <w:gridCol w:w="737"/>
        <w:gridCol w:w="893"/>
        <w:gridCol w:w="1536"/>
      </w:tblGrid>
      <w:tr w:rsidR="00E306C3" w:rsidRPr="00E251FA" w:rsidTr="00E306C3">
        <w:tc>
          <w:tcPr>
            <w:tcW w:w="831" w:type="dxa"/>
          </w:tcPr>
          <w:p w:rsidR="00E306C3" w:rsidRPr="00E251FA" w:rsidRDefault="00E306C3" w:rsidP="00E306C3">
            <w:pPr>
              <w:rPr>
                <w:rFonts w:ascii="Times New Roman" w:hAnsi="Times New Roman" w:cs="Times New Roman"/>
                <w:sz w:val="24"/>
                <w:szCs w:val="24"/>
              </w:rPr>
            </w:pPr>
            <w:r w:rsidRPr="00E251FA">
              <w:rPr>
                <w:rFonts w:ascii="Times New Roman" w:hAnsi="Times New Roman" w:cs="Times New Roman"/>
                <w:sz w:val="24"/>
                <w:szCs w:val="24"/>
              </w:rPr>
              <w:t>QTY</w:t>
            </w:r>
          </w:p>
        </w:tc>
        <w:tc>
          <w:tcPr>
            <w:tcW w:w="1460" w:type="dxa"/>
          </w:tcPr>
          <w:p w:rsidR="00E306C3" w:rsidRPr="00E251FA" w:rsidRDefault="00E306C3" w:rsidP="00E306C3">
            <w:pPr>
              <w:rPr>
                <w:rFonts w:ascii="Times New Roman" w:hAnsi="Times New Roman" w:cs="Times New Roman"/>
                <w:sz w:val="24"/>
                <w:szCs w:val="24"/>
              </w:rPr>
            </w:pPr>
            <w:r w:rsidRPr="00E251FA">
              <w:rPr>
                <w:rFonts w:ascii="Times New Roman" w:hAnsi="Times New Roman" w:cs="Times New Roman"/>
                <w:sz w:val="24"/>
                <w:szCs w:val="24"/>
              </w:rPr>
              <w:t>Manufacturer</w:t>
            </w:r>
          </w:p>
        </w:tc>
        <w:tc>
          <w:tcPr>
            <w:tcW w:w="2384" w:type="dxa"/>
          </w:tcPr>
          <w:p w:rsidR="00E306C3" w:rsidRPr="00E251FA" w:rsidRDefault="00E306C3" w:rsidP="00E306C3">
            <w:pPr>
              <w:rPr>
                <w:rFonts w:ascii="Times New Roman" w:hAnsi="Times New Roman" w:cs="Times New Roman"/>
                <w:sz w:val="24"/>
                <w:szCs w:val="24"/>
              </w:rPr>
            </w:pPr>
            <w:r w:rsidRPr="00E251FA">
              <w:rPr>
                <w:rFonts w:ascii="Times New Roman" w:hAnsi="Times New Roman" w:cs="Times New Roman"/>
                <w:sz w:val="24"/>
                <w:szCs w:val="24"/>
              </w:rPr>
              <w:t>Catalog Number</w:t>
            </w:r>
          </w:p>
        </w:tc>
        <w:tc>
          <w:tcPr>
            <w:tcW w:w="274" w:type="dxa"/>
          </w:tcPr>
          <w:p w:rsidR="00E306C3" w:rsidRPr="00E251FA" w:rsidRDefault="00E306C3" w:rsidP="00E306C3">
            <w:pPr>
              <w:rPr>
                <w:rFonts w:ascii="Times New Roman" w:hAnsi="Times New Roman" w:cs="Times New Roman"/>
                <w:sz w:val="24"/>
                <w:szCs w:val="24"/>
              </w:rPr>
            </w:pPr>
            <w:r w:rsidRPr="00E251FA">
              <w:rPr>
                <w:rFonts w:ascii="Times New Roman" w:hAnsi="Times New Roman" w:cs="Times New Roman"/>
                <w:sz w:val="24"/>
                <w:szCs w:val="24"/>
              </w:rPr>
              <w:t>Volts</w:t>
            </w:r>
          </w:p>
        </w:tc>
        <w:tc>
          <w:tcPr>
            <w:tcW w:w="893" w:type="dxa"/>
          </w:tcPr>
          <w:p w:rsidR="00E306C3" w:rsidRPr="00E251FA" w:rsidRDefault="00E306C3" w:rsidP="00E306C3">
            <w:pPr>
              <w:rPr>
                <w:rFonts w:ascii="Times New Roman" w:hAnsi="Times New Roman" w:cs="Times New Roman"/>
                <w:sz w:val="24"/>
                <w:szCs w:val="24"/>
              </w:rPr>
            </w:pPr>
            <w:r w:rsidRPr="00E251FA">
              <w:rPr>
                <w:rFonts w:ascii="Times New Roman" w:hAnsi="Times New Roman" w:cs="Times New Roman"/>
                <w:sz w:val="24"/>
                <w:szCs w:val="24"/>
              </w:rPr>
              <w:t>Lamps</w:t>
            </w:r>
          </w:p>
        </w:tc>
        <w:tc>
          <w:tcPr>
            <w:tcW w:w="1458" w:type="dxa"/>
          </w:tcPr>
          <w:p w:rsidR="00E306C3" w:rsidRPr="00E251FA" w:rsidRDefault="00E306C3" w:rsidP="00E306C3">
            <w:pPr>
              <w:rPr>
                <w:rFonts w:ascii="Times New Roman" w:hAnsi="Times New Roman" w:cs="Times New Roman"/>
                <w:sz w:val="24"/>
                <w:szCs w:val="24"/>
              </w:rPr>
            </w:pPr>
            <w:r w:rsidRPr="00E251FA">
              <w:rPr>
                <w:rFonts w:ascii="Times New Roman" w:hAnsi="Times New Roman" w:cs="Times New Roman"/>
                <w:sz w:val="24"/>
                <w:szCs w:val="24"/>
              </w:rPr>
              <w:t>Watts/Fixture</w:t>
            </w:r>
          </w:p>
        </w:tc>
      </w:tr>
      <w:tr w:rsidR="00E306C3" w:rsidRPr="00E251FA" w:rsidTr="00E306C3">
        <w:tc>
          <w:tcPr>
            <w:tcW w:w="831" w:type="dxa"/>
          </w:tcPr>
          <w:p w:rsidR="00E306C3" w:rsidRPr="00E251FA" w:rsidRDefault="009F1DF7" w:rsidP="00E306C3">
            <w:pPr>
              <w:rPr>
                <w:rFonts w:ascii="Times New Roman" w:hAnsi="Times New Roman" w:cs="Times New Roman"/>
                <w:sz w:val="24"/>
                <w:szCs w:val="24"/>
              </w:rPr>
            </w:pPr>
            <w:r w:rsidRPr="00E251FA">
              <w:rPr>
                <w:rFonts w:ascii="Times New Roman" w:hAnsi="Times New Roman" w:cs="Times New Roman"/>
                <w:sz w:val="24"/>
                <w:szCs w:val="24"/>
              </w:rPr>
              <w:t>20</w:t>
            </w:r>
          </w:p>
        </w:tc>
        <w:tc>
          <w:tcPr>
            <w:tcW w:w="1460" w:type="dxa"/>
          </w:tcPr>
          <w:p w:rsidR="00E306C3" w:rsidRPr="00E251FA" w:rsidRDefault="00E306C3" w:rsidP="00E306C3">
            <w:pPr>
              <w:rPr>
                <w:rFonts w:ascii="Times New Roman" w:hAnsi="Times New Roman" w:cs="Times New Roman"/>
                <w:sz w:val="24"/>
                <w:szCs w:val="24"/>
              </w:rPr>
            </w:pPr>
            <w:r w:rsidRPr="00E251FA">
              <w:rPr>
                <w:rFonts w:ascii="Times New Roman" w:hAnsi="Times New Roman" w:cs="Times New Roman"/>
                <w:sz w:val="24"/>
                <w:szCs w:val="24"/>
              </w:rPr>
              <w:t>Columbia</w:t>
            </w:r>
          </w:p>
        </w:tc>
        <w:tc>
          <w:tcPr>
            <w:tcW w:w="2384" w:type="dxa"/>
          </w:tcPr>
          <w:p w:rsidR="00E306C3" w:rsidRPr="00E251FA" w:rsidRDefault="00E306C3" w:rsidP="00E306C3">
            <w:pPr>
              <w:rPr>
                <w:rFonts w:ascii="Times New Roman" w:hAnsi="Times New Roman" w:cs="Times New Roman"/>
                <w:sz w:val="24"/>
                <w:szCs w:val="24"/>
              </w:rPr>
            </w:pPr>
            <w:r w:rsidRPr="00E251FA">
              <w:rPr>
                <w:rFonts w:ascii="Times New Roman" w:hAnsi="Times New Roman" w:cs="Times New Roman"/>
                <w:sz w:val="24"/>
                <w:szCs w:val="24"/>
              </w:rPr>
              <w:t>LXEM-4-40-ML-RFA-E-U</w:t>
            </w:r>
          </w:p>
        </w:tc>
        <w:tc>
          <w:tcPr>
            <w:tcW w:w="274" w:type="dxa"/>
          </w:tcPr>
          <w:p w:rsidR="00E306C3" w:rsidRPr="00E251FA" w:rsidRDefault="00E306C3" w:rsidP="00E306C3">
            <w:pPr>
              <w:rPr>
                <w:rFonts w:ascii="Times New Roman" w:hAnsi="Times New Roman" w:cs="Times New Roman"/>
                <w:sz w:val="24"/>
                <w:szCs w:val="24"/>
              </w:rPr>
            </w:pPr>
            <w:r w:rsidRPr="00E251FA">
              <w:rPr>
                <w:rFonts w:ascii="Times New Roman" w:hAnsi="Times New Roman" w:cs="Times New Roman"/>
                <w:sz w:val="24"/>
                <w:szCs w:val="24"/>
              </w:rPr>
              <w:t>120</w:t>
            </w:r>
          </w:p>
        </w:tc>
        <w:tc>
          <w:tcPr>
            <w:tcW w:w="893" w:type="dxa"/>
          </w:tcPr>
          <w:p w:rsidR="00E306C3" w:rsidRPr="00E251FA" w:rsidRDefault="00E306C3" w:rsidP="00E306C3">
            <w:pPr>
              <w:rPr>
                <w:rFonts w:ascii="Times New Roman" w:hAnsi="Times New Roman" w:cs="Times New Roman"/>
                <w:sz w:val="24"/>
                <w:szCs w:val="24"/>
              </w:rPr>
            </w:pPr>
            <w:r w:rsidRPr="00E251FA">
              <w:rPr>
                <w:rFonts w:ascii="Times New Roman" w:hAnsi="Times New Roman" w:cs="Times New Roman"/>
                <w:sz w:val="24"/>
                <w:szCs w:val="24"/>
              </w:rPr>
              <w:t>LED</w:t>
            </w:r>
          </w:p>
        </w:tc>
        <w:tc>
          <w:tcPr>
            <w:tcW w:w="1458" w:type="dxa"/>
          </w:tcPr>
          <w:p w:rsidR="00E306C3" w:rsidRPr="00E251FA" w:rsidRDefault="00E306C3" w:rsidP="00E306C3">
            <w:pPr>
              <w:rPr>
                <w:rFonts w:ascii="Times New Roman" w:hAnsi="Times New Roman" w:cs="Times New Roman"/>
                <w:sz w:val="24"/>
                <w:szCs w:val="24"/>
              </w:rPr>
            </w:pPr>
            <w:r w:rsidRPr="00E251FA">
              <w:rPr>
                <w:rFonts w:ascii="Times New Roman" w:hAnsi="Times New Roman" w:cs="Times New Roman"/>
                <w:sz w:val="24"/>
                <w:szCs w:val="24"/>
              </w:rPr>
              <w:t>53</w:t>
            </w:r>
          </w:p>
        </w:tc>
      </w:tr>
    </w:tbl>
    <w:p w:rsidR="00E306C3" w:rsidRPr="00E251FA" w:rsidRDefault="00E306C3" w:rsidP="00E306C3">
      <w:pPr>
        <w:rPr>
          <w:rFonts w:ascii="Times New Roman" w:hAnsi="Times New Roman" w:cs="Times New Roman"/>
          <w:sz w:val="24"/>
          <w:szCs w:val="24"/>
        </w:rPr>
      </w:pPr>
      <w:r w:rsidRPr="00E251FA">
        <w:rPr>
          <w:rFonts w:ascii="Times New Roman" w:hAnsi="Times New Roman" w:cs="Times New Roman"/>
          <w:sz w:val="24"/>
          <w:szCs w:val="24"/>
        </w:rPr>
        <w:t xml:space="preserve">Substitutions by other manufacturers will be considered. Submit substitution requests </w:t>
      </w:r>
      <w:proofErr w:type="gramStart"/>
      <w:r w:rsidRPr="00E251FA">
        <w:rPr>
          <w:rFonts w:ascii="Times New Roman" w:hAnsi="Times New Roman" w:cs="Times New Roman"/>
          <w:sz w:val="24"/>
          <w:szCs w:val="24"/>
        </w:rPr>
        <w:t>in regards to</w:t>
      </w:r>
      <w:proofErr w:type="gramEnd"/>
      <w:r w:rsidRPr="00E251FA">
        <w:rPr>
          <w:rFonts w:ascii="Times New Roman" w:hAnsi="Times New Roman" w:cs="Times New Roman"/>
          <w:sz w:val="24"/>
          <w:szCs w:val="24"/>
        </w:rPr>
        <w:t xml:space="preserve"> equal products as follows.</w:t>
      </w:r>
    </w:p>
    <w:p w:rsidR="00E306C3" w:rsidRPr="00E251FA" w:rsidRDefault="00E306C3" w:rsidP="00E306C3">
      <w:pPr>
        <w:rPr>
          <w:rFonts w:ascii="Times New Roman" w:hAnsi="Times New Roman" w:cs="Times New Roman"/>
          <w:sz w:val="24"/>
          <w:szCs w:val="24"/>
        </w:rPr>
      </w:pPr>
      <w:r w:rsidRPr="00E251FA">
        <w:rPr>
          <w:rFonts w:ascii="Times New Roman" w:hAnsi="Times New Roman" w:cs="Times New Roman"/>
          <w:sz w:val="24"/>
          <w:szCs w:val="24"/>
        </w:rPr>
        <w:tab/>
      </w:r>
      <w:proofErr w:type="gramStart"/>
      <w:r w:rsidRPr="00E251FA">
        <w:rPr>
          <w:rFonts w:ascii="Times New Roman" w:hAnsi="Times New Roman" w:cs="Times New Roman"/>
          <w:sz w:val="24"/>
          <w:szCs w:val="24"/>
        </w:rPr>
        <w:t>A.PRODUCT</w:t>
      </w:r>
      <w:proofErr w:type="gramEnd"/>
      <w:r w:rsidRPr="00E251FA">
        <w:rPr>
          <w:rFonts w:ascii="Times New Roman" w:hAnsi="Times New Roman" w:cs="Times New Roman"/>
          <w:sz w:val="24"/>
          <w:szCs w:val="24"/>
        </w:rPr>
        <w:t xml:space="preserve"> SUBSITITUTIONS WILL ONLY BE CONSIDERED DURING BIDDING</w:t>
      </w:r>
    </w:p>
    <w:p w:rsidR="00E306C3" w:rsidRPr="00E251FA" w:rsidRDefault="00E306C3" w:rsidP="00E306C3">
      <w:pPr>
        <w:ind w:left="720"/>
        <w:rPr>
          <w:rFonts w:ascii="Times New Roman" w:hAnsi="Times New Roman" w:cs="Times New Roman"/>
          <w:sz w:val="24"/>
          <w:szCs w:val="24"/>
        </w:rPr>
      </w:pPr>
      <w:proofErr w:type="gramStart"/>
      <w:r w:rsidRPr="00E251FA">
        <w:rPr>
          <w:rFonts w:ascii="Times New Roman" w:hAnsi="Times New Roman" w:cs="Times New Roman"/>
          <w:sz w:val="24"/>
          <w:szCs w:val="24"/>
        </w:rPr>
        <w:t>B.SUBSTITUTIONS</w:t>
      </w:r>
      <w:proofErr w:type="gramEnd"/>
      <w:r w:rsidRPr="00E251FA">
        <w:rPr>
          <w:rFonts w:ascii="Times New Roman" w:hAnsi="Times New Roman" w:cs="Times New Roman"/>
          <w:sz w:val="24"/>
          <w:szCs w:val="24"/>
        </w:rPr>
        <w:t xml:space="preserve"> WILL ONLY BE ALLOWED WITH THE PRIOR APPROVAL OF OWNER DURING BIDDING.</w:t>
      </w:r>
    </w:p>
    <w:p w:rsidR="00837AA8" w:rsidRPr="00E251FA" w:rsidRDefault="00837AA8" w:rsidP="00837AA8">
      <w:pPr>
        <w:rPr>
          <w:rFonts w:ascii="Times New Roman" w:hAnsi="Times New Roman" w:cs="Times New Roman"/>
          <w:b/>
          <w:sz w:val="24"/>
          <w:szCs w:val="24"/>
        </w:rPr>
      </w:pPr>
    </w:p>
    <w:p w:rsidR="00837AA8" w:rsidRPr="00E251FA" w:rsidRDefault="00837AA8" w:rsidP="00837AA8">
      <w:pPr>
        <w:rPr>
          <w:rFonts w:ascii="Times New Roman" w:hAnsi="Times New Roman" w:cs="Times New Roman"/>
          <w:b/>
          <w:sz w:val="24"/>
          <w:szCs w:val="24"/>
        </w:rPr>
      </w:pPr>
      <w:r w:rsidRPr="00E251FA">
        <w:rPr>
          <w:rFonts w:ascii="Times New Roman" w:hAnsi="Times New Roman" w:cs="Times New Roman"/>
          <w:b/>
          <w:sz w:val="24"/>
          <w:szCs w:val="24"/>
        </w:rPr>
        <w:lastRenderedPageBreak/>
        <w:t>2.02</w:t>
      </w:r>
      <w:r w:rsidRPr="00E251FA">
        <w:rPr>
          <w:rFonts w:ascii="Times New Roman" w:hAnsi="Times New Roman" w:cs="Times New Roman"/>
          <w:b/>
          <w:sz w:val="24"/>
          <w:szCs w:val="24"/>
        </w:rPr>
        <w:tab/>
        <w:t>LAMPS</w:t>
      </w:r>
    </w:p>
    <w:p w:rsidR="00837AA8" w:rsidRPr="00E251FA" w:rsidRDefault="00837AA8" w:rsidP="00837AA8">
      <w:pPr>
        <w:rPr>
          <w:rFonts w:ascii="Times New Roman" w:hAnsi="Times New Roman" w:cs="Times New Roman"/>
          <w:sz w:val="24"/>
          <w:szCs w:val="24"/>
        </w:rPr>
      </w:pPr>
      <w:r w:rsidRPr="00E251FA">
        <w:rPr>
          <w:rFonts w:ascii="Times New Roman" w:hAnsi="Times New Roman" w:cs="Times New Roman"/>
          <w:sz w:val="24"/>
          <w:szCs w:val="24"/>
        </w:rPr>
        <w:t>A.</w:t>
      </w:r>
      <w:r w:rsidRPr="00E251FA">
        <w:rPr>
          <w:rFonts w:ascii="Times New Roman" w:hAnsi="Times New Roman" w:cs="Times New Roman"/>
          <w:sz w:val="24"/>
          <w:szCs w:val="24"/>
        </w:rPr>
        <w:tab/>
        <w:t>Manufacturer names and catalog numbers are used to develop quality and performance requirements only.  Lamps manufactured by others will be accepted provided they meet or exceed the specifications.</w:t>
      </w:r>
    </w:p>
    <w:p w:rsidR="00837AA8" w:rsidRPr="00E251FA" w:rsidRDefault="00837AA8" w:rsidP="00837AA8">
      <w:pPr>
        <w:rPr>
          <w:rFonts w:ascii="Times New Roman" w:hAnsi="Times New Roman" w:cs="Times New Roman"/>
          <w:sz w:val="24"/>
          <w:szCs w:val="24"/>
        </w:rPr>
      </w:pPr>
      <w:r w:rsidRPr="00E251FA">
        <w:rPr>
          <w:rFonts w:ascii="Times New Roman" w:hAnsi="Times New Roman" w:cs="Times New Roman"/>
          <w:sz w:val="24"/>
          <w:szCs w:val="24"/>
        </w:rPr>
        <w:t>B.</w:t>
      </w:r>
      <w:r w:rsidRPr="00E251FA">
        <w:rPr>
          <w:rFonts w:ascii="Times New Roman" w:hAnsi="Times New Roman" w:cs="Times New Roman"/>
          <w:sz w:val="24"/>
          <w:szCs w:val="24"/>
        </w:rPr>
        <w:tab/>
        <w:t>All lamps shall be new.</w:t>
      </w:r>
    </w:p>
    <w:p w:rsidR="00E306C3" w:rsidRPr="00E251FA" w:rsidRDefault="00E306C3" w:rsidP="00837AA8">
      <w:pPr>
        <w:rPr>
          <w:rFonts w:ascii="Times New Roman" w:hAnsi="Times New Roman" w:cs="Times New Roman"/>
          <w:sz w:val="24"/>
          <w:szCs w:val="24"/>
        </w:rPr>
      </w:pPr>
    </w:p>
    <w:p w:rsidR="00837AA8" w:rsidRPr="00E251FA" w:rsidRDefault="00837AA8" w:rsidP="00837AA8">
      <w:pPr>
        <w:pStyle w:val="Style1"/>
        <w:keepNext/>
        <w:keepLines/>
        <w:rPr>
          <w:szCs w:val="24"/>
        </w:rPr>
      </w:pPr>
      <w:r w:rsidRPr="00E251FA">
        <w:rPr>
          <w:szCs w:val="24"/>
        </w:rPr>
        <w:t>PART 3 - EXECUTION</w:t>
      </w:r>
    </w:p>
    <w:p w:rsidR="00837AA8" w:rsidRPr="00E251FA" w:rsidRDefault="00837AA8" w:rsidP="00837AA8">
      <w:pPr>
        <w:keepNext/>
        <w:keepLines/>
        <w:rPr>
          <w:rFonts w:ascii="Times New Roman" w:hAnsi="Times New Roman" w:cs="Times New Roman"/>
          <w:sz w:val="24"/>
          <w:szCs w:val="24"/>
        </w:rPr>
      </w:pPr>
    </w:p>
    <w:p w:rsidR="00837AA8" w:rsidRPr="00E251FA" w:rsidRDefault="00837AA8" w:rsidP="00837AA8">
      <w:pPr>
        <w:keepNext/>
        <w:keepLines/>
        <w:rPr>
          <w:rFonts w:ascii="Times New Roman" w:hAnsi="Times New Roman" w:cs="Times New Roman"/>
          <w:b/>
          <w:sz w:val="24"/>
          <w:szCs w:val="24"/>
        </w:rPr>
      </w:pPr>
      <w:r w:rsidRPr="00E251FA">
        <w:rPr>
          <w:rFonts w:ascii="Times New Roman" w:hAnsi="Times New Roman" w:cs="Times New Roman"/>
          <w:b/>
          <w:sz w:val="24"/>
          <w:szCs w:val="24"/>
        </w:rPr>
        <w:t>3.01</w:t>
      </w:r>
      <w:r w:rsidRPr="00E251FA">
        <w:rPr>
          <w:rFonts w:ascii="Times New Roman" w:hAnsi="Times New Roman" w:cs="Times New Roman"/>
          <w:b/>
          <w:sz w:val="24"/>
          <w:szCs w:val="24"/>
        </w:rPr>
        <w:tab/>
        <w:t>INSTALLATION</w:t>
      </w:r>
    </w:p>
    <w:p w:rsidR="00837AA8" w:rsidRPr="00E251FA" w:rsidRDefault="00837AA8" w:rsidP="00837AA8">
      <w:pPr>
        <w:keepNext/>
        <w:keepLines/>
        <w:rPr>
          <w:rFonts w:ascii="Times New Roman" w:hAnsi="Times New Roman" w:cs="Times New Roman"/>
          <w:sz w:val="24"/>
          <w:szCs w:val="24"/>
        </w:rPr>
      </w:pPr>
      <w:r w:rsidRPr="00E251FA">
        <w:rPr>
          <w:rFonts w:ascii="Times New Roman" w:hAnsi="Times New Roman" w:cs="Times New Roman"/>
          <w:sz w:val="24"/>
          <w:szCs w:val="24"/>
        </w:rPr>
        <w:t>A.</w:t>
      </w:r>
      <w:r w:rsidRPr="00E251FA">
        <w:rPr>
          <w:rFonts w:ascii="Times New Roman" w:hAnsi="Times New Roman" w:cs="Times New Roman"/>
          <w:sz w:val="24"/>
          <w:szCs w:val="24"/>
        </w:rPr>
        <w:tab/>
        <w:t>Install in accordance with manufacturer’s instructions.</w:t>
      </w:r>
    </w:p>
    <w:p w:rsidR="00837AA8" w:rsidRPr="00E251FA" w:rsidRDefault="00837AA8" w:rsidP="00837AA8">
      <w:pPr>
        <w:rPr>
          <w:rFonts w:ascii="Times New Roman" w:hAnsi="Times New Roman" w:cs="Times New Roman"/>
          <w:sz w:val="24"/>
          <w:szCs w:val="24"/>
        </w:rPr>
      </w:pPr>
      <w:r w:rsidRPr="00E251FA">
        <w:rPr>
          <w:rFonts w:ascii="Times New Roman" w:hAnsi="Times New Roman" w:cs="Times New Roman"/>
          <w:sz w:val="24"/>
          <w:szCs w:val="24"/>
        </w:rPr>
        <w:t>B.</w:t>
      </w:r>
      <w:r w:rsidRPr="00E251FA">
        <w:rPr>
          <w:rFonts w:ascii="Times New Roman" w:hAnsi="Times New Roman" w:cs="Times New Roman"/>
          <w:sz w:val="24"/>
          <w:szCs w:val="24"/>
        </w:rPr>
        <w:tab/>
        <w:t>Install surface mounted luminaires plumb and adjust to align with building lines and with each other.  Secure to prohibit movement.</w:t>
      </w:r>
    </w:p>
    <w:p w:rsidR="00837AA8" w:rsidRPr="00E251FA" w:rsidRDefault="00837AA8" w:rsidP="00837AA8">
      <w:pPr>
        <w:rPr>
          <w:rFonts w:ascii="Times New Roman" w:hAnsi="Times New Roman" w:cs="Times New Roman"/>
          <w:sz w:val="24"/>
          <w:szCs w:val="24"/>
        </w:rPr>
      </w:pPr>
      <w:r w:rsidRPr="00E251FA">
        <w:rPr>
          <w:rFonts w:ascii="Times New Roman" w:hAnsi="Times New Roman" w:cs="Times New Roman"/>
          <w:sz w:val="24"/>
          <w:szCs w:val="24"/>
        </w:rPr>
        <w:t>C.</w:t>
      </w:r>
      <w:r w:rsidRPr="00E251FA">
        <w:rPr>
          <w:rFonts w:ascii="Times New Roman" w:hAnsi="Times New Roman" w:cs="Times New Roman"/>
          <w:sz w:val="24"/>
          <w:szCs w:val="24"/>
        </w:rPr>
        <w:tab/>
        <w:t>The Contractor shall install fixture supports as required.  Fixture installations with fixtures supported only by insecure boxes will be rejected.  It shall be the Contractor's responsibility to support all lighting fixtures adequately, providing extra steel work for the support of fixtures if required.  Any components necessary for mounting fixtures shall be provided by the Contractor.  No plastic, composition or wood type anchors shall be used.</w:t>
      </w:r>
    </w:p>
    <w:p w:rsidR="00837AA8" w:rsidRPr="00E251FA" w:rsidRDefault="00837AA8" w:rsidP="00837AA8">
      <w:pPr>
        <w:rPr>
          <w:rFonts w:ascii="Times New Roman" w:hAnsi="Times New Roman" w:cs="Times New Roman"/>
          <w:sz w:val="24"/>
          <w:szCs w:val="24"/>
        </w:rPr>
      </w:pPr>
      <w:r w:rsidRPr="00E251FA">
        <w:rPr>
          <w:rFonts w:ascii="Times New Roman" w:hAnsi="Times New Roman" w:cs="Times New Roman"/>
          <w:sz w:val="24"/>
          <w:szCs w:val="24"/>
        </w:rPr>
        <w:t>D.</w:t>
      </w:r>
      <w:r w:rsidRPr="00E251FA">
        <w:rPr>
          <w:rFonts w:ascii="Times New Roman" w:hAnsi="Times New Roman" w:cs="Times New Roman"/>
          <w:sz w:val="24"/>
          <w:szCs w:val="24"/>
        </w:rPr>
        <w:tab/>
        <w:t>Install accessories furnished with each luminaire.</w:t>
      </w:r>
    </w:p>
    <w:p w:rsidR="00837AA8" w:rsidRPr="00E251FA" w:rsidRDefault="00837AA8" w:rsidP="00837AA8">
      <w:pPr>
        <w:rPr>
          <w:rFonts w:ascii="Times New Roman" w:hAnsi="Times New Roman" w:cs="Times New Roman"/>
          <w:sz w:val="24"/>
          <w:szCs w:val="24"/>
        </w:rPr>
      </w:pPr>
      <w:r w:rsidRPr="00E251FA">
        <w:rPr>
          <w:rFonts w:ascii="Times New Roman" w:hAnsi="Times New Roman" w:cs="Times New Roman"/>
          <w:sz w:val="24"/>
          <w:szCs w:val="24"/>
        </w:rPr>
        <w:t>E.</w:t>
      </w:r>
      <w:r w:rsidRPr="00E251FA">
        <w:rPr>
          <w:rFonts w:ascii="Times New Roman" w:hAnsi="Times New Roman" w:cs="Times New Roman"/>
          <w:sz w:val="24"/>
          <w:szCs w:val="24"/>
        </w:rPr>
        <w:tab/>
        <w:t>Bond fixtures and metal accessories to branch circuit equipment grounding conductor.</w:t>
      </w:r>
    </w:p>
    <w:p w:rsidR="00837AA8" w:rsidRPr="00E251FA" w:rsidRDefault="00837AA8" w:rsidP="00837AA8">
      <w:pPr>
        <w:rPr>
          <w:rFonts w:ascii="Times New Roman" w:hAnsi="Times New Roman" w:cs="Times New Roman"/>
          <w:sz w:val="24"/>
          <w:szCs w:val="24"/>
        </w:rPr>
      </w:pPr>
      <w:r w:rsidRPr="00E251FA">
        <w:rPr>
          <w:rFonts w:ascii="Times New Roman" w:hAnsi="Times New Roman" w:cs="Times New Roman"/>
          <w:sz w:val="24"/>
          <w:szCs w:val="24"/>
        </w:rPr>
        <w:t>F.</w:t>
      </w:r>
      <w:r w:rsidRPr="00E251FA">
        <w:rPr>
          <w:rFonts w:ascii="Times New Roman" w:hAnsi="Times New Roman" w:cs="Times New Roman"/>
          <w:sz w:val="24"/>
          <w:szCs w:val="24"/>
        </w:rPr>
        <w:tab/>
        <w:t>Install specified lamps in each luminaire and exit sign.</w:t>
      </w:r>
    </w:p>
    <w:p w:rsidR="00837AA8" w:rsidRPr="00E251FA" w:rsidRDefault="00E306C3" w:rsidP="00837AA8">
      <w:pPr>
        <w:rPr>
          <w:rFonts w:ascii="Times New Roman" w:hAnsi="Times New Roman" w:cs="Times New Roman"/>
          <w:sz w:val="24"/>
          <w:szCs w:val="24"/>
        </w:rPr>
      </w:pPr>
      <w:r w:rsidRPr="00E251FA">
        <w:rPr>
          <w:rFonts w:ascii="Times New Roman" w:hAnsi="Times New Roman" w:cs="Times New Roman"/>
          <w:sz w:val="24"/>
          <w:szCs w:val="24"/>
        </w:rPr>
        <w:t>G</w:t>
      </w:r>
      <w:r w:rsidR="00837AA8" w:rsidRPr="00E251FA">
        <w:rPr>
          <w:rFonts w:ascii="Times New Roman" w:hAnsi="Times New Roman" w:cs="Times New Roman"/>
          <w:sz w:val="24"/>
          <w:szCs w:val="24"/>
        </w:rPr>
        <w:t>.</w:t>
      </w:r>
      <w:r w:rsidR="00837AA8" w:rsidRPr="00E251FA">
        <w:rPr>
          <w:rFonts w:ascii="Times New Roman" w:hAnsi="Times New Roman" w:cs="Times New Roman"/>
          <w:sz w:val="24"/>
          <w:szCs w:val="24"/>
        </w:rPr>
        <w:tab/>
        <w:t>All lamps shall be delivered to the job in sealed cartons and protected from dirt and dust during storage on the project.  Lamps shall be taken directly from the cartons and installed in the fixture with special care so that they do not become dusty and are not soiled in the operation.</w:t>
      </w:r>
    </w:p>
    <w:p w:rsidR="00837AA8" w:rsidRPr="00E251FA" w:rsidRDefault="00E306C3" w:rsidP="00837AA8">
      <w:pPr>
        <w:rPr>
          <w:rFonts w:ascii="Times New Roman" w:hAnsi="Times New Roman" w:cs="Times New Roman"/>
          <w:sz w:val="24"/>
          <w:szCs w:val="24"/>
        </w:rPr>
      </w:pPr>
      <w:r w:rsidRPr="00E251FA">
        <w:rPr>
          <w:rFonts w:ascii="Times New Roman" w:hAnsi="Times New Roman" w:cs="Times New Roman"/>
          <w:sz w:val="24"/>
          <w:szCs w:val="24"/>
        </w:rPr>
        <w:t>H</w:t>
      </w:r>
      <w:r w:rsidR="00837AA8" w:rsidRPr="00E251FA">
        <w:rPr>
          <w:rFonts w:ascii="Times New Roman" w:hAnsi="Times New Roman" w:cs="Times New Roman"/>
          <w:sz w:val="24"/>
          <w:szCs w:val="24"/>
        </w:rPr>
        <w:t>.</w:t>
      </w:r>
      <w:r w:rsidR="00837AA8" w:rsidRPr="00E251FA">
        <w:rPr>
          <w:rFonts w:ascii="Times New Roman" w:hAnsi="Times New Roman" w:cs="Times New Roman"/>
          <w:sz w:val="24"/>
          <w:szCs w:val="24"/>
        </w:rPr>
        <w:tab/>
        <w:t>All new lamps shall be operational at the Substantial Completion of the project.</w:t>
      </w:r>
    </w:p>
    <w:p w:rsidR="00837AA8" w:rsidRPr="00E251FA" w:rsidRDefault="00837AA8" w:rsidP="00837AA8">
      <w:pPr>
        <w:rPr>
          <w:rFonts w:ascii="Times New Roman" w:hAnsi="Times New Roman" w:cs="Times New Roman"/>
          <w:sz w:val="24"/>
          <w:szCs w:val="24"/>
        </w:rPr>
      </w:pPr>
    </w:p>
    <w:p w:rsidR="00837AA8" w:rsidRPr="00E251FA" w:rsidRDefault="00837AA8" w:rsidP="00837AA8">
      <w:pPr>
        <w:rPr>
          <w:rFonts w:ascii="Times New Roman" w:hAnsi="Times New Roman" w:cs="Times New Roman"/>
          <w:b/>
          <w:sz w:val="24"/>
          <w:szCs w:val="24"/>
        </w:rPr>
      </w:pPr>
      <w:r w:rsidRPr="00E251FA">
        <w:rPr>
          <w:rFonts w:ascii="Times New Roman" w:hAnsi="Times New Roman" w:cs="Times New Roman"/>
          <w:b/>
          <w:sz w:val="24"/>
          <w:szCs w:val="24"/>
        </w:rPr>
        <w:t>3.02</w:t>
      </w:r>
      <w:r w:rsidRPr="00E251FA">
        <w:rPr>
          <w:rFonts w:ascii="Times New Roman" w:hAnsi="Times New Roman" w:cs="Times New Roman"/>
          <w:b/>
          <w:sz w:val="24"/>
          <w:szCs w:val="24"/>
        </w:rPr>
        <w:tab/>
        <w:t>ADJUSTING AND CLEANING</w:t>
      </w:r>
    </w:p>
    <w:p w:rsidR="00837AA8" w:rsidRPr="00E251FA" w:rsidRDefault="00837AA8" w:rsidP="00837AA8">
      <w:pPr>
        <w:rPr>
          <w:rFonts w:ascii="Times New Roman" w:hAnsi="Times New Roman" w:cs="Times New Roman"/>
          <w:sz w:val="24"/>
          <w:szCs w:val="24"/>
        </w:rPr>
      </w:pPr>
    </w:p>
    <w:p w:rsidR="00837AA8" w:rsidRPr="00E251FA" w:rsidRDefault="00837AA8" w:rsidP="00837AA8">
      <w:pPr>
        <w:rPr>
          <w:rFonts w:ascii="Times New Roman" w:hAnsi="Times New Roman" w:cs="Times New Roman"/>
          <w:sz w:val="24"/>
          <w:szCs w:val="24"/>
        </w:rPr>
      </w:pPr>
      <w:r w:rsidRPr="00E251FA">
        <w:rPr>
          <w:rFonts w:ascii="Times New Roman" w:hAnsi="Times New Roman" w:cs="Times New Roman"/>
          <w:sz w:val="24"/>
          <w:szCs w:val="24"/>
        </w:rPr>
        <w:t>A.</w:t>
      </w:r>
      <w:r w:rsidRPr="00E251FA">
        <w:rPr>
          <w:rFonts w:ascii="Times New Roman" w:hAnsi="Times New Roman" w:cs="Times New Roman"/>
          <w:sz w:val="24"/>
          <w:szCs w:val="24"/>
        </w:rPr>
        <w:tab/>
        <w:t>Align luminaires and clean lenses and diffusers at completion of Work.  Clean paint splatters, dirt, and debris from installed luminaires.</w:t>
      </w:r>
    </w:p>
    <w:p w:rsidR="00837AA8" w:rsidRPr="00E251FA" w:rsidRDefault="00837AA8" w:rsidP="00837AA8">
      <w:pPr>
        <w:rPr>
          <w:rFonts w:ascii="Times New Roman" w:hAnsi="Times New Roman" w:cs="Times New Roman"/>
          <w:sz w:val="24"/>
          <w:szCs w:val="24"/>
        </w:rPr>
      </w:pPr>
      <w:r w:rsidRPr="00E251FA">
        <w:rPr>
          <w:rFonts w:ascii="Times New Roman" w:hAnsi="Times New Roman" w:cs="Times New Roman"/>
          <w:sz w:val="24"/>
          <w:szCs w:val="24"/>
        </w:rPr>
        <w:t>B.</w:t>
      </w:r>
      <w:r w:rsidRPr="00E251FA">
        <w:rPr>
          <w:rFonts w:ascii="Times New Roman" w:hAnsi="Times New Roman" w:cs="Times New Roman"/>
          <w:sz w:val="24"/>
          <w:szCs w:val="24"/>
        </w:rPr>
        <w:tab/>
      </w:r>
      <w:r w:rsidR="00E306C3" w:rsidRPr="00E251FA">
        <w:rPr>
          <w:rFonts w:ascii="Times New Roman" w:hAnsi="Times New Roman" w:cs="Times New Roman"/>
          <w:sz w:val="24"/>
          <w:szCs w:val="24"/>
        </w:rPr>
        <w:t>A</w:t>
      </w:r>
      <w:r w:rsidRPr="00E251FA">
        <w:rPr>
          <w:rFonts w:ascii="Times New Roman" w:hAnsi="Times New Roman" w:cs="Times New Roman"/>
          <w:sz w:val="24"/>
          <w:szCs w:val="24"/>
        </w:rPr>
        <w:t xml:space="preserve">im and adjust luminaires as indicated on Drawings or as directed by the </w:t>
      </w:r>
      <w:r w:rsidR="00E306C3" w:rsidRPr="00E251FA">
        <w:rPr>
          <w:rFonts w:ascii="Times New Roman" w:hAnsi="Times New Roman" w:cs="Times New Roman"/>
          <w:sz w:val="24"/>
          <w:szCs w:val="24"/>
        </w:rPr>
        <w:t>owner</w:t>
      </w:r>
    </w:p>
    <w:p w:rsidR="00837AA8" w:rsidRPr="00E251FA" w:rsidRDefault="00837AA8" w:rsidP="00837AA8">
      <w:pPr>
        <w:rPr>
          <w:rFonts w:ascii="Times New Roman" w:hAnsi="Times New Roman" w:cs="Times New Roman"/>
          <w:sz w:val="24"/>
          <w:szCs w:val="24"/>
        </w:rPr>
      </w:pPr>
      <w:r w:rsidRPr="00E251FA">
        <w:rPr>
          <w:rFonts w:ascii="Times New Roman" w:hAnsi="Times New Roman" w:cs="Times New Roman"/>
          <w:sz w:val="24"/>
          <w:szCs w:val="24"/>
        </w:rPr>
        <w:t>C.</w:t>
      </w:r>
      <w:r w:rsidRPr="00E251FA">
        <w:rPr>
          <w:rFonts w:ascii="Times New Roman" w:hAnsi="Times New Roman" w:cs="Times New Roman"/>
          <w:sz w:val="24"/>
          <w:szCs w:val="24"/>
        </w:rPr>
        <w:tab/>
        <w:t>Touch up luminaire finish at completion of work.</w:t>
      </w:r>
    </w:p>
    <w:p w:rsidR="00837AA8" w:rsidRPr="00E251FA" w:rsidRDefault="00837AA8" w:rsidP="00837AA8">
      <w:pPr>
        <w:rPr>
          <w:rFonts w:ascii="Times New Roman" w:hAnsi="Times New Roman" w:cs="Times New Roman"/>
          <w:b/>
          <w:sz w:val="24"/>
          <w:szCs w:val="24"/>
        </w:rPr>
      </w:pPr>
      <w:r w:rsidRPr="00E251FA">
        <w:rPr>
          <w:rFonts w:ascii="Times New Roman" w:hAnsi="Times New Roman" w:cs="Times New Roman"/>
          <w:b/>
          <w:sz w:val="24"/>
          <w:szCs w:val="24"/>
        </w:rPr>
        <w:t>3.04</w:t>
      </w:r>
      <w:r w:rsidRPr="00E251FA">
        <w:rPr>
          <w:rFonts w:ascii="Times New Roman" w:hAnsi="Times New Roman" w:cs="Times New Roman"/>
          <w:b/>
          <w:sz w:val="24"/>
          <w:szCs w:val="24"/>
        </w:rPr>
        <w:tab/>
        <w:t>FIELD QUALITY CONTROL</w:t>
      </w:r>
    </w:p>
    <w:p w:rsidR="00837AA8" w:rsidRPr="00E251FA" w:rsidRDefault="00837AA8" w:rsidP="00837AA8">
      <w:pPr>
        <w:rPr>
          <w:rFonts w:ascii="Times New Roman" w:hAnsi="Times New Roman" w:cs="Times New Roman"/>
          <w:sz w:val="24"/>
          <w:szCs w:val="24"/>
        </w:rPr>
      </w:pPr>
    </w:p>
    <w:p w:rsidR="00837AA8" w:rsidRPr="00E251FA" w:rsidRDefault="00837AA8" w:rsidP="00837AA8">
      <w:pPr>
        <w:rPr>
          <w:rFonts w:ascii="Times New Roman" w:hAnsi="Times New Roman" w:cs="Times New Roman"/>
          <w:sz w:val="24"/>
          <w:szCs w:val="24"/>
        </w:rPr>
      </w:pPr>
      <w:r w:rsidRPr="00E251FA">
        <w:rPr>
          <w:rFonts w:ascii="Times New Roman" w:hAnsi="Times New Roman" w:cs="Times New Roman"/>
          <w:sz w:val="24"/>
          <w:szCs w:val="24"/>
        </w:rPr>
        <w:lastRenderedPageBreak/>
        <w:t>A.</w:t>
      </w:r>
      <w:r w:rsidRPr="00E251FA">
        <w:rPr>
          <w:rFonts w:ascii="Times New Roman" w:hAnsi="Times New Roman" w:cs="Times New Roman"/>
          <w:sz w:val="24"/>
          <w:szCs w:val="24"/>
        </w:rPr>
        <w:tab/>
        <w:t>Operate each luminaire after installation and connection. Inspect for proper connection and operation.</w:t>
      </w:r>
    </w:p>
    <w:p w:rsidR="00837AA8" w:rsidRPr="00E251FA" w:rsidRDefault="00837AA8" w:rsidP="00837AA8">
      <w:pPr>
        <w:rPr>
          <w:rFonts w:ascii="Times New Roman" w:hAnsi="Times New Roman" w:cs="Times New Roman"/>
          <w:sz w:val="24"/>
          <w:szCs w:val="24"/>
        </w:rPr>
      </w:pPr>
    </w:p>
    <w:p w:rsidR="00837AA8" w:rsidRPr="00E251FA" w:rsidRDefault="00837AA8" w:rsidP="00837AA8">
      <w:pPr>
        <w:rPr>
          <w:rFonts w:ascii="Times New Roman" w:hAnsi="Times New Roman" w:cs="Times New Roman"/>
          <w:sz w:val="24"/>
          <w:szCs w:val="24"/>
        </w:rPr>
      </w:pPr>
    </w:p>
    <w:p w:rsidR="00837AA8" w:rsidRPr="00E251FA" w:rsidRDefault="00837AA8">
      <w:pPr>
        <w:rPr>
          <w:rFonts w:ascii="Times New Roman" w:hAnsi="Times New Roman" w:cs="Times New Roman"/>
          <w:sz w:val="24"/>
          <w:szCs w:val="24"/>
        </w:rPr>
      </w:pPr>
      <w:bookmarkStart w:id="2" w:name="_GoBack"/>
      <w:bookmarkEnd w:id="2"/>
    </w:p>
    <w:sectPr w:rsidR="00837AA8" w:rsidRPr="00E25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B7ADE"/>
    <w:multiLevelType w:val="hybridMultilevel"/>
    <w:tmpl w:val="64D82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6E61BA"/>
    <w:multiLevelType w:val="hybridMultilevel"/>
    <w:tmpl w:val="3BE2BC74"/>
    <w:lvl w:ilvl="0" w:tplc="1CE02358">
      <w:start w:val="1"/>
      <w:numFmt w:val="upperLetter"/>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76BE5"/>
    <w:multiLevelType w:val="hybridMultilevel"/>
    <w:tmpl w:val="24785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A8"/>
    <w:rsid w:val="00837AA8"/>
    <w:rsid w:val="00941445"/>
    <w:rsid w:val="009B2E8D"/>
    <w:rsid w:val="009F1DF7"/>
    <w:rsid w:val="00B56C57"/>
    <w:rsid w:val="00E14B8E"/>
    <w:rsid w:val="00E251FA"/>
    <w:rsid w:val="00E306C3"/>
    <w:rsid w:val="00EC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5BCFC-7CC0-48C3-A769-E72C2FE8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aliases w:val="PT,ART,H2"/>
    <w:basedOn w:val="Normal"/>
    <w:next w:val="Normal"/>
    <w:link w:val="Heading2Char"/>
    <w:unhideWhenUsed/>
    <w:qFormat/>
    <w:rsid w:val="00837AA8"/>
    <w:pPr>
      <w:keepNext/>
      <w:keepLines/>
      <w:spacing w:before="80" w:after="60" w:line="240" w:lineRule="auto"/>
      <w:jc w:val="both"/>
      <w:outlineLvl w:val="1"/>
    </w:pPr>
    <w:rPr>
      <w:rFonts w:ascii="Times New Roman" w:eastAsiaTheme="majorEastAsia" w:hAnsi="Times New Roman" w:cstheme="majorBidi"/>
      <w:b/>
      <w:bCs/>
      <w: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T Char,ART Char,H2 Char"/>
    <w:basedOn w:val="DefaultParagraphFont"/>
    <w:link w:val="Heading2"/>
    <w:rsid w:val="00837AA8"/>
    <w:rPr>
      <w:rFonts w:ascii="Times New Roman" w:eastAsiaTheme="majorEastAsia" w:hAnsi="Times New Roman" w:cstheme="majorBidi"/>
      <w:b/>
      <w:bCs/>
      <w:caps/>
      <w:sz w:val="24"/>
      <w:szCs w:val="26"/>
    </w:rPr>
  </w:style>
  <w:style w:type="character" w:styleId="Hyperlink">
    <w:name w:val="Hyperlink"/>
    <w:basedOn w:val="DefaultParagraphFont"/>
    <w:uiPriority w:val="99"/>
    <w:unhideWhenUsed/>
    <w:rsid w:val="00837AA8"/>
    <w:rPr>
      <w:color w:val="0563C1" w:themeColor="hyperlink"/>
      <w:u w:val="single"/>
    </w:rPr>
  </w:style>
  <w:style w:type="table" w:styleId="TableGrid">
    <w:name w:val="Table Grid"/>
    <w:basedOn w:val="TableNormal"/>
    <w:uiPriority w:val="59"/>
    <w:rsid w:val="00837A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PlainText"/>
    <w:rsid w:val="00837AA8"/>
    <w:pPr>
      <w:overflowPunct w:val="0"/>
      <w:autoSpaceDE w:val="0"/>
      <w:autoSpaceDN w:val="0"/>
      <w:adjustRightInd w:val="0"/>
    </w:pPr>
    <w:rPr>
      <w:rFonts w:ascii="Times New Roman" w:eastAsia="Times New Roman" w:hAnsi="Times New Roman" w:cs="Times New Roman"/>
      <w:b/>
      <w:caps/>
      <w:sz w:val="24"/>
      <w:szCs w:val="20"/>
    </w:rPr>
  </w:style>
  <w:style w:type="paragraph" w:customStyle="1" w:styleId="AEInstructions">
    <w:name w:val="A/E Instructions"/>
    <w:basedOn w:val="Footer"/>
    <w:qFormat/>
    <w:rsid w:val="00837AA8"/>
    <w:pPr>
      <w:tabs>
        <w:tab w:val="clear" w:pos="4680"/>
        <w:tab w:val="clear" w:pos="9360"/>
        <w:tab w:val="center" w:pos="4320"/>
        <w:tab w:val="right" w:pos="8640"/>
      </w:tabs>
      <w:spacing w:line="200" w:lineRule="exact"/>
      <w:ind w:left="720"/>
      <w:jc w:val="both"/>
    </w:pPr>
    <w:rPr>
      <w:rFonts w:ascii="Times New Roman" w:eastAsia="Times New Roman" w:hAnsi="Times New Roman" w:cs="Times New Roman"/>
      <w:b/>
      <w:i/>
      <w:color w:val="FF0000"/>
      <w:sz w:val="20"/>
      <w:szCs w:val="20"/>
    </w:rPr>
  </w:style>
  <w:style w:type="paragraph" w:styleId="PlainText">
    <w:name w:val="Plain Text"/>
    <w:basedOn w:val="Normal"/>
    <w:link w:val="PlainTextChar"/>
    <w:uiPriority w:val="99"/>
    <w:semiHidden/>
    <w:unhideWhenUsed/>
    <w:rsid w:val="00837AA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37AA8"/>
    <w:rPr>
      <w:rFonts w:ascii="Consolas" w:hAnsi="Consolas"/>
      <w:sz w:val="21"/>
      <w:szCs w:val="21"/>
    </w:rPr>
  </w:style>
  <w:style w:type="paragraph" w:styleId="Footer">
    <w:name w:val="footer"/>
    <w:basedOn w:val="Normal"/>
    <w:link w:val="FooterChar"/>
    <w:uiPriority w:val="99"/>
    <w:semiHidden/>
    <w:unhideWhenUsed/>
    <w:rsid w:val="00837A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7AA8"/>
  </w:style>
  <w:style w:type="paragraph" w:styleId="ListParagraph">
    <w:name w:val="List Paragraph"/>
    <w:basedOn w:val="Normal"/>
    <w:uiPriority w:val="34"/>
    <w:qFormat/>
    <w:rsid w:val="00E30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WONDRACHEK JR, WILLI</dc:creator>
  <cp:keywords/>
  <dc:description/>
  <cp:lastModifiedBy>WONDRACHEK JR, WILLI</cp:lastModifiedBy>
  <cp:revision>6</cp:revision>
  <dcterms:created xsi:type="dcterms:W3CDTF">2018-06-11T20:52:00Z</dcterms:created>
  <dcterms:modified xsi:type="dcterms:W3CDTF">2018-06-18T20:09:00Z</dcterms:modified>
</cp:coreProperties>
</file>